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5288A" w14:textId="77777777" w:rsidR="006B2BD1" w:rsidRPr="00307DDE" w:rsidRDefault="006B2BD1" w:rsidP="006B2BD1">
      <w:pPr>
        <w:pStyle w:val="Heading1"/>
        <w:spacing w:before="0" w:after="0" w:line="276" w:lineRule="auto"/>
        <w:jc w:val="center"/>
        <w:rPr>
          <w:rFonts w:asciiTheme="majorBidi" w:hAnsiTheme="majorBidi" w:cstheme="majorBidi"/>
          <w:color w:val="000000" w:themeColor="text1"/>
          <w:sz w:val="32"/>
          <w:szCs w:val="32"/>
          <w:lang w:val="en-US"/>
        </w:rPr>
      </w:pPr>
      <w:r w:rsidRPr="00307DDE">
        <w:rPr>
          <w:rFonts w:asciiTheme="majorBidi" w:eastAsiaTheme="minorHAnsi" w:hAnsiTheme="majorBidi" w:cstheme="majorBidi"/>
          <w:sz w:val="28"/>
          <w:szCs w:val="28"/>
          <w:lang w:val="en-GB"/>
        </w:rPr>
        <w:t>New 1,3,4-thiadiazoles derivatives: Synthesis, antiproliferative</w:t>
      </w:r>
      <w:r w:rsidRPr="00307DDE">
        <w:rPr>
          <w:b w:val="0"/>
          <w:bCs w:val="0"/>
          <w:color w:val="000000" w:themeColor="text1"/>
          <w:sz w:val="44"/>
          <w:szCs w:val="44"/>
          <w:lang w:val="en-US"/>
        </w:rPr>
        <w:t xml:space="preserve"> </w:t>
      </w:r>
      <w:r w:rsidRPr="00307DDE">
        <w:rPr>
          <w:rFonts w:asciiTheme="majorBidi" w:eastAsiaTheme="minorHAnsi" w:hAnsiTheme="majorBidi" w:cstheme="majorBidi"/>
          <w:sz w:val="28"/>
          <w:szCs w:val="28"/>
          <w:lang w:val="en-GB"/>
        </w:rPr>
        <w:t xml:space="preserve">activity, molecular docking, and molecular dynamics </w:t>
      </w:r>
    </w:p>
    <w:p w14:paraId="608114D7" w14:textId="77777777" w:rsidR="004D2BBB" w:rsidRDefault="00727D70" w:rsidP="00EF3BAB">
      <w:pPr>
        <w:pStyle w:val="NormalWeb"/>
        <w:spacing w:before="240" w:beforeAutospacing="0" w:after="0" w:afterAutospacing="0" w:line="276" w:lineRule="auto"/>
        <w:jc w:val="center"/>
        <w:rPr>
          <w:color w:val="000000"/>
          <w:lang w:val="en-US"/>
        </w:rPr>
      </w:pPr>
      <w:proofErr w:type="spellStart"/>
      <w:r>
        <w:rPr>
          <w:color w:val="000000"/>
          <w:lang w:val="en-US"/>
        </w:rPr>
        <w:t>Abdoullah</w:t>
      </w:r>
      <w:proofErr w:type="spellEnd"/>
      <w:r>
        <w:rPr>
          <w:color w:val="000000"/>
          <w:lang w:val="en-US"/>
        </w:rPr>
        <w:t xml:space="preserve"> Bimoussa</w:t>
      </w:r>
      <w:r w:rsidR="003377BC" w:rsidRPr="0007695D">
        <w:rPr>
          <w:color w:val="000000"/>
          <w:vertAlign w:val="superscript"/>
          <w:lang w:val="en-US"/>
        </w:rPr>
        <w:t>1</w:t>
      </w:r>
      <w:r w:rsidR="003377BC">
        <w:rPr>
          <w:color w:val="000000"/>
          <w:vertAlign w:val="superscript"/>
          <w:lang w:val="en-US"/>
        </w:rPr>
        <w:t xml:space="preserve">, </w:t>
      </w:r>
      <w:r w:rsidR="003377BC" w:rsidRPr="00B90888">
        <w:rPr>
          <w:color w:val="000000"/>
          <w:lang w:val="en-US"/>
        </w:rPr>
        <w:t>*</w:t>
      </w:r>
      <w:r>
        <w:rPr>
          <w:color w:val="000000"/>
          <w:lang w:val="en-US"/>
        </w:rPr>
        <w:t xml:space="preserve">, Ali </w:t>
      </w:r>
      <w:proofErr w:type="spellStart"/>
      <w:r>
        <w:rPr>
          <w:color w:val="000000"/>
          <w:lang w:val="en-US"/>
        </w:rPr>
        <w:t>Oubella</w:t>
      </w:r>
      <w:r w:rsidR="004D2BBB">
        <w:rPr>
          <w:color w:val="000000"/>
          <w:lang w:val="en-US"/>
        </w:rPr>
        <w:t>b</w:t>
      </w:r>
      <w:proofErr w:type="spellEnd"/>
      <w:r w:rsidR="004D2BBB">
        <w:rPr>
          <w:color w:val="000000"/>
          <w:lang w:val="en-US"/>
        </w:rPr>
        <w:t xml:space="preserve"> </w:t>
      </w:r>
      <w:r w:rsidR="003377BC" w:rsidRPr="0007695D">
        <w:rPr>
          <w:color w:val="000000"/>
          <w:vertAlign w:val="superscript"/>
          <w:lang w:val="en-US"/>
        </w:rPr>
        <w:t>1</w:t>
      </w:r>
      <w:r w:rsidR="003377BC" w:rsidRPr="0007695D">
        <w:rPr>
          <w:color w:val="000000"/>
          <w:lang w:val="en-US"/>
        </w:rPr>
        <w:t xml:space="preserve">, </w:t>
      </w:r>
      <w:r>
        <w:rPr>
          <w:rFonts w:asciiTheme="majorBidi" w:hAnsiTheme="majorBidi" w:cstheme="majorBidi"/>
          <w:lang w:val="en-US"/>
        </w:rPr>
        <w:t xml:space="preserve">Fatima Zahra </w:t>
      </w:r>
      <w:proofErr w:type="spellStart"/>
      <w:r>
        <w:rPr>
          <w:rFonts w:asciiTheme="majorBidi" w:hAnsiTheme="majorBidi" w:cstheme="majorBidi"/>
          <w:lang w:val="en-US"/>
        </w:rPr>
        <w:t>Bamou</w:t>
      </w:r>
      <w:proofErr w:type="spellEnd"/>
      <w:r w:rsidR="004D2BBB">
        <w:rPr>
          <w:rFonts w:asciiTheme="majorBidi" w:hAnsiTheme="majorBidi" w:cstheme="majorBidi"/>
          <w:lang w:val="en-US"/>
        </w:rPr>
        <w:t xml:space="preserve"> </w:t>
      </w:r>
      <w:r w:rsidR="003377BC" w:rsidRPr="00B12BA4">
        <w:rPr>
          <w:rFonts w:asciiTheme="majorBidi" w:hAnsiTheme="majorBidi" w:cstheme="majorBidi"/>
          <w:vertAlign w:val="superscript"/>
          <w:lang w:val="en-US"/>
        </w:rPr>
        <w:t>2</w:t>
      </w:r>
      <w:r w:rsidR="003377BC" w:rsidRPr="00EA052C">
        <w:rPr>
          <w:rFonts w:asciiTheme="majorBidi" w:hAnsiTheme="majorBidi" w:cstheme="majorBidi"/>
          <w:bCs/>
          <w:lang w:val="en-US"/>
        </w:rPr>
        <w:t>,</w:t>
      </w:r>
      <w:r>
        <w:rPr>
          <w:rFonts w:asciiTheme="majorBidi" w:hAnsiTheme="majorBidi" w:cstheme="majorBidi"/>
          <w:lang w:val="en-US"/>
        </w:rPr>
        <w:t xml:space="preserve"> Zein </w:t>
      </w:r>
      <w:proofErr w:type="spellStart"/>
      <w:r>
        <w:rPr>
          <w:rFonts w:asciiTheme="majorBidi" w:hAnsiTheme="majorBidi" w:cstheme="majorBidi"/>
          <w:lang w:val="en-US"/>
        </w:rPr>
        <w:t>Alabdeen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Khdar</w:t>
      </w:r>
      <w:proofErr w:type="spellEnd"/>
      <w:r w:rsidR="004D2BBB">
        <w:rPr>
          <w:rFonts w:asciiTheme="majorBidi" w:hAnsiTheme="majorBidi" w:cstheme="majorBidi"/>
          <w:lang w:val="en-US"/>
        </w:rPr>
        <w:t xml:space="preserve"> </w:t>
      </w:r>
      <w:r w:rsidR="003377BC" w:rsidRPr="00B12BA4">
        <w:rPr>
          <w:rFonts w:asciiTheme="majorBidi" w:hAnsiTheme="majorBidi" w:cstheme="majorBidi"/>
          <w:vertAlign w:val="superscript"/>
          <w:lang w:val="en-US"/>
        </w:rPr>
        <w:t>2</w:t>
      </w:r>
      <w:r w:rsidR="003377BC" w:rsidRPr="00EA052C">
        <w:rPr>
          <w:rFonts w:asciiTheme="majorBidi" w:hAnsiTheme="majorBidi" w:cstheme="majorBidi"/>
          <w:bCs/>
          <w:lang w:val="en-US"/>
        </w:rPr>
        <w:t>,</w:t>
      </w:r>
      <w:r w:rsidR="003377BC">
        <w:rPr>
          <w:rFonts w:asciiTheme="majorBidi" w:hAnsiTheme="majorBidi" w:cstheme="majorBidi"/>
          <w:bCs/>
          <w:lang w:val="en-US"/>
        </w:rPr>
        <w:t xml:space="preserve"> </w:t>
      </w:r>
      <w:r w:rsidR="003377BC" w:rsidRPr="0007695D">
        <w:rPr>
          <w:lang w:val="en-US"/>
        </w:rPr>
        <w:t>Mourad Fawzi</w:t>
      </w:r>
      <w:r w:rsidR="004D2BBB">
        <w:rPr>
          <w:lang w:val="en-US"/>
        </w:rPr>
        <w:t xml:space="preserve"> </w:t>
      </w:r>
      <w:r w:rsidR="003377BC" w:rsidRPr="0007695D">
        <w:rPr>
          <w:vertAlign w:val="superscript"/>
          <w:lang w:val="en-US"/>
        </w:rPr>
        <w:t>1</w:t>
      </w:r>
      <w:r w:rsidR="003377BC" w:rsidRPr="0007695D">
        <w:rPr>
          <w:lang w:val="en-US"/>
        </w:rPr>
        <w:t>,</w:t>
      </w:r>
      <w:r w:rsidR="003377BC">
        <w:rPr>
          <w:lang w:val="en-US"/>
        </w:rPr>
        <w:t xml:space="preserve"> Yassine </w:t>
      </w:r>
      <w:proofErr w:type="spellStart"/>
      <w:r w:rsidR="003377BC">
        <w:rPr>
          <w:lang w:val="en-US"/>
        </w:rPr>
        <w:t>Laamari</w:t>
      </w:r>
      <w:proofErr w:type="spellEnd"/>
      <w:r w:rsidR="004D2BBB">
        <w:rPr>
          <w:lang w:val="en-US"/>
        </w:rPr>
        <w:t xml:space="preserve"> </w:t>
      </w:r>
      <w:r w:rsidR="003377BC" w:rsidRPr="00E262BA">
        <w:rPr>
          <w:vertAlign w:val="superscript"/>
          <w:lang w:val="en-US"/>
        </w:rPr>
        <w:t>1</w:t>
      </w:r>
      <w:r w:rsidR="003377BC">
        <w:rPr>
          <w:lang w:val="en-US"/>
        </w:rPr>
        <w:t>,</w:t>
      </w:r>
      <w:r w:rsidR="003377BC" w:rsidRPr="0007695D">
        <w:rPr>
          <w:lang w:val="en-US"/>
        </w:rPr>
        <w:t xml:space="preserve"> </w:t>
      </w:r>
      <w:r w:rsidR="003377BC" w:rsidRPr="0007695D">
        <w:rPr>
          <w:color w:val="000000"/>
          <w:lang w:val="en-US"/>
        </w:rPr>
        <w:t>My You</w:t>
      </w:r>
      <w:r>
        <w:rPr>
          <w:color w:val="000000"/>
          <w:lang w:val="en-US"/>
        </w:rPr>
        <w:t>ssef Ait Itto</w:t>
      </w:r>
      <w:r w:rsidR="004D2BBB">
        <w:rPr>
          <w:color w:val="000000"/>
          <w:vertAlign w:val="superscript"/>
          <w:lang w:val="en-US"/>
        </w:rPr>
        <w:t xml:space="preserve"> </w:t>
      </w:r>
      <w:r w:rsidR="004D2BBB" w:rsidRPr="0007695D">
        <w:rPr>
          <w:color w:val="000000"/>
          <w:vertAlign w:val="superscript"/>
          <w:lang w:val="en-US"/>
        </w:rPr>
        <w:t>1</w:t>
      </w:r>
      <w:r w:rsidR="004D2BBB">
        <w:rPr>
          <w:color w:val="000000"/>
          <w:vertAlign w:val="superscript"/>
          <w:lang w:val="en-US"/>
        </w:rPr>
        <w:t xml:space="preserve">, </w:t>
      </w:r>
      <w:r w:rsidR="004D2BBB" w:rsidRPr="00B90888">
        <w:rPr>
          <w:color w:val="000000"/>
          <w:lang w:val="en-US"/>
        </w:rPr>
        <w:t>*</w:t>
      </w:r>
      <w:r w:rsidR="003377BC" w:rsidRPr="0007695D">
        <w:rPr>
          <w:color w:val="000000"/>
          <w:lang w:val="en-US"/>
        </w:rPr>
        <w:t>,</w:t>
      </w:r>
      <w:r w:rsidR="003377BC">
        <w:rPr>
          <w:color w:val="000000"/>
          <w:lang w:val="en-US"/>
        </w:rPr>
        <w:t xml:space="preserve"> </w:t>
      </w:r>
      <w:r w:rsidR="003377BC" w:rsidRPr="008018D0">
        <w:rPr>
          <w:color w:val="000000"/>
          <w:lang w:val="en-US"/>
        </w:rPr>
        <w:t xml:space="preserve">Hamid </w:t>
      </w:r>
      <w:proofErr w:type="spellStart"/>
      <w:r w:rsidR="003377BC" w:rsidRPr="008018D0">
        <w:rPr>
          <w:color w:val="000000"/>
          <w:lang w:val="en-US"/>
        </w:rPr>
        <w:t>M</w:t>
      </w:r>
      <w:r w:rsidR="00EF3BAB">
        <w:rPr>
          <w:color w:val="000000"/>
          <w:lang w:val="en-US"/>
        </w:rPr>
        <w:t>o</w:t>
      </w:r>
      <w:r w:rsidR="003377BC" w:rsidRPr="008018D0">
        <w:rPr>
          <w:color w:val="000000"/>
          <w:lang w:val="en-US"/>
        </w:rPr>
        <w:t>rjani</w:t>
      </w:r>
      <w:proofErr w:type="spellEnd"/>
      <w:r w:rsidR="004D2BBB">
        <w:rPr>
          <w:color w:val="000000"/>
          <w:lang w:val="en-US"/>
        </w:rPr>
        <w:t xml:space="preserve"> </w:t>
      </w:r>
      <w:r w:rsidR="003377BC" w:rsidRPr="008018D0">
        <w:rPr>
          <w:color w:val="000000"/>
          <w:vertAlign w:val="superscript"/>
          <w:lang w:val="en-US"/>
        </w:rPr>
        <w:t>3</w:t>
      </w:r>
      <w:r w:rsidR="00A0117E">
        <w:rPr>
          <w:color w:val="000000"/>
          <w:lang w:val="en-US"/>
        </w:rPr>
        <w:t>,</w:t>
      </w:r>
    </w:p>
    <w:p w14:paraId="53096CB9" w14:textId="77777777" w:rsidR="003377BC" w:rsidRPr="00727D70" w:rsidRDefault="003377BC" w:rsidP="004D2BBB">
      <w:pPr>
        <w:pStyle w:val="NormalWeb"/>
        <w:spacing w:before="0" w:beforeAutospacing="0" w:after="240" w:afterAutospacing="0" w:line="276" w:lineRule="auto"/>
        <w:jc w:val="center"/>
        <w:rPr>
          <w:rFonts w:asciiTheme="majorBidi" w:hAnsiTheme="majorBidi" w:cstheme="majorBidi"/>
          <w:bCs/>
          <w:lang w:val="en-US"/>
        </w:rPr>
      </w:pPr>
      <w:r w:rsidRPr="0007695D">
        <w:rPr>
          <w:color w:val="000000"/>
          <w:lang w:val="en-US"/>
        </w:rPr>
        <w:t>Aziz Auhmani</w:t>
      </w:r>
      <w:r w:rsidRPr="0007695D">
        <w:rPr>
          <w:color w:val="000000"/>
          <w:vertAlign w:val="superscript"/>
          <w:lang w:val="en-US"/>
        </w:rPr>
        <w:t>1</w:t>
      </w:r>
      <w:r>
        <w:rPr>
          <w:color w:val="000000"/>
          <w:vertAlign w:val="superscript"/>
          <w:lang w:val="en-US"/>
        </w:rPr>
        <w:t xml:space="preserve">, </w:t>
      </w:r>
      <w:r w:rsidRPr="00B90888">
        <w:rPr>
          <w:color w:val="000000"/>
          <w:lang w:val="en-US"/>
        </w:rPr>
        <w:t>*</w:t>
      </w:r>
      <w:r w:rsidRPr="0007695D">
        <w:rPr>
          <w:color w:val="000000"/>
          <w:lang w:val="en-US"/>
        </w:rPr>
        <w:t xml:space="preserve">. </w:t>
      </w:r>
    </w:p>
    <w:p w14:paraId="2B9CCF46" w14:textId="77777777" w:rsidR="003377BC" w:rsidRDefault="003377BC" w:rsidP="008F379D">
      <w:pPr>
        <w:pStyle w:val="NormalWeb"/>
        <w:spacing w:before="240" w:beforeAutospacing="0" w:after="240" w:afterAutospacing="0"/>
        <w:ind w:left="284" w:hanging="284"/>
        <w:jc w:val="both"/>
        <w:rPr>
          <w:color w:val="000000"/>
          <w:lang w:val="en-US"/>
        </w:rPr>
      </w:pPr>
      <w:r w:rsidRPr="004F1643">
        <w:rPr>
          <w:color w:val="000000"/>
          <w:vertAlign w:val="superscript"/>
          <w:lang w:val="en-US"/>
        </w:rPr>
        <w:t>1</w:t>
      </w:r>
      <w:r>
        <w:rPr>
          <w:color w:val="000000"/>
          <w:vertAlign w:val="superscript"/>
          <w:lang w:val="en-US"/>
        </w:rPr>
        <w:t>-</w:t>
      </w:r>
      <w:r w:rsidRPr="00B2570F">
        <w:rPr>
          <w:color w:val="000000"/>
          <w:lang w:val="en-US"/>
        </w:rPr>
        <w:t xml:space="preserve">Laboratory of Organic Synthesis and </w:t>
      </w:r>
      <w:proofErr w:type="spellStart"/>
      <w:r w:rsidRPr="00B2570F">
        <w:rPr>
          <w:color w:val="000000"/>
          <w:lang w:val="en-US"/>
        </w:rPr>
        <w:t>Physico</w:t>
      </w:r>
      <w:proofErr w:type="spellEnd"/>
      <w:r w:rsidRPr="00B2570F">
        <w:rPr>
          <w:color w:val="000000"/>
          <w:lang w:val="en-US"/>
        </w:rPr>
        <w:t>-Molecular Chemistry, Department of Chemistry, Faculty of Sciences Semlalia, B.P. 2390, Marrake</w:t>
      </w:r>
      <w:r>
        <w:rPr>
          <w:color w:val="000000"/>
          <w:lang w:val="en-US"/>
        </w:rPr>
        <w:t>s</w:t>
      </w:r>
      <w:r w:rsidRPr="00B2570F">
        <w:rPr>
          <w:color w:val="000000"/>
          <w:lang w:val="en-US"/>
        </w:rPr>
        <w:t>h 40001, Morocco.</w:t>
      </w:r>
      <w:r>
        <w:rPr>
          <w:color w:val="000000"/>
          <w:lang w:val="en-US"/>
        </w:rPr>
        <w:t xml:space="preserve"> </w:t>
      </w:r>
    </w:p>
    <w:p w14:paraId="39C870A5" w14:textId="77777777" w:rsidR="003377BC" w:rsidRPr="00AC7860" w:rsidRDefault="003377BC" w:rsidP="008F379D">
      <w:pPr>
        <w:spacing w:line="240" w:lineRule="auto"/>
        <w:ind w:left="284" w:hanging="284"/>
        <w:jc w:val="both"/>
        <w:rPr>
          <w:rFonts w:asciiTheme="majorBidi" w:hAnsiTheme="majorBidi" w:cstheme="majorBidi"/>
          <w:lang w:val="en-US"/>
        </w:rPr>
      </w:pPr>
      <w:r w:rsidRPr="00AC7860">
        <w:rPr>
          <w:rFonts w:asciiTheme="majorBidi" w:hAnsiTheme="majorBidi" w:cstheme="majorBidi"/>
          <w:szCs w:val="24"/>
          <w:vertAlign w:val="superscript"/>
          <w:lang w:val="en-US"/>
        </w:rPr>
        <w:t>2-</w:t>
      </w:r>
      <w:r>
        <w:rPr>
          <w:rFonts w:asciiTheme="majorBidi" w:hAnsiTheme="majorBidi" w:cstheme="majorBidi"/>
          <w:szCs w:val="24"/>
          <w:vertAlign w:val="superscript"/>
          <w:lang w:val="en-US"/>
        </w:rPr>
        <w:t xml:space="preserve"> </w:t>
      </w:r>
      <w:r w:rsidRPr="00AC7860">
        <w:rPr>
          <w:rFonts w:asciiTheme="majorBidi" w:hAnsiTheme="majorBidi" w:cstheme="majorBidi"/>
          <w:lang w:val="en-US"/>
        </w:rPr>
        <w:t xml:space="preserve">Institute of Pharmaceutical Chemistry, University of Szeged, Interdisciplinary excellent center, H-6720 Szeged, </w:t>
      </w:r>
      <w:proofErr w:type="spellStart"/>
      <w:r w:rsidRPr="00AC7860">
        <w:rPr>
          <w:rFonts w:asciiTheme="majorBidi" w:hAnsiTheme="majorBidi" w:cstheme="majorBidi"/>
          <w:lang w:val="en-US"/>
        </w:rPr>
        <w:t>Eötvös</w:t>
      </w:r>
      <w:proofErr w:type="spellEnd"/>
      <w:r w:rsidRPr="00AC7860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AC7860">
        <w:rPr>
          <w:rFonts w:asciiTheme="majorBidi" w:hAnsiTheme="majorBidi" w:cstheme="majorBidi"/>
          <w:lang w:val="en-US"/>
        </w:rPr>
        <w:t>utca</w:t>
      </w:r>
      <w:proofErr w:type="spellEnd"/>
      <w:r w:rsidRPr="00AC7860">
        <w:rPr>
          <w:rFonts w:asciiTheme="majorBidi" w:hAnsiTheme="majorBidi" w:cstheme="majorBidi"/>
          <w:lang w:val="en-US"/>
        </w:rPr>
        <w:t xml:space="preserve"> 6, Hungary.</w:t>
      </w:r>
    </w:p>
    <w:p w14:paraId="599636F7" w14:textId="77777777" w:rsidR="004F0587" w:rsidRDefault="003377BC" w:rsidP="008F379D">
      <w:pPr>
        <w:spacing w:before="240" w:after="0" w:line="240" w:lineRule="auto"/>
        <w:ind w:left="284" w:hanging="284"/>
        <w:jc w:val="both"/>
        <w:rPr>
          <w:color w:val="000000"/>
        </w:rPr>
      </w:pPr>
      <w:r>
        <w:rPr>
          <w:color w:val="000000"/>
          <w:vertAlign w:val="superscript"/>
        </w:rPr>
        <w:t>3</w:t>
      </w:r>
      <w:r w:rsidRPr="00FC721A">
        <w:rPr>
          <w:color w:val="000000"/>
          <w:vertAlign w:val="superscript"/>
        </w:rPr>
        <w:t>-</w:t>
      </w:r>
      <w:r w:rsidRPr="00FC721A">
        <w:rPr>
          <w:rFonts w:eastAsia="Calibri" w:cs="Arial"/>
          <w:szCs w:val="24"/>
        </w:rPr>
        <w:t xml:space="preserve">BioSpectroscopie Translationnelle, </w:t>
      </w:r>
      <w:proofErr w:type="spellStart"/>
      <w:r w:rsidRPr="00FC721A">
        <w:rPr>
          <w:rFonts w:eastAsia="Calibri" w:cs="Arial"/>
          <w:szCs w:val="24"/>
        </w:rPr>
        <w:t>BioSpecT</w:t>
      </w:r>
      <w:proofErr w:type="spellEnd"/>
      <w:r w:rsidRPr="00FC721A">
        <w:rPr>
          <w:rFonts w:eastAsia="Calibri" w:cs="Arial"/>
          <w:szCs w:val="24"/>
        </w:rPr>
        <w:t xml:space="preserve"> - EA7506, UFR de Pharmacie, Université de Reims Champagne-Ardenne, 51 Rue Cognacq Jay, 51096, Reims Cedex, France</w:t>
      </w:r>
      <w:r w:rsidRPr="00FC721A">
        <w:rPr>
          <w:szCs w:val="24"/>
        </w:rPr>
        <w:t>.</w:t>
      </w:r>
      <w:r w:rsidRPr="00FC6406">
        <w:rPr>
          <w:color w:val="000000"/>
          <w:highlight w:val="yellow"/>
        </w:rPr>
        <w:t xml:space="preserve"> </w:t>
      </w:r>
    </w:p>
    <w:p w14:paraId="72C79771" w14:textId="77777777" w:rsidR="004F0587" w:rsidRDefault="004F0587" w:rsidP="004F0587">
      <w:pPr>
        <w:spacing w:before="240" w:after="0" w:line="240" w:lineRule="auto"/>
        <w:rPr>
          <w:color w:val="000000"/>
        </w:rPr>
      </w:pPr>
    </w:p>
    <w:p w14:paraId="6E09B199" w14:textId="77777777" w:rsidR="002D4FB3" w:rsidRDefault="002D4FB3" w:rsidP="002D4FB3">
      <w:pPr>
        <w:spacing w:before="240" w:after="0" w:line="240" w:lineRule="auto"/>
        <w:rPr>
          <w:rFonts w:cs="Times New Roman"/>
          <w:b/>
          <w:bCs/>
          <w:sz w:val="32"/>
          <w:szCs w:val="32"/>
          <w:u w:val="single"/>
          <w:lang w:val="en-GB"/>
        </w:rPr>
      </w:pPr>
      <w:r w:rsidRPr="00F22E1F">
        <w:rPr>
          <w:rFonts w:cs="Times New Roman"/>
          <w:b/>
          <w:bCs/>
          <w:sz w:val="32"/>
          <w:szCs w:val="32"/>
          <w:u w:val="single"/>
          <w:lang w:val="en-GB"/>
        </w:rPr>
        <w:t>Spectral data for compound</w:t>
      </w:r>
      <w:r w:rsidRPr="002D4FB3">
        <w:rPr>
          <w:rFonts w:cs="Times New Roman"/>
          <w:b/>
          <w:bCs/>
          <w:sz w:val="32"/>
          <w:szCs w:val="32"/>
          <w:lang w:val="en-GB"/>
        </w:rPr>
        <w:t xml:space="preserve"> </w:t>
      </w:r>
      <w:r>
        <w:rPr>
          <w:rFonts w:cs="Times New Roman"/>
          <w:b/>
          <w:bCs/>
          <w:sz w:val="32"/>
          <w:szCs w:val="32"/>
          <w:u w:val="single"/>
          <w:lang w:val="en-GB"/>
        </w:rPr>
        <w:t>1</w:t>
      </w:r>
      <w:r w:rsidRPr="00F22E1F">
        <w:rPr>
          <w:rFonts w:cs="Times New Roman"/>
          <w:b/>
          <w:bCs/>
          <w:sz w:val="32"/>
          <w:szCs w:val="32"/>
          <w:u w:val="single"/>
          <w:lang w:val="en-GB"/>
        </w:rPr>
        <w:t xml:space="preserve"> </w:t>
      </w:r>
    </w:p>
    <w:p w14:paraId="04EF3BFD" w14:textId="77777777" w:rsidR="002D4FB3" w:rsidRPr="002D4FB3" w:rsidRDefault="002D4FB3" w:rsidP="004F0587">
      <w:pPr>
        <w:spacing w:before="240" w:after="0" w:line="240" w:lineRule="auto"/>
        <w:rPr>
          <w:color w:val="000000"/>
          <w:lang w:val="en-US"/>
        </w:rPr>
      </w:pPr>
    </w:p>
    <w:p w14:paraId="68DD00B2" w14:textId="77777777" w:rsidR="002D4FB3" w:rsidRDefault="002D4FB3" w:rsidP="004F0587">
      <w:pPr>
        <w:spacing w:before="240" w:after="0" w:line="240" w:lineRule="auto"/>
        <w:rPr>
          <w:color w:val="000000"/>
        </w:rPr>
      </w:pPr>
      <w:r w:rsidRPr="00061828">
        <w:rPr>
          <w:noProof/>
          <w:lang w:eastAsia="fr-FR"/>
        </w:rPr>
        <w:drawing>
          <wp:inline distT="0" distB="0" distL="0" distR="0" wp14:anchorId="630C6880" wp14:editId="6E11CFD0">
            <wp:extent cx="5760459" cy="41338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16" cy="413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97D1" w14:textId="77777777" w:rsidR="002D4FB3" w:rsidRDefault="002D4FB3" w:rsidP="004F0587">
      <w:pPr>
        <w:spacing w:before="240" w:after="0" w:line="240" w:lineRule="auto"/>
        <w:rPr>
          <w:rFonts w:cs="Times New Roman"/>
          <w:b/>
          <w:bCs/>
          <w:sz w:val="32"/>
          <w:szCs w:val="32"/>
          <w:u w:val="single"/>
          <w:lang w:val="en-GB"/>
        </w:rPr>
      </w:pPr>
      <w:r w:rsidRPr="00061828">
        <w:rPr>
          <w:noProof/>
          <w:lang w:eastAsia="fr-FR"/>
        </w:rPr>
        <w:lastRenderedPageBreak/>
        <w:drawing>
          <wp:inline distT="0" distB="0" distL="0" distR="0" wp14:anchorId="3C5E4C2F" wp14:editId="089D7707">
            <wp:extent cx="5760720" cy="4018462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CD6A9" w14:textId="77777777" w:rsidR="002D4FB3" w:rsidRDefault="002D4FB3" w:rsidP="002D4FB3">
      <w:pPr>
        <w:spacing w:before="240" w:after="0" w:line="240" w:lineRule="auto"/>
        <w:jc w:val="center"/>
        <w:rPr>
          <w:rFonts w:cs="Times New Roman"/>
          <w:b/>
          <w:bCs/>
          <w:sz w:val="32"/>
          <w:szCs w:val="32"/>
          <w:u w:val="single"/>
          <w:lang w:val="en-GB"/>
        </w:rPr>
      </w:pPr>
      <w:r w:rsidRPr="00D105A4">
        <w:rPr>
          <w:rFonts w:asciiTheme="majorBidi" w:hAnsiTheme="majorBidi" w:cstheme="majorBidi"/>
          <w:noProof/>
          <w:szCs w:val="24"/>
          <w:lang w:eastAsia="fr-FR"/>
        </w:rPr>
        <w:drawing>
          <wp:inline distT="0" distB="0" distL="0" distR="0" wp14:anchorId="1BEBF3C1" wp14:editId="45F2ED08">
            <wp:extent cx="5760720" cy="315277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a-HRM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F1E7" w14:textId="77777777" w:rsidR="00923ED1" w:rsidRDefault="003377BC" w:rsidP="004F0587">
      <w:pPr>
        <w:spacing w:before="240" w:after="0" w:line="240" w:lineRule="auto"/>
        <w:rPr>
          <w:rFonts w:cs="Times New Roman"/>
          <w:b/>
          <w:bCs/>
          <w:sz w:val="32"/>
          <w:szCs w:val="32"/>
          <w:u w:val="single"/>
          <w:lang w:val="en-GB"/>
        </w:rPr>
      </w:pPr>
      <w:r w:rsidRPr="00F22E1F">
        <w:rPr>
          <w:rFonts w:cs="Times New Roman"/>
          <w:b/>
          <w:bCs/>
          <w:sz w:val="32"/>
          <w:szCs w:val="32"/>
          <w:u w:val="single"/>
          <w:lang w:val="en-GB"/>
        </w:rPr>
        <w:t xml:space="preserve">Spectral data for compound 4a </w:t>
      </w:r>
    </w:p>
    <w:p w14:paraId="28A40E6D" w14:textId="77777777" w:rsidR="002D4FB3" w:rsidRPr="00F22E1F" w:rsidRDefault="002D4FB3" w:rsidP="004F0587">
      <w:pPr>
        <w:spacing w:before="240" w:after="0" w:line="240" w:lineRule="auto"/>
        <w:rPr>
          <w:rFonts w:cs="Times New Roman"/>
          <w:b/>
          <w:bCs/>
          <w:sz w:val="32"/>
          <w:szCs w:val="32"/>
          <w:u w:val="single"/>
          <w:lang w:val="en-GB"/>
        </w:rPr>
      </w:pPr>
    </w:p>
    <w:p w14:paraId="38CA2777" w14:textId="77777777" w:rsidR="004F0587" w:rsidRPr="004F0587" w:rsidRDefault="004F0587" w:rsidP="004F0587">
      <w:pPr>
        <w:spacing w:before="240" w:after="0" w:line="240" w:lineRule="auto"/>
        <w:rPr>
          <w:color w:val="000000"/>
          <w:highlight w:val="yellow"/>
          <w:lang w:val="en-US"/>
        </w:rPr>
      </w:pPr>
    </w:p>
    <w:p w14:paraId="3E58DF17" w14:textId="77777777" w:rsidR="003377BC" w:rsidRDefault="003377BC" w:rsidP="000C334E">
      <w:pPr>
        <w:spacing w:after="0"/>
      </w:pPr>
      <w:r w:rsidRPr="003377BC">
        <w:rPr>
          <w:noProof/>
          <w:lang w:eastAsia="fr-FR"/>
        </w:rPr>
        <w:lastRenderedPageBreak/>
        <w:drawing>
          <wp:inline distT="0" distB="0" distL="0" distR="0" wp14:anchorId="137C3569" wp14:editId="1F19A708">
            <wp:extent cx="5760720" cy="401873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34D8B" w14:textId="77777777" w:rsidR="000C334E" w:rsidRPr="00B72E78" w:rsidRDefault="000C334E" w:rsidP="000C334E">
      <w:pPr>
        <w:spacing w:after="0"/>
        <w:jc w:val="center"/>
        <w:rPr>
          <w:rFonts w:cs="Times New Roman"/>
          <w:sz w:val="28"/>
          <w:szCs w:val="28"/>
          <w:lang w:val="en-GB"/>
        </w:rPr>
      </w:pPr>
      <w:r>
        <w:rPr>
          <w:rFonts w:cs="Times New Roman"/>
          <w:sz w:val="28"/>
          <w:szCs w:val="28"/>
          <w:lang w:val="en-GB"/>
        </w:rPr>
        <w:t>NMR Spectroscopy (300 MHz, CDCl</w:t>
      </w:r>
      <w:r w:rsidRPr="006F0944">
        <w:rPr>
          <w:rFonts w:cs="Times New Roman"/>
          <w:sz w:val="28"/>
          <w:szCs w:val="28"/>
          <w:vertAlign w:val="subscript"/>
          <w:lang w:val="en-GB"/>
        </w:rPr>
        <w:t>3</w:t>
      </w:r>
      <w:r>
        <w:rPr>
          <w:rFonts w:cs="Times New Roman"/>
          <w:sz w:val="28"/>
          <w:szCs w:val="28"/>
          <w:lang w:val="en-GB"/>
        </w:rPr>
        <w:t>)</w:t>
      </w:r>
    </w:p>
    <w:p w14:paraId="4C72C5AE" w14:textId="77777777" w:rsidR="000C334E" w:rsidRDefault="000C334E"/>
    <w:p w14:paraId="6A168B89" w14:textId="77777777" w:rsidR="003377BC" w:rsidRPr="000C334E" w:rsidRDefault="000C334E" w:rsidP="000C334E">
      <w:pPr>
        <w:spacing w:after="0"/>
        <w:rPr>
          <w:szCs w:val="24"/>
        </w:rPr>
      </w:pPr>
      <w:r w:rsidRPr="000C334E">
        <w:rPr>
          <w:noProof/>
          <w:szCs w:val="24"/>
          <w:lang w:eastAsia="fr-FR"/>
        </w:rPr>
        <w:drawing>
          <wp:inline distT="0" distB="0" distL="0" distR="0" wp14:anchorId="3629A5FD" wp14:editId="76D1AAB5">
            <wp:extent cx="5760063" cy="39052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46" cy="390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3F31D" w14:textId="77777777" w:rsidR="000C334E" w:rsidRDefault="000C334E" w:rsidP="000C334E">
      <w:pPr>
        <w:spacing w:after="0" w:line="240" w:lineRule="auto"/>
        <w:jc w:val="center"/>
        <w:rPr>
          <w:rFonts w:cs="Times New Roman"/>
          <w:szCs w:val="24"/>
          <w:lang w:val="en-GB"/>
        </w:rPr>
      </w:pPr>
      <w:r w:rsidRPr="000C334E">
        <w:rPr>
          <w:rFonts w:cs="Times New Roman"/>
          <w:szCs w:val="24"/>
          <w:vertAlign w:val="superscript"/>
          <w:lang w:val="en-US"/>
        </w:rPr>
        <w:t>13</w:t>
      </w:r>
      <w:r w:rsidRPr="000C334E">
        <w:rPr>
          <w:rFonts w:cs="Times New Roman"/>
          <w:szCs w:val="24"/>
          <w:lang w:val="en-US"/>
        </w:rPr>
        <w:t>C Decoupled spectrum</w:t>
      </w:r>
      <w:r w:rsidRPr="000C334E">
        <w:rPr>
          <w:rFonts w:cs="Times New Roman"/>
          <w:szCs w:val="24"/>
          <w:lang w:val="en-GB"/>
        </w:rPr>
        <w:t xml:space="preserve"> APT</w:t>
      </w:r>
    </w:p>
    <w:p w14:paraId="12C29267" w14:textId="77777777" w:rsidR="000C5148" w:rsidRPr="000C5148" w:rsidRDefault="004F0587" w:rsidP="000C5148">
      <w:pPr>
        <w:jc w:val="center"/>
        <w:rPr>
          <w:rFonts w:cs="Times New Roman"/>
          <w:szCs w:val="24"/>
          <w:lang w:val="en-GB"/>
        </w:rPr>
      </w:pPr>
      <w:r>
        <w:rPr>
          <w:rFonts w:cs="Times New Roman"/>
          <w:noProof/>
          <w:szCs w:val="24"/>
          <w:lang w:eastAsia="fr-FR"/>
        </w:rPr>
        <w:lastRenderedPageBreak/>
        <w:drawing>
          <wp:inline distT="0" distB="0" distL="0" distR="0" wp14:anchorId="648ECCC0" wp14:editId="5551CA46">
            <wp:extent cx="5760720" cy="24574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148" w:rsidRPr="000C5148">
        <w:rPr>
          <w:rFonts w:cs="Times New Roman"/>
          <w:szCs w:val="24"/>
          <w:lang w:val="en-GB"/>
        </w:rPr>
        <w:t xml:space="preserve"> HRMS spectrum</w:t>
      </w:r>
    </w:p>
    <w:p w14:paraId="4D773E6D" w14:textId="77777777" w:rsidR="00F22E1F" w:rsidRDefault="00F22E1F" w:rsidP="000C334E">
      <w:pPr>
        <w:spacing w:before="240"/>
        <w:rPr>
          <w:rFonts w:cs="Times New Roman"/>
          <w:szCs w:val="24"/>
          <w:lang w:val="en-GB"/>
        </w:rPr>
      </w:pPr>
    </w:p>
    <w:p w14:paraId="72A2C099" w14:textId="77777777" w:rsidR="000C334E" w:rsidRPr="000C334E" w:rsidRDefault="000C334E" w:rsidP="000C334E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  <w:r w:rsidRPr="000C334E">
        <w:rPr>
          <w:rFonts w:cs="Times New Roman"/>
          <w:b/>
          <w:bCs/>
          <w:sz w:val="28"/>
          <w:szCs w:val="28"/>
          <w:u w:val="single"/>
          <w:lang w:val="en-GB"/>
        </w:rPr>
        <w:t>Spectral data for compound 4b</w:t>
      </w:r>
    </w:p>
    <w:p w14:paraId="68C3A816" w14:textId="77777777" w:rsidR="000C334E" w:rsidRPr="000C334E" w:rsidRDefault="000C334E" w:rsidP="000C334E">
      <w:pPr>
        <w:spacing w:after="0"/>
        <w:rPr>
          <w:sz w:val="22"/>
          <w:lang w:val="en-GB"/>
        </w:rPr>
      </w:pPr>
      <w:r w:rsidRPr="000C334E">
        <w:rPr>
          <w:noProof/>
          <w:sz w:val="22"/>
          <w:lang w:eastAsia="fr-FR"/>
        </w:rPr>
        <w:drawing>
          <wp:inline distT="0" distB="0" distL="0" distR="0" wp14:anchorId="3DC9C82E" wp14:editId="01116402">
            <wp:extent cx="5760063" cy="39338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72" cy="39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45399" w14:textId="77777777" w:rsidR="000C334E" w:rsidRPr="000C334E" w:rsidRDefault="000C334E" w:rsidP="000C334E">
      <w:pPr>
        <w:spacing w:after="0"/>
        <w:jc w:val="center"/>
        <w:rPr>
          <w:rFonts w:cs="Times New Roman"/>
          <w:sz w:val="22"/>
          <w:lang w:val="en-GB"/>
        </w:rPr>
      </w:pPr>
      <w:r w:rsidRPr="000C334E">
        <w:rPr>
          <w:rFonts w:cs="Times New Roman"/>
          <w:sz w:val="22"/>
          <w:lang w:val="en-GB"/>
        </w:rPr>
        <w:t>NMR Spectroscopy (300 MHz, CDCl</w:t>
      </w:r>
      <w:r w:rsidRPr="000C334E">
        <w:rPr>
          <w:rFonts w:cs="Times New Roman"/>
          <w:sz w:val="22"/>
          <w:vertAlign w:val="subscript"/>
          <w:lang w:val="en-GB"/>
        </w:rPr>
        <w:t>3</w:t>
      </w:r>
      <w:r w:rsidRPr="000C334E">
        <w:rPr>
          <w:rFonts w:cs="Times New Roman"/>
          <w:sz w:val="22"/>
          <w:lang w:val="en-GB"/>
        </w:rPr>
        <w:t>)</w:t>
      </w:r>
    </w:p>
    <w:p w14:paraId="67D7D4DE" w14:textId="77777777" w:rsidR="000C334E" w:rsidRDefault="000C334E">
      <w:pPr>
        <w:rPr>
          <w:lang w:val="en-GB"/>
        </w:rPr>
      </w:pPr>
      <w:r w:rsidRPr="000C334E">
        <w:rPr>
          <w:noProof/>
          <w:lang w:eastAsia="fr-FR"/>
        </w:rPr>
        <w:lastRenderedPageBreak/>
        <w:drawing>
          <wp:inline distT="0" distB="0" distL="0" distR="0" wp14:anchorId="1336454B" wp14:editId="240D1A4D">
            <wp:extent cx="5760720" cy="401873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E4301" w14:textId="77777777" w:rsidR="000C334E" w:rsidRDefault="000C334E" w:rsidP="000C334E">
      <w:pPr>
        <w:spacing w:after="0" w:line="240" w:lineRule="auto"/>
        <w:jc w:val="center"/>
        <w:rPr>
          <w:rFonts w:cs="Times New Roman"/>
          <w:szCs w:val="24"/>
          <w:lang w:val="en-GB"/>
        </w:rPr>
      </w:pPr>
      <w:r w:rsidRPr="000C334E">
        <w:rPr>
          <w:rFonts w:cs="Times New Roman"/>
          <w:szCs w:val="24"/>
          <w:vertAlign w:val="superscript"/>
          <w:lang w:val="en-US"/>
        </w:rPr>
        <w:t>13</w:t>
      </w:r>
      <w:r w:rsidRPr="000C334E">
        <w:rPr>
          <w:rFonts w:cs="Times New Roman"/>
          <w:szCs w:val="24"/>
          <w:lang w:val="en-US"/>
        </w:rPr>
        <w:t>C Decoupled spectrum</w:t>
      </w:r>
      <w:r w:rsidRPr="000C334E">
        <w:rPr>
          <w:rFonts w:cs="Times New Roman"/>
          <w:szCs w:val="24"/>
          <w:lang w:val="en-GB"/>
        </w:rPr>
        <w:t xml:space="preserve"> APT</w:t>
      </w:r>
    </w:p>
    <w:p w14:paraId="642D6EF4" w14:textId="77777777" w:rsidR="004F0587" w:rsidRDefault="004F0587" w:rsidP="009E434D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  <w:r w:rsidRPr="004F0587">
        <w:rPr>
          <w:rFonts w:cs="Times New Roman"/>
          <w:noProof/>
          <w:sz w:val="28"/>
          <w:szCs w:val="28"/>
          <w:lang w:eastAsia="fr-FR"/>
        </w:rPr>
        <w:drawing>
          <wp:inline distT="0" distB="0" distL="0" distR="0" wp14:anchorId="25B6C8F7" wp14:editId="70486469">
            <wp:extent cx="5760720" cy="261366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6E91" w14:textId="77777777" w:rsidR="000C5148" w:rsidRPr="000C5148" w:rsidRDefault="000C5148" w:rsidP="000C5148">
      <w:pPr>
        <w:jc w:val="center"/>
        <w:rPr>
          <w:rFonts w:cs="Times New Roman"/>
          <w:szCs w:val="24"/>
          <w:lang w:val="en-GB"/>
        </w:rPr>
      </w:pPr>
      <w:r w:rsidRPr="000C5148">
        <w:rPr>
          <w:rFonts w:cs="Times New Roman"/>
          <w:szCs w:val="24"/>
          <w:lang w:val="en-GB"/>
        </w:rPr>
        <w:t>HRMS spectrum</w:t>
      </w:r>
    </w:p>
    <w:p w14:paraId="17CC880C" w14:textId="77777777" w:rsidR="004F0587" w:rsidRDefault="004F0587" w:rsidP="009E434D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</w:p>
    <w:p w14:paraId="1C8BDFE5" w14:textId="77777777" w:rsidR="009E434D" w:rsidRPr="000C334E" w:rsidRDefault="009E434D" w:rsidP="009E434D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  <w:r w:rsidRPr="000C334E">
        <w:rPr>
          <w:rFonts w:cs="Times New Roman"/>
          <w:b/>
          <w:bCs/>
          <w:sz w:val="28"/>
          <w:szCs w:val="28"/>
          <w:u w:val="single"/>
          <w:lang w:val="en-GB"/>
        </w:rPr>
        <w:t>Spectral data for compound</w:t>
      </w:r>
      <w:r w:rsidR="00C25F5F">
        <w:rPr>
          <w:rFonts w:cs="Times New Roman"/>
          <w:b/>
          <w:bCs/>
          <w:sz w:val="28"/>
          <w:szCs w:val="28"/>
          <w:u w:val="single"/>
          <w:lang w:val="en-GB"/>
        </w:rPr>
        <w:t xml:space="preserve"> 4c</w:t>
      </w:r>
    </w:p>
    <w:p w14:paraId="3D191C20" w14:textId="77777777" w:rsidR="009E434D" w:rsidRDefault="009E434D" w:rsidP="000C334E">
      <w:pPr>
        <w:spacing w:after="0" w:line="240" w:lineRule="auto"/>
        <w:jc w:val="center"/>
        <w:rPr>
          <w:rFonts w:cs="Times New Roman"/>
          <w:szCs w:val="24"/>
          <w:lang w:val="en-GB"/>
        </w:rPr>
      </w:pPr>
    </w:p>
    <w:p w14:paraId="0758B97E" w14:textId="77777777" w:rsidR="00F22E1F" w:rsidRPr="000C334E" w:rsidRDefault="009E434D" w:rsidP="00F22E1F">
      <w:pPr>
        <w:spacing w:after="0"/>
        <w:jc w:val="center"/>
        <w:rPr>
          <w:rFonts w:cs="Times New Roman"/>
          <w:sz w:val="22"/>
          <w:lang w:val="en-GB"/>
        </w:rPr>
      </w:pPr>
      <w:r w:rsidRPr="009E434D">
        <w:rPr>
          <w:noProof/>
          <w:lang w:eastAsia="fr-FR"/>
        </w:rPr>
        <w:lastRenderedPageBreak/>
        <w:drawing>
          <wp:inline distT="0" distB="0" distL="0" distR="0" wp14:anchorId="24410CF1" wp14:editId="6E9A2DEC">
            <wp:extent cx="5760720" cy="401873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E1F" w:rsidRPr="00F22E1F">
        <w:rPr>
          <w:rFonts w:cs="Times New Roman"/>
          <w:sz w:val="22"/>
          <w:lang w:val="en-GB"/>
        </w:rPr>
        <w:t xml:space="preserve"> </w:t>
      </w:r>
      <w:r w:rsidR="00F22E1F" w:rsidRPr="000C334E">
        <w:rPr>
          <w:rFonts w:cs="Times New Roman"/>
          <w:sz w:val="22"/>
          <w:lang w:val="en-GB"/>
        </w:rPr>
        <w:t>NMR Spectroscopy (300 MHz, CDCl</w:t>
      </w:r>
      <w:r w:rsidR="00F22E1F" w:rsidRPr="000C334E">
        <w:rPr>
          <w:rFonts w:cs="Times New Roman"/>
          <w:sz w:val="22"/>
          <w:vertAlign w:val="subscript"/>
          <w:lang w:val="en-GB"/>
        </w:rPr>
        <w:t>3</w:t>
      </w:r>
      <w:r w:rsidR="00F22E1F" w:rsidRPr="000C334E">
        <w:rPr>
          <w:rFonts w:cs="Times New Roman"/>
          <w:sz w:val="22"/>
          <w:lang w:val="en-GB"/>
        </w:rPr>
        <w:t>)</w:t>
      </w:r>
    </w:p>
    <w:p w14:paraId="71D0BD49" w14:textId="77777777" w:rsidR="000C334E" w:rsidRDefault="000C334E">
      <w:pPr>
        <w:rPr>
          <w:lang w:val="en-GB"/>
        </w:rPr>
      </w:pPr>
    </w:p>
    <w:p w14:paraId="6FFA814B" w14:textId="77777777" w:rsidR="00C25F5F" w:rsidRDefault="00C25F5F">
      <w:pPr>
        <w:rPr>
          <w:lang w:val="en-GB"/>
        </w:rPr>
      </w:pPr>
      <w:r w:rsidRPr="00C25F5F">
        <w:rPr>
          <w:noProof/>
          <w:lang w:eastAsia="fr-FR"/>
        </w:rPr>
        <w:drawing>
          <wp:inline distT="0" distB="0" distL="0" distR="0" wp14:anchorId="2BE0B5AA" wp14:editId="66A60935">
            <wp:extent cx="5760720" cy="401873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F0A1C" w14:textId="77777777" w:rsidR="00F22E1F" w:rsidRDefault="00F22E1F" w:rsidP="00F22E1F">
      <w:pPr>
        <w:spacing w:after="0" w:line="240" w:lineRule="auto"/>
        <w:jc w:val="center"/>
        <w:rPr>
          <w:rFonts w:cs="Times New Roman"/>
          <w:szCs w:val="24"/>
          <w:lang w:val="en-GB"/>
        </w:rPr>
      </w:pPr>
      <w:r w:rsidRPr="000C334E">
        <w:rPr>
          <w:rFonts w:cs="Times New Roman"/>
          <w:szCs w:val="24"/>
          <w:vertAlign w:val="superscript"/>
          <w:lang w:val="en-US"/>
        </w:rPr>
        <w:t>13</w:t>
      </w:r>
      <w:r w:rsidRPr="000C334E">
        <w:rPr>
          <w:rFonts w:cs="Times New Roman"/>
          <w:szCs w:val="24"/>
          <w:lang w:val="en-US"/>
        </w:rPr>
        <w:t>C Decoupled spectrum</w:t>
      </w:r>
      <w:r w:rsidRPr="000C334E">
        <w:rPr>
          <w:rFonts w:cs="Times New Roman"/>
          <w:szCs w:val="24"/>
          <w:lang w:val="en-GB"/>
        </w:rPr>
        <w:t xml:space="preserve"> APT</w:t>
      </w:r>
    </w:p>
    <w:p w14:paraId="2573DBB8" w14:textId="77777777" w:rsidR="00F22E1F" w:rsidRDefault="00F22E1F">
      <w:pPr>
        <w:rPr>
          <w:lang w:val="en-GB"/>
        </w:rPr>
      </w:pPr>
    </w:p>
    <w:p w14:paraId="68C0EBF2" w14:textId="77777777" w:rsidR="00C25F5F" w:rsidRDefault="004F0587">
      <w:pPr>
        <w:rPr>
          <w:lang w:val="en-GB"/>
        </w:rPr>
      </w:pPr>
      <w:r>
        <w:rPr>
          <w:noProof/>
          <w:lang w:eastAsia="fr-FR"/>
        </w:rPr>
        <w:lastRenderedPageBreak/>
        <w:drawing>
          <wp:inline distT="0" distB="0" distL="0" distR="0" wp14:anchorId="0ABC16EA" wp14:editId="6CC7CE9F">
            <wp:extent cx="5760720" cy="2831465"/>
            <wp:effectExtent l="0" t="0" r="0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9567" w14:textId="77777777" w:rsidR="000C5148" w:rsidRPr="000C5148" w:rsidRDefault="000C5148" w:rsidP="000C5148">
      <w:pPr>
        <w:jc w:val="center"/>
        <w:rPr>
          <w:rFonts w:cs="Times New Roman"/>
          <w:szCs w:val="24"/>
          <w:lang w:val="en-GB"/>
        </w:rPr>
      </w:pPr>
      <w:r w:rsidRPr="000C5148">
        <w:rPr>
          <w:rFonts w:cs="Times New Roman"/>
          <w:szCs w:val="24"/>
          <w:lang w:val="en-GB"/>
        </w:rPr>
        <w:t>HRMS spectrum</w:t>
      </w:r>
    </w:p>
    <w:p w14:paraId="4BF87F3D" w14:textId="77777777" w:rsidR="000C5148" w:rsidRDefault="000C5148">
      <w:pPr>
        <w:rPr>
          <w:lang w:val="en-GB"/>
        </w:rPr>
      </w:pPr>
    </w:p>
    <w:p w14:paraId="17361371" w14:textId="77777777" w:rsidR="00C25F5F" w:rsidRPr="000C334E" w:rsidRDefault="00C25F5F" w:rsidP="00C25F5F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  <w:r w:rsidRPr="000C334E">
        <w:rPr>
          <w:rFonts w:cs="Times New Roman"/>
          <w:b/>
          <w:bCs/>
          <w:sz w:val="28"/>
          <w:szCs w:val="28"/>
          <w:u w:val="single"/>
          <w:lang w:val="en-GB"/>
        </w:rPr>
        <w:t>Spectral data for compound</w:t>
      </w:r>
      <w:r>
        <w:rPr>
          <w:rFonts w:cs="Times New Roman"/>
          <w:b/>
          <w:bCs/>
          <w:sz w:val="28"/>
          <w:szCs w:val="28"/>
          <w:u w:val="single"/>
          <w:lang w:val="en-GB"/>
        </w:rPr>
        <w:t xml:space="preserve"> 5a</w:t>
      </w:r>
    </w:p>
    <w:p w14:paraId="10948615" w14:textId="77777777" w:rsidR="00C25F5F" w:rsidRDefault="00C25F5F">
      <w:pPr>
        <w:rPr>
          <w:lang w:val="en-GB"/>
        </w:rPr>
      </w:pPr>
      <w:r w:rsidRPr="00C25F5F">
        <w:rPr>
          <w:noProof/>
          <w:lang w:eastAsia="fr-FR"/>
        </w:rPr>
        <w:drawing>
          <wp:inline distT="0" distB="0" distL="0" distR="0" wp14:anchorId="484E8BC5" wp14:editId="0854CE86">
            <wp:extent cx="5760063" cy="38862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59" cy="388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97AA" w14:textId="77777777" w:rsidR="00F22E1F" w:rsidRPr="000C334E" w:rsidRDefault="00F22E1F" w:rsidP="00F22E1F">
      <w:pPr>
        <w:spacing w:after="0"/>
        <w:jc w:val="center"/>
        <w:rPr>
          <w:rFonts w:cs="Times New Roman"/>
          <w:sz w:val="22"/>
          <w:lang w:val="en-GB"/>
        </w:rPr>
      </w:pPr>
      <w:r w:rsidRPr="000C334E">
        <w:rPr>
          <w:rFonts w:cs="Times New Roman"/>
          <w:sz w:val="22"/>
          <w:lang w:val="en-GB"/>
        </w:rPr>
        <w:t>NMR Spectroscopy (300 MHz, CDCl</w:t>
      </w:r>
      <w:r w:rsidRPr="000C334E">
        <w:rPr>
          <w:rFonts w:cs="Times New Roman"/>
          <w:sz w:val="22"/>
          <w:vertAlign w:val="subscript"/>
          <w:lang w:val="en-GB"/>
        </w:rPr>
        <w:t>3</w:t>
      </w:r>
      <w:r w:rsidRPr="000C334E">
        <w:rPr>
          <w:rFonts w:cs="Times New Roman"/>
          <w:sz w:val="22"/>
          <w:lang w:val="en-GB"/>
        </w:rPr>
        <w:t>)</w:t>
      </w:r>
    </w:p>
    <w:p w14:paraId="720F2BE6" w14:textId="77777777" w:rsidR="00F22E1F" w:rsidRDefault="00F22E1F">
      <w:pPr>
        <w:rPr>
          <w:lang w:val="en-GB"/>
        </w:rPr>
      </w:pPr>
    </w:p>
    <w:p w14:paraId="4B13F9E9" w14:textId="77777777" w:rsidR="00C25F5F" w:rsidRDefault="00C25F5F">
      <w:pPr>
        <w:rPr>
          <w:lang w:val="en-GB"/>
        </w:rPr>
      </w:pPr>
      <w:r w:rsidRPr="00C25F5F">
        <w:rPr>
          <w:noProof/>
          <w:lang w:eastAsia="fr-FR"/>
        </w:rPr>
        <w:lastRenderedPageBreak/>
        <w:drawing>
          <wp:inline distT="0" distB="0" distL="0" distR="0" wp14:anchorId="3883A8DF" wp14:editId="2DF243B6">
            <wp:extent cx="5760720" cy="401873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73416" w14:textId="77777777" w:rsidR="00F22E1F" w:rsidRDefault="00F22E1F" w:rsidP="00F22E1F">
      <w:pPr>
        <w:spacing w:after="0" w:line="240" w:lineRule="auto"/>
        <w:jc w:val="center"/>
        <w:rPr>
          <w:rFonts w:cs="Times New Roman"/>
          <w:szCs w:val="24"/>
          <w:lang w:val="en-GB"/>
        </w:rPr>
      </w:pPr>
      <w:r w:rsidRPr="000C334E">
        <w:rPr>
          <w:rFonts w:cs="Times New Roman"/>
          <w:szCs w:val="24"/>
          <w:vertAlign w:val="superscript"/>
          <w:lang w:val="en-US"/>
        </w:rPr>
        <w:t>13</w:t>
      </w:r>
      <w:r w:rsidRPr="000C334E">
        <w:rPr>
          <w:rFonts w:cs="Times New Roman"/>
          <w:szCs w:val="24"/>
          <w:lang w:val="en-US"/>
        </w:rPr>
        <w:t>C Decoupled spectrum</w:t>
      </w:r>
      <w:r w:rsidRPr="000C334E">
        <w:rPr>
          <w:rFonts w:cs="Times New Roman"/>
          <w:szCs w:val="24"/>
          <w:lang w:val="en-GB"/>
        </w:rPr>
        <w:t xml:space="preserve"> APT</w:t>
      </w:r>
    </w:p>
    <w:p w14:paraId="0A462509" w14:textId="77777777" w:rsidR="00F22E1F" w:rsidRDefault="00F22E1F">
      <w:pPr>
        <w:rPr>
          <w:lang w:val="en-GB"/>
        </w:rPr>
      </w:pPr>
    </w:p>
    <w:p w14:paraId="4007731B" w14:textId="77777777" w:rsidR="000C5148" w:rsidRPr="000C5148" w:rsidRDefault="004F0587" w:rsidP="000C5148">
      <w:pPr>
        <w:jc w:val="center"/>
        <w:rPr>
          <w:rFonts w:cs="Times New Roman"/>
          <w:szCs w:val="24"/>
          <w:lang w:val="en-GB"/>
        </w:rPr>
      </w:pPr>
      <w:r w:rsidRPr="004F0587">
        <w:rPr>
          <w:rFonts w:cs="Times New Roman"/>
          <w:noProof/>
          <w:sz w:val="28"/>
          <w:szCs w:val="28"/>
          <w:lang w:eastAsia="fr-FR"/>
        </w:rPr>
        <w:drawing>
          <wp:inline distT="0" distB="0" distL="0" distR="0" wp14:anchorId="421C68A5" wp14:editId="56E75F60">
            <wp:extent cx="5760720" cy="27908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148" w:rsidRPr="000C5148">
        <w:rPr>
          <w:rFonts w:cs="Times New Roman"/>
          <w:szCs w:val="24"/>
          <w:lang w:val="en-GB"/>
        </w:rPr>
        <w:t xml:space="preserve"> HRMS spectrum</w:t>
      </w:r>
    </w:p>
    <w:p w14:paraId="78D7AC6B" w14:textId="77777777" w:rsidR="004F0587" w:rsidRDefault="004F0587" w:rsidP="00C25F5F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</w:p>
    <w:p w14:paraId="04FE8E5E" w14:textId="77777777" w:rsidR="00C25F5F" w:rsidRPr="00C25F5F" w:rsidRDefault="00C25F5F" w:rsidP="00C25F5F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  <w:r w:rsidRPr="000C334E">
        <w:rPr>
          <w:rFonts w:cs="Times New Roman"/>
          <w:b/>
          <w:bCs/>
          <w:sz w:val="28"/>
          <w:szCs w:val="28"/>
          <w:u w:val="single"/>
          <w:lang w:val="en-GB"/>
        </w:rPr>
        <w:t>Spectral data for compound</w:t>
      </w:r>
      <w:r>
        <w:rPr>
          <w:rFonts w:cs="Times New Roman"/>
          <w:b/>
          <w:bCs/>
          <w:sz w:val="28"/>
          <w:szCs w:val="28"/>
          <w:u w:val="single"/>
          <w:lang w:val="en-GB"/>
        </w:rPr>
        <w:t xml:space="preserve"> 5b</w:t>
      </w:r>
    </w:p>
    <w:p w14:paraId="34A86B9D" w14:textId="77777777" w:rsidR="00C25F5F" w:rsidRDefault="00C25F5F">
      <w:pPr>
        <w:rPr>
          <w:lang w:val="en-GB"/>
        </w:rPr>
      </w:pPr>
      <w:r w:rsidRPr="00C25F5F">
        <w:rPr>
          <w:noProof/>
          <w:lang w:eastAsia="fr-FR"/>
        </w:rPr>
        <w:lastRenderedPageBreak/>
        <w:drawing>
          <wp:inline distT="0" distB="0" distL="0" distR="0" wp14:anchorId="0542D320" wp14:editId="6FAA1FA8">
            <wp:extent cx="5760720" cy="401873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3A1B" w14:textId="77777777" w:rsidR="00F22E1F" w:rsidRPr="000C334E" w:rsidRDefault="00F22E1F" w:rsidP="00F22E1F">
      <w:pPr>
        <w:spacing w:after="0"/>
        <w:jc w:val="center"/>
        <w:rPr>
          <w:rFonts w:cs="Times New Roman"/>
          <w:sz w:val="22"/>
          <w:lang w:val="en-GB"/>
        </w:rPr>
      </w:pPr>
      <w:r w:rsidRPr="000C334E">
        <w:rPr>
          <w:rFonts w:cs="Times New Roman"/>
          <w:sz w:val="22"/>
          <w:lang w:val="en-GB"/>
        </w:rPr>
        <w:t>NMR Spectroscopy (300 MHz, CDCl</w:t>
      </w:r>
      <w:r w:rsidRPr="000C334E">
        <w:rPr>
          <w:rFonts w:cs="Times New Roman"/>
          <w:sz w:val="22"/>
          <w:vertAlign w:val="subscript"/>
          <w:lang w:val="en-GB"/>
        </w:rPr>
        <w:t>3</w:t>
      </w:r>
      <w:r w:rsidRPr="000C334E">
        <w:rPr>
          <w:rFonts w:cs="Times New Roman"/>
          <w:sz w:val="22"/>
          <w:lang w:val="en-GB"/>
        </w:rPr>
        <w:t>)</w:t>
      </w:r>
    </w:p>
    <w:p w14:paraId="6102F001" w14:textId="77777777" w:rsidR="00C25F5F" w:rsidRDefault="00C25F5F">
      <w:pPr>
        <w:rPr>
          <w:lang w:val="en-GB"/>
        </w:rPr>
      </w:pPr>
    </w:p>
    <w:p w14:paraId="48BE3A2B" w14:textId="77777777" w:rsidR="00C25F5F" w:rsidRDefault="00C25F5F">
      <w:pPr>
        <w:rPr>
          <w:lang w:val="en-GB"/>
        </w:rPr>
      </w:pPr>
      <w:r w:rsidRPr="00C25F5F">
        <w:rPr>
          <w:noProof/>
          <w:lang w:eastAsia="fr-FR"/>
        </w:rPr>
        <w:drawing>
          <wp:inline distT="0" distB="0" distL="0" distR="0" wp14:anchorId="6C8D503D" wp14:editId="044C16B2">
            <wp:extent cx="5760720" cy="401873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5B5D" w14:textId="77777777" w:rsidR="00F22E1F" w:rsidRDefault="00F22E1F" w:rsidP="00F22E1F">
      <w:pPr>
        <w:spacing w:after="0" w:line="240" w:lineRule="auto"/>
        <w:jc w:val="center"/>
        <w:rPr>
          <w:rFonts w:cs="Times New Roman"/>
          <w:szCs w:val="24"/>
          <w:lang w:val="en-GB"/>
        </w:rPr>
      </w:pPr>
      <w:r w:rsidRPr="000C334E">
        <w:rPr>
          <w:rFonts w:cs="Times New Roman"/>
          <w:szCs w:val="24"/>
          <w:vertAlign w:val="superscript"/>
          <w:lang w:val="en-US"/>
        </w:rPr>
        <w:t>13</w:t>
      </w:r>
      <w:r w:rsidRPr="000C334E">
        <w:rPr>
          <w:rFonts w:cs="Times New Roman"/>
          <w:szCs w:val="24"/>
          <w:lang w:val="en-US"/>
        </w:rPr>
        <w:t>C Decoupled spectrum</w:t>
      </w:r>
      <w:r w:rsidRPr="000C334E">
        <w:rPr>
          <w:rFonts w:cs="Times New Roman"/>
          <w:szCs w:val="24"/>
          <w:lang w:val="en-GB"/>
        </w:rPr>
        <w:t xml:space="preserve"> APT</w:t>
      </w:r>
    </w:p>
    <w:p w14:paraId="221FCD2A" w14:textId="77777777" w:rsidR="00F22E1F" w:rsidRDefault="00F22E1F">
      <w:pPr>
        <w:rPr>
          <w:lang w:val="en-GB"/>
        </w:rPr>
      </w:pPr>
    </w:p>
    <w:p w14:paraId="390E7796" w14:textId="77777777" w:rsidR="00C25F5F" w:rsidRDefault="004F0587">
      <w:pPr>
        <w:rPr>
          <w:lang w:val="en-GB"/>
        </w:rPr>
      </w:pPr>
      <w:r>
        <w:rPr>
          <w:noProof/>
          <w:lang w:eastAsia="fr-FR"/>
        </w:rPr>
        <w:lastRenderedPageBreak/>
        <w:drawing>
          <wp:inline distT="0" distB="0" distL="0" distR="0" wp14:anchorId="760F58BE" wp14:editId="45CC6610">
            <wp:extent cx="5760720" cy="288417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E7939" w14:textId="77777777" w:rsidR="000C5148" w:rsidRPr="000C5148" w:rsidRDefault="000C5148" w:rsidP="000C5148">
      <w:pPr>
        <w:jc w:val="center"/>
        <w:rPr>
          <w:rFonts w:cs="Times New Roman"/>
          <w:szCs w:val="24"/>
          <w:lang w:val="en-GB"/>
        </w:rPr>
      </w:pPr>
      <w:r w:rsidRPr="000C5148">
        <w:rPr>
          <w:rFonts w:cs="Times New Roman"/>
          <w:szCs w:val="24"/>
          <w:lang w:val="en-GB"/>
        </w:rPr>
        <w:t>HRMS spectrum</w:t>
      </w:r>
    </w:p>
    <w:p w14:paraId="754D87B3" w14:textId="77777777" w:rsidR="004F0587" w:rsidRDefault="004F0587" w:rsidP="00C25F5F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</w:p>
    <w:p w14:paraId="3A5BD1F1" w14:textId="77777777" w:rsidR="00F22E1F" w:rsidRDefault="00F22E1F" w:rsidP="00C25F5F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</w:p>
    <w:p w14:paraId="6F91E463" w14:textId="77777777" w:rsidR="00C25F5F" w:rsidRPr="00C25F5F" w:rsidRDefault="00C25F5F" w:rsidP="00C25F5F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  <w:r w:rsidRPr="000C334E">
        <w:rPr>
          <w:rFonts w:cs="Times New Roman"/>
          <w:b/>
          <w:bCs/>
          <w:sz w:val="28"/>
          <w:szCs w:val="28"/>
          <w:u w:val="single"/>
          <w:lang w:val="en-GB"/>
        </w:rPr>
        <w:t>Spectral data for compound</w:t>
      </w:r>
      <w:r>
        <w:rPr>
          <w:rFonts w:cs="Times New Roman"/>
          <w:b/>
          <w:bCs/>
          <w:sz w:val="28"/>
          <w:szCs w:val="28"/>
          <w:u w:val="single"/>
          <w:lang w:val="en-GB"/>
        </w:rPr>
        <w:t xml:space="preserve"> 5c</w:t>
      </w:r>
    </w:p>
    <w:p w14:paraId="4AF3A200" w14:textId="77777777" w:rsidR="00C25F5F" w:rsidRDefault="00C25F5F" w:rsidP="00C25F5F">
      <w:pPr>
        <w:jc w:val="center"/>
        <w:rPr>
          <w:lang w:val="en-GB"/>
        </w:rPr>
      </w:pPr>
      <w:r w:rsidRPr="00C25F5F">
        <w:rPr>
          <w:noProof/>
          <w:lang w:eastAsia="fr-FR"/>
        </w:rPr>
        <w:drawing>
          <wp:inline distT="0" distB="0" distL="0" distR="0" wp14:anchorId="4D744329" wp14:editId="00416373">
            <wp:extent cx="5760720" cy="401873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AB389" w14:textId="77777777" w:rsidR="00F22E1F" w:rsidRPr="000C334E" w:rsidRDefault="00F22E1F" w:rsidP="00F22E1F">
      <w:pPr>
        <w:spacing w:after="0"/>
        <w:jc w:val="center"/>
        <w:rPr>
          <w:rFonts w:cs="Times New Roman"/>
          <w:sz w:val="22"/>
          <w:lang w:val="en-GB"/>
        </w:rPr>
      </w:pPr>
      <w:r w:rsidRPr="000C334E">
        <w:rPr>
          <w:rFonts w:cs="Times New Roman"/>
          <w:sz w:val="22"/>
          <w:lang w:val="en-GB"/>
        </w:rPr>
        <w:t>NMR Spectroscopy (300 MHz, CDCl</w:t>
      </w:r>
      <w:r w:rsidRPr="000C334E">
        <w:rPr>
          <w:rFonts w:cs="Times New Roman"/>
          <w:sz w:val="22"/>
          <w:vertAlign w:val="subscript"/>
          <w:lang w:val="en-GB"/>
        </w:rPr>
        <w:t>3</w:t>
      </w:r>
      <w:r w:rsidRPr="000C334E">
        <w:rPr>
          <w:rFonts w:cs="Times New Roman"/>
          <w:sz w:val="22"/>
          <w:lang w:val="en-GB"/>
        </w:rPr>
        <w:t>)</w:t>
      </w:r>
    </w:p>
    <w:p w14:paraId="6CE6914B" w14:textId="77777777" w:rsidR="00F22E1F" w:rsidRDefault="00F22E1F" w:rsidP="00C25F5F">
      <w:pPr>
        <w:jc w:val="center"/>
        <w:rPr>
          <w:lang w:val="en-GB"/>
        </w:rPr>
      </w:pPr>
    </w:p>
    <w:p w14:paraId="6460D445" w14:textId="77777777" w:rsidR="00C25F5F" w:rsidRDefault="00C25F5F" w:rsidP="00C25F5F">
      <w:pPr>
        <w:jc w:val="center"/>
        <w:rPr>
          <w:lang w:val="en-GB"/>
        </w:rPr>
      </w:pPr>
      <w:r w:rsidRPr="00C25F5F">
        <w:rPr>
          <w:noProof/>
          <w:lang w:eastAsia="fr-FR"/>
        </w:rPr>
        <w:lastRenderedPageBreak/>
        <w:drawing>
          <wp:inline distT="0" distB="0" distL="0" distR="0" wp14:anchorId="6790E74D" wp14:editId="3D065B7A">
            <wp:extent cx="5760720" cy="401873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C35CD" w14:textId="77777777" w:rsidR="00F22E1F" w:rsidRDefault="00F22E1F" w:rsidP="00F22E1F">
      <w:pPr>
        <w:spacing w:after="0" w:line="240" w:lineRule="auto"/>
        <w:jc w:val="center"/>
        <w:rPr>
          <w:rFonts w:cs="Times New Roman"/>
          <w:szCs w:val="24"/>
          <w:lang w:val="en-GB"/>
        </w:rPr>
      </w:pPr>
      <w:r w:rsidRPr="000C334E">
        <w:rPr>
          <w:rFonts w:cs="Times New Roman"/>
          <w:szCs w:val="24"/>
          <w:vertAlign w:val="superscript"/>
          <w:lang w:val="en-US"/>
        </w:rPr>
        <w:t>13</w:t>
      </w:r>
      <w:r w:rsidRPr="000C334E">
        <w:rPr>
          <w:rFonts w:cs="Times New Roman"/>
          <w:szCs w:val="24"/>
          <w:lang w:val="en-US"/>
        </w:rPr>
        <w:t>C Decoupled spectrum</w:t>
      </w:r>
      <w:r w:rsidRPr="000C334E">
        <w:rPr>
          <w:rFonts w:cs="Times New Roman"/>
          <w:szCs w:val="24"/>
          <w:lang w:val="en-GB"/>
        </w:rPr>
        <w:t xml:space="preserve"> APT</w:t>
      </w:r>
    </w:p>
    <w:p w14:paraId="5C68F866" w14:textId="77777777" w:rsidR="00F22E1F" w:rsidRDefault="00F22E1F" w:rsidP="00C25F5F">
      <w:pPr>
        <w:jc w:val="center"/>
        <w:rPr>
          <w:lang w:val="en-GB"/>
        </w:rPr>
      </w:pPr>
    </w:p>
    <w:p w14:paraId="420E55DE" w14:textId="77777777" w:rsidR="00C25F5F" w:rsidRDefault="004F0587" w:rsidP="00C25F5F">
      <w:pPr>
        <w:jc w:val="center"/>
        <w:rPr>
          <w:lang w:val="en-GB"/>
        </w:rPr>
      </w:pPr>
      <w:r>
        <w:rPr>
          <w:noProof/>
          <w:lang w:eastAsia="fr-FR"/>
        </w:rPr>
        <w:drawing>
          <wp:inline distT="0" distB="0" distL="0" distR="0" wp14:anchorId="37F02BC4" wp14:editId="13CBCCE1">
            <wp:extent cx="5760720" cy="280225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1064E" w14:textId="77777777" w:rsidR="000C5148" w:rsidRPr="000C5148" w:rsidRDefault="000C5148" w:rsidP="000C5148">
      <w:pPr>
        <w:jc w:val="center"/>
        <w:rPr>
          <w:rFonts w:cs="Times New Roman"/>
          <w:szCs w:val="24"/>
          <w:lang w:val="en-GB"/>
        </w:rPr>
      </w:pPr>
      <w:r w:rsidRPr="000C5148">
        <w:rPr>
          <w:rFonts w:cs="Times New Roman"/>
          <w:szCs w:val="24"/>
          <w:lang w:val="en-GB"/>
        </w:rPr>
        <w:t>HRMS spectrum</w:t>
      </w:r>
    </w:p>
    <w:p w14:paraId="315BC451" w14:textId="77777777" w:rsidR="004F0587" w:rsidRDefault="004F0587" w:rsidP="00C25F5F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</w:p>
    <w:p w14:paraId="28871312" w14:textId="77777777" w:rsidR="00C25F5F" w:rsidRDefault="00C25F5F" w:rsidP="00C25F5F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  <w:r w:rsidRPr="000C334E">
        <w:rPr>
          <w:rFonts w:cs="Times New Roman"/>
          <w:b/>
          <w:bCs/>
          <w:sz w:val="28"/>
          <w:szCs w:val="28"/>
          <w:u w:val="single"/>
          <w:lang w:val="en-GB"/>
        </w:rPr>
        <w:t>Spectral data for compound</w:t>
      </w:r>
      <w:r>
        <w:rPr>
          <w:rFonts w:cs="Times New Roman"/>
          <w:b/>
          <w:bCs/>
          <w:sz w:val="28"/>
          <w:szCs w:val="28"/>
          <w:u w:val="single"/>
          <w:lang w:val="en-GB"/>
        </w:rPr>
        <w:t xml:space="preserve"> 5d</w:t>
      </w:r>
    </w:p>
    <w:p w14:paraId="60F3637E" w14:textId="77777777" w:rsidR="004F0587" w:rsidRDefault="00B271D5" w:rsidP="00B271D5">
      <w:pPr>
        <w:spacing w:before="240"/>
        <w:jc w:val="center"/>
        <w:rPr>
          <w:rFonts w:cs="Times New Roman"/>
          <w:b/>
          <w:bCs/>
          <w:sz w:val="28"/>
          <w:szCs w:val="28"/>
          <w:u w:val="single"/>
          <w:lang w:val="en-GB"/>
        </w:rPr>
      </w:pPr>
      <w:r w:rsidRPr="00B271D5">
        <w:rPr>
          <w:rFonts w:cs="Times New Roman"/>
          <w:noProof/>
          <w:sz w:val="28"/>
          <w:szCs w:val="28"/>
          <w:lang w:eastAsia="fr-FR"/>
        </w:rPr>
        <w:lastRenderedPageBreak/>
        <w:drawing>
          <wp:inline distT="0" distB="0" distL="0" distR="0" wp14:anchorId="0C7FA2F1" wp14:editId="179AAACE">
            <wp:extent cx="6229350" cy="4105275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CBD53" w14:textId="77777777" w:rsidR="00F22E1F" w:rsidRPr="000C334E" w:rsidRDefault="00F22E1F" w:rsidP="00F22E1F">
      <w:pPr>
        <w:spacing w:after="0"/>
        <w:jc w:val="center"/>
        <w:rPr>
          <w:rFonts w:cs="Times New Roman"/>
          <w:sz w:val="22"/>
          <w:lang w:val="en-GB"/>
        </w:rPr>
      </w:pPr>
      <w:r w:rsidRPr="000C334E">
        <w:rPr>
          <w:rFonts w:cs="Times New Roman"/>
          <w:sz w:val="22"/>
          <w:lang w:val="en-GB"/>
        </w:rPr>
        <w:t>NMR Spectroscopy (300 MHz, CDCl</w:t>
      </w:r>
      <w:r w:rsidRPr="000C334E">
        <w:rPr>
          <w:rFonts w:cs="Times New Roman"/>
          <w:sz w:val="22"/>
          <w:vertAlign w:val="subscript"/>
          <w:lang w:val="en-GB"/>
        </w:rPr>
        <w:t>3</w:t>
      </w:r>
      <w:r w:rsidRPr="000C334E">
        <w:rPr>
          <w:rFonts w:cs="Times New Roman"/>
          <w:sz w:val="22"/>
          <w:lang w:val="en-GB"/>
        </w:rPr>
        <w:t>)</w:t>
      </w:r>
    </w:p>
    <w:p w14:paraId="59381036" w14:textId="77777777" w:rsidR="004F0587" w:rsidRDefault="004F0587" w:rsidP="00C25F5F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</w:p>
    <w:p w14:paraId="56D2D995" w14:textId="77777777" w:rsidR="004F0587" w:rsidRDefault="00F3225C" w:rsidP="00C25F5F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  <w:r w:rsidRPr="00F3225C">
        <w:rPr>
          <w:rFonts w:cs="Times New Roman"/>
          <w:b/>
          <w:bCs/>
          <w:noProof/>
          <w:szCs w:val="24"/>
          <w:lang w:eastAsia="fr-FR"/>
        </w:rPr>
        <w:drawing>
          <wp:inline distT="0" distB="0" distL="0" distR="0" wp14:anchorId="23975D9B" wp14:editId="00EEC2B4">
            <wp:extent cx="5760063" cy="364807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59" cy="364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20D88" w14:textId="77777777" w:rsidR="00F22E1F" w:rsidRDefault="00F22E1F" w:rsidP="00F22E1F">
      <w:pPr>
        <w:spacing w:after="0" w:line="240" w:lineRule="auto"/>
        <w:jc w:val="center"/>
        <w:rPr>
          <w:rFonts w:cs="Times New Roman"/>
          <w:szCs w:val="24"/>
          <w:lang w:val="en-GB"/>
        </w:rPr>
      </w:pPr>
      <w:r w:rsidRPr="000C334E">
        <w:rPr>
          <w:rFonts w:cs="Times New Roman"/>
          <w:szCs w:val="24"/>
          <w:vertAlign w:val="superscript"/>
          <w:lang w:val="en-US"/>
        </w:rPr>
        <w:t>13</w:t>
      </w:r>
      <w:r w:rsidRPr="000C334E">
        <w:rPr>
          <w:rFonts w:cs="Times New Roman"/>
          <w:szCs w:val="24"/>
          <w:lang w:val="en-US"/>
        </w:rPr>
        <w:t>C Decoupled spectrum</w:t>
      </w:r>
      <w:r w:rsidRPr="000C334E">
        <w:rPr>
          <w:rFonts w:cs="Times New Roman"/>
          <w:szCs w:val="24"/>
          <w:lang w:val="en-GB"/>
        </w:rPr>
        <w:t xml:space="preserve"> APT</w:t>
      </w:r>
    </w:p>
    <w:p w14:paraId="6DFE0387" w14:textId="77777777" w:rsidR="00F22E1F" w:rsidRDefault="00F22E1F" w:rsidP="00C25F5F">
      <w:pPr>
        <w:spacing w:before="240"/>
        <w:rPr>
          <w:rFonts w:cs="Times New Roman"/>
          <w:b/>
          <w:bCs/>
          <w:sz w:val="28"/>
          <w:szCs w:val="28"/>
          <w:u w:val="single"/>
          <w:lang w:val="en-GB"/>
        </w:rPr>
      </w:pPr>
    </w:p>
    <w:p w14:paraId="44DA4C40" w14:textId="77777777" w:rsidR="004F0587" w:rsidRDefault="004F0587" w:rsidP="004F0587">
      <w:pPr>
        <w:spacing w:before="240"/>
        <w:jc w:val="center"/>
        <w:rPr>
          <w:rFonts w:cs="Times New Roman"/>
          <w:b/>
          <w:bCs/>
          <w:sz w:val="28"/>
          <w:szCs w:val="28"/>
          <w:u w:val="single"/>
          <w:lang w:val="en-GB"/>
        </w:rPr>
      </w:pPr>
      <w:r w:rsidRPr="004F0587">
        <w:rPr>
          <w:rFonts w:cs="Times New Roman"/>
          <w:noProof/>
          <w:sz w:val="28"/>
          <w:szCs w:val="28"/>
          <w:lang w:eastAsia="fr-FR"/>
        </w:rPr>
        <w:drawing>
          <wp:inline distT="0" distB="0" distL="0" distR="0" wp14:anchorId="62B01A20" wp14:editId="18E73A4F">
            <wp:extent cx="5760720" cy="27432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16FC" w14:textId="77777777" w:rsidR="000C5148" w:rsidRPr="000C5148" w:rsidRDefault="000C5148" w:rsidP="000C5148">
      <w:pPr>
        <w:jc w:val="center"/>
        <w:rPr>
          <w:rFonts w:cs="Times New Roman"/>
          <w:szCs w:val="24"/>
          <w:lang w:val="en-GB"/>
        </w:rPr>
      </w:pPr>
      <w:r w:rsidRPr="000C5148">
        <w:rPr>
          <w:rFonts w:cs="Times New Roman"/>
          <w:szCs w:val="24"/>
          <w:lang w:val="en-GB"/>
        </w:rPr>
        <w:t>HRMS spectrum</w:t>
      </w:r>
    </w:p>
    <w:p w14:paraId="35FA6BF5" w14:textId="77777777" w:rsidR="000C5148" w:rsidRPr="00C25F5F" w:rsidRDefault="000C5148" w:rsidP="004F0587">
      <w:pPr>
        <w:spacing w:before="240"/>
        <w:jc w:val="center"/>
        <w:rPr>
          <w:rFonts w:cs="Times New Roman"/>
          <w:b/>
          <w:bCs/>
          <w:sz w:val="28"/>
          <w:szCs w:val="28"/>
          <w:u w:val="single"/>
          <w:lang w:val="en-GB"/>
        </w:rPr>
      </w:pPr>
    </w:p>
    <w:sectPr w:rsidR="000C5148" w:rsidRPr="00C25F5F" w:rsidSect="00C25F5F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O1sDA2NjI1MTexMDZS0lEKTi0uzszPAykwqwUAVFQlSCwAAAA="/>
  </w:docVars>
  <w:rsids>
    <w:rsidRoot w:val="00894E51"/>
    <w:rsid w:val="000C334E"/>
    <w:rsid w:val="000C5148"/>
    <w:rsid w:val="001E7847"/>
    <w:rsid w:val="0025331E"/>
    <w:rsid w:val="002D4FB3"/>
    <w:rsid w:val="003377BC"/>
    <w:rsid w:val="004C48AA"/>
    <w:rsid w:val="004D2BBB"/>
    <w:rsid w:val="004F0587"/>
    <w:rsid w:val="00527C41"/>
    <w:rsid w:val="006B2BD1"/>
    <w:rsid w:val="00727D70"/>
    <w:rsid w:val="007B7E92"/>
    <w:rsid w:val="00894E51"/>
    <w:rsid w:val="008F379D"/>
    <w:rsid w:val="00923ED1"/>
    <w:rsid w:val="009E434D"/>
    <w:rsid w:val="00A0117E"/>
    <w:rsid w:val="00B271D5"/>
    <w:rsid w:val="00C25F5F"/>
    <w:rsid w:val="00EE63A8"/>
    <w:rsid w:val="00EF3BAB"/>
    <w:rsid w:val="00F22E1F"/>
    <w:rsid w:val="00F3225C"/>
    <w:rsid w:val="00FF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FF7AE"/>
  <w15:chartTrackingRefBased/>
  <w15:docId w15:val="{58228872-2AC6-47AC-B48C-6221D64D1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7BC"/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3377B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77B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unhideWhenUsed/>
    <w:rsid w:val="003377B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fr-FR"/>
    </w:rPr>
  </w:style>
  <w:style w:type="character" w:customStyle="1" w:styleId="title-text">
    <w:name w:val="title-text"/>
    <w:basedOn w:val="DefaultParagraphFont"/>
    <w:rsid w:val="00337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JP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emf"/><Relationship Id="rId12" Type="http://schemas.openxmlformats.org/officeDocument/2006/relationships/image" Target="media/image9.JPG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JPG"/><Relationship Id="rId5" Type="http://schemas.openxmlformats.org/officeDocument/2006/relationships/image" Target="media/image2.emf"/><Relationship Id="rId15" Type="http://schemas.openxmlformats.org/officeDocument/2006/relationships/image" Target="media/image12.JPG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JP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Kerstin Wright</cp:lastModifiedBy>
  <cp:revision>2</cp:revision>
  <dcterms:created xsi:type="dcterms:W3CDTF">2022-06-07T08:40:00Z</dcterms:created>
  <dcterms:modified xsi:type="dcterms:W3CDTF">2022-06-07T08:40:00Z</dcterms:modified>
</cp:coreProperties>
</file>