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9B38A" w14:textId="09681235" w:rsidR="00F70893" w:rsidRDefault="00F70893" w:rsidP="00F70893">
      <w:pPr>
        <w:jc w:val="center"/>
        <w:rPr>
          <w:rFonts w:asciiTheme="majorHAnsi" w:hAnsiTheme="majorHAnsi"/>
          <w:b/>
          <w:sz w:val="32"/>
          <w:szCs w:val="24"/>
          <w:lang w:val="en-CA" w:eastAsia="fr-CA"/>
        </w:rPr>
      </w:pPr>
    </w:p>
    <w:p w14:paraId="788F2E0D" w14:textId="27E6AEC5" w:rsidR="00F70893" w:rsidRDefault="00F70893" w:rsidP="00F70893">
      <w:pPr>
        <w:jc w:val="center"/>
        <w:rPr>
          <w:rFonts w:asciiTheme="majorHAnsi" w:hAnsiTheme="majorHAnsi"/>
          <w:b/>
          <w:sz w:val="32"/>
          <w:szCs w:val="24"/>
          <w:lang w:val="en-CA" w:eastAsia="fr-CA"/>
        </w:rPr>
      </w:pPr>
    </w:p>
    <w:p w14:paraId="57CB93C2" w14:textId="77777777" w:rsidR="00F70893" w:rsidRDefault="00F70893" w:rsidP="00F70893">
      <w:pPr>
        <w:jc w:val="center"/>
        <w:rPr>
          <w:rFonts w:asciiTheme="majorHAnsi" w:hAnsiTheme="majorHAnsi"/>
          <w:b/>
          <w:sz w:val="32"/>
          <w:szCs w:val="24"/>
          <w:lang w:val="en-CA" w:eastAsia="fr-CA"/>
        </w:rPr>
      </w:pPr>
    </w:p>
    <w:p w14:paraId="06F64408" w14:textId="77777777" w:rsidR="00F70893" w:rsidRDefault="00F70893" w:rsidP="00F70893">
      <w:pPr>
        <w:jc w:val="center"/>
        <w:rPr>
          <w:rFonts w:asciiTheme="majorHAnsi" w:hAnsiTheme="majorHAnsi"/>
          <w:b/>
          <w:sz w:val="32"/>
          <w:szCs w:val="24"/>
          <w:lang w:val="en-CA" w:eastAsia="fr-CA"/>
        </w:rPr>
      </w:pPr>
    </w:p>
    <w:p w14:paraId="021DBBD0" w14:textId="77777777" w:rsidR="00F70893" w:rsidRDefault="00F70893" w:rsidP="00F70893">
      <w:pPr>
        <w:jc w:val="center"/>
        <w:rPr>
          <w:rFonts w:asciiTheme="majorHAnsi" w:hAnsiTheme="majorHAnsi"/>
          <w:b/>
          <w:sz w:val="32"/>
          <w:szCs w:val="24"/>
          <w:lang w:val="en-CA" w:eastAsia="fr-CA"/>
        </w:rPr>
      </w:pPr>
    </w:p>
    <w:p w14:paraId="1F2E2CF8" w14:textId="309C9570" w:rsidR="00F70893" w:rsidRPr="00784800" w:rsidRDefault="00F70893" w:rsidP="00F70893">
      <w:pPr>
        <w:jc w:val="center"/>
        <w:rPr>
          <w:rFonts w:asciiTheme="majorHAnsi" w:hAnsiTheme="majorHAnsi"/>
          <w:b/>
          <w:sz w:val="32"/>
          <w:szCs w:val="24"/>
          <w:lang w:val="en-CA" w:eastAsia="fr-CA"/>
        </w:rPr>
      </w:pPr>
      <w:r w:rsidRPr="00784800">
        <w:rPr>
          <w:rFonts w:asciiTheme="majorHAnsi" w:hAnsiTheme="majorHAnsi"/>
          <w:b/>
          <w:sz w:val="32"/>
          <w:szCs w:val="24"/>
          <w:lang w:val="en-CA" w:eastAsia="fr-CA"/>
        </w:rPr>
        <w:t xml:space="preserve">Characterization of the impact of </w:t>
      </w:r>
      <w:r w:rsidRPr="00D212B1">
        <w:rPr>
          <w:rFonts w:asciiTheme="majorHAnsi" w:hAnsiTheme="majorHAnsi"/>
          <w:b/>
          <w:i/>
          <w:iCs/>
          <w:sz w:val="32"/>
          <w:szCs w:val="24"/>
          <w:lang w:val="en-CA" w:eastAsia="fr-CA"/>
        </w:rPr>
        <w:t>MYBBP1A</w:t>
      </w:r>
      <w:r w:rsidRPr="00784800">
        <w:rPr>
          <w:rFonts w:asciiTheme="majorHAnsi" w:hAnsiTheme="majorHAnsi"/>
          <w:b/>
          <w:sz w:val="32"/>
          <w:szCs w:val="24"/>
          <w:lang w:val="en-CA" w:eastAsia="fr-CA"/>
        </w:rPr>
        <w:t xml:space="preserve"> gene </w:t>
      </w:r>
      <w:r w:rsidRPr="00F334E4">
        <w:rPr>
          <w:rFonts w:asciiTheme="majorHAnsi" w:hAnsiTheme="majorHAnsi"/>
          <w:b/>
          <w:sz w:val="32"/>
          <w:szCs w:val="24"/>
          <w:lang w:val="en-CA" w:eastAsia="fr-CA"/>
        </w:rPr>
        <w:t xml:space="preserve">and rs3809849 </w:t>
      </w:r>
      <w:r w:rsidRPr="00784800">
        <w:rPr>
          <w:rFonts w:asciiTheme="majorHAnsi" w:hAnsiTheme="majorHAnsi"/>
          <w:b/>
          <w:sz w:val="32"/>
          <w:szCs w:val="24"/>
          <w:lang w:val="en-CA" w:eastAsia="fr-CA"/>
        </w:rPr>
        <w:t xml:space="preserve">on asparaginase sensitivity </w:t>
      </w:r>
      <w:r>
        <w:rPr>
          <w:rFonts w:asciiTheme="majorHAnsi" w:hAnsiTheme="majorHAnsi"/>
          <w:b/>
          <w:sz w:val="32"/>
          <w:szCs w:val="24"/>
          <w:lang w:val="en-CA" w:eastAsia="fr-CA"/>
        </w:rPr>
        <w:t>and cellular functions</w:t>
      </w:r>
      <w:r w:rsidRPr="00784800">
        <w:rPr>
          <w:rFonts w:asciiTheme="majorHAnsi" w:hAnsiTheme="majorHAnsi"/>
          <w:b/>
          <w:sz w:val="32"/>
          <w:szCs w:val="24"/>
          <w:lang w:val="en-CA" w:eastAsia="fr-CA"/>
        </w:rPr>
        <w:t xml:space="preserve"> </w:t>
      </w:r>
    </w:p>
    <w:p w14:paraId="6D46CB49" w14:textId="2CD5BFDC" w:rsidR="00507B79" w:rsidRPr="00784800" w:rsidRDefault="00507B79" w:rsidP="00F70893">
      <w:pPr>
        <w:rPr>
          <w:rFonts w:asciiTheme="majorHAnsi" w:hAnsiTheme="majorHAnsi"/>
          <w:b/>
          <w:sz w:val="32"/>
          <w:szCs w:val="24"/>
          <w:lang w:val="en-CA" w:eastAsia="fr-CA"/>
        </w:rPr>
      </w:pPr>
    </w:p>
    <w:p w14:paraId="4FF1AD06" w14:textId="77777777" w:rsidR="00507B79" w:rsidRPr="00EA2828" w:rsidRDefault="00507B79" w:rsidP="00FF00C8">
      <w:pPr>
        <w:spacing w:line="480" w:lineRule="auto"/>
        <w:jc w:val="center"/>
        <w:rPr>
          <w:rFonts w:asciiTheme="majorHAnsi" w:hAnsiTheme="majorHAnsi"/>
          <w:b/>
          <w:sz w:val="20"/>
          <w:szCs w:val="24"/>
          <w:lang w:val="en-CA" w:eastAsia="fr-CA"/>
        </w:rPr>
      </w:pPr>
    </w:p>
    <w:p w14:paraId="79CDCCB6" w14:textId="4A14575B" w:rsidR="00721F5B" w:rsidRPr="00F70893" w:rsidRDefault="00507B79" w:rsidP="00F70893">
      <w:pPr>
        <w:spacing w:line="480" w:lineRule="auto"/>
        <w:jc w:val="center"/>
        <w:rPr>
          <w:rFonts w:asciiTheme="majorHAnsi" w:hAnsiTheme="majorHAnsi"/>
          <w:b/>
          <w:bCs/>
          <w:iCs/>
          <w:szCs w:val="40"/>
          <w:lang w:val="en-CA" w:eastAsia="fr-CA"/>
        </w:rPr>
      </w:pPr>
      <w:r w:rsidRPr="00784800">
        <w:rPr>
          <w:rFonts w:asciiTheme="majorHAnsi" w:hAnsiTheme="majorHAnsi"/>
          <w:b/>
          <w:bCs/>
          <w:iCs/>
          <w:szCs w:val="40"/>
          <w:lang w:val="en-CA" w:eastAsia="fr-CA"/>
        </w:rPr>
        <w:t>Running</w:t>
      </w:r>
      <w:r w:rsidR="00D212B1">
        <w:rPr>
          <w:rFonts w:asciiTheme="majorHAnsi" w:hAnsiTheme="majorHAnsi"/>
          <w:b/>
          <w:bCs/>
          <w:iCs/>
          <w:szCs w:val="40"/>
          <w:lang w:val="en-CA" w:eastAsia="fr-CA"/>
        </w:rPr>
        <w:t xml:space="preserve"> Title: MYBBP1A and </w:t>
      </w:r>
      <w:proofErr w:type="spellStart"/>
      <w:r w:rsidR="00D212B1">
        <w:rPr>
          <w:rFonts w:asciiTheme="majorHAnsi" w:hAnsiTheme="majorHAnsi"/>
          <w:b/>
          <w:bCs/>
          <w:iCs/>
          <w:szCs w:val="40"/>
          <w:lang w:val="en-CA" w:eastAsia="fr-CA"/>
        </w:rPr>
        <w:t>ASNase</w:t>
      </w:r>
      <w:proofErr w:type="spellEnd"/>
      <w:r w:rsidRPr="00784800">
        <w:rPr>
          <w:rFonts w:asciiTheme="majorHAnsi" w:hAnsiTheme="majorHAnsi"/>
          <w:b/>
          <w:bCs/>
          <w:iCs/>
          <w:szCs w:val="40"/>
          <w:lang w:val="en-CA" w:eastAsia="fr-CA"/>
        </w:rPr>
        <w:t>: a functional follow-up</w:t>
      </w:r>
      <w:bookmarkStart w:id="0" w:name="_Toc534677797"/>
    </w:p>
    <w:p w14:paraId="36C8F2B6" w14:textId="77777777" w:rsidR="00721F5B" w:rsidRDefault="00721F5B" w:rsidP="00FF00C8">
      <w:pPr>
        <w:pStyle w:val="Heading1"/>
        <w:spacing w:before="240" w:beforeAutospacing="0"/>
        <w:ind w:left="360"/>
        <w:jc w:val="center"/>
        <w:rPr>
          <w:rFonts w:asciiTheme="majorHAnsi" w:hAnsiTheme="majorHAnsi"/>
          <w:lang w:val="en-CA"/>
        </w:rPr>
      </w:pPr>
    </w:p>
    <w:p w14:paraId="0A881266" w14:textId="5613F799" w:rsidR="00D764B1" w:rsidRDefault="00D764B1" w:rsidP="00FF00C8">
      <w:pPr>
        <w:pStyle w:val="Heading1"/>
        <w:spacing w:before="240" w:beforeAutospacing="0"/>
        <w:ind w:left="360"/>
        <w:jc w:val="center"/>
        <w:rPr>
          <w:sz w:val="68"/>
          <w:szCs w:val="68"/>
          <w:lang w:val="en-CA"/>
        </w:rPr>
      </w:pPr>
      <w:r w:rsidRPr="003D5402">
        <w:rPr>
          <w:sz w:val="68"/>
          <w:szCs w:val="68"/>
          <w:lang w:val="en-CA"/>
        </w:rPr>
        <w:t>Supplemental Material</w:t>
      </w:r>
      <w:bookmarkEnd w:id="0"/>
    </w:p>
    <w:p w14:paraId="570E8D5C" w14:textId="74E110BD" w:rsidR="00721F5B" w:rsidRDefault="00721F5B" w:rsidP="000C022B">
      <w:pPr>
        <w:pStyle w:val="Heading1"/>
        <w:spacing w:before="240" w:beforeAutospacing="0"/>
        <w:ind w:left="360"/>
        <w:rPr>
          <w:sz w:val="68"/>
          <w:szCs w:val="68"/>
          <w:lang w:val="en-CA"/>
        </w:rPr>
      </w:pPr>
    </w:p>
    <w:p w14:paraId="794C2B54" w14:textId="7A271B57" w:rsidR="00721F5B" w:rsidRDefault="00721F5B" w:rsidP="000C022B">
      <w:pPr>
        <w:pStyle w:val="Heading1"/>
        <w:spacing w:before="240" w:beforeAutospacing="0"/>
        <w:ind w:left="360"/>
        <w:rPr>
          <w:sz w:val="68"/>
          <w:szCs w:val="68"/>
          <w:lang w:val="en-CA"/>
        </w:rPr>
      </w:pPr>
    </w:p>
    <w:p w14:paraId="4950D31D" w14:textId="3CBFD8C6" w:rsidR="00721F5B" w:rsidRDefault="00721F5B" w:rsidP="000C022B">
      <w:pPr>
        <w:pStyle w:val="Heading1"/>
        <w:spacing w:before="240" w:beforeAutospacing="0"/>
        <w:ind w:left="360"/>
        <w:rPr>
          <w:sz w:val="68"/>
          <w:szCs w:val="68"/>
          <w:lang w:val="en-CA"/>
        </w:rPr>
      </w:pPr>
    </w:p>
    <w:p w14:paraId="26EC0A95" w14:textId="485ECA20" w:rsidR="00721F5B" w:rsidRDefault="00721F5B" w:rsidP="000C022B">
      <w:pPr>
        <w:pStyle w:val="Heading1"/>
        <w:spacing w:before="240" w:beforeAutospacing="0"/>
        <w:ind w:left="360"/>
        <w:rPr>
          <w:sz w:val="68"/>
          <w:szCs w:val="68"/>
          <w:lang w:val="en-CA"/>
        </w:rPr>
      </w:pPr>
    </w:p>
    <w:p w14:paraId="777CF8DA" w14:textId="1063AB20" w:rsidR="00721F5B" w:rsidRDefault="00721F5B" w:rsidP="000C022B">
      <w:pPr>
        <w:pStyle w:val="Heading1"/>
        <w:spacing w:before="240" w:beforeAutospacing="0"/>
        <w:ind w:left="360"/>
        <w:rPr>
          <w:sz w:val="68"/>
          <w:szCs w:val="68"/>
          <w:lang w:val="en-CA"/>
        </w:rPr>
      </w:pPr>
    </w:p>
    <w:p w14:paraId="16506CA3" w14:textId="49E9F3FB" w:rsidR="009E00DD" w:rsidRDefault="00E250DC" w:rsidP="00F70893">
      <w:pPr>
        <w:pStyle w:val="Heading1"/>
        <w:rPr>
          <w:lang w:val="en-CA"/>
        </w:rPr>
      </w:pPr>
      <w:r w:rsidRPr="00DA1EC4">
        <w:rPr>
          <w:lang w:val="en-CA"/>
        </w:rPr>
        <w:lastRenderedPageBreak/>
        <w:t>Supplemental Figure</w:t>
      </w:r>
      <w:r w:rsidR="0030501A" w:rsidRPr="00DA1EC4">
        <w:rPr>
          <w:lang w:val="en-CA"/>
        </w:rPr>
        <w:t>s</w:t>
      </w:r>
      <w:r w:rsidR="00E1083E" w:rsidRPr="0009200C">
        <w:rPr>
          <w:lang w:val="en-CA"/>
        </w:rPr>
        <w:t xml:space="preserve"> </w:t>
      </w:r>
    </w:p>
    <w:p w14:paraId="2F41BFF9" w14:textId="77777777" w:rsidR="00F70893" w:rsidRPr="00F70893" w:rsidRDefault="00F70893" w:rsidP="00F70893">
      <w:pPr>
        <w:pStyle w:val="Heading1"/>
        <w:rPr>
          <w:sz w:val="24"/>
          <w:szCs w:val="24"/>
          <w:lang w:val="en-CA"/>
        </w:rPr>
      </w:pPr>
    </w:p>
    <w:p w14:paraId="43D878FC" w14:textId="324F8C21" w:rsidR="004E375A" w:rsidRPr="00C84E93" w:rsidRDefault="00692E43" w:rsidP="00C84E93">
      <w:pPr>
        <w:spacing w:line="480" w:lineRule="auto"/>
        <w:rPr>
          <w:rFonts w:asciiTheme="majorHAnsi" w:hAnsiTheme="majorHAnsi" w:cs="Arial"/>
          <w:b/>
          <w:bCs/>
          <w:sz w:val="12"/>
          <w:szCs w:val="12"/>
          <w:lang w:val="en-US"/>
        </w:rPr>
      </w:pPr>
      <w:r w:rsidRPr="00C84E93">
        <w:rPr>
          <w:noProof/>
          <w:sz w:val="12"/>
          <w:szCs w:val="8"/>
          <w:lang w:val="en-US" w:eastAsia="en-US"/>
        </w:rPr>
        <w:drawing>
          <wp:anchor distT="0" distB="0" distL="114300" distR="114300" simplePos="0" relativeHeight="251922944" behindDoc="0" locked="0" layoutInCell="1" allowOverlap="1" wp14:anchorId="202C284A" wp14:editId="228A64F3">
            <wp:simplePos x="0" y="0"/>
            <wp:positionH relativeFrom="margin">
              <wp:posOffset>28575</wp:posOffset>
            </wp:positionH>
            <wp:positionV relativeFrom="paragraph">
              <wp:posOffset>38100</wp:posOffset>
            </wp:positionV>
            <wp:extent cx="6180454" cy="3781425"/>
            <wp:effectExtent l="38100" t="38100" r="30480" b="285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667" t="4316" r="6267" b="5492"/>
                    <a:stretch/>
                  </pic:blipFill>
                  <pic:spPr bwMode="auto">
                    <a:xfrm>
                      <a:off x="0" y="0"/>
                      <a:ext cx="6180454" cy="37814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806EB" w14:textId="1B2256AB" w:rsidR="00692E43" w:rsidRPr="002508FF" w:rsidRDefault="00DB642D" w:rsidP="00E748E1">
      <w:pPr>
        <w:pStyle w:val="Figures"/>
        <w:spacing w:line="360" w:lineRule="auto"/>
        <w:rPr>
          <w:rFonts w:cs="Arial"/>
        </w:rPr>
      </w:pPr>
      <w:bookmarkStart w:id="1" w:name="_Toc534657633"/>
      <w:r>
        <w:rPr>
          <w:rFonts w:cs="Arial"/>
          <w:bCs/>
          <w:szCs w:val="24"/>
        </w:rPr>
        <w:t>Supplemental Figure S</w:t>
      </w:r>
      <w:r w:rsidR="0090466A">
        <w:rPr>
          <w:rFonts w:cs="Arial"/>
          <w:bCs/>
          <w:szCs w:val="24"/>
        </w:rPr>
        <w:t>1</w:t>
      </w:r>
      <w:r w:rsidR="002508FF" w:rsidRPr="002508FF">
        <w:rPr>
          <w:rFonts w:cs="Arial"/>
          <w:bCs/>
          <w:szCs w:val="24"/>
        </w:rPr>
        <w:t>.</w:t>
      </w:r>
      <w:r w:rsidR="00692E43" w:rsidRPr="002508FF">
        <w:rPr>
          <w:rFonts w:cs="Arial"/>
          <w:bCs/>
          <w:szCs w:val="24"/>
        </w:rPr>
        <w:t xml:space="preserve"> </w:t>
      </w:r>
      <w:r w:rsidR="00692E43" w:rsidRPr="002508FF">
        <w:rPr>
          <w:rFonts w:cs="Arial"/>
        </w:rPr>
        <w:t xml:space="preserve">Production of Cas9 expressing, &amp; </w:t>
      </w:r>
      <w:r w:rsidR="00692E43" w:rsidRPr="009379C7">
        <w:rPr>
          <w:rFonts w:cs="Arial"/>
          <w:i/>
          <w:iCs/>
        </w:rPr>
        <w:t>MYBBP1A</w:t>
      </w:r>
      <w:r w:rsidR="00692E43" w:rsidRPr="002508FF">
        <w:rPr>
          <w:rFonts w:cs="Arial"/>
        </w:rPr>
        <w:t xml:space="preserve"> gene knock-out PANC1 cell lines</w:t>
      </w:r>
      <w:r w:rsidR="002508FF">
        <w:rPr>
          <w:rFonts w:cs="Arial"/>
        </w:rPr>
        <w:t>.</w:t>
      </w:r>
    </w:p>
    <w:bookmarkEnd w:id="1"/>
    <w:p w14:paraId="33DE5504" w14:textId="55DF2993" w:rsidR="00692E43" w:rsidRDefault="00DD31DF" w:rsidP="00E748E1">
      <w:pPr>
        <w:pStyle w:val="ListParagraph"/>
        <w:spacing w:line="360" w:lineRule="auto"/>
        <w:ind w:left="0"/>
        <w:rPr>
          <w:rFonts w:asciiTheme="majorHAnsi" w:hAnsiTheme="majorHAnsi"/>
          <w:sz w:val="24"/>
          <w:szCs w:val="24"/>
          <w:lang w:val="en-CA"/>
        </w:rPr>
      </w:pPr>
      <w:r w:rsidRPr="00190900">
        <w:rPr>
          <w:rFonts w:asciiTheme="majorHAnsi" w:hAnsiTheme="majorHAnsi"/>
          <w:b/>
          <w:sz w:val="24"/>
          <w:szCs w:val="24"/>
          <w:lang w:val="en-CA" w:eastAsia="fr-CA"/>
        </w:rPr>
        <w:t>a)</w:t>
      </w:r>
      <w:r w:rsidRPr="00190900">
        <w:rPr>
          <w:rFonts w:asciiTheme="majorHAnsi" w:hAnsiTheme="majorHAnsi"/>
          <w:bCs/>
          <w:sz w:val="24"/>
          <w:szCs w:val="24"/>
          <w:lang w:val="en-CA" w:eastAsia="fr-CA"/>
        </w:rPr>
        <w:t xml:space="preserve"> </w:t>
      </w:r>
      <w:r w:rsidR="00692E43" w:rsidRPr="00190900">
        <w:rPr>
          <w:rFonts w:asciiTheme="majorHAnsi" w:hAnsiTheme="majorHAnsi"/>
          <w:bCs/>
          <w:sz w:val="24"/>
          <w:szCs w:val="24"/>
          <w:lang w:val="en-CA" w:eastAsia="fr-CA"/>
        </w:rPr>
        <w:t xml:space="preserve">PANC1 cells were transduced with </w:t>
      </w:r>
      <w:r w:rsidR="00692E43" w:rsidRPr="00190900">
        <w:rPr>
          <w:rFonts w:asciiTheme="majorHAnsi" w:hAnsiTheme="majorHAnsi"/>
          <w:sz w:val="24"/>
          <w:szCs w:val="24"/>
          <w:lang w:val="en-CA" w:eastAsia="fr-CA"/>
        </w:rPr>
        <w:t>LentiCas9-Blast virus to constitutively express</w:t>
      </w:r>
      <w:r w:rsidR="00692E43" w:rsidRPr="00190900">
        <w:rPr>
          <w:rFonts w:asciiTheme="majorHAnsi" w:hAnsiTheme="majorHAnsi"/>
          <w:bCs/>
          <w:sz w:val="24"/>
          <w:szCs w:val="24"/>
          <w:lang w:val="en-CA" w:eastAsia="fr-CA"/>
        </w:rPr>
        <w:t xml:space="preserve"> Cas9 protein. The success of viral transduction was assessed by a Western Blot against Cas9. </w:t>
      </w:r>
      <w:r w:rsidR="00692E43" w:rsidRPr="00190900">
        <w:rPr>
          <w:rFonts w:asciiTheme="majorHAnsi" w:hAnsiTheme="majorHAnsi"/>
          <w:b/>
          <w:bCs/>
          <w:sz w:val="24"/>
          <w:szCs w:val="24"/>
          <w:lang w:val="en-CA" w:eastAsia="fr-CA"/>
        </w:rPr>
        <w:t>b)</w:t>
      </w:r>
      <w:r w:rsidR="002508FF" w:rsidRPr="00190900">
        <w:rPr>
          <w:rFonts w:asciiTheme="majorHAnsi" w:hAnsiTheme="majorHAnsi"/>
          <w:b/>
          <w:bCs/>
          <w:sz w:val="24"/>
          <w:szCs w:val="24"/>
          <w:lang w:val="en-CA" w:eastAsia="fr-CA"/>
        </w:rPr>
        <w:t xml:space="preserve"> </w:t>
      </w:r>
      <w:r w:rsidR="002508FF" w:rsidRPr="00190900">
        <w:rPr>
          <w:rFonts w:asciiTheme="majorHAnsi" w:hAnsiTheme="majorHAnsi"/>
          <w:sz w:val="24"/>
          <w:szCs w:val="24"/>
          <w:lang w:val="en-CA" w:eastAsia="fr-CA"/>
        </w:rPr>
        <w:t xml:space="preserve">The result of the mismatch cleavage assay </w:t>
      </w:r>
      <w:r w:rsidR="002508FF" w:rsidRPr="00190900">
        <w:rPr>
          <w:rFonts w:asciiTheme="majorHAnsi" w:hAnsiTheme="majorHAnsi"/>
          <w:sz w:val="24"/>
          <w:szCs w:val="24"/>
          <w:lang w:val="en-US" w:eastAsia="fr-CA"/>
        </w:rPr>
        <w:t>performed on the cell population used for clonal selection</w:t>
      </w:r>
      <w:r w:rsidR="002508FF" w:rsidRPr="00190900">
        <w:rPr>
          <w:rFonts w:asciiTheme="majorHAnsi" w:hAnsiTheme="majorHAnsi"/>
          <w:sz w:val="24"/>
          <w:szCs w:val="24"/>
          <w:lang w:val="en-CA" w:eastAsia="fr-CA"/>
        </w:rPr>
        <w:t xml:space="preserve"> indicates an approximate cleavage efficiency of 30% within the cell population used for clonal selection. This roughly corresponds to the percentage of cells where a gene-editing event occurred</w:t>
      </w:r>
      <w:r w:rsidR="002508FF" w:rsidRPr="00190900">
        <w:rPr>
          <w:rFonts w:asciiTheme="majorHAnsi" w:hAnsiTheme="majorHAnsi"/>
          <w:sz w:val="24"/>
          <w:szCs w:val="24"/>
          <w:lang w:val="en-CA"/>
        </w:rPr>
        <w:t>.</w:t>
      </w:r>
      <w:r w:rsidR="00692E43" w:rsidRPr="00190900">
        <w:rPr>
          <w:rFonts w:asciiTheme="majorHAnsi" w:hAnsiTheme="majorHAnsi"/>
          <w:bCs/>
          <w:sz w:val="24"/>
          <w:szCs w:val="24"/>
          <w:lang w:val="en-CA" w:eastAsia="fr-CA"/>
        </w:rPr>
        <w:t xml:space="preserve"> </w:t>
      </w:r>
      <w:r w:rsidR="002508FF" w:rsidRPr="00190900">
        <w:rPr>
          <w:rFonts w:asciiTheme="majorHAnsi" w:hAnsiTheme="majorHAnsi"/>
          <w:b/>
          <w:bCs/>
          <w:sz w:val="24"/>
          <w:szCs w:val="24"/>
          <w:lang w:val="en-CA" w:eastAsia="fr-CA"/>
        </w:rPr>
        <w:t xml:space="preserve">c) </w:t>
      </w:r>
      <w:r w:rsidR="00692E43" w:rsidRPr="00190900">
        <w:rPr>
          <w:rFonts w:asciiTheme="majorHAnsi" w:hAnsiTheme="majorHAnsi"/>
          <w:bCs/>
          <w:sz w:val="24"/>
          <w:szCs w:val="24"/>
          <w:lang w:val="en-CA" w:eastAsia="fr-CA"/>
        </w:rPr>
        <w:t xml:space="preserve">Cas9-expressing PANC1 cells were used to produce </w:t>
      </w:r>
      <w:r w:rsidR="00692E43" w:rsidRPr="00190900">
        <w:rPr>
          <w:rFonts w:asciiTheme="majorHAnsi" w:hAnsiTheme="majorHAnsi"/>
          <w:bCs/>
          <w:i/>
          <w:sz w:val="24"/>
          <w:szCs w:val="24"/>
          <w:lang w:val="en-CA" w:eastAsia="fr-CA"/>
        </w:rPr>
        <w:t xml:space="preserve">MYBBP1A </w:t>
      </w:r>
      <w:r w:rsidR="00692E43" w:rsidRPr="00190900">
        <w:rPr>
          <w:rFonts w:asciiTheme="majorHAnsi" w:hAnsiTheme="majorHAnsi"/>
          <w:bCs/>
          <w:sz w:val="24"/>
          <w:szCs w:val="24"/>
          <w:lang w:val="en-CA" w:eastAsia="fr-CA"/>
        </w:rPr>
        <w:t>knock-out PANC1 cells by CRISPR-Cas9 genome editing technique. The efficiency of gene deletion was confirmed in several clones by the absence of a signal on Western Blot using anti-MYBBP1A antibodies.</w:t>
      </w:r>
      <w:r w:rsidR="00692E43" w:rsidRPr="00190900">
        <w:rPr>
          <w:rFonts w:asciiTheme="majorHAnsi" w:hAnsiTheme="majorHAnsi"/>
          <w:sz w:val="24"/>
          <w:szCs w:val="24"/>
          <w:lang w:val="en-CA" w:eastAsia="fr-CA"/>
        </w:rPr>
        <w:t xml:space="preserve"> </w:t>
      </w:r>
      <w:r w:rsidR="002508FF" w:rsidRPr="00190900">
        <w:rPr>
          <w:rFonts w:asciiTheme="majorHAnsi" w:hAnsiTheme="majorHAnsi"/>
          <w:b/>
          <w:sz w:val="24"/>
          <w:szCs w:val="24"/>
          <w:lang w:val="en-CA" w:eastAsia="fr-CA"/>
        </w:rPr>
        <w:t>d</w:t>
      </w:r>
      <w:r w:rsidR="00692E43" w:rsidRPr="00190900">
        <w:rPr>
          <w:rFonts w:asciiTheme="majorHAnsi" w:hAnsiTheme="majorHAnsi"/>
          <w:b/>
          <w:sz w:val="24"/>
          <w:szCs w:val="24"/>
          <w:lang w:val="en-CA" w:eastAsia="fr-CA"/>
        </w:rPr>
        <w:t>)</w:t>
      </w:r>
      <w:r w:rsidR="00692E43" w:rsidRPr="00190900">
        <w:rPr>
          <w:rFonts w:asciiTheme="majorHAnsi" w:hAnsiTheme="majorHAnsi"/>
          <w:sz w:val="24"/>
          <w:szCs w:val="24"/>
          <w:lang w:val="en-CA" w:eastAsia="fr-CA"/>
        </w:rPr>
        <w:t xml:space="preserve"> </w:t>
      </w:r>
      <w:r w:rsidR="00692E43" w:rsidRPr="00190900">
        <w:rPr>
          <w:rFonts w:asciiTheme="majorHAnsi" w:hAnsiTheme="majorHAnsi" w:cs="Segoe UI"/>
          <w:color w:val="201F1E"/>
          <w:sz w:val="24"/>
          <w:szCs w:val="24"/>
          <w:lang w:val="en-US" w:eastAsia="fr-CA"/>
        </w:rPr>
        <w:t>FACS quantification of the expression levels of MYBBP1A</w:t>
      </w:r>
      <w:r w:rsidR="00692E43" w:rsidRPr="00190900">
        <w:rPr>
          <w:rFonts w:asciiTheme="majorHAnsi" w:hAnsiTheme="majorHAnsi" w:cs="Segoe UI"/>
          <w:color w:val="201F1E"/>
          <w:sz w:val="24"/>
          <w:szCs w:val="24"/>
          <w:lang w:val="en-CA" w:eastAsia="fr-CA"/>
        </w:rPr>
        <w:t xml:space="preserve"> in </w:t>
      </w:r>
      <w:r w:rsidR="00692E43" w:rsidRPr="00190900">
        <w:rPr>
          <w:rFonts w:asciiTheme="majorHAnsi" w:hAnsiTheme="majorHAnsi" w:cs="Segoe UI"/>
          <w:color w:val="201F1E"/>
          <w:sz w:val="24"/>
          <w:szCs w:val="24"/>
          <w:lang w:val="en-CA"/>
        </w:rPr>
        <w:sym w:font="Symbol" w:char="F044"/>
      </w:r>
      <w:r w:rsidR="00692E43" w:rsidRPr="00190900">
        <w:rPr>
          <w:rFonts w:asciiTheme="majorHAnsi" w:hAnsiTheme="majorHAnsi" w:cs="Segoe UI"/>
          <w:color w:val="201F1E"/>
          <w:sz w:val="24"/>
          <w:szCs w:val="24"/>
          <w:lang w:val="en-CA" w:eastAsia="fr-CA"/>
        </w:rPr>
        <w:t xml:space="preserve">MYBBP1A </w:t>
      </w:r>
      <w:r w:rsidR="009379C7">
        <w:rPr>
          <w:rFonts w:asciiTheme="majorHAnsi" w:hAnsiTheme="majorHAnsi" w:cs="Segoe UI"/>
          <w:color w:val="201F1E"/>
          <w:sz w:val="24"/>
          <w:szCs w:val="24"/>
          <w:lang w:val="en-CA" w:eastAsia="fr-CA"/>
        </w:rPr>
        <w:t>k</w:t>
      </w:r>
      <w:r w:rsidR="009379C7" w:rsidRPr="00190900">
        <w:rPr>
          <w:rFonts w:asciiTheme="majorHAnsi" w:hAnsiTheme="majorHAnsi" w:cs="Segoe UI"/>
          <w:color w:val="201F1E"/>
          <w:sz w:val="24"/>
          <w:szCs w:val="24"/>
          <w:lang w:val="en-CA" w:eastAsia="fr-CA"/>
        </w:rPr>
        <w:t>nock</w:t>
      </w:r>
      <w:r w:rsidR="00246382">
        <w:rPr>
          <w:rFonts w:asciiTheme="majorHAnsi" w:hAnsiTheme="majorHAnsi" w:cs="Segoe UI"/>
          <w:color w:val="201F1E"/>
          <w:sz w:val="24"/>
          <w:szCs w:val="24"/>
          <w:lang w:val="en-CA" w:eastAsia="fr-CA"/>
        </w:rPr>
        <w:t>-</w:t>
      </w:r>
      <w:r w:rsidR="00692E43" w:rsidRPr="00190900">
        <w:rPr>
          <w:rFonts w:asciiTheme="majorHAnsi" w:hAnsiTheme="majorHAnsi" w:cs="Segoe UI"/>
          <w:color w:val="201F1E"/>
          <w:sz w:val="24"/>
          <w:szCs w:val="24"/>
          <w:lang w:val="en-CA" w:eastAsia="fr-CA"/>
        </w:rPr>
        <w:t>out clones</w:t>
      </w:r>
      <w:r w:rsidR="00692E43" w:rsidRPr="00190900">
        <w:rPr>
          <w:rFonts w:asciiTheme="majorHAnsi" w:hAnsiTheme="majorHAnsi"/>
          <w:sz w:val="24"/>
          <w:szCs w:val="24"/>
          <w:lang w:val="en-CA"/>
        </w:rPr>
        <w:t>.</w:t>
      </w:r>
    </w:p>
    <w:p w14:paraId="03EB9FA6" w14:textId="77777777" w:rsidR="0050665A" w:rsidRDefault="0050665A" w:rsidP="0050665A">
      <w:pPr>
        <w:spacing w:line="480" w:lineRule="auto"/>
        <w:rPr>
          <w:rFonts w:asciiTheme="majorHAnsi" w:hAnsiTheme="majorHAnsi"/>
          <w:bCs/>
          <w:szCs w:val="24"/>
          <w:lang w:val="en-US" w:eastAsia="fr-CA"/>
        </w:rPr>
      </w:pPr>
      <w:r>
        <w:rPr>
          <w:rFonts w:asciiTheme="majorHAnsi" w:hAnsiTheme="majorHAnsi"/>
          <w:noProof/>
          <w:lang w:val="en-US" w:eastAsia="en-US"/>
        </w:rPr>
        <w:lastRenderedPageBreak/>
        <w:drawing>
          <wp:anchor distT="0" distB="0" distL="114300" distR="114300" simplePos="0" relativeHeight="251936256" behindDoc="0" locked="0" layoutInCell="1" allowOverlap="1" wp14:anchorId="0CC408D7" wp14:editId="5793CAC7">
            <wp:simplePos x="0" y="0"/>
            <wp:positionH relativeFrom="margin">
              <wp:align>center</wp:align>
            </wp:positionH>
            <wp:positionV relativeFrom="paragraph">
              <wp:posOffset>19050</wp:posOffset>
            </wp:positionV>
            <wp:extent cx="4762500" cy="4335145"/>
            <wp:effectExtent l="19050" t="19050" r="19050" b="273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756" r="3283"/>
                    <a:stretch/>
                  </pic:blipFill>
                  <pic:spPr bwMode="auto">
                    <a:xfrm>
                      <a:off x="0" y="0"/>
                      <a:ext cx="4762500" cy="433514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845B3" w14:textId="3215A157" w:rsidR="0050665A" w:rsidRPr="00DA0DD6" w:rsidRDefault="0050665A" w:rsidP="0050665A">
      <w:pPr>
        <w:spacing w:line="480" w:lineRule="auto"/>
        <w:rPr>
          <w:rFonts w:asciiTheme="majorHAnsi" w:hAnsiTheme="majorHAnsi"/>
          <w:szCs w:val="24"/>
          <w:lang w:val="en-US" w:eastAsia="fr-CA"/>
        </w:rPr>
      </w:pPr>
      <w:r>
        <w:rPr>
          <w:rFonts w:asciiTheme="majorHAnsi" w:hAnsiTheme="majorHAnsi"/>
          <w:b/>
          <w:szCs w:val="24"/>
          <w:lang w:val="en-CA" w:eastAsia="fr-CA"/>
        </w:rPr>
        <w:t>Supplemental Figure S</w:t>
      </w:r>
      <w:r w:rsidR="0090466A">
        <w:rPr>
          <w:rFonts w:asciiTheme="majorHAnsi" w:hAnsiTheme="majorHAnsi"/>
          <w:b/>
          <w:szCs w:val="24"/>
          <w:lang w:val="en-CA" w:eastAsia="fr-CA"/>
        </w:rPr>
        <w:t>2</w:t>
      </w:r>
      <w:r w:rsidRPr="008851DD">
        <w:rPr>
          <w:rFonts w:asciiTheme="majorHAnsi" w:hAnsiTheme="majorHAnsi"/>
          <w:b/>
          <w:szCs w:val="24"/>
          <w:lang w:val="en-CA" w:eastAsia="fr-CA"/>
        </w:rPr>
        <w:t>.</w:t>
      </w:r>
      <w:r>
        <w:rPr>
          <w:rFonts w:asciiTheme="majorHAnsi" w:hAnsiTheme="majorHAnsi"/>
          <w:b/>
          <w:szCs w:val="24"/>
          <w:lang w:val="en-CA" w:eastAsia="fr-CA"/>
        </w:rPr>
        <w:t xml:space="preserve"> </w:t>
      </w:r>
      <w:r w:rsidRPr="00DA0DD6">
        <w:rPr>
          <w:rFonts w:asciiTheme="majorHAnsi" w:hAnsiTheme="majorHAnsi"/>
          <w:b/>
          <w:bCs/>
          <w:szCs w:val="24"/>
          <w:lang w:val="en-CA" w:eastAsia="fr-CA"/>
        </w:rPr>
        <w:t xml:space="preserve">Production of </w:t>
      </w:r>
      <w:r w:rsidRPr="00906004">
        <w:rPr>
          <w:rFonts w:asciiTheme="majorHAnsi" w:hAnsiTheme="majorHAnsi"/>
          <w:b/>
          <w:bCs/>
          <w:i/>
          <w:iCs/>
          <w:szCs w:val="24"/>
          <w:lang w:val="en-CA" w:eastAsia="fr-CA"/>
        </w:rPr>
        <w:t>MYBBP1A</w:t>
      </w:r>
      <w:r>
        <w:rPr>
          <w:rFonts w:asciiTheme="majorHAnsi" w:hAnsiTheme="majorHAnsi"/>
          <w:b/>
          <w:bCs/>
          <w:szCs w:val="24"/>
          <w:lang w:val="en-CA" w:eastAsia="fr-CA"/>
        </w:rPr>
        <w:t xml:space="preserve"> gene knock</w:t>
      </w:r>
      <w:r w:rsidR="00246382">
        <w:rPr>
          <w:rFonts w:asciiTheme="majorHAnsi" w:hAnsiTheme="majorHAnsi"/>
          <w:b/>
          <w:bCs/>
          <w:szCs w:val="24"/>
          <w:lang w:val="en-CA" w:eastAsia="fr-CA"/>
        </w:rPr>
        <w:t>-</w:t>
      </w:r>
      <w:r w:rsidRPr="00DA0DD6">
        <w:rPr>
          <w:rFonts w:asciiTheme="majorHAnsi" w:hAnsiTheme="majorHAnsi"/>
          <w:b/>
          <w:bCs/>
          <w:szCs w:val="24"/>
          <w:lang w:val="en-CA" w:eastAsia="fr-CA"/>
        </w:rPr>
        <w:t>out in Cas9 expressing NALM6 cell line</w:t>
      </w:r>
      <w:r w:rsidRPr="00DA0DD6">
        <w:rPr>
          <w:rFonts w:asciiTheme="majorHAnsi" w:hAnsiTheme="majorHAnsi"/>
          <w:szCs w:val="24"/>
          <w:lang w:val="en-CA" w:eastAsia="fr-CA"/>
        </w:rPr>
        <w:t>.</w:t>
      </w:r>
    </w:p>
    <w:p w14:paraId="3276A5D1" w14:textId="08562442" w:rsidR="0050665A" w:rsidRDefault="0050665A" w:rsidP="0050665A">
      <w:pPr>
        <w:spacing w:line="480" w:lineRule="auto"/>
        <w:rPr>
          <w:rFonts w:asciiTheme="majorHAnsi" w:hAnsiTheme="majorHAnsi"/>
          <w:szCs w:val="24"/>
          <w:lang w:val="en-US" w:eastAsia="fr-CA"/>
        </w:rPr>
      </w:pPr>
      <w:r w:rsidRPr="00DA0DD6">
        <w:rPr>
          <w:rFonts w:asciiTheme="majorHAnsi" w:hAnsiTheme="majorHAnsi"/>
          <w:b/>
          <w:bCs/>
          <w:szCs w:val="24"/>
          <w:lang w:val="en-CA" w:eastAsia="fr-CA"/>
        </w:rPr>
        <w:t>a)</w:t>
      </w:r>
      <w:r w:rsidRPr="00DA0DD6">
        <w:rPr>
          <w:rFonts w:asciiTheme="majorHAnsi" w:hAnsiTheme="majorHAnsi"/>
          <w:szCs w:val="24"/>
          <w:lang w:val="en-CA" w:eastAsia="fr-CA"/>
        </w:rPr>
        <w:t xml:space="preserve"> Cas9-expressing NALM6 cells were used to produce </w:t>
      </w:r>
      <w:r w:rsidRPr="00DA0DD6">
        <w:rPr>
          <w:rFonts w:asciiTheme="majorHAnsi" w:hAnsiTheme="majorHAnsi"/>
          <w:i/>
          <w:iCs/>
          <w:szCs w:val="24"/>
          <w:lang w:val="en-CA" w:eastAsia="fr-CA"/>
        </w:rPr>
        <w:t xml:space="preserve">MYBBP1A </w:t>
      </w:r>
      <w:r>
        <w:rPr>
          <w:rFonts w:asciiTheme="majorHAnsi" w:hAnsiTheme="majorHAnsi"/>
          <w:szCs w:val="24"/>
          <w:lang w:val="en-CA" w:eastAsia="fr-CA"/>
        </w:rPr>
        <w:t>knock</w:t>
      </w:r>
      <w:r w:rsidR="00246382">
        <w:rPr>
          <w:rFonts w:asciiTheme="majorHAnsi" w:hAnsiTheme="majorHAnsi"/>
          <w:szCs w:val="24"/>
          <w:lang w:val="en-CA" w:eastAsia="fr-CA"/>
        </w:rPr>
        <w:t>-</w:t>
      </w:r>
      <w:r w:rsidRPr="00DA0DD6">
        <w:rPr>
          <w:rFonts w:asciiTheme="majorHAnsi" w:hAnsiTheme="majorHAnsi"/>
          <w:szCs w:val="24"/>
          <w:lang w:val="en-CA" w:eastAsia="fr-CA"/>
        </w:rPr>
        <w:t xml:space="preserve">out PANC1 cells by CRISPR-Cas9 genome editing technique. The efficiency of gene deletion was confirmed in several clones by the absence of a signal on Western Blot using anti-MYBBP1A antibodies. </w:t>
      </w:r>
      <w:r w:rsidRPr="00DA0DD6">
        <w:rPr>
          <w:rFonts w:asciiTheme="majorHAnsi" w:hAnsiTheme="majorHAnsi"/>
          <w:b/>
          <w:bCs/>
          <w:szCs w:val="24"/>
          <w:lang w:val="en-CA" w:eastAsia="fr-CA"/>
        </w:rPr>
        <w:t>b)</w:t>
      </w:r>
      <w:r w:rsidRPr="00DA0DD6">
        <w:rPr>
          <w:rFonts w:asciiTheme="majorHAnsi" w:hAnsiTheme="majorHAnsi"/>
          <w:szCs w:val="24"/>
          <w:lang w:val="en-CA" w:eastAsia="fr-CA"/>
        </w:rPr>
        <w:t xml:space="preserve"> </w:t>
      </w:r>
      <w:r w:rsidRPr="00DA0DD6">
        <w:rPr>
          <w:rFonts w:asciiTheme="majorHAnsi" w:hAnsiTheme="majorHAnsi"/>
          <w:szCs w:val="24"/>
          <w:lang w:val="en-US" w:eastAsia="fr-CA"/>
        </w:rPr>
        <w:t xml:space="preserve">Further validation and selection of the two most successful MYBBP1A knock-out clones (2 and 9, identified by a </w:t>
      </w:r>
      <w:r>
        <w:rPr>
          <w:rFonts w:asciiTheme="majorHAnsi" w:hAnsiTheme="majorHAnsi"/>
          <w:szCs w:val="24"/>
          <w:lang w:val="en-US" w:eastAsia="fr-CA"/>
        </w:rPr>
        <w:t>(</w:t>
      </w:r>
      <w:r w:rsidRPr="002508FF">
        <w:rPr>
          <w:rFonts w:asciiTheme="majorHAnsi" w:hAnsiTheme="majorHAnsi"/>
          <w:b/>
          <w:bCs/>
          <w:szCs w:val="24"/>
          <w:lang w:val="en-US" w:eastAsia="fr-CA"/>
        </w:rPr>
        <w:t>*</w:t>
      </w:r>
      <w:r w:rsidRPr="00DA0DD6">
        <w:rPr>
          <w:rFonts w:asciiTheme="majorHAnsi" w:hAnsiTheme="majorHAnsi"/>
          <w:szCs w:val="24"/>
          <w:lang w:val="en-US" w:eastAsia="fr-CA"/>
        </w:rPr>
        <w:t xml:space="preserve">) was </w:t>
      </w:r>
      <w:r>
        <w:rPr>
          <w:rFonts w:asciiTheme="majorHAnsi" w:hAnsiTheme="majorHAnsi"/>
          <w:szCs w:val="24"/>
          <w:lang w:val="en-US" w:eastAsia="fr-CA"/>
        </w:rPr>
        <w:t>done</w:t>
      </w:r>
      <w:r w:rsidRPr="00DA0DD6">
        <w:rPr>
          <w:rFonts w:asciiTheme="majorHAnsi" w:hAnsiTheme="majorHAnsi"/>
          <w:szCs w:val="24"/>
          <w:lang w:val="en-US" w:eastAsia="fr-CA"/>
        </w:rPr>
        <w:t xml:space="preserve"> </w:t>
      </w:r>
      <w:r>
        <w:rPr>
          <w:rFonts w:asciiTheme="majorHAnsi" w:hAnsiTheme="majorHAnsi"/>
          <w:szCs w:val="24"/>
          <w:lang w:val="en-US" w:eastAsia="fr-CA"/>
        </w:rPr>
        <w:t>using FACS to quantify the expression of MYBBP1A</w:t>
      </w:r>
      <w:r w:rsidRPr="00DA0DD6">
        <w:rPr>
          <w:rFonts w:asciiTheme="majorHAnsi" w:hAnsiTheme="majorHAnsi"/>
          <w:szCs w:val="24"/>
          <w:lang w:val="en-US" w:eastAsia="fr-CA"/>
        </w:rPr>
        <w:t xml:space="preserve"> on the clones chosen above which demonstrates a significant reduction in MYBBP1A expression. </w:t>
      </w:r>
    </w:p>
    <w:p w14:paraId="280980A2" w14:textId="727D9451" w:rsidR="008851DD" w:rsidRDefault="00B65F3F" w:rsidP="00DD31DF">
      <w:pPr>
        <w:spacing w:line="480" w:lineRule="auto"/>
        <w:rPr>
          <w:rFonts w:asciiTheme="majorHAnsi" w:hAnsiTheme="majorHAnsi"/>
          <w:bCs/>
          <w:szCs w:val="24"/>
          <w:lang w:val="en-CA" w:eastAsia="fr-CA"/>
        </w:rPr>
      </w:pPr>
      <w:r>
        <w:rPr>
          <w:rFonts w:asciiTheme="majorHAnsi" w:hAnsiTheme="majorHAnsi"/>
          <w:bCs/>
          <w:noProof/>
          <w:szCs w:val="24"/>
          <w:lang w:val="en-US" w:eastAsia="en-US"/>
        </w:rPr>
        <w:lastRenderedPageBreak/>
        <w:drawing>
          <wp:anchor distT="0" distB="0" distL="114300" distR="114300" simplePos="0" relativeHeight="251931136" behindDoc="0" locked="0" layoutInCell="1" allowOverlap="1" wp14:anchorId="580F8F68" wp14:editId="35ABB2F6">
            <wp:simplePos x="0" y="0"/>
            <wp:positionH relativeFrom="margin">
              <wp:posOffset>152400</wp:posOffset>
            </wp:positionH>
            <wp:positionV relativeFrom="paragraph">
              <wp:posOffset>242454</wp:posOffset>
            </wp:positionV>
            <wp:extent cx="5528945" cy="38512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528945" cy="3851275"/>
                    </a:xfrm>
                    <a:prstGeom prst="rect">
                      <a:avLst/>
                    </a:prstGeom>
                    <a:noFill/>
                  </pic:spPr>
                </pic:pic>
              </a:graphicData>
            </a:graphic>
            <wp14:sizeRelH relativeFrom="page">
              <wp14:pctWidth>0</wp14:pctWidth>
            </wp14:sizeRelH>
            <wp14:sizeRelV relativeFrom="page">
              <wp14:pctHeight>0</wp14:pctHeight>
            </wp14:sizeRelV>
          </wp:anchor>
        </w:drawing>
      </w:r>
    </w:p>
    <w:p w14:paraId="0B59D047" w14:textId="77777777" w:rsidR="00DD31DF" w:rsidRDefault="00DD31DF" w:rsidP="008851DD">
      <w:pPr>
        <w:spacing w:line="480" w:lineRule="auto"/>
        <w:rPr>
          <w:rFonts w:asciiTheme="majorHAnsi" w:hAnsiTheme="majorHAnsi"/>
          <w:b/>
          <w:szCs w:val="24"/>
          <w:lang w:val="en-CA" w:eastAsia="fr-CA"/>
        </w:rPr>
      </w:pPr>
    </w:p>
    <w:p w14:paraId="6BC342DF" w14:textId="0479D069" w:rsidR="008851DD" w:rsidRPr="008851DD" w:rsidRDefault="0050665A" w:rsidP="008851DD">
      <w:pPr>
        <w:spacing w:line="480" w:lineRule="auto"/>
        <w:rPr>
          <w:rFonts w:asciiTheme="majorHAnsi" w:hAnsiTheme="majorHAnsi"/>
          <w:b/>
          <w:szCs w:val="24"/>
          <w:lang w:val="en-CA" w:eastAsia="fr-CA"/>
        </w:rPr>
      </w:pPr>
      <w:r>
        <w:rPr>
          <w:rFonts w:asciiTheme="majorHAnsi" w:hAnsiTheme="majorHAnsi"/>
          <w:b/>
          <w:szCs w:val="24"/>
          <w:lang w:val="en-CA" w:eastAsia="fr-CA"/>
        </w:rPr>
        <w:t>Supplemental Figure S</w:t>
      </w:r>
      <w:r w:rsidR="0090466A">
        <w:rPr>
          <w:rFonts w:asciiTheme="majorHAnsi" w:hAnsiTheme="majorHAnsi"/>
          <w:b/>
          <w:szCs w:val="24"/>
          <w:lang w:val="en-CA" w:eastAsia="fr-CA"/>
        </w:rPr>
        <w:t>3</w:t>
      </w:r>
      <w:r w:rsidR="008851DD" w:rsidRPr="008851DD">
        <w:rPr>
          <w:rFonts w:asciiTheme="majorHAnsi" w:hAnsiTheme="majorHAnsi"/>
          <w:b/>
          <w:szCs w:val="24"/>
          <w:lang w:val="en-CA" w:eastAsia="fr-CA"/>
        </w:rPr>
        <w:t>. INDEL spectrum and TIDE analysis of the efficacy of the knock-in experiments performed to produce the a) PANC1-Cas9-MYBBP1A-Gln8-H</w:t>
      </w:r>
      <w:r w:rsidR="00B65F3F">
        <w:rPr>
          <w:rFonts w:asciiTheme="majorHAnsi" w:hAnsiTheme="majorHAnsi"/>
          <w:b/>
          <w:szCs w:val="24"/>
          <w:lang w:val="en-CA" w:eastAsia="fr-CA"/>
        </w:rPr>
        <w:t>is8 and b) NALM6-Cas9-</w:t>
      </w:r>
      <w:r w:rsidR="00C953B3" w:rsidRPr="00C953B3">
        <w:rPr>
          <w:rFonts w:asciiTheme="majorHAnsi" w:hAnsiTheme="majorHAnsi"/>
          <w:b/>
          <w:i/>
          <w:iCs/>
          <w:szCs w:val="24"/>
          <w:lang w:val="en-CA" w:eastAsia="fr-CA"/>
        </w:rPr>
        <w:t>mybbp1a</w:t>
      </w:r>
      <w:r w:rsidR="00B65F3F">
        <w:rPr>
          <w:rFonts w:asciiTheme="majorHAnsi" w:hAnsiTheme="majorHAnsi"/>
          <w:b/>
          <w:szCs w:val="24"/>
          <w:lang w:val="en-CA" w:eastAsia="fr-CA"/>
        </w:rPr>
        <w:t>-rs38098449-MUT</w:t>
      </w:r>
      <w:r w:rsidR="008851DD" w:rsidRPr="008851DD">
        <w:rPr>
          <w:rFonts w:asciiTheme="majorHAnsi" w:hAnsiTheme="majorHAnsi"/>
          <w:b/>
          <w:szCs w:val="24"/>
          <w:lang w:val="en-CA" w:eastAsia="fr-CA"/>
        </w:rPr>
        <w:t xml:space="preserve"> cell lines.</w:t>
      </w:r>
    </w:p>
    <w:p w14:paraId="4CBAEFD3" w14:textId="49F7DD90" w:rsidR="008851DD" w:rsidRPr="00190900" w:rsidRDefault="009E74BA" w:rsidP="006A1A3D">
      <w:pPr>
        <w:spacing w:line="480" w:lineRule="auto"/>
        <w:rPr>
          <w:rFonts w:asciiTheme="majorHAnsi" w:hAnsiTheme="majorHAnsi"/>
          <w:szCs w:val="24"/>
          <w:lang w:val="en-CA"/>
        </w:rPr>
      </w:pPr>
      <w:r w:rsidRPr="00190900">
        <w:rPr>
          <w:rFonts w:asciiTheme="majorHAnsi" w:hAnsiTheme="majorHAnsi"/>
          <w:szCs w:val="24"/>
          <w:lang w:val="en-CA"/>
        </w:rPr>
        <w:t xml:space="preserve">Following multiple unsuccessful attempts to produce the desired </w:t>
      </w:r>
      <w:r w:rsidR="00E777FD">
        <w:rPr>
          <w:rFonts w:asciiTheme="majorHAnsi" w:hAnsiTheme="majorHAnsi"/>
          <w:szCs w:val="24"/>
          <w:lang w:val="en-CA"/>
        </w:rPr>
        <w:t>mybbp1a</w:t>
      </w:r>
      <w:r w:rsidRPr="00190900">
        <w:rPr>
          <w:rFonts w:asciiTheme="majorHAnsi" w:hAnsiTheme="majorHAnsi"/>
          <w:szCs w:val="24"/>
          <w:lang w:val="en-CA"/>
        </w:rPr>
        <w:t>-rs3809849-MUT knock-in PANC1 cell-line,</w:t>
      </w:r>
      <w:r w:rsidR="002971AB" w:rsidRPr="00190900">
        <w:rPr>
          <w:rFonts w:asciiTheme="majorHAnsi" w:hAnsiTheme="majorHAnsi"/>
          <w:szCs w:val="24"/>
          <w:lang w:val="en-CA"/>
        </w:rPr>
        <w:t xml:space="preserve"> the intriguing question was whether such failure </w:t>
      </w:r>
      <w:r w:rsidR="006A1A3D" w:rsidRPr="00190900">
        <w:rPr>
          <w:rFonts w:asciiTheme="majorHAnsi" w:hAnsiTheme="majorHAnsi"/>
          <w:szCs w:val="24"/>
          <w:lang w:val="en-CA"/>
        </w:rPr>
        <w:t>occurred due to</w:t>
      </w:r>
      <w:r w:rsidR="002971AB" w:rsidRPr="00190900">
        <w:rPr>
          <w:rFonts w:asciiTheme="majorHAnsi" w:hAnsiTheme="majorHAnsi"/>
          <w:szCs w:val="24"/>
          <w:lang w:val="en-CA"/>
        </w:rPr>
        <w:t xml:space="preserve"> a </w:t>
      </w:r>
      <w:r w:rsidR="006A1A3D" w:rsidRPr="00190900">
        <w:rPr>
          <w:rFonts w:asciiTheme="majorHAnsi" w:hAnsiTheme="majorHAnsi"/>
          <w:szCs w:val="24"/>
          <w:lang w:val="en-CA"/>
        </w:rPr>
        <w:t>technical difficulty, or a potential SNP specific effect. Accordingly, we</w:t>
      </w:r>
      <w:r w:rsidR="002971AB" w:rsidRPr="00190900">
        <w:rPr>
          <w:rFonts w:asciiTheme="majorHAnsi" w:hAnsiTheme="majorHAnsi"/>
          <w:szCs w:val="24"/>
          <w:lang w:val="en-CA"/>
        </w:rPr>
        <w:t xml:space="preserve"> </w:t>
      </w:r>
      <w:r w:rsidR="006A1A3D" w:rsidRPr="00190900">
        <w:rPr>
          <w:rFonts w:asciiTheme="majorHAnsi" w:hAnsiTheme="majorHAnsi"/>
          <w:szCs w:val="24"/>
          <w:lang w:val="en-CA"/>
        </w:rPr>
        <w:t>modified the</w:t>
      </w:r>
      <w:r w:rsidRPr="00190900">
        <w:rPr>
          <w:rFonts w:asciiTheme="majorHAnsi" w:hAnsiTheme="majorHAnsi"/>
          <w:szCs w:val="24"/>
          <w:lang w:val="en-CA"/>
        </w:rPr>
        <w:t xml:space="preserve"> </w:t>
      </w:r>
      <w:r w:rsidR="006135A2" w:rsidRPr="00190900">
        <w:rPr>
          <w:rFonts w:asciiTheme="majorHAnsi" w:hAnsiTheme="majorHAnsi"/>
          <w:szCs w:val="24"/>
          <w:lang w:val="en-CA"/>
        </w:rPr>
        <w:t>donor sequence</w:t>
      </w:r>
      <w:r w:rsidRPr="00190900">
        <w:rPr>
          <w:rFonts w:asciiTheme="majorHAnsi" w:hAnsiTheme="majorHAnsi"/>
          <w:szCs w:val="24"/>
          <w:lang w:val="en-CA"/>
        </w:rPr>
        <w:t xml:space="preserve"> </w:t>
      </w:r>
      <w:r w:rsidR="006A1A3D" w:rsidRPr="00190900">
        <w:rPr>
          <w:rFonts w:asciiTheme="majorHAnsi" w:hAnsiTheme="majorHAnsi"/>
          <w:szCs w:val="24"/>
          <w:lang w:val="en-CA"/>
        </w:rPr>
        <w:t xml:space="preserve">used </w:t>
      </w:r>
      <w:r w:rsidR="006135A2" w:rsidRPr="00190900">
        <w:rPr>
          <w:rFonts w:asciiTheme="majorHAnsi" w:hAnsiTheme="majorHAnsi"/>
          <w:szCs w:val="24"/>
          <w:lang w:val="en-CA"/>
        </w:rPr>
        <w:t xml:space="preserve">for </w:t>
      </w:r>
      <w:r w:rsidR="006A1A3D" w:rsidRPr="00190900">
        <w:rPr>
          <w:rFonts w:asciiTheme="majorHAnsi" w:hAnsiTheme="majorHAnsi"/>
          <w:szCs w:val="24"/>
          <w:lang w:val="en-CA"/>
        </w:rPr>
        <w:t xml:space="preserve">the </w:t>
      </w:r>
      <w:r w:rsidR="006135A2" w:rsidRPr="00190900">
        <w:rPr>
          <w:rFonts w:asciiTheme="majorHAnsi" w:hAnsiTheme="majorHAnsi"/>
          <w:szCs w:val="24"/>
          <w:lang w:val="en-CA"/>
        </w:rPr>
        <w:t>KI (CC</w:t>
      </w:r>
      <w:r w:rsidR="006135A2" w:rsidRPr="00190900">
        <w:rPr>
          <w:rFonts w:asciiTheme="majorHAnsi" w:hAnsiTheme="majorHAnsi"/>
          <w:szCs w:val="24"/>
          <w:u w:val="single"/>
          <w:lang w:val="en-CA"/>
        </w:rPr>
        <w:t>CA</w:t>
      </w:r>
      <w:r w:rsidR="006135A2" w:rsidRPr="00190900">
        <w:rPr>
          <w:rFonts w:asciiTheme="majorHAnsi" w:hAnsiTheme="majorHAnsi"/>
          <w:b/>
          <w:bCs/>
          <w:szCs w:val="24"/>
          <w:highlight w:val="lightGray"/>
          <w:u w:val="single"/>
          <w:lang w:val="en-CA"/>
        </w:rPr>
        <w:t>C</w:t>
      </w:r>
      <w:r w:rsidR="006135A2" w:rsidRPr="00190900">
        <w:rPr>
          <w:rFonts w:asciiTheme="majorHAnsi" w:hAnsiTheme="majorHAnsi"/>
          <w:szCs w:val="24"/>
          <w:lang w:val="en-CA"/>
        </w:rPr>
        <w:t xml:space="preserve">CCGATGTCGCCTGGA) </w:t>
      </w:r>
      <w:r w:rsidR="006A1A3D" w:rsidRPr="00190900">
        <w:rPr>
          <w:rFonts w:asciiTheme="majorHAnsi" w:hAnsiTheme="majorHAnsi"/>
          <w:szCs w:val="24"/>
          <w:lang w:val="en-CA"/>
        </w:rPr>
        <w:t>to allow the introduction of</w:t>
      </w:r>
      <w:r w:rsidR="006135A2" w:rsidRPr="00190900">
        <w:rPr>
          <w:rFonts w:asciiTheme="majorHAnsi" w:hAnsiTheme="majorHAnsi"/>
          <w:szCs w:val="24"/>
          <w:lang w:val="en-CA"/>
        </w:rPr>
        <w:t xml:space="preserve"> a Glutamine (Gln) </w:t>
      </w:r>
      <w:r w:rsidRPr="00190900">
        <w:rPr>
          <w:rFonts w:asciiTheme="majorHAnsi" w:hAnsiTheme="majorHAnsi"/>
          <w:szCs w:val="24"/>
          <w:lang w:val="en-CA"/>
        </w:rPr>
        <w:t>to</w:t>
      </w:r>
      <w:r w:rsidR="006135A2" w:rsidRPr="00190900">
        <w:rPr>
          <w:rFonts w:asciiTheme="majorHAnsi" w:hAnsiTheme="majorHAnsi"/>
          <w:szCs w:val="24"/>
          <w:lang w:val="en-CA"/>
        </w:rPr>
        <w:t xml:space="preserve"> Histidine (His) mutation</w:t>
      </w:r>
      <w:r w:rsidR="006A1A3D" w:rsidRPr="00190900">
        <w:rPr>
          <w:rFonts w:asciiTheme="majorHAnsi" w:hAnsiTheme="majorHAnsi"/>
          <w:szCs w:val="24"/>
          <w:lang w:val="en-CA"/>
        </w:rPr>
        <w:t xml:space="preserve"> at the same position of the protein (8</w:t>
      </w:r>
      <w:r w:rsidR="006A1A3D" w:rsidRPr="00190900">
        <w:rPr>
          <w:rFonts w:asciiTheme="majorHAnsi" w:hAnsiTheme="majorHAnsi"/>
          <w:szCs w:val="24"/>
          <w:vertAlign w:val="superscript"/>
          <w:lang w:val="en-CA"/>
        </w:rPr>
        <w:t>th</w:t>
      </w:r>
      <w:r w:rsidR="006A1A3D" w:rsidRPr="00190900">
        <w:rPr>
          <w:rFonts w:asciiTheme="majorHAnsi" w:hAnsiTheme="majorHAnsi"/>
          <w:szCs w:val="24"/>
          <w:lang w:val="en-CA"/>
        </w:rPr>
        <w:t xml:space="preserve"> amino acid),</w:t>
      </w:r>
      <w:r w:rsidR="006135A2" w:rsidRPr="00190900">
        <w:rPr>
          <w:rFonts w:asciiTheme="majorHAnsi" w:hAnsiTheme="majorHAnsi"/>
          <w:szCs w:val="24"/>
          <w:lang w:val="en-CA"/>
        </w:rPr>
        <w:t xml:space="preserve"> instead of the initially intended Glutamine (Gln) to Glutamic Acid (Glu) (CC</w:t>
      </w:r>
      <w:r w:rsidR="006135A2" w:rsidRPr="00190900">
        <w:rPr>
          <w:rFonts w:asciiTheme="majorHAnsi" w:hAnsiTheme="majorHAnsi"/>
          <w:b/>
          <w:bCs/>
          <w:szCs w:val="24"/>
          <w:highlight w:val="lightGray"/>
          <w:u w:val="single"/>
          <w:lang w:val="en-CA"/>
        </w:rPr>
        <w:t>G</w:t>
      </w:r>
      <w:r w:rsidR="006135A2" w:rsidRPr="00190900">
        <w:rPr>
          <w:rFonts w:asciiTheme="majorHAnsi" w:hAnsiTheme="majorHAnsi"/>
          <w:szCs w:val="24"/>
          <w:u w:val="single"/>
          <w:lang w:val="en-CA"/>
        </w:rPr>
        <w:t>AG</w:t>
      </w:r>
      <w:r w:rsidR="006135A2" w:rsidRPr="00190900">
        <w:rPr>
          <w:rFonts w:asciiTheme="majorHAnsi" w:hAnsiTheme="majorHAnsi"/>
          <w:szCs w:val="24"/>
          <w:lang w:val="en-CA"/>
        </w:rPr>
        <w:t>CCGATGTCGCCTGGA)</w:t>
      </w:r>
      <w:r w:rsidR="006A1A3D" w:rsidRPr="00190900">
        <w:rPr>
          <w:rFonts w:asciiTheme="majorHAnsi" w:hAnsiTheme="majorHAnsi"/>
          <w:szCs w:val="24"/>
          <w:lang w:val="en-CA"/>
        </w:rPr>
        <w:t xml:space="preserve"> mutation</w:t>
      </w:r>
      <w:r w:rsidR="006135A2" w:rsidRPr="00190900">
        <w:rPr>
          <w:rFonts w:asciiTheme="majorHAnsi" w:hAnsiTheme="majorHAnsi"/>
          <w:szCs w:val="24"/>
          <w:lang w:val="en-CA"/>
        </w:rPr>
        <w:t>,</w:t>
      </w:r>
      <w:r w:rsidR="006A1A3D" w:rsidRPr="00190900">
        <w:rPr>
          <w:rFonts w:asciiTheme="majorHAnsi" w:hAnsiTheme="majorHAnsi"/>
          <w:szCs w:val="24"/>
          <w:lang w:val="en-CA"/>
        </w:rPr>
        <w:t xml:space="preserve"> </w:t>
      </w:r>
      <w:r w:rsidR="002044A6" w:rsidRPr="00190900">
        <w:rPr>
          <w:rFonts w:asciiTheme="majorHAnsi" w:hAnsiTheme="majorHAnsi"/>
          <w:szCs w:val="24"/>
          <w:lang w:val="en-CA"/>
        </w:rPr>
        <w:t xml:space="preserve">and </w:t>
      </w:r>
      <w:r w:rsidR="006A1A3D" w:rsidRPr="00190900">
        <w:rPr>
          <w:rFonts w:asciiTheme="majorHAnsi" w:hAnsiTheme="majorHAnsi"/>
          <w:szCs w:val="24"/>
          <w:lang w:val="en-CA"/>
        </w:rPr>
        <w:t xml:space="preserve">as </w:t>
      </w:r>
      <w:r w:rsidR="006135A2" w:rsidRPr="00190900">
        <w:rPr>
          <w:rFonts w:asciiTheme="majorHAnsi" w:hAnsiTheme="majorHAnsi"/>
          <w:szCs w:val="24"/>
          <w:lang w:val="en-CA"/>
        </w:rPr>
        <w:t>compared to the WT sequence (</w:t>
      </w:r>
      <w:proofErr w:type="gramStart"/>
      <w:r w:rsidR="006135A2" w:rsidRPr="00190900">
        <w:rPr>
          <w:rFonts w:asciiTheme="majorHAnsi" w:hAnsiTheme="majorHAnsi"/>
          <w:szCs w:val="24"/>
          <w:lang w:val="en-CA"/>
        </w:rPr>
        <w:t>CC</w:t>
      </w:r>
      <w:r w:rsidR="006135A2" w:rsidRPr="00190900">
        <w:rPr>
          <w:rFonts w:asciiTheme="majorHAnsi" w:hAnsiTheme="majorHAnsi"/>
          <w:szCs w:val="24"/>
          <w:u w:val="single"/>
          <w:lang w:val="en-CA"/>
        </w:rPr>
        <w:t>CAG</w:t>
      </w:r>
      <w:r w:rsidR="006135A2" w:rsidRPr="00190900">
        <w:rPr>
          <w:rFonts w:asciiTheme="majorHAnsi" w:hAnsiTheme="majorHAnsi"/>
          <w:szCs w:val="24"/>
          <w:lang w:val="en-CA"/>
        </w:rPr>
        <w:t>CCGATGTCGCCTGGA )</w:t>
      </w:r>
      <w:proofErr w:type="gramEnd"/>
      <w:r w:rsidR="006135A2" w:rsidRPr="00190900">
        <w:rPr>
          <w:rFonts w:asciiTheme="majorHAnsi" w:hAnsiTheme="majorHAnsi"/>
          <w:szCs w:val="24"/>
          <w:lang w:val="en-CA"/>
        </w:rPr>
        <w:t>.</w:t>
      </w:r>
    </w:p>
    <w:p w14:paraId="331E6C25" w14:textId="1ED78310" w:rsidR="00FC555B" w:rsidRDefault="00FC555B" w:rsidP="00DD31DF">
      <w:pPr>
        <w:spacing w:line="480" w:lineRule="auto"/>
        <w:rPr>
          <w:rFonts w:asciiTheme="majorHAnsi" w:hAnsiTheme="majorHAnsi" w:cs="Arial"/>
          <w:b/>
          <w:bCs/>
          <w:szCs w:val="24"/>
          <w:lang w:val="en-CA"/>
        </w:rPr>
      </w:pPr>
      <w:r w:rsidRPr="00E1083E">
        <w:rPr>
          <w:rFonts w:asciiTheme="majorHAnsi" w:hAnsiTheme="majorHAnsi" w:cs="Arial"/>
          <w:b/>
          <w:bCs/>
          <w:noProof/>
          <w:szCs w:val="24"/>
          <w:lang w:val="en-US" w:eastAsia="en-US"/>
        </w:rPr>
        <w:lastRenderedPageBreak/>
        <w:drawing>
          <wp:anchor distT="0" distB="0" distL="114300" distR="114300" simplePos="0" relativeHeight="251947520" behindDoc="0" locked="0" layoutInCell="1" allowOverlap="1" wp14:anchorId="6F0091C9" wp14:editId="12590CF1">
            <wp:simplePos x="0" y="0"/>
            <wp:positionH relativeFrom="column">
              <wp:posOffset>-169545</wp:posOffset>
            </wp:positionH>
            <wp:positionV relativeFrom="paragraph">
              <wp:posOffset>481330</wp:posOffset>
            </wp:positionV>
            <wp:extent cx="5972810" cy="2430780"/>
            <wp:effectExtent l="0" t="0" r="8890" b="7620"/>
            <wp:wrapTopAndBottom/>
            <wp:docPr id="20" name="Image 3" descr="Capture d’écran 2019-08-02 à 09.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apture d’écran 2019-08-02 à 09.11.38.png"/>
                    <pic:cNvPicPr>
                      <a:picLocks noChangeAspect="1"/>
                    </pic:cNvPicPr>
                  </pic:nvPicPr>
                  <pic:blipFill>
                    <a:blip r:embed="rId13">
                      <a:grayscl/>
                      <a:extLst>
                        <a:ext uri="{28A0092B-C50C-407E-A947-70E740481C1C}">
                          <a14:useLocalDpi xmlns:a14="http://schemas.microsoft.com/office/drawing/2010/main" val="0"/>
                        </a:ext>
                      </a:extLst>
                    </a:blip>
                    <a:stretch>
                      <a:fillRect/>
                    </a:stretch>
                  </pic:blipFill>
                  <pic:spPr>
                    <a:xfrm>
                      <a:off x="0" y="0"/>
                      <a:ext cx="5972810" cy="2430780"/>
                    </a:xfrm>
                    <a:prstGeom prst="rect">
                      <a:avLst/>
                    </a:prstGeom>
                  </pic:spPr>
                </pic:pic>
              </a:graphicData>
            </a:graphic>
            <wp14:sizeRelH relativeFrom="page">
              <wp14:pctWidth>0</wp14:pctWidth>
            </wp14:sizeRelH>
            <wp14:sizeRelV relativeFrom="page">
              <wp14:pctHeight>0</wp14:pctHeight>
            </wp14:sizeRelV>
          </wp:anchor>
        </w:drawing>
      </w:r>
    </w:p>
    <w:p w14:paraId="31B48673" w14:textId="77777777" w:rsidR="00DD31DF" w:rsidRDefault="00DD31DF" w:rsidP="00FC555B">
      <w:pPr>
        <w:spacing w:line="480" w:lineRule="auto"/>
        <w:rPr>
          <w:rFonts w:asciiTheme="majorHAnsi" w:hAnsiTheme="majorHAnsi" w:cs="Arial"/>
          <w:b/>
          <w:bCs/>
          <w:szCs w:val="24"/>
          <w:lang w:val="en-CA"/>
        </w:rPr>
      </w:pPr>
    </w:p>
    <w:p w14:paraId="3127955E" w14:textId="2867D073" w:rsidR="00FC555B" w:rsidRDefault="00FC555B" w:rsidP="00FC555B">
      <w:pPr>
        <w:spacing w:line="480" w:lineRule="auto"/>
        <w:rPr>
          <w:rFonts w:asciiTheme="majorHAnsi" w:hAnsiTheme="majorHAnsi" w:cs="Arial"/>
          <w:b/>
          <w:bCs/>
          <w:szCs w:val="24"/>
          <w:lang w:val="en-CA"/>
        </w:rPr>
      </w:pPr>
      <w:r>
        <w:rPr>
          <w:rFonts w:asciiTheme="majorHAnsi" w:hAnsiTheme="majorHAnsi" w:cs="Arial"/>
          <w:b/>
          <w:bCs/>
          <w:szCs w:val="24"/>
          <w:lang w:val="en-CA"/>
        </w:rPr>
        <w:t xml:space="preserve">Supplemental Figure S4. </w:t>
      </w:r>
      <w:r w:rsidRPr="00E1083E">
        <w:rPr>
          <w:rFonts w:asciiTheme="majorHAnsi" w:hAnsiTheme="majorHAnsi" w:cs="Arial"/>
          <w:b/>
          <w:bCs/>
          <w:szCs w:val="24"/>
          <w:lang w:val="en-CA"/>
        </w:rPr>
        <w:t xml:space="preserve">Illustration of the general construct of the </w:t>
      </w:r>
      <w:proofErr w:type="spellStart"/>
      <w:r w:rsidRPr="00E1083E">
        <w:rPr>
          <w:rFonts w:asciiTheme="majorHAnsi" w:hAnsiTheme="majorHAnsi" w:cs="Arial"/>
          <w:b/>
          <w:bCs/>
          <w:szCs w:val="24"/>
          <w:lang w:val="en-CA"/>
        </w:rPr>
        <w:t>pLenti</w:t>
      </w:r>
      <w:proofErr w:type="spellEnd"/>
      <w:r w:rsidRPr="00E1083E">
        <w:rPr>
          <w:rFonts w:asciiTheme="majorHAnsi" w:hAnsiTheme="majorHAnsi" w:cs="Arial"/>
          <w:b/>
          <w:bCs/>
          <w:szCs w:val="24"/>
          <w:lang w:val="en-CA"/>
        </w:rPr>
        <w:t xml:space="preserve"> plasmid vectors used for the transfection of the PANC1 cells. </w:t>
      </w:r>
    </w:p>
    <w:p w14:paraId="569A0D64" w14:textId="77777777" w:rsidR="00FC555B" w:rsidRPr="00E1083E" w:rsidRDefault="00FC555B" w:rsidP="00FC555B">
      <w:pPr>
        <w:spacing w:line="480" w:lineRule="auto"/>
        <w:rPr>
          <w:rFonts w:asciiTheme="majorHAnsi" w:hAnsiTheme="majorHAnsi" w:cs="Arial"/>
          <w:szCs w:val="24"/>
          <w:lang w:val="en-US"/>
        </w:rPr>
      </w:pPr>
      <w:r w:rsidRPr="00E1083E">
        <w:rPr>
          <w:rFonts w:asciiTheme="majorHAnsi" w:hAnsiTheme="majorHAnsi" w:cs="Arial"/>
          <w:szCs w:val="24"/>
          <w:lang w:val="en-CA"/>
        </w:rPr>
        <w:t xml:space="preserve">The template of the vector was pre-designed at </w:t>
      </w:r>
      <w:proofErr w:type="spellStart"/>
      <w:r w:rsidRPr="00E1083E">
        <w:rPr>
          <w:rFonts w:asciiTheme="majorHAnsi" w:hAnsiTheme="majorHAnsi" w:cs="Arial"/>
          <w:szCs w:val="24"/>
          <w:lang w:val="en-CA"/>
        </w:rPr>
        <w:t>abm®goods</w:t>
      </w:r>
      <w:proofErr w:type="spellEnd"/>
      <w:r w:rsidRPr="00E1083E">
        <w:rPr>
          <w:rFonts w:asciiTheme="majorHAnsi" w:hAnsiTheme="majorHAnsi" w:cs="Arial"/>
          <w:szCs w:val="24"/>
          <w:lang w:val="en-CA"/>
        </w:rPr>
        <w:t xml:space="preserve"> and modifications to the « gene insert » part </w:t>
      </w:r>
      <w:proofErr w:type="gramStart"/>
      <w:r w:rsidRPr="00E1083E">
        <w:rPr>
          <w:rFonts w:asciiTheme="majorHAnsi" w:hAnsiTheme="majorHAnsi" w:cs="Arial"/>
          <w:szCs w:val="24"/>
          <w:lang w:val="en-CA"/>
        </w:rPr>
        <w:t>were</w:t>
      </w:r>
      <w:proofErr w:type="gramEnd"/>
      <w:r w:rsidRPr="00E1083E">
        <w:rPr>
          <w:rFonts w:asciiTheme="majorHAnsi" w:hAnsiTheme="majorHAnsi" w:cs="Arial"/>
          <w:szCs w:val="24"/>
          <w:lang w:val="en-CA"/>
        </w:rPr>
        <w:t xml:space="preserve"> introduced to serve the purpose of the experiment. Accordingly, the gene insert part was kept untouched to produce the Blank reference vector, while the </w:t>
      </w:r>
      <w:r w:rsidRPr="00E777FD">
        <w:rPr>
          <w:rFonts w:asciiTheme="majorHAnsi" w:hAnsiTheme="majorHAnsi" w:cs="Arial"/>
          <w:i/>
          <w:iCs/>
          <w:szCs w:val="24"/>
          <w:lang w:val="en-CA"/>
        </w:rPr>
        <w:t>MYBBP1A</w:t>
      </w:r>
      <w:r w:rsidRPr="00E1083E">
        <w:rPr>
          <w:rFonts w:asciiTheme="majorHAnsi" w:hAnsiTheme="majorHAnsi" w:cs="Arial"/>
          <w:szCs w:val="24"/>
          <w:lang w:val="en-CA"/>
        </w:rPr>
        <w:t xml:space="preserve"> gene was inserted into the vector with rs3809849 in the wild-type and mutant forms to produce the WT vector and MUT vector, respectively. </w:t>
      </w:r>
    </w:p>
    <w:p w14:paraId="219304F5" w14:textId="77777777" w:rsidR="00FC555B" w:rsidRPr="00FC555B" w:rsidRDefault="00FC555B" w:rsidP="006A1A3D">
      <w:pPr>
        <w:spacing w:line="480" w:lineRule="auto"/>
        <w:rPr>
          <w:rFonts w:asciiTheme="majorHAnsi" w:hAnsiTheme="majorHAnsi"/>
          <w:szCs w:val="24"/>
          <w:lang w:val="en-US"/>
        </w:rPr>
      </w:pPr>
    </w:p>
    <w:p w14:paraId="03C6663E" w14:textId="77777777" w:rsidR="0050665A" w:rsidRPr="00A40F3E" w:rsidRDefault="0050665A" w:rsidP="0050665A">
      <w:pPr>
        <w:spacing w:line="480" w:lineRule="auto"/>
        <w:rPr>
          <w:rFonts w:asciiTheme="majorHAnsi" w:hAnsiTheme="majorHAnsi"/>
          <w:bCs/>
          <w:szCs w:val="24"/>
          <w:lang w:val="en-US" w:eastAsia="fr-CA"/>
        </w:rPr>
      </w:pPr>
    </w:p>
    <w:p w14:paraId="6D4D137D" w14:textId="77777777" w:rsidR="0050665A" w:rsidRPr="0050665A" w:rsidRDefault="0050665A" w:rsidP="0050665A">
      <w:pPr>
        <w:spacing w:line="480" w:lineRule="auto"/>
        <w:rPr>
          <w:rFonts w:asciiTheme="majorHAnsi" w:hAnsiTheme="majorHAnsi"/>
          <w:lang w:val="en-CA"/>
        </w:rPr>
      </w:pPr>
      <w:r>
        <w:rPr>
          <w:rFonts w:asciiTheme="majorHAnsi" w:hAnsiTheme="majorHAnsi" w:cs="Arial"/>
          <w:b/>
          <w:bCs/>
          <w:noProof/>
          <w:sz w:val="28"/>
          <w:szCs w:val="24"/>
          <w:u w:val="single"/>
          <w:lang w:val="en-US" w:eastAsia="en-US"/>
        </w:rPr>
        <w:lastRenderedPageBreak/>
        <w:drawing>
          <wp:anchor distT="0" distB="0" distL="114300" distR="114300" simplePos="0" relativeHeight="251940352" behindDoc="0" locked="0" layoutInCell="1" allowOverlap="1" wp14:anchorId="4F700F61" wp14:editId="646430C4">
            <wp:simplePos x="0" y="0"/>
            <wp:positionH relativeFrom="column">
              <wp:posOffset>1669415</wp:posOffset>
            </wp:positionH>
            <wp:positionV relativeFrom="paragraph">
              <wp:posOffset>38100</wp:posOffset>
            </wp:positionV>
            <wp:extent cx="2790825" cy="4255135"/>
            <wp:effectExtent l="38100" t="38100" r="47625" b="3111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2568" r="17466"/>
                    <a:stretch/>
                  </pic:blipFill>
                  <pic:spPr bwMode="auto">
                    <a:xfrm>
                      <a:off x="0" y="0"/>
                      <a:ext cx="2790825" cy="425513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05618" w14:textId="5268ADAB" w:rsidR="0050665A" w:rsidRDefault="0050665A" w:rsidP="0050665A">
      <w:pPr>
        <w:pStyle w:val="Figures"/>
        <w:rPr>
          <w:szCs w:val="24"/>
        </w:rPr>
      </w:pPr>
      <w:r w:rsidRPr="00784800">
        <w:t xml:space="preserve">Supplemental Figure </w:t>
      </w:r>
      <w:r>
        <w:t>S</w:t>
      </w:r>
      <w:r w:rsidR="002C4D63">
        <w:t>5</w:t>
      </w:r>
      <w:r w:rsidRPr="00784800">
        <w:t xml:space="preserve">. </w:t>
      </w:r>
      <w:r w:rsidRPr="007C77F8">
        <w:rPr>
          <w:rStyle w:val="Strong"/>
          <w:b/>
          <w:bCs w:val="0"/>
          <w:i/>
          <w:szCs w:val="24"/>
        </w:rPr>
        <w:t>In-vitro</w:t>
      </w:r>
      <w:r w:rsidRPr="007C77F8">
        <w:rPr>
          <w:rStyle w:val="Strong"/>
          <w:b/>
          <w:bCs w:val="0"/>
          <w:szCs w:val="24"/>
        </w:rPr>
        <w:t xml:space="preserve"> sensitivity to asparaginase and vincristine in relation to </w:t>
      </w:r>
      <w:r w:rsidRPr="007C77F8">
        <w:rPr>
          <w:rStyle w:val="Emphasis"/>
          <w:szCs w:val="24"/>
        </w:rPr>
        <w:t xml:space="preserve">MYBBP1A </w:t>
      </w:r>
      <w:r w:rsidRPr="00182953">
        <w:rPr>
          <w:rStyle w:val="Emphasis"/>
          <w:i w:val="0"/>
          <w:iCs w:val="0"/>
          <w:szCs w:val="24"/>
        </w:rPr>
        <w:t xml:space="preserve">gene </w:t>
      </w:r>
      <w:r w:rsidR="00B44AD2" w:rsidRPr="00182953">
        <w:rPr>
          <w:rStyle w:val="Emphasis"/>
          <w:i w:val="0"/>
          <w:iCs w:val="0"/>
          <w:szCs w:val="24"/>
        </w:rPr>
        <w:t>k</w:t>
      </w:r>
      <w:r w:rsidRPr="00182953">
        <w:rPr>
          <w:rStyle w:val="Emphasis"/>
          <w:i w:val="0"/>
          <w:iCs w:val="0"/>
          <w:szCs w:val="24"/>
        </w:rPr>
        <w:t>nock-out 96 hours post incubation with</w:t>
      </w:r>
      <w:r>
        <w:rPr>
          <w:rStyle w:val="Emphasis"/>
          <w:szCs w:val="24"/>
        </w:rPr>
        <w:t xml:space="preserve"> </w:t>
      </w:r>
      <w:r w:rsidRPr="00784800">
        <w:rPr>
          <w:szCs w:val="24"/>
        </w:rPr>
        <w:t>a) asparaginase (</w:t>
      </w:r>
      <w:proofErr w:type="spellStart"/>
      <w:r w:rsidRPr="00784800">
        <w:rPr>
          <w:szCs w:val="24"/>
        </w:rPr>
        <w:t>ASNase</w:t>
      </w:r>
      <w:proofErr w:type="spellEnd"/>
      <w:r w:rsidRPr="00784800">
        <w:rPr>
          <w:szCs w:val="24"/>
        </w:rPr>
        <w:t>) or b) vincristine (VCR)</w:t>
      </w:r>
      <w:r>
        <w:rPr>
          <w:szCs w:val="24"/>
        </w:rPr>
        <w:t>.</w:t>
      </w:r>
      <w:r w:rsidRPr="00784800">
        <w:rPr>
          <w:szCs w:val="24"/>
        </w:rPr>
        <w:t xml:space="preserve"> </w:t>
      </w:r>
    </w:p>
    <w:p w14:paraId="57E38B9E" w14:textId="4B2138F8" w:rsidR="0050665A" w:rsidRDefault="0050665A" w:rsidP="0050665A">
      <w:pPr>
        <w:spacing w:line="480" w:lineRule="auto"/>
        <w:rPr>
          <w:rFonts w:asciiTheme="majorHAnsi" w:hAnsiTheme="majorHAnsi"/>
          <w:bCs/>
          <w:szCs w:val="24"/>
          <w:lang w:val="en-CA" w:eastAsia="fr-CA"/>
        </w:rPr>
      </w:pPr>
      <w:r w:rsidRPr="000550F3">
        <w:rPr>
          <w:rFonts w:asciiTheme="majorHAnsi" w:hAnsiTheme="majorHAnsi"/>
          <w:bCs/>
          <w:szCs w:val="24"/>
          <w:lang w:val="en-CA" w:eastAsia="fr-CA"/>
        </w:rPr>
        <w:t>IC</w:t>
      </w:r>
      <w:r w:rsidRPr="00207B87">
        <w:rPr>
          <w:rFonts w:asciiTheme="majorHAnsi" w:hAnsiTheme="majorHAnsi"/>
          <w:bCs/>
          <w:szCs w:val="24"/>
          <w:vertAlign w:val="subscript"/>
          <w:lang w:val="en-CA" w:eastAsia="fr-CA"/>
        </w:rPr>
        <w:t>50</w:t>
      </w:r>
      <w:r w:rsidRPr="000550F3">
        <w:rPr>
          <w:rFonts w:asciiTheme="majorHAnsi" w:hAnsiTheme="majorHAnsi"/>
          <w:bCs/>
          <w:szCs w:val="24"/>
          <w:lang w:val="en-CA" w:eastAsia="fr-CA"/>
        </w:rPr>
        <w:t xml:space="preserve"> values were calculated using WST-1 viability assay 96 hours post incubation with several concentrations of the drugs. The experiment was repeated 4 times and IC</w:t>
      </w:r>
      <w:r w:rsidRPr="000550F3">
        <w:rPr>
          <w:rFonts w:asciiTheme="majorHAnsi" w:hAnsiTheme="majorHAnsi"/>
          <w:bCs/>
          <w:szCs w:val="24"/>
          <w:vertAlign w:val="subscript"/>
          <w:lang w:val="en-CA" w:eastAsia="fr-CA"/>
        </w:rPr>
        <w:t>50</w:t>
      </w:r>
      <w:r w:rsidRPr="000550F3">
        <w:rPr>
          <w:rFonts w:asciiTheme="majorHAnsi" w:hAnsiTheme="majorHAnsi"/>
          <w:bCs/>
          <w:szCs w:val="24"/>
          <w:lang w:val="en-CA" w:eastAsia="fr-CA"/>
        </w:rPr>
        <w:t xml:space="preserve"> values were calculated for each experiment separately. The </w:t>
      </w:r>
      <w:r w:rsidR="00207B87">
        <w:rPr>
          <w:rFonts w:asciiTheme="majorHAnsi" w:hAnsiTheme="majorHAnsi"/>
          <w:bCs/>
          <w:szCs w:val="24"/>
          <w:lang w:val="en-CA" w:eastAsia="fr-CA"/>
        </w:rPr>
        <w:t>horizontal</w:t>
      </w:r>
      <w:r w:rsidRPr="000550F3">
        <w:rPr>
          <w:rFonts w:asciiTheme="majorHAnsi" w:hAnsiTheme="majorHAnsi"/>
          <w:bCs/>
          <w:szCs w:val="24"/>
          <w:lang w:val="en-CA" w:eastAsia="fr-CA"/>
        </w:rPr>
        <w:t xml:space="preserve"> lines represent the mean IC</w:t>
      </w:r>
      <w:r w:rsidRPr="000550F3">
        <w:rPr>
          <w:rFonts w:asciiTheme="majorHAnsi" w:hAnsiTheme="majorHAnsi"/>
          <w:bCs/>
          <w:szCs w:val="24"/>
          <w:vertAlign w:val="subscript"/>
          <w:lang w:val="en-CA" w:eastAsia="fr-CA"/>
        </w:rPr>
        <w:t>50</w:t>
      </w:r>
      <w:r w:rsidRPr="000550F3">
        <w:rPr>
          <w:rFonts w:asciiTheme="majorHAnsi" w:hAnsiTheme="majorHAnsi"/>
          <w:bCs/>
          <w:szCs w:val="24"/>
          <w:lang w:val="en-CA" w:eastAsia="fr-CA"/>
        </w:rPr>
        <w:t xml:space="preserve"> value of each group. The shapes represent independent values calculated for WT PANC1 cells (</w:t>
      </w:r>
      <w:r w:rsidR="00DA419C">
        <w:rPr>
          <w:rFonts w:asciiTheme="majorHAnsi" w:hAnsiTheme="majorHAnsi"/>
          <w:bCs/>
          <w:szCs w:val="24"/>
          <w:lang w:val="en-CA" w:eastAsia="fr-CA"/>
        </w:rPr>
        <w:t>g</w:t>
      </w:r>
      <w:r w:rsidR="002A33A3">
        <w:rPr>
          <w:rFonts w:asciiTheme="majorHAnsi" w:hAnsiTheme="majorHAnsi"/>
          <w:bCs/>
          <w:szCs w:val="24"/>
          <w:lang w:val="en-CA" w:eastAsia="fr-CA"/>
        </w:rPr>
        <w:t>ray</w:t>
      </w:r>
      <w:r w:rsidRPr="000550F3">
        <w:rPr>
          <w:rFonts w:asciiTheme="majorHAnsi" w:hAnsiTheme="majorHAnsi"/>
          <w:bCs/>
          <w:szCs w:val="24"/>
          <w:lang w:val="en-CA" w:eastAsia="fr-CA"/>
        </w:rPr>
        <w:t xml:space="preserve"> squares) or </w:t>
      </w:r>
      <w:r w:rsidRPr="00E777FD">
        <w:rPr>
          <w:rFonts w:asciiTheme="majorHAnsi" w:hAnsiTheme="majorHAnsi"/>
          <w:bCs/>
          <w:i/>
          <w:iCs/>
          <w:szCs w:val="24"/>
          <w:lang w:val="en-CA" w:eastAsia="fr-CA"/>
        </w:rPr>
        <w:t>MYBBP1A</w:t>
      </w:r>
      <w:r w:rsidRPr="000550F3">
        <w:rPr>
          <w:rFonts w:asciiTheme="majorHAnsi" w:hAnsiTheme="majorHAnsi"/>
          <w:bCs/>
          <w:szCs w:val="24"/>
          <w:lang w:val="en-CA" w:eastAsia="fr-CA"/>
        </w:rPr>
        <w:t xml:space="preserve"> knock-out PANC1 cells (</w:t>
      </w:r>
      <w:r w:rsidR="002A33A3">
        <w:rPr>
          <w:rFonts w:asciiTheme="majorHAnsi" w:hAnsiTheme="majorHAnsi"/>
          <w:bCs/>
          <w:szCs w:val="24"/>
          <w:lang w:val="en-CA" w:eastAsia="fr-CA"/>
        </w:rPr>
        <w:t>black</w:t>
      </w:r>
      <w:r w:rsidRPr="000550F3">
        <w:rPr>
          <w:rFonts w:asciiTheme="majorHAnsi" w:hAnsiTheme="majorHAnsi"/>
          <w:bCs/>
          <w:szCs w:val="24"/>
          <w:lang w:val="en-CA" w:eastAsia="fr-CA"/>
        </w:rPr>
        <w:t xml:space="preserve"> triangles). The p value obtained by the Student’s t-test represents the difference in drug sensitivity between the two cell lines and is provided on the top of the graph. </w:t>
      </w:r>
    </w:p>
    <w:p w14:paraId="7AF43CB4" w14:textId="67D389FA" w:rsidR="00A40F3E" w:rsidRDefault="001A68C2" w:rsidP="00DD31DF">
      <w:pPr>
        <w:spacing w:line="480" w:lineRule="auto"/>
        <w:rPr>
          <w:rFonts w:asciiTheme="majorHAnsi" w:hAnsiTheme="majorHAnsi"/>
          <w:bCs/>
          <w:szCs w:val="24"/>
          <w:lang w:val="en-US" w:eastAsia="fr-CA"/>
        </w:rPr>
      </w:pPr>
      <w:r w:rsidRPr="003759C9">
        <w:rPr>
          <w:rFonts w:asciiTheme="majorHAnsi" w:hAnsiTheme="majorHAnsi"/>
          <w:b/>
          <w:noProof/>
          <w:sz w:val="32"/>
          <w:lang w:val="en-US" w:eastAsia="en-US"/>
        </w:rPr>
        <w:lastRenderedPageBreak/>
        <w:drawing>
          <wp:anchor distT="0" distB="0" distL="114300" distR="114300" simplePos="0" relativeHeight="251924992" behindDoc="0" locked="0" layoutInCell="1" allowOverlap="1" wp14:anchorId="1C085E65" wp14:editId="63A1D050">
            <wp:simplePos x="0" y="0"/>
            <wp:positionH relativeFrom="margin">
              <wp:align>center</wp:align>
            </wp:positionH>
            <wp:positionV relativeFrom="paragraph">
              <wp:posOffset>19050</wp:posOffset>
            </wp:positionV>
            <wp:extent cx="6035040" cy="4394200"/>
            <wp:effectExtent l="19050" t="19050" r="22860" b="2540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6035040" cy="43942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91E077B" w14:textId="49A9C725" w:rsidR="00692E43" w:rsidRPr="00547BF0" w:rsidRDefault="002508FF" w:rsidP="00692E43">
      <w:pPr>
        <w:spacing w:line="480" w:lineRule="auto"/>
        <w:rPr>
          <w:rFonts w:asciiTheme="majorHAnsi" w:hAnsiTheme="majorHAnsi"/>
          <w:b/>
          <w:bCs/>
          <w:szCs w:val="24"/>
          <w:lang w:val="en-US" w:eastAsia="fr-CA"/>
        </w:rPr>
      </w:pPr>
      <w:r>
        <w:rPr>
          <w:rFonts w:asciiTheme="majorHAnsi" w:hAnsiTheme="majorHAnsi"/>
          <w:b/>
          <w:szCs w:val="24"/>
          <w:lang w:val="en-CA" w:eastAsia="fr-CA"/>
        </w:rPr>
        <w:t>Sup</w:t>
      </w:r>
      <w:r w:rsidR="00723961">
        <w:rPr>
          <w:rFonts w:asciiTheme="majorHAnsi" w:hAnsiTheme="majorHAnsi"/>
          <w:b/>
          <w:szCs w:val="24"/>
          <w:lang w:val="en-CA" w:eastAsia="fr-CA"/>
        </w:rPr>
        <w:t>plemental Figure S</w:t>
      </w:r>
      <w:r w:rsidR="002C4D63">
        <w:rPr>
          <w:rFonts w:asciiTheme="majorHAnsi" w:hAnsiTheme="majorHAnsi"/>
          <w:b/>
          <w:szCs w:val="24"/>
          <w:lang w:val="en-CA" w:eastAsia="fr-CA"/>
        </w:rPr>
        <w:t>6</w:t>
      </w:r>
      <w:r w:rsidRPr="008851DD">
        <w:rPr>
          <w:rFonts w:asciiTheme="majorHAnsi" w:hAnsiTheme="majorHAnsi"/>
          <w:b/>
          <w:szCs w:val="24"/>
          <w:lang w:val="en-CA" w:eastAsia="fr-CA"/>
        </w:rPr>
        <w:t>.</w:t>
      </w:r>
      <w:r>
        <w:rPr>
          <w:rFonts w:asciiTheme="majorHAnsi" w:hAnsiTheme="majorHAnsi"/>
          <w:b/>
          <w:szCs w:val="24"/>
          <w:lang w:val="en-CA" w:eastAsia="fr-CA"/>
        </w:rPr>
        <w:t xml:space="preserve"> </w:t>
      </w:r>
      <w:r w:rsidR="00692E43" w:rsidRPr="00547BF0">
        <w:rPr>
          <w:rFonts w:asciiTheme="majorHAnsi" w:hAnsiTheme="majorHAnsi"/>
          <w:b/>
          <w:bCs/>
          <w:szCs w:val="24"/>
          <w:lang w:val="en-CA" w:eastAsia="fr-CA"/>
        </w:rPr>
        <w:t xml:space="preserve">Steps used in the validation and clonal selection of </w:t>
      </w:r>
      <w:r w:rsidR="00692E43" w:rsidRPr="00E777FD">
        <w:rPr>
          <w:rFonts w:asciiTheme="majorHAnsi" w:hAnsiTheme="majorHAnsi"/>
          <w:b/>
          <w:bCs/>
          <w:i/>
          <w:iCs/>
          <w:szCs w:val="24"/>
          <w:lang w:val="en-CA" w:eastAsia="fr-CA"/>
        </w:rPr>
        <w:t>MYBBP1A</w:t>
      </w:r>
      <w:r w:rsidR="00692E43" w:rsidRPr="00547BF0">
        <w:rPr>
          <w:rFonts w:asciiTheme="majorHAnsi" w:hAnsiTheme="majorHAnsi"/>
          <w:b/>
          <w:bCs/>
          <w:szCs w:val="24"/>
          <w:lang w:val="en-CA" w:eastAsia="fr-CA"/>
        </w:rPr>
        <w:t xml:space="preserve"> overexpressing vectors </w:t>
      </w:r>
      <w:r w:rsidR="00692E43">
        <w:rPr>
          <w:rFonts w:asciiTheme="majorHAnsi" w:hAnsiTheme="majorHAnsi"/>
          <w:b/>
          <w:bCs/>
          <w:szCs w:val="24"/>
          <w:lang w:val="en-CA" w:eastAsia="fr-CA"/>
        </w:rPr>
        <w:t xml:space="preserve">in </w:t>
      </w:r>
      <w:r w:rsidR="00692E43" w:rsidRPr="00547BF0">
        <w:rPr>
          <w:rFonts w:asciiTheme="majorHAnsi" w:hAnsiTheme="majorHAnsi"/>
          <w:b/>
          <w:bCs/>
          <w:szCs w:val="24"/>
          <w:lang w:val="en-CA" w:eastAsia="fr-CA"/>
        </w:rPr>
        <w:t>PANC1 cell lines.</w:t>
      </w:r>
    </w:p>
    <w:p w14:paraId="3BCB03DC" w14:textId="7BFB3D04" w:rsidR="00692E43" w:rsidRDefault="00692E43" w:rsidP="0050665A">
      <w:pPr>
        <w:spacing w:line="480" w:lineRule="auto"/>
        <w:rPr>
          <w:rFonts w:asciiTheme="majorHAnsi" w:hAnsiTheme="majorHAnsi"/>
          <w:szCs w:val="24"/>
          <w:lang w:val="en-US" w:eastAsia="fr-CA"/>
        </w:rPr>
      </w:pPr>
      <w:r w:rsidRPr="002508FF">
        <w:rPr>
          <w:rFonts w:asciiTheme="majorHAnsi" w:hAnsiTheme="majorHAnsi"/>
          <w:b/>
          <w:bCs/>
          <w:szCs w:val="24"/>
          <w:lang w:val="en-CA" w:eastAsia="fr-CA"/>
        </w:rPr>
        <w:t>a)</w:t>
      </w:r>
      <w:r w:rsidRPr="00547BF0">
        <w:rPr>
          <w:rFonts w:asciiTheme="majorHAnsi" w:hAnsiTheme="majorHAnsi"/>
          <w:szCs w:val="24"/>
          <w:lang w:val="en-CA" w:eastAsia="fr-CA"/>
        </w:rPr>
        <w:t xml:space="preserve"> Bright-field microscopy image of puromycin-resistant PANC1 cells culture, a property they acquired post-transfection with the expression vector. </w:t>
      </w:r>
      <w:r w:rsidRPr="002508FF">
        <w:rPr>
          <w:rFonts w:asciiTheme="majorHAnsi" w:hAnsiTheme="majorHAnsi"/>
          <w:b/>
          <w:bCs/>
          <w:szCs w:val="24"/>
          <w:lang w:val="en-CA" w:eastAsia="fr-CA"/>
        </w:rPr>
        <w:t>b)</w:t>
      </w:r>
      <w:r w:rsidRPr="00547BF0">
        <w:rPr>
          <w:rFonts w:asciiTheme="majorHAnsi" w:hAnsiTheme="majorHAnsi"/>
          <w:szCs w:val="24"/>
          <w:lang w:val="en-CA" w:eastAsia="fr-CA"/>
        </w:rPr>
        <w:t xml:space="preserve"> Light microscopy Image of the same culture with the filter to visualize GFP expression, confirming that these cells possess both the puromycin-resistance and the GFP-expression genes. These cells were maintained in culture under the selection pressure for 3 weeks and then selected clones were sorted out using flow-cytometry based on their capacity of expressing GFP. </w:t>
      </w:r>
      <w:r w:rsidRPr="002508FF">
        <w:rPr>
          <w:rFonts w:asciiTheme="majorHAnsi" w:hAnsiTheme="majorHAnsi"/>
          <w:b/>
          <w:bCs/>
          <w:szCs w:val="24"/>
          <w:lang w:val="en-CA" w:eastAsia="fr-CA"/>
        </w:rPr>
        <w:t>c)</w:t>
      </w:r>
      <w:r w:rsidRPr="00547BF0">
        <w:rPr>
          <w:rFonts w:asciiTheme="majorHAnsi" w:hAnsiTheme="majorHAnsi"/>
          <w:szCs w:val="24"/>
          <w:lang w:val="en-CA" w:eastAsia="fr-CA"/>
        </w:rPr>
        <w:t xml:space="preserve"> </w:t>
      </w:r>
      <w:r w:rsidRPr="00547BF0">
        <w:rPr>
          <w:rFonts w:asciiTheme="majorHAnsi" w:hAnsiTheme="majorHAnsi"/>
          <w:szCs w:val="24"/>
          <w:lang w:val="en-US" w:eastAsia="fr-CA"/>
        </w:rPr>
        <w:t xml:space="preserve">Image of the allele-specific PCR gel electrophoresis results targeted at the selective validation of the expression of the mutant </w:t>
      </w:r>
      <w:r w:rsidRPr="00E777FD">
        <w:rPr>
          <w:rFonts w:asciiTheme="majorHAnsi" w:hAnsiTheme="majorHAnsi"/>
          <w:i/>
          <w:iCs/>
          <w:szCs w:val="24"/>
          <w:lang w:val="en-US" w:eastAsia="fr-CA"/>
        </w:rPr>
        <w:t>MYBBP1A</w:t>
      </w:r>
      <w:r w:rsidRPr="00547BF0">
        <w:rPr>
          <w:rFonts w:asciiTheme="majorHAnsi" w:hAnsiTheme="majorHAnsi"/>
          <w:szCs w:val="24"/>
          <w:lang w:val="en-US" w:eastAsia="fr-CA"/>
        </w:rPr>
        <w:t xml:space="preserve"> vector. </w:t>
      </w:r>
      <w:r w:rsidRPr="002508FF">
        <w:rPr>
          <w:rFonts w:asciiTheme="majorHAnsi" w:hAnsiTheme="majorHAnsi"/>
          <w:b/>
          <w:bCs/>
          <w:szCs w:val="24"/>
          <w:lang w:val="en-CA" w:eastAsia="fr-CA"/>
        </w:rPr>
        <w:t>d)</w:t>
      </w:r>
      <w:r w:rsidRPr="00547BF0">
        <w:rPr>
          <w:rFonts w:asciiTheme="majorHAnsi" w:hAnsiTheme="majorHAnsi"/>
          <w:szCs w:val="24"/>
          <w:lang w:val="en-US" w:eastAsia="fr-CA"/>
        </w:rPr>
        <w:t xml:space="preserve"> </w:t>
      </w:r>
      <w:proofErr w:type="spellStart"/>
      <w:r w:rsidRPr="00547BF0">
        <w:rPr>
          <w:rFonts w:asciiTheme="majorHAnsi" w:hAnsiTheme="majorHAnsi"/>
          <w:szCs w:val="24"/>
          <w:lang w:val="en-US" w:eastAsia="fr-CA"/>
        </w:rPr>
        <w:t>RTqPCR</w:t>
      </w:r>
      <w:proofErr w:type="spellEnd"/>
      <w:r w:rsidRPr="00547BF0">
        <w:rPr>
          <w:rFonts w:asciiTheme="majorHAnsi" w:hAnsiTheme="majorHAnsi"/>
          <w:szCs w:val="24"/>
          <w:lang w:val="en-US" w:eastAsia="fr-CA"/>
        </w:rPr>
        <w:t xml:space="preserve"> </w:t>
      </w:r>
      <w:r w:rsidR="0014200C" w:rsidRPr="00547BF0">
        <w:rPr>
          <w:rFonts w:asciiTheme="majorHAnsi" w:hAnsiTheme="majorHAnsi"/>
          <w:szCs w:val="24"/>
          <w:lang w:val="en-US" w:eastAsia="fr-CA"/>
        </w:rPr>
        <w:t>analysis</w:t>
      </w:r>
      <w:r w:rsidRPr="00547BF0">
        <w:rPr>
          <w:rFonts w:asciiTheme="majorHAnsi" w:hAnsiTheme="majorHAnsi"/>
          <w:szCs w:val="24"/>
          <w:lang w:val="en-US" w:eastAsia="fr-CA"/>
        </w:rPr>
        <w:t xml:space="preserve"> performed on the selected clones using </w:t>
      </w:r>
      <w:r w:rsidRPr="00906004">
        <w:rPr>
          <w:rFonts w:asciiTheme="majorHAnsi" w:hAnsiTheme="majorHAnsi"/>
          <w:i/>
          <w:iCs/>
          <w:szCs w:val="24"/>
          <w:lang w:val="en-US" w:eastAsia="fr-CA"/>
        </w:rPr>
        <w:lastRenderedPageBreak/>
        <w:t>MYBBP1A</w:t>
      </w:r>
      <w:r w:rsidRPr="00547BF0">
        <w:rPr>
          <w:rFonts w:asciiTheme="majorHAnsi" w:hAnsiTheme="majorHAnsi"/>
          <w:szCs w:val="24"/>
          <w:lang w:val="en-US" w:eastAsia="fr-CA"/>
        </w:rPr>
        <w:t xml:space="preserve"> specific primers, and ß-2 </w:t>
      </w:r>
      <w:proofErr w:type="spellStart"/>
      <w:r w:rsidRPr="00547BF0">
        <w:rPr>
          <w:rFonts w:asciiTheme="majorHAnsi" w:hAnsiTheme="majorHAnsi"/>
          <w:szCs w:val="24"/>
          <w:lang w:val="en-US" w:eastAsia="fr-CA"/>
        </w:rPr>
        <w:t>microglobulin</w:t>
      </w:r>
      <w:proofErr w:type="spellEnd"/>
      <w:r w:rsidRPr="00547BF0">
        <w:rPr>
          <w:rFonts w:asciiTheme="majorHAnsi" w:hAnsiTheme="majorHAnsi"/>
          <w:szCs w:val="24"/>
          <w:lang w:val="en-US" w:eastAsia="fr-CA"/>
        </w:rPr>
        <w:t xml:space="preserve"> as a housekeeping reference gene. The Ct was compared to the reference cDNA of </w:t>
      </w:r>
      <w:proofErr w:type="spellStart"/>
      <w:r w:rsidRPr="00547BF0">
        <w:rPr>
          <w:rFonts w:asciiTheme="majorHAnsi" w:hAnsiTheme="majorHAnsi"/>
          <w:szCs w:val="24"/>
          <w:lang w:val="en-US" w:eastAsia="fr-CA"/>
        </w:rPr>
        <w:t>untransfected</w:t>
      </w:r>
      <w:proofErr w:type="spellEnd"/>
      <w:r w:rsidRPr="00547BF0">
        <w:rPr>
          <w:rFonts w:asciiTheme="majorHAnsi" w:hAnsiTheme="majorHAnsi"/>
          <w:szCs w:val="24"/>
          <w:lang w:val="en-US" w:eastAsia="fr-CA"/>
        </w:rPr>
        <w:t xml:space="preserve"> WT PANC1 as a control and whose rel</w:t>
      </w:r>
      <w:r>
        <w:rPr>
          <w:rFonts w:asciiTheme="majorHAnsi" w:hAnsiTheme="majorHAnsi"/>
          <w:szCs w:val="24"/>
          <w:lang w:val="en-US" w:eastAsia="fr-CA"/>
        </w:rPr>
        <w:t xml:space="preserve">ative expression of </w:t>
      </w:r>
      <w:r w:rsidRPr="00906004">
        <w:rPr>
          <w:rFonts w:asciiTheme="majorHAnsi" w:hAnsiTheme="majorHAnsi"/>
          <w:i/>
          <w:iCs/>
          <w:szCs w:val="24"/>
          <w:lang w:val="en-US" w:eastAsia="fr-CA"/>
        </w:rPr>
        <w:t>MYBBP1A</w:t>
      </w:r>
      <w:r>
        <w:rPr>
          <w:rFonts w:asciiTheme="majorHAnsi" w:hAnsiTheme="majorHAnsi"/>
          <w:szCs w:val="24"/>
          <w:lang w:val="en-US" w:eastAsia="fr-CA"/>
        </w:rPr>
        <w:t xml:space="preserve"> </w:t>
      </w:r>
      <w:r w:rsidRPr="00547BF0">
        <w:rPr>
          <w:rFonts w:asciiTheme="majorHAnsi" w:hAnsiTheme="majorHAnsi"/>
          <w:szCs w:val="24"/>
          <w:lang w:val="en-US" w:eastAsia="fr-CA"/>
        </w:rPr>
        <w:t xml:space="preserve">is reported as 1. WT and MUT correspond to vectors expressing the </w:t>
      </w:r>
      <w:bookmarkStart w:id="2" w:name="_Hlk48281489"/>
      <w:r w:rsidRPr="00906004">
        <w:rPr>
          <w:rFonts w:asciiTheme="majorHAnsi" w:hAnsiTheme="majorHAnsi"/>
          <w:i/>
          <w:iCs/>
          <w:szCs w:val="24"/>
          <w:lang w:val="en-US" w:eastAsia="fr-CA"/>
        </w:rPr>
        <w:t>MYBBP1A</w:t>
      </w:r>
      <w:r w:rsidRPr="00547BF0">
        <w:rPr>
          <w:rFonts w:asciiTheme="majorHAnsi" w:hAnsiTheme="majorHAnsi"/>
          <w:szCs w:val="24"/>
          <w:lang w:val="en-US" w:eastAsia="fr-CA"/>
        </w:rPr>
        <w:t xml:space="preserve"> </w:t>
      </w:r>
      <w:bookmarkEnd w:id="2"/>
      <w:r w:rsidRPr="00547BF0">
        <w:rPr>
          <w:rFonts w:asciiTheme="majorHAnsi" w:hAnsiTheme="majorHAnsi"/>
          <w:szCs w:val="24"/>
          <w:lang w:val="en-US" w:eastAsia="fr-CA"/>
        </w:rPr>
        <w:t xml:space="preserve">gene with rs3809849 in the wild-type and mutant forms, respectively, while Blank corresponds to cells transfected with the </w:t>
      </w:r>
      <w:proofErr w:type="spellStart"/>
      <w:r w:rsidRPr="00547BF0">
        <w:rPr>
          <w:rFonts w:asciiTheme="majorHAnsi" w:hAnsiTheme="majorHAnsi"/>
          <w:szCs w:val="24"/>
          <w:lang w:val="en-US" w:eastAsia="fr-CA"/>
        </w:rPr>
        <w:t>pLenti</w:t>
      </w:r>
      <w:proofErr w:type="spellEnd"/>
      <w:r w:rsidRPr="00547BF0">
        <w:rPr>
          <w:rFonts w:asciiTheme="majorHAnsi" w:hAnsiTheme="majorHAnsi"/>
          <w:szCs w:val="24"/>
          <w:lang w:val="en-US" w:eastAsia="fr-CA"/>
        </w:rPr>
        <w:t xml:space="preserve"> vector without gene insertion. Each experiment was carried in triplicates. ref= reference; </w:t>
      </w:r>
      <w:r w:rsidRPr="00547BF0">
        <w:rPr>
          <w:rFonts w:asciiTheme="majorHAnsi" w:hAnsiTheme="majorHAnsi"/>
          <w:szCs w:val="24"/>
          <w:lang w:val="en-CA" w:eastAsia="fr-CA"/>
        </w:rPr>
        <w:t xml:space="preserve">* = p&lt; 0.05; *** = p&lt; 0.005; </w:t>
      </w:r>
      <w:proofErr w:type="spellStart"/>
      <w:r w:rsidRPr="00547BF0">
        <w:rPr>
          <w:rFonts w:asciiTheme="majorHAnsi" w:hAnsiTheme="majorHAnsi"/>
          <w:szCs w:val="24"/>
          <w:lang w:val="en-CA" w:eastAsia="fr-CA"/>
        </w:rPr>
        <w:t>n.s</w:t>
      </w:r>
      <w:proofErr w:type="spellEnd"/>
      <w:r w:rsidRPr="00547BF0">
        <w:rPr>
          <w:rFonts w:asciiTheme="majorHAnsi" w:hAnsiTheme="majorHAnsi"/>
          <w:szCs w:val="24"/>
          <w:lang w:val="en-CA" w:eastAsia="fr-CA"/>
        </w:rPr>
        <w:t xml:space="preserve"> = not significant.</w:t>
      </w:r>
      <w:r w:rsidRPr="00DA0DD6">
        <w:rPr>
          <w:rFonts w:asciiTheme="majorHAnsi" w:hAnsiTheme="majorHAnsi"/>
          <w:szCs w:val="24"/>
          <w:lang w:val="en-US" w:eastAsia="fr-CA"/>
        </w:rPr>
        <w:t xml:space="preserve"> </w:t>
      </w:r>
    </w:p>
    <w:p w14:paraId="6AF88CF5" w14:textId="77777777" w:rsidR="007F4E0A" w:rsidRPr="008851DD" w:rsidRDefault="007F4E0A" w:rsidP="007F4E0A">
      <w:pPr>
        <w:spacing w:line="480" w:lineRule="auto"/>
        <w:rPr>
          <w:rFonts w:asciiTheme="majorHAnsi" w:hAnsiTheme="majorHAnsi"/>
          <w:bCs/>
          <w:szCs w:val="24"/>
          <w:lang w:val="en-US" w:eastAsia="fr-CA"/>
        </w:rPr>
      </w:pPr>
    </w:p>
    <w:p w14:paraId="5C448318" w14:textId="77777777" w:rsidR="007F4E0A" w:rsidRPr="000550F3" w:rsidRDefault="007F4E0A" w:rsidP="007F4E0A">
      <w:pPr>
        <w:spacing w:line="480" w:lineRule="auto"/>
        <w:rPr>
          <w:rFonts w:asciiTheme="majorHAnsi" w:hAnsiTheme="majorHAnsi"/>
          <w:bCs/>
          <w:szCs w:val="24"/>
          <w:lang w:val="en-CA" w:eastAsia="fr-CA"/>
        </w:rPr>
      </w:pPr>
      <w:r w:rsidRPr="00714852">
        <w:rPr>
          <w:noProof/>
          <w:lang w:val="en-US" w:eastAsia="en-US"/>
        </w:rPr>
        <w:drawing>
          <wp:anchor distT="0" distB="0" distL="114300" distR="114300" simplePos="0" relativeHeight="251949568" behindDoc="0" locked="0" layoutInCell="1" allowOverlap="1" wp14:anchorId="5A16F82F" wp14:editId="3187D297">
            <wp:simplePos x="0" y="0"/>
            <wp:positionH relativeFrom="column">
              <wp:posOffset>141605</wp:posOffset>
            </wp:positionH>
            <wp:positionV relativeFrom="paragraph">
              <wp:posOffset>0</wp:posOffset>
            </wp:positionV>
            <wp:extent cx="5882005" cy="394144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82005" cy="3941445"/>
                    </a:xfrm>
                    <a:prstGeom prst="rect">
                      <a:avLst/>
                    </a:prstGeom>
                    <a:noFill/>
                  </pic:spPr>
                </pic:pic>
              </a:graphicData>
            </a:graphic>
            <wp14:sizeRelH relativeFrom="page">
              <wp14:pctWidth>0</wp14:pctWidth>
            </wp14:sizeRelH>
            <wp14:sizeRelV relativeFrom="page">
              <wp14:pctHeight>0</wp14:pctHeight>
            </wp14:sizeRelV>
          </wp:anchor>
        </w:drawing>
      </w:r>
    </w:p>
    <w:p w14:paraId="4B6625BB" w14:textId="77777777" w:rsidR="007F4E0A" w:rsidRPr="00784800" w:rsidRDefault="007F4E0A" w:rsidP="007F4E0A">
      <w:pPr>
        <w:pStyle w:val="Figures"/>
        <w:spacing w:before="240"/>
      </w:pPr>
      <w:bookmarkStart w:id="3" w:name="_Toc534657636"/>
      <w:r w:rsidRPr="00784800">
        <w:t xml:space="preserve">Supplemental Figure </w:t>
      </w:r>
      <w:r>
        <w:t>S7</w:t>
      </w:r>
      <w:r w:rsidRPr="00784800">
        <w:t xml:space="preserve">. Association of </w:t>
      </w:r>
      <w:r w:rsidRPr="003C6A68">
        <w:rPr>
          <w:i/>
          <w:iCs/>
        </w:rPr>
        <w:t>MYBBP1A</w:t>
      </w:r>
      <w:r w:rsidRPr="00784800">
        <w:t xml:space="preserve"> gene expression levels with survival probability in different types of cancer.</w:t>
      </w:r>
      <w:bookmarkEnd w:id="3"/>
    </w:p>
    <w:p w14:paraId="28C253FF" w14:textId="5E5E3BA1" w:rsidR="007F4E0A" w:rsidRPr="00784800" w:rsidRDefault="007F4E0A" w:rsidP="007F4E0A">
      <w:pPr>
        <w:spacing w:line="480" w:lineRule="auto"/>
        <w:rPr>
          <w:rFonts w:asciiTheme="majorHAnsi" w:hAnsiTheme="majorHAnsi"/>
          <w:szCs w:val="24"/>
          <w:lang w:val="en-CA"/>
        </w:rPr>
      </w:pPr>
      <w:r w:rsidRPr="00784800">
        <w:rPr>
          <w:rFonts w:asciiTheme="majorHAnsi" w:hAnsiTheme="majorHAnsi"/>
          <w:bCs/>
          <w:szCs w:val="24"/>
          <w:lang w:val="en-CA" w:eastAsia="fr-CA"/>
        </w:rPr>
        <w:lastRenderedPageBreak/>
        <w:t xml:space="preserve">The expression of </w:t>
      </w:r>
      <w:r w:rsidRPr="003C6A68">
        <w:rPr>
          <w:rFonts w:asciiTheme="majorHAnsi" w:hAnsiTheme="majorHAnsi"/>
          <w:bCs/>
          <w:i/>
          <w:iCs/>
          <w:szCs w:val="24"/>
          <w:lang w:val="en-CA" w:eastAsia="fr-CA"/>
        </w:rPr>
        <w:t>MYBBP1A</w:t>
      </w:r>
      <w:r w:rsidRPr="00784800">
        <w:rPr>
          <w:rFonts w:asciiTheme="majorHAnsi" w:hAnsiTheme="majorHAnsi"/>
          <w:bCs/>
          <w:szCs w:val="24"/>
          <w:lang w:val="en-CA" w:eastAsia="fr-CA"/>
        </w:rPr>
        <w:t xml:space="preserve"> is prognostic for outcome in several types of cancers but the direction of the effect is dependent on the type of cancer. A high level of expression is significantly associated with favourable outcome in pancreatic cancer, while it </w:t>
      </w:r>
      <w:r w:rsidRPr="00784800">
        <w:rPr>
          <w:rFonts w:asciiTheme="majorHAnsi" w:hAnsiTheme="majorHAnsi"/>
          <w:szCs w:val="24"/>
          <w:lang w:val="en-CA"/>
        </w:rPr>
        <w:t xml:space="preserve">portends a worsening prognosis in renal cancer, </w:t>
      </w:r>
      <w:proofErr w:type="gramStart"/>
      <w:r w:rsidRPr="00784800">
        <w:rPr>
          <w:rFonts w:asciiTheme="majorHAnsi" w:hAnsiTheme="majorHAnsi"/>
          <w:szCs w:val="24"/>
          <w:lang w:val="en-CA"/>
        </w:rPr>
        <w:t>melanoma</w:t>
      </w:r>
      <w:proofErr w:type="gramEnd"/>
      <w:r w:rsidRPr="00784800">
        <w:rPr>
          <w:rFonts w:asciiTheme="majorHAnsi" w:hAnsiTheme="majorHAnsi"/>
          <w:szCs w:val="24"/>
          <w:lang w:val="en-CA"/>
        </w:rPr>
        <w:t xml:space="preserve"> and thyroid cancer. High and low expression levels are represented by </w:t>
      </w:r>
      <w:r w:rsidR="00DF6751">
        <w:rPr>
          <w:rFonts w:asciiTheme="majorHAnsi" w:hAnsiTheme="majorHAnsi"/>
          <w:szCs w:val="24"/>
          <w:lang w:val="en-CA"/>
        </w:rPr>
        <w:t>light</w:t>
      </w:r>
      <w:r w:rsidRPr="00784800">
        <w:rPr>
          <w:rFonts w:asciiTheme="majorHAnsi" w:hAnsiTheme="majorHAnsi"/>
          <w:szCs w:val="24"/>
          <w:lang w:val="en-CA"/>
        </w:rPr>
        <w:t xml:space="preserve"> and </w:t>
      </w:r>
      <w:r w:rsidR="00DF6751">
        <w:rPr>
          <w:rFonts w:asciiTheme="majorHAnsi" w:hAnsiTheme="majorHAnsi"/>
          <w:szCs w:val="24"/>
          <w:lang w:val="en-CA"/>
        </w:rPr>
        <w:t>dark gray</w:t>
      </w:r>
      <w:r w:rsidRPr="00784800">
        <w:rPr>
          <w:rFonts w:asciiTheme="majorHAnsi" w:hAnsiTheme="majorHAnsi"/>
          <w:szCs w:val="24"/>
          <w:lang w:val="en-CA"/>
        </w:rPr>
        <w:t xml:space="preserve"> colours, respectively. The p-values obtained by the log rank test for the difference across expression levels are provided on each plot.</w:t>
      </w:r>
    </w:p>
    <w:p w14:paraId="421D280A" w14:textId="77777777" w:rsidR="007F4E0A" w:rsidRPr="000550F3" w:rsidRDefault="007F4E0A" w:rsidP="007F4E0A">
      <w:pPr>
        <w:spacing w:line="480" w:lineRule="auto"/>
        <w:rPr>
          <w:rFonts w:asciiTheme="majorHAnsi" w:hAnsiTheme="majorHAnsi"/>
          <w:i/>
          <w:sz w:val="12"/>
          <w:szCs w:val="24"/>
          <w:lang w:val="en-CA"/>
        </w:rPr>
      </w:pPr>
    </w:p>
    <w:p w14:paraId="7395EFA1" w14:textId="77777777" w:rsidR="007F4E0A" w:rsidRDefault="007F4E0A" w:rsidP="007F4E0A">
      <w:pPr>
        <w:spacing w:line="480" w:lineRule="auto"/>
        <w:rPr>
          <w:rStyle w:val="Hyperlink"/>
          <w:rFonts w:asciiTheme="majorHAnsi" w:eastAsiaTheme="majorEastAsia" w:hAnsiTheme="majorHAnsi"/>
          <w:color w:val="auto"/>
          <w:szCs w:val="24"/>
          <w:lang w:val="en-CA"/>
        </w:rPr>
      </w:pPr>
      <w:r w:rsidRPr="00CB3113">
        <w:rPr>
          <w:rFonts w:asciiTheme="majorHAnsi" w:hAnsiTheme="majorHAnsi"/>
          <w:iCs/>
          <w:szCs w:val="24"/>
          <w:lang w:val="en-CA"/>
        </w:rPr>
        <w:t xml:space="preserve">This figure was created based on publicly available data from the Human Protein Atlas website: </w:t>
      </w:r>
      <w:hyperlink r:id="rId18" w:history="1">
        <w:r w:rsidRPr="00784800">
          <w:rPr>
            <w:rStyle w:val="Hyperlink"/>
            <w:rFonts w:asciiTheme="majorHAnsi" w:eastAsiaTheme="majorEastAsia" w:hAnsiTheme="majorHAnsi"/>
            <w:color w:val="auto"/>
            <w:szCs w:val="24"/>
            <w:lang w:val="en-CA"/>
          </w:rPr>
          <w:t>https://www.proteinatlas.org/ENSG00000132382-MYBBP1A/pathology</w:t>
        </w:r>
      </w:hyperlink>
    </w:p>
    <w:p w14:paraId="27CC6B6C" w14:textId="12B85A67" w:rsidR="00692E43" w:rsidRPr="007F4E0A" w:rsidRDefault="00692E43" w:rsidP="008851DD">
      <w:pPr>
        <w:spacing w:line="480" w:lineRule="auto"/>
        <w:rPr>
          <w:rFonts w:asciiTheme="majorHAnsi" w:hAnsiTheme="majorHAnsi"/>
          <w:bCs/>
          <w:szCs w:val="24"/>
          <w:lang w:val="en-CA" w:eastAsia="fr-CA"/>
        </w:rPr>
      </w:pPr>
    </w:p>
    <w:p w14:paraId="6091251F" w14:textId="77777777" w:rsidR="00DD31DF" w:rsidRDefault="00DD31DF" w:rsidP="008851DD">
      <w:pPr>
        <w:spacing w:line="480" w:lineRule="auto"/>
        <w:rPr>
          <w:rFonts w:asciiTheme="majorHAnsi" w:hAnsiTheme="majorHAnsi"/>
          <w:bCs/>
          <w:szCs w:val="24"/>
          <w:lang w:val="en-US" w:eastAsia="fr-CA"/>
        </w:rPr>
      </w:pPr>
    </w:p>
    <w:p w14:paraId="19A2D583" w14:textId="15E7753F" w:rsidR="006705A7" w:rsidRDefault="006705A7" w:rsidP="00DD31DF">
      <w:pPr>
        <w:spacing w:line="480" w:lineRule="auto"/>
        <w:rPr>
          <w:rFonts w:asciiTheme="majorHAnsi" w:hAnsiTheme="majorHAnsi"/>
          <w:bCs/>
          <w:szCs w:val="24"/>
          <w:lang w:val="en-US" w:eastAsia="fr-CA"/>
        </w:rPr>
      </w:pPr>
      <w:r>
        <w:rPr>
          <w:rFonts w:asciiTheme="majorHAnsi" w:hAnsiTheme="majorHAnsi"/>
          <w:bCs/>
          <w:noProof/>
          <w:szCs w:val="24"/>
          <w:lang w:val="en-US" w:eastAsia="en-US"/>
        </w:rPr>
        <w:drawing>
          <wp:anchor distT="0" distB="0" distL="114300" distR="114300" simplePos="0" relativeHeight="251913728" behindDoc="0" locked="0" layoutInCell="1" allowOverlap="1" wp14:anchorId="5A2D75B1" wp14:editId="2EFF9F1D">
            <wp:simplePos x="0" y="0"/>
            <wp:positionH relativeFrom="margin">
              <wp:align>center</wp:align>
            </wp:positionH>
            <wp:positionV relativeFrom="paragraph">
              <wp:posOffset>0</wp:posOffset>
            </wp:positionV>
            <wp:extent cx="4254880" cy="3486223"/>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254880" cy="3486223"/>
                    </a:xfrm>
                    <a:prstGeom prst="rect">
                      <a:avLst/>
                    </a:prstGeom>
                    <a:noFill/>
                  </pic:spPr>
                </pic:pic>
              </a:graphicData>
            </a:graphic>
            <wp14:sizeRelH relativeFrom="page">
              <wp14:pctWidth>0</wp14:pctWidth>
            </wp14:sizeRelH>
            <wp14:sizeRelV relativeFrom="page">
              <wp14:pctHeight>0</wp14:pctHeight>
            </wp14:sizeRelV>
          </wp:anchor>
        </w:drawing>
      </w:r>
    </w:p>
    <w:p w14:paraId="49A226C4" w14:textId="00239B6A" w:rsidR="006705A7" w:rsidRPr="006705A7" w:rsidRDefault="006705A7" w:rsidP="006705A7">
      <w:pPr>
        <w:spacing w:line="480" w:lineRule="auto"/>
        <w:rPr>
          <w:rFonts w:asciiTheme="majorHAnsi" w:hAnsiTheme="majorHAnsi"/>
          <w:bCs/>
          <w:szCs w:val="24"/>
          <w:lang w:val="en-US" w:eastAsia="fr-CA"/>
        </w:rPr>
      </w:pPr>
      <w:r>
        <w:rPr>
          <w:rFonts w:asciiTheme="majorHAnsi" w:hAnsiTheme="majorHAnsi"/>
          <w:b/>
          <w:bCs/>
          <w:szCs w:val="24"/>
          <w:lang w:val="en-CA" w:eastAsia="fr-CA"/>
        </w:rPr>
        <w:t xml:space="preserve">Supplemental </w:t>
      </w:r>
      <w:r w:rsidRPr="006705A7">
        <w:rPr>
          <w:rFonts w:asciiTheme="majorHAnsi" w:hAnsiTheme="majorHAnsi"/>
          <w:b/>
          <w:bCs/>
          <w:szCs w:val="24"/>
          <w:lang w:val="en-CA" w:eastAsia="fr-CA"/>
        </w:rPr>
        <w:t xml:space="preserve">Figure </w:t>
      </w:r>
      <w:r w:rsidR="00EB5347">
        <w:rPr>
          <w:rFonts w:asciiTheme="majorHAnsi" w:hAnsiTheme="majorHAnsi"/>
          <w:b/>
          <w:bCs/>
          <w:szCs w:val="24"/>
          <w:lang w:val="en-CA" w:eastAsia="fr-CA"/>
        </w:rPr>
        <w:t>S</w:t>
      </w:r>
      <w:r w:rsidR="007F4E0A">
        <w:rPr>
          <w:rFonts w:asciiTheme="majorHAnsi" w:hAnsiTheme="majorHAnsi"/>
          <w:b/>
          <w:bCs/>
          <w:szCs w:val="24"/>
          <w:lang w:val="en-CA" w:eastAsia="fr-CA"/>
        </w:rPr>
        <w:t>8</w:t>
      </w:r>
      <w:r w:rsidRPr="006705A7">
        <w:rPr>
          <w:rFonts w:asciiTheme="majorHAnsi" w:hAnsiTheme="majorHAnsi"/>
          <w:b/>
          <w:bCs/>
          <w:szCs w:val="24"/>
          <w:lang w:val="en-CA" w:eastAsia="fr-CA"/>
        </w:rPr>
        <w:t xml:space="preserve">. Relative expression of </w:t>
      </w:r>
      <w:r w:rsidRPr="003C6A68">
        <w:rPr>
          <w:rFonts w:asciiTheme="majorHAnsi" w:hAnsiTheme="majorHAnsi"/>
          <w:b/>
          <w:bCs/>
          <w:i/>
          <w:iCs/>
          <w:szCs w:val="24"/>
          <w:lang w:val="en-CA" w:eastAsia="fr-CA"/>
        </w:rPr>
        <w:t>p53</w:t>
      </w:r>
      <w:r w:rsidRPr="006705A7">
        <w:rPr>
          <w:rFonts w:asciiTheme="majorHAnsi" w:hAnsiTheme="majorHAnsi"/>
          <w:b/>
          <w:bCs/>
          <w:szCs w:val="24"/>
          <w:lang w:val="en-CA" w:eastAsia="fr-CA"/>
        </w:rPr>
        <w:t xml:space="preserve"> in response to </w:t>
      </w:r>
      <w:r w:rsidRPr="003C6A68">
        <w:rPr>
          <w:rFonts w:asciiTheme="majorHAnsi" w:hAnsiTheme="majorHAnsi"/>
          <w:b/>
          <w:bCs/>
          <w:i/>
          <w:iCs/>
          <w:szCs w:val="24"/>
          <w:lang w:val="en-CA" w:eastAsia="fr-CA"/>
        </w:rPr>
        <w:t>MYBBP1A</w:t>
      </w:r>
      <w:r w:rsidRPr="006705A7">
        <w:rPr>
          <w:rFonts w:asciiTheme="majorHAnsi" w:hAnsiTheme="majorHAnsi"/>
          <w:b/>
          <w:bCs/>
          <w:szCs w:val="24"/>
          <w:lang w:val="en-CA" w:eastAsia="fr-CA"/>
        </w:rPr>
        <w:t xml:space="preserve"> gene deletion and asparaginase exposure.</w:t>
      </w:r>
    </w:p>
    <w:p w14:paraId="6CB5FDE6" w14:textId="110FD112" w:rsidR="006705A7" w:rsidRPr="006705A7" w:rsidRDefault="006705A7" w:rsidP="006705A7">
      <w:pPr>
        <w:spacing w:line="480" w:lineRule="auto"/>
        <w:rPr>
          <w:rFonts w:asciiTheme="majorHAnsi" w:hAnsiTheme="majorHAnsi"/>
          <w:bCs/>
          <w:szCs w:val="24"/>
          <w:lang w:val="en-US" w:eastAsia="fr-CA"/>
        </w:rPr>
      </w:pPr>
      <w:r w:rsidRPr="006705A7">
        <w:rPr>
          <w:rFonts w:asciiTheme="majorHAnsi" w:hAnsiTheme="majorHAnsi"/>
          <w:bCs/>
          <w:szCs w:val="24"/>
          <w:lang w:val="en-CA" w:eastAsia="fr-CA"/>
        </w:rPr>
        <w:lastRenderedPageBreak/>
        <w:t>Coloured bars represent the relative mRNA expression levels of p53 in PANC1-Cas9-WT wild-type cells (WT) and PANC1-Cas9-</w:t>
      </w:r>
      <w:r w:rsidRPr="006705A7">
        <w:rPr>
          <w:rFonts w:asciiTheme="majorHAnsi" w:hAnsiTheme="majorHAnsi"/>
          <w:bCs/>
          <w:szCs w:val="24"/>
          <w:lang w:val="en-CA" w:eastAsia="fr-CA"/>
        </w:rPr>
        <w:sym w:font="Symbol" w:char="F044"/>
      </w:r>
      <w:r w:rsidR="003C6A68" w:rsidRPr="003C6A68">
        <w:rPr>
          <w:rFonts w:asciiTheme="majorHAnsi" w:hAnsiTheme="majorHAnsi"/>
          <w:bCs/>
          <w:i/>
          <w:iCs/>
          <w:szCs w:val="24"/>
          <w:lang w:val="en-CA" w:eastAsia="fr-CA"/>
        </w:rPr>
        <w:t>mybbp1a</w:t>
      </w:r>
      <w:r w:rsidRPr="006705A7">
        <w:rPr>
          <w:rFonts w:asciiTheme="majorHAnsi" w:hAnsiTheme="majorHAnsi"/>
          <w:bCs/>
          <w:szCs w:val="24"/>
          <w:lang w:val="en-CA" w:eastAsia="fr-CA"/>
        </w:rPr>
        <w:t xml:space="preserve"> cells (KO) following 48 hours of incubation with and without treatment with asparaginase (</w:t>
      </w:r>
      <w:proofErr w:type="spellStart"/>
      <w:r w:rsidRPr="006705A7">
        <w:rPr>
          <w:rFonts w:asciiTheme="majorHAnsi" w:hAnsiTheme="majorHAnsi"/>
          <w:bCs/>
          <w:szCs w:val="24"/>
          <w:lang w:val="en-CA" w:eastAsia="fr-CA"/>
        </w:rPr>
        <w:t>ASNase</w:t>
      </w:r>
      <w:proofErr w:type="spellEnd"/>
      <w:r w:rsidRPr="006705A7">
        <w:rPr>
          <w:rFonts w:asciiTheme="majorHAnsi" w:hAnsiTheme="majorHAnsi"/>
          <w:bCs/>
          <w:szCs w:val="24"/>
          <w:lang w:val="en-CA" w:eastAsia="fr-CA"/>
        </w:rPr>
        <w:t xml:space="preserve">). A significant difference in the marker’s level as compared to the untreated WT cells is indicated by the presence of asterisks on the top of the bars (* = p&lt;0.05). </w:t>
      </w:r>
    </w:p>
    <w:p w14:paraId="74F27902" w14:textId="040047EE" w:rsidR="00D20136" w:rsidRDefault="00D20136" w:rsidP="00A6354B">
      <w:pPr>
        <w:spacing w:line="480" w:lineRule="auto"/>
        <w:rPr>
          <w:rStyle w:val="Hyperlink"/>
          <w:rFonts w:asciiTheme="majorHAnsi" w:eastAsiaTheme="majorEastAsia" w:hAnsiTheme="majorHAnsi"/>
          <w:color w:val="auto"/>
          <w:szCs w:val="24"/>
          <w:lang w:val="en-CA"/>
        </w:rPr>
      </w:pPr>
      <w:r>
        <w:rPr>
          <w:rStyle w:val="Hyperlink"/>
          <w:rFonts w:asciiTheme="majorHAnsi" w:eastAsiaTheme="majorEastAsia" w:hAnsiTheme="majorHAnsi"/>
          <w:noProof/>
          <w:color w:val="auto"/>
          <w:szCs w:val="24"/>
          <w:lang w:val="en-US" w:eastAsia="en-US"/>
        </w:rPr>
        <w:drawing>
          <wp:anchor distT="0" distB="0" distL="114300" distR="114300" simplePos="0" relativeHeight="251918848" behindDoc="0" locked="0" layoutInCell="1" allowOverlap="1" wp14:anchorId="7C2BCA1E" wp14:editId="1F87E9FD">
            <wp:simplePos x="0" y="0"/>
            <wp:positionH relativeFrom="column">
              <wp:posOffset>956945</wp:posOffset>
            </wp:positionH>
            <wp:positionV relativeFrom="paragraph">
              <wp:posOffset>0</wp:posOffset>
            </wp:positionV>
            <wp:extent cx="3829050" cy="372999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829050" cy="3729990"/>
                    </a:xfrm>
                    <a:prstGeom prst="rect">
                      <a:avLst/>
                    </a:prstGeom>
                    <a:noFill/>
                  </pic:spPr>
                </pic:pic>
              </a:graphicData>
            </a:graphic>
            <wp14:sizeRelH relativeFrom="page">
              <wp14:pctWidth>0</wp14:pctWidth>
            </wp14:sizeRelH>
            <wp14:sizeRelV relativeFrom="page">
              <wp14:pctHeight>0</wp14:pctHeight>
            </wp14:sizeRelV>
          </wp:anchor>
        </w:drawing>
      </w:r>
    </w:p>
    <w:p w14:paraId="2CACED98" w14:textId="7E6857E1" w:rsidR="00D20136" w:rsidRPr="00F46A71" w:rsidRDefault="00EA638E" w:rsidP="00F46A71">
      <w:pPr>
        <w:pStyle w:val="Figures"/>
        <w:spacing w:before="240"/>
      </w:pPr>
      <w:r w:rsidRPr="00F46A71">
        <w:t>Supplemental Figure S</w:t>
      </w:r>
      <w:r w:rsidR="002C4D63">
        <w:t>9</w:t>
      </w:r>
      <w:r w:rsidRPr="00F46A71">
        <w:t xml:space="preserve">. Association between </w:t>
      </w:r>
      <w:r w:rsidR="00F46A71">
        <w:t>rs3809849</w:t>
      </w:r>
      <w:r w:rsidRPr="00F46A71">
        <w:t xml:space="preserve"> and the expression of </w:t>
      </w:r>
      <w:r w:rsidR="00F46A71" w:rsidRPr="00F46A71">
        <w:rPr>
          <w:i/>
          <w:iCs/>
        </w:rPr>
        <w:t>GGT6</w:t>
      </w:r>
      <w:r w:rsidRPr="00F46A71">
        <w:t xml:space="preserve"> gene based on the genotype. </w:t>
      </w:r>
    </w:p>
    <w:p w14:paraId="3B4A4679" w14:textId="4CAA2ED1" w:rsidR="00EA638E" w:rsidRPr="00190900" w:rsidRDefault="00F46A71" w:rsidP="002D54AD">
      <w:pPr>
        <w:spacing w:line="480" w:lineRule="auto"/>
        <w:rPr>
          <w:bCs/>
          <w:lang w:val="en-CA" w:eastAsia="fr-CA"/>
        </w:rPr>
      </w:pPr>
      <w:r>
        <w:rPr>
          <w:rFonts w:asciiTheme="majorHAnsi" w:hAnsiTheme="majorHAnsi"/>
          <w:bCs/>
          <w:szCs w:val="24"/>
          <w:lang w:val="en-CA" w:eastAsia="fr-CA"/>
        </w:rPr>
        <w:t>The</w:t>
      </w:r>
      <w:r w:rsidR="00EA638E" w:rsidRPr="00D20136">
        <w:rPr>
          <w:rFonts w:asciiTheme="majorHAnsi" w:hAnsiTheme="majorHAnsi"/>
          <w:bCs/>
          <w:szCs w:val="24"/>
          <w:lang w:val="en-CA" w:eastAsia="fr-CA"/>
        </w:rPr>
        <w:t xml:space="preserve"> plot represents </w:t>
      </w:r>
      <w:r>
        <w:rPr>
          <w:rFonts w:asciiTheme="majorHAnsi" w:hAnsiTheme="majorHAnsi"/>
          <w:bCs/>
          <w:szCs w:val="24"/>
          <w:lang w:val="en-CA" w:eastAsia="fr-CA"/>
        </w:rPr>
        <w:t>the</w:t>
      </w:r>
      <w:r w:rsidR="00EA638E" w:rsidRPr="00D20136">
        <w:rPr>
          <w:rFonts w:asciiTheme="majorHAnsi" w:hAnsiTheme="majorHAnsi"/>
          <w:bCs/>
          <w:szCs w:val="24"/>
          <w:lang w:val="en-CA" w:eastAsia="fr-CA"/>
        </w:rPr>
        <w:t xml:space="preserve"> association between </w:t>
      </w:r>
      <w:r>
        <w:rPr>
          <w:rFonts w:asciiTheme="majorHAnsi" w:hAnsiTheme="majorHAnsi"/>
          <w:bCs/>
          <w:szCs w:val="24"/>
          <w:lang w:val="en-CA" w:eastAsia="fr-CA"/>
        </w:rPr>
        <w:t>the</w:t>
      </w:r>
      <w:r w:rsidR="00EA638E" w:rsidRPr="00D20136">
        <w:rPr>
          <w:rFonts w:asciiTheme="majorHAnsi" w:hAnsiTheme="majorHAnsi"/>
          <w:bCs/>
          <w:szCs w:val="24"/>
          <w:lang w:val="en-CA" w:eastAsia="fr-CA"/>
        </w:rPr>
        <w:t xml:space="preserve"> polymorphism and the </w:t>
      </w:r>
      <w:r>
        <w:rPr>
          <w:rFonts w:asciiTheme="majorHAnsi" w:hAnsiTheme="majorHAnsi"/>
          <w:bCs/>
          <w:szCs w:val="24"/>
          <w:lang w:val="en-CA" w:eastAsia="fr-CA"/>
        </w:rPr>
        <w:t xml:space="preserve">Rank-Normalized gene </w:t>
      </w:r>
      <w:r w:rsidR="00EA638E" w:rsidRPr="00D20136">
        <w:rPr>
          <w:rFonts w:asciiTheme="majorHAnsi" w:hAnsiTheme="majorHAnsi"/>
          <w:bCs/>
          <w:szCs w:val="24"/>
          <w:lang w:val="en-CA" w:eastAsia="fr-CA"/>
        </w:rPr>
        <w:t xml:space="preserve">expression of </w:t>
      </w:r>
      <w:r>
        <w:rPr>
          <w:rFonts w:asciiTheme="majorHAnsi" w:hAnsiTheme="majorHAnsi"/>
          <w:bCs/>
          <w:szCs w:val="24"/>
          <w:lang w:val="en-CA" w:eastAsia="fr-CA"/>
        </w:rPr>
        <w:t>the</w:t>
      </w:r>
      <w:r w:rsidR="00EA638E" w:rsidRPr="00D20136">
        <w:rPr>
          <w:rFonts w:asciiTheme="majorHAnsi" w:hAnsiTheme="majorHAnsi"/>
          <w:bCs/>
          <w:szCs w:val="24"/>
          <w:lang w:val="en-CA" w:eastAsia="fr-CA"/>
        </w:rPr>
        <w:t xml:space="preserve"> gene</w:t>
      </w:r>
      <w:r>
        <w:rPr>
          <w:rFonts w:asciiTheme="majorHAnsi" w:hAnsiTheme="majorHAnsi"/>
          <w:bCs/>
          <w:szCs w:val="24"/>
          <w:lang w:val="en-CA" w:eastAsia="fr-CA"/>
        </w:rPr>
        <w:t>.</w:t>
      </w:r>
      <w:r w:rsidR="00EA638E" w:rsidRPr="00D20136">
        <w:rPr>
          <w:rFonts w:asciiTheme="majorHAnsi" w:hAnsiTheme="majorHAnsi"/>
          <w:bCs/>
          <w:szCs w:val="24"/>
          <w:lang w:val="en-CA" w:eastAsia="fr-CA"/>
        </w:rPr>
        <w:t xml:space="preserve"> </w:t>
      </w:r>
      <w:r w:rsidRPr="00F46A71">
        <w:rPr>
          <w:rFonts w:asciiTheme="majorHAnsi" w:hAnsiTheme="majorHAnsi"/>
          <w:bCs/>
          <w:i/>
          <w:iCs/>
          <w:szCs w:val="24"/>
          <w:lang w:val="en-CA" w:eastAsia="fr-CA"/>
        </w:rPr>
        <w:t>p</w:t>
      </w:r>
      <w:r w:rsidR="00EA638E" w:rsidRPr="00D20136">
        <w:rPr>
          <w:rFonts w:asciiTheme="majorHAnsi" w:hAnsiTheme="majorHAnsi"/>
          <w:bCs/>
          <w:szCs w:val="24"/>
          <w:lang w:val="en-CA" w:eastAsia="fr-CA"/>
        </w:rPr>
        <w:t>-value of the association across the genotype groups is provided inside of the graph.</w:t>
      </w:r>
      <w:r w:rsidR="00527B2D">
        <w:rPr>
          <w:rFonts w:asciiTheme="majorHAnsi" w:hAnsiTheme="majorHAnsi"/>
          <w:bCs/>
          <w:szCs w:val="24"/>
          <w:lang w:val="en-CA" w:eastAsia="fr-CA"/>
        </w:rPr>
        <w:t xml:space="preserve"> Obtained from </w:t>
      </w:r>
      <w:r w:rsidR="00527B2D" w:rsidRPr="002D54AD">
        <w:rPr>
          <w:lang w:val="en-CA"/>
        </w:rPr>
        <w:t>the Genotype-Tissue Expression (</w:t>
      </w:r>
      <w:proofErr w:type="spellStart"/>
      <w:r w:rsidR="00527B2D" w:rsidRPr="002D54AD">
        <w:rPr>
          <w:lang w:val="en-CA"/>
        </w:rPr>
        <w:t>GTEx</w:t>
      </w:r>
      <w:proofErr w:type="spellEnd"/>
      <w:r w:rsidR="00527B2D" w:rsidRPr="002D54AD">
        <w:rPr>
          <w:lang w:val="en-CA"/>
        </w:rPr>
        <w:t>) project site:</w:t>
      </w:r>
      <w:r w:rsidR="002D54AD">
        <w:rPr>
          <w:lang w:val="en-CA"/>
        </w:rPr>
        <w:t xml:space="preserve"> </w:t>
      </w:r>
      <w:hyperlink r:id="rId21" w:history="1">
        <w:r w:rsidR="00C31AC1" w:rsidRPr="002C15E5">
          <w:rPr>
            <w:rStyle w:val="Hyperlink"/>
            <w:rFonts w:asciiTheme="majorHAnsi" w:hAnsiTheme="majorHAnsi"/>
            <w:bCs/>
            <w:i/>
            <w:iCs/>
            <w:szCs w:val="24"/>
            <w:lang w:val="en-CA" w:eastAsia="fr-CA"/>
          </w:rPr>
          <w:t>https://gtexportal.org/home/snp/rs3809849</w:t>
        </w:r>
      </w:hyperlink>
      <w:r w:rsidR="00C31AC1">
        <w:rPr>
          <w:rFonts w:asciiTheme="majorHAnsi" w:hAnsiTheme="majorHAnsi"/>
          <w:bCs/>
          <w:i/>
          <w:iCs/>
          <w:szCs w:val="24"/>
          <w:lang w:val="en-CA" w:eastAsia="fr-CA"/>
        </w:rPr>
        <w:t xml:space="preserve"> </w:t>
      </w:r>
    </w:p>
    <w:p w14:paraId="7627374E" w14:textId="38E17F21" w:rsidR="004F2DFC" w:rsidRPr="00DD31DF" w:rsidRDefault="004F2DFC" w:rsidP="0009200C">
      <w:pPr>
        <w:pStyle w:val="Heading1"/>
        <w:spacing w:line="360" w:lineRule="auto"/>
        <w:rPr>
          <w:lang w:val="en-CA"/>
        </w:rPr>
      </w:pPr>
      <w:r w:rsidRPr="00DA1EC4">
        <w:rPr>
          <w:lang w:val="en-CA"/>
        </w:rPr>
        <w:lastRenderedPageBreak/>
        <w:t xml:space="preserve">Supplemental </w:t>
      </w:r>
      <w:r>
        <w:rPr>
          <w:lang w:val="en-CA"/>
        </w:rPr>
        <w:t>Tables</w:t>
      </w:r>
    </w:p>
    <w:p w14:paraId="6F7061AF" w14:textId="388B4DB4" w:rsidR="004F2DFC" w:rsidRPr="004F2DFC" w:rsidRDefault="004F2DFC" w:rsidP="004F2DFC">
      <w:pPr>
        <w:spacing w:before="240" w:after="240" w:line="480" w:lineRule="auto"/>
        <w:rPr>
          <w:rFonts w:asciiTheme="majorHAnsi" w:hAnsiTheme="majorHAnsi" w:cs="Arial"/>
          <w:b/>
          <w:bCs/>
          <w:szCs w:val="24"/>
          <w:lang w:val="en-CA"/>
        </w:rPr>
      </w:pPr>
      <w:r w:rsidRPr="004F2DFC">
        <w:rPr>
          <w:rFonts w:asciiTheme="majorHAnsi" w:hAnsiTheme="majorHAnsi" w:cs="Arial"/>
          <w:b/>
          <w:bCs/>
          <w:szCs w:val="24"/>
          <w:lang w:val="en-CA"/>
        </w:rPr>
        <w:t xml:space="preserve">Supplemental Table </w:t>
      </w:r>
      <w:r>
        <w:rPr>
          <w:rFonts w:asciiTheme="majorHAnsi" w:hAnsiTheme="majorHAnsi" w:cs="Arial"/>
          <w:b/>
          <w:bCs/>
          <w:szCs w:val="24"/>
          <w:lang w:val="en-CA"/>
        </w:rPr>
        <w:t>S</w:t>
      </w:r>
      <w:r w:rsidRPr="004F2DFC">
        <w:rPr>
          <w:rFonts w:asciiTheme="majorHAnsi" w:hAnsiTheme="majorHAnsi" w:cs="Arial"/>
          <w:b/>
          <w:bCs/>
          <w:szCs w:val="24"/>
          <w:lang w:val="en-CA"/>
        </w:rPr>
        <w:t>1</w:t>
      </w:r>
      <w:r w:rsidR="00E1182B">
        <w:rPr>
          <w:rFonts w:asciiTheme="majorHAnsi" w:hAnsiTheme="majorHAnsi" w:cs="Arial"/>
          <w:b/>
          <w:bCs/>
          <w:szCs w:val="24"/>
          <w:lang w:val="en-CA"/>
        </w:rPr>
        <w:t>.</w:t>
      </w:r>
      <w:r w:rsidR="00E1182B" w:rsidRPr="00E1182B">
        <w:rPr>
          <w:rFonts w:asciiTheme="majorHAnsi" w:hAnsiTheme="majorHAnsi" w:cs="Arial"/>
          <w:b/>
          <w:bCs/>
          <w:szCs w:val="24"/>
          <w:lang w:val="en-CA"/>
        </w:rPr>
        <w:t xml:space="preserve"> List of primers used for qPCR</w:t>
      </w:r>
    </w:p>
    <w:tbl>
      <w:tblPr>
        <w:tblStyle w:val="TableGrid"/>
        <w:tblW w:w="9766" w:type="dxa"/>
        <w:tblLook w:val="04A0" w:firstRow="1" w:lastRow="0" w:firstColumn="1" w:lastColumn="0" w:noHBand="0" w:noVBand="1"/>
      </w:tblPr>
      <w:tblGrid>
        <w:gridCol w:w="1493"/>
        <w:gridCol w:w="3910"/>
        <w:gridCol w:w="4363"/>
      </w:tblGrid>
      <w:tr w:rsidR="004F2DFC" w:rsidRPr="00E1182B" w14:paraId="3766DF32" w14:textId="77777777" w:rsidTr="00DF7155">
        <w:trPr>
          <w:trHeight w:val="390"/>
        </w:trPr>
        <w:tc>
          <w:tcPr>
            <w:tcW w:w="1705" w:type="dxa"/>
            <w:shd w:val="clear" w:color="auto" w:fill="D9D9D9" w:themeFill="background1" w:themeFillShade="D9"/>
          </w:tcPr>
          <w:p w14:paraId="45607C9F" w14:textId="77777777" w:rsidR="004F2DFC" w:rsidRPr="004F2DFC" w:rsidRDefault="004F2DFC" w:rsidP="00DF7155">
            <w:pPr>
              <w:rPr>
                <w:b/>
                <w:bCs/>
              </w:rPr>
            </w:pPr>
            <w:r w:rsidRPr="004F2DFC">
              <w:rPr>
                <w:b/>
                <w:bCs/>
              </w:rPr>
              <w:t>Target</w:t>
            </w:r>
          </w:p>
        </w:tc>
        <w:tc>
          <w:tcPr>
            <w:tcW w:w="3637" w:type="dxa"/>
            <w:shd w:val="clear" w:color="auto" w:fill="D9D9D9" w:themeFill="background1" w:themeFillShade="D9"/>
          </w:tcPr>
          <w:p w14:paraId="2199B7F4" w14:textId="77777777" w:rsidR="004F2DFC" w:rsidRPr="004F2DFC" w:rsidRDefault="004F2DFC" w:rsidP="00DF7155">
            <w:pPr>
              <w:rPr>
                <w:b/>
                <w:bCs/>
              </w:rPr>
            </w:pPr>
            <w:r w:rsidRPr="004F2DFC">
              <w:rPr>
                <w:b/>
                <w:bCs/>
              </w:rPr>
              <w:t>Forward primer (5’→3’)</w:t>
            </w:r>
          </w:p>
        </w:tc>
        <w:tc>
          <w:tcPr>
            <w:tcW w:w="4424" w:type="dxa"/>
            <w:shd w:val="clear" w:color="auto" w:fill="D9D9D9" w:themeFill="background1" w:themeFillShade="D9"/>
          </w:tcPr>
          <w:p w14:paraId="2132DD77" w14:textId="77777777" w:rsidR="004F2DFC" w:rsidRPr="004F2DFC" w:rsidRDefault="004F2DFC" w:rsidP="00DF7155">
            <w:pPr>
              <w:rPr>
                <w:b/>
                <w:bCs/>
              </w:rPr>
            </w:pPr>
            <w:r w:rsidRPr="004F2DFC">
              <w:rPr>
                <w:b/>
                <w:bCs/>
              </w:rPr>
              <w:t>Reverse primer(5’→3’)</w:t>
            </w:r>
          </w:p>
        </w:tc>
      </w:tr>
      <w:tr w:rsidR="004F2DFC" w:rsidRPr="00E1182B" w14:paraId="6BDCD059" w14:textId="77777777" w:rsidTr="00DF7155">
        <w:trPr>
          <w:trHeight w:val="535"/>
        </w:trPr>
        <w:tc>
          <w:tcPr>
            <w:tcW w:w="1705" w:type="dxa"/>
          </w:tcPr>
          <w:p w14:paraId="008D4727" w14:textId="77777777" w:rsidR="004F2DFC" w:rsidRPr="004F2DFC" w:rsidRDefault="004F2DFC" w:rsidP="00DF7155">
            <w:r w:rsidRPr="004F2DFC">
              <w:t>N-Cadherin</w:t>
            </w:r>
          </w:p>
        </w:tc>
        <w:tc>
          <w:tcPr>
            <w:tcW w:w="3637" w:type="dxa"/>
          </w:tcPr>
          <w:p w14:paraId="46EF494E" w14:textId="77777777" w:rsidR="004F2DFC" w:rsidRPr="004F2DFC" w:rsidRDefault="004F2DFC" w:rsidP="00DF7155">
            <w:r w:rsidRPr="004F2DFC">
              <w:t>ACAGTGGCCACCTACAAAGG</w:t>
            </w:r>
          </w:p>
        </w:tc>
        <w:tc>
          <w:tcPr>
            <w:tcW w:w="4424" w:type="dxa"/>
          </w:tcPr>
          <w:p w14:paraId="64DC20A2" w14:textId="77777777" w:rsidR="004F2DFC" w:rsidRPr="004F2DFC" w:rsidRDefault="004F2DFC" w:rsidP="00DF7155">
            <w:r w:rsidRPr="004F2DFC">
              <w:t>CCGAGATGGGGTTGATAATG</w:t>
            </w:r>
          </w:p>
        </w:tc>
      </w:tr>
      <w:tr w:rsidR="004F2DFC" w:rsidRPr="004F2DFC" w14:paraId="5F4B1436" w14:textId="77777777" w:rsidTr="00DF7155">
        <w:trPr>
          <w:trHeight w:val="390"/>
        </w:trPr>
        <w:tc>
          <w:tcPr>
            <w:tcW w:w="1705" w:type="dxa"/>
          </w:tcPr>
          <w:p w14:paraId="1131DCF2" w14:textId="77777777" w:rsidR="004F2DFC" w:rsidRPr="004F2DFC" w:rsidRDefault="004F2DFC" w:rsidP="00DF7155">
            <w:r w:rsidRPr="004F2DFC">
              <w:t xml:space="preserve">Vimentin </w:t>
            </w:r>
          </w:p>
        </w:tc>
        <w:tc>
          <w:tcPr>
            <w:tcW w:w="3637" w:type="dxa"/>
          </w:tcPr>
          <w:p w14:paraId="40F5F812" w14:textId="77777777" w:rsidR="004F2DFC" w:rsidRPr="004F2DFC" w:rsidRDefault="004F2DFC" w:rsidP="00DF7155">
            <w:r w:rsidRPr="004F2DFC">
              <w:t>GAGAACTTTGCCGTTGAAGC</w:t>
            </w:r>
          </w:p>
        </w:tc>
        <w:tc>
          <w:tcPr>
            <w:tcW w:w="4424" w:type="dxa"/>
          </w:tcPr>
          <w:p w14:paraId="373AA14F" w14:textId="77777777" w:rsidR="004F2DFC" w:rsidRPr="004F2DFC" w:rsidRDefault="004F2DFC" w:rsidP="00DF7155">
            <w:r w:rsidRPr="004F2DFC">
              <w:t>GCTTCCTGTAGGTGGCAATC</w:t>
            </w:r>
          </w:p>
        </w:tc>
      </w:tr>
      <w:tr w:rsidR="004F2DFC" w:rsidRPr="004F2DFC" w14:paraId="51EAA7A4" w14:textId="77777777" w:rsidTr="00DF7155">
        <w:trPr>
          <w:trHeight w:val="402"/>
        </w:trPr>
        <w:tc>
          <w:tcPr>
            <w:tcW w:w="1705" w:type="dxa"/>
          </w:tcPr>
          <w:p w14:paraId="5E534484" w14:textId="77777777" w:rsidR="004F2DFC" w:rsidRPr="004F2DFC" w:rsidRDefault="004F2DFC" w:rsidP="00DF7155">
            <w:r w:rsidRPr="004F2DFC">
              <w:t>ZEB1</w:t>
            </w:r>
          </w:p>
        </w:tc>
        <w:tc>
          <w:tcPr>
            <w:tcW w:w="3637" w:type="dxa"/>
          </w:tcPr>
          <w:p w14:paraId="3B78612F" w14:textId="77777777" w:rsidR="004F2DFC" w:rsidRPr="004F2DFC" w:rsidRDefault="004F2DFC" w:rsidP="00DF7155">
            <w:r w:rsidRPr="004F2DFC">
              <w:t>TCATTTTTCCTGAGGCACCTGAA</w:t>
            </w:r>
          </w:p>
        </w:tc>
        <w:tc>
          <w:tcPr>
            <w:tcW w:w="4424" w:type="dxa"/>
          </w:tcPr>
          <w:p w14:paraId="14350AC3" w14:textId="77777777" w:rsidR="004F2DFC" w:rsidRPr="004F2DFC" w:rsidRDefault="004F2DFC" w:rsidP="00DF7155">
            <w:r w:rsidRPr="004F2DFC">
              <w:t>ATTGTGAAAATGCATCTGGTGTTCC</w:t>
            </w:r>
          </w:p>
        </w:tc>
      </w:tr>
      <w:tr w:rsidR="004F2DFC" w:rsidRPr="004F2DFC" w14:paraId="2B11708D" w14:textId="77777777" w:rsidTr="00DF7155">
        <w:trPr>
          <w:trHeight w:val="390"/>
        </w:trPr>
        <w:tc>
          <w:tcPr>
            <w:tcW w:w="1705" w:type="dxa"/>
          </w:tcPr>
          <w:p w14:paraId="322E1F63" w14:textId="77777777" w:rsidR="004F2DFC" w:rsidRPr="004F2DFC" w:rsidRDefault="004F2DFC" w:rsidP="00DF7155">
            <w:r w:rsidRPr="004F2DFC">
              <w:t xml:space="preserve">HMBS </w:t>
            </w:r>
          </w:p>
        </w:tc>
        <w:tc>
          <w:tcPr>
            <w:tcW w:w="3637" w:type="dxa"/>
          </w:tcPr>
          <w:p w14:paraId="2E76E684" w14:textId="77777777" w:rsidR="004F2DFC" w:rsidRPr="004F2DFC" w:rsidRDefault="004F2DFC" w:rsidP="00DF7155">
            <w:r w:rsidRPr="004F2DFC">
              <w:t>AACGGCAATGCGGCTGCAA</w:t>
            </w:r>
          </w:p>
        </w:tc>
        <w:tc>
          <w:tcPr>
            <w:tcW w:w="4424" w:type="dxa"/>
          </w:tcPr>
          <w:p w14:paraId="22762FB8" w14:textId="77777777" w:rsidR="004F2DFC" w:rsidRPr="004F2DFC" w:rsidRDefault="004F2DFC" w:rsidP="00DF7155">
            <w:r w:rsidRPr="004F2DFC">
              <w:t>GGGTACCCACGCGAATCAC</w:t>
            </w:r>
          </w:p>
        </w:tc>
      </w:tr>
      <w:tr w:rsidR="004F2DFC" w:rsidRPr="004F2DFC" w14:paraId="4E730508" w14:textId="77777777" w:rsidTr="00DF7155">
        <w:trPr>
          <w:trHeight w:val="390"/>
        </w:trPr>
        <w:tc>
          <w:tcPr>
            <w:tcW w:w="1705" w:type="dxa"/>
          </w:tcPr>
          <w:p w14:paraId="5717885E" w14:textId="77777777" w:rsidR="004F2DFC" w:rsidRPr="004F2DFC" w:rsidRDefault="004F2DFC" w:rsidP="00DF7155">
            <w:r w:rsidRPr="004F2DFC">
              <w:t>TBP</w:t>
            </w:r>
          </w:p>
        </w:tc>
        <w:tc>
          <w:tcPr>
            <w:tcW w:w="3637" w:type="dxa"/>
          </w:tcPr>
          <w:p w14:paraId="3CD7725D" w14:textId="77777777" w:rsidR="004F2DFC" w:rsidRPr="004F2DFC" w:rsidRDefault="004F2DFC" w:rsidP="00DF7155">
            <w:r w:rsidRPr="004F2DFC">
              <w:t>GCTGGCCCATAGTGATCTTTGC</w:t>
            </w:r>
          </w:p>
        </w:tc>
        <w:tc>
          <w:tcPr>
            <w:tcW w:w="4424" w:type="dxa"/>
          </w:tcPr>
          <w:p w14:paraId="304B2910" w14:textId="77777777" w:rsidR="004F2DFC" w:rsidRPr="004F2DFC" w:rsidRDefault="004F2DFC" w:rsidP="00DF7155">
            <w:r w:rsidRPr="004F2DFC">
              <w:t>CTTCACACGCCAAGAAACAGTGA</w:t>
            </w:r>
          </w:p>
        </w:tc>
      </w:tr>
      <w:tr w:rsidR="004F2DFC" w:rsidRPr="004F2DFC" w14:paraId="23516653" w14:textId="77777777" w:rsidTr="00DF7155">
        <w:trPr>
          <w:trHeight w:val="402"/>
        </w:trPr>
        <w:tc>
          <w:tcPr>
            <w:tcW w:w="1705" w:type="dxa"/>
          </w:tcPr>
          <w:p w14:paraId="2D94E2EB" w14:textId="77777777" w:rsidR="004F2DFC" w:rsidRPr="004F2DFC" w:rsidRDefault="004F2DFC" w:rsidP="00DF7155">
            <w:r w:rsidRPr="004F2DFC">
              <w:t>p53</w:t>
            </w:r>
          </w:p>
        </w:tc>
        <w:tc>
          <w:tcPr>
            <w:tcW w:w="3637" w:type="dxa"/>
          </w:tcPr>
          <w:p w14:paraId="43D21123" w14:textId="77777777" w:rsidR="004F2DFC" w:rsidRPr="004F2DFC" w:rsidRDefault="004F2DFC" w:rsidP="00DF7155">
            <w:r w:rsidRPr="004F2DFC">
              <w:t>GCAGCCAGACTGCCTTCCGG</w:t>
            </w:r>
          </w:p>
        </w:tc>
        <w:tc>
          <w:tcPr>
            <w:tcW w:w="4424" w:type="dxa"/>
          </w:tcPr>
          <w:p w14:paraId="6CE8354B" w14:textId="77777777" w:rsidR="004F2DFC" w:rsidRPr="004F2DFC" w:rsidRDefault="004F2DFC" w:rsidP="00DF7155">
            <w:r w:rsidRPr="004F2DFC">
              <w:t>GGGACGGCAAGGGGGACAGA</w:t>
            </w:r>
          </w:p>
        </w:tc>
      </w:tr>
    </w:tbl>
    <w:p w14:paraId="04CF3D2C" w14:textId="77777777" w:rsidR="004F2DFC" w:rsidRDefault="004F2DFC" w:rsidP="004F2DFC"/>
    <w:p w14:paraId="67CF6FA1" w14:textId="57219309" w:rsidR="004F2DFC" w:rsidRPr="00E1182B" w:rsidRDefault="00723961" w:rsidP="00E1182B">
      <w:pPr>
        <w:rPr>
          <w:rFonts w:asciiTheme="majorHAnsi" w:hAnsiTheme="majorHAnsi"/>
        </w:rPr>
      </w:pPr>
      <w:r w:rsidRPr="00E1182B">
        <w:rPr>
          <w:rFonts w:asciiTheme="majorHAnsi" w:hAnsiTheme="majorHAnsi"/>
          <w:b/>
          <w:bCs/>
        </w:rPr>
        <w:t>HMBS</w:t>
      </w:r>
      <w:r w:rsidRPr="00E1182B">
        <w:rPr>
          <w:rFonts w:asciiTheme="majorHAnsi" w:hAnsiTheme="majorHAnsi"/>
        </w:rPr>
        <w:t xml:space="preserve">, </w:t>
      </w:r>
      <w:proofErr w:type="spellStart"/>
      <w:r w:rsidRPr="00E1182B">
        <w:rPr>
          <w:rFonts w:asciiTheme="majorHAnsi" w:hAnsiTheme="majorHAnsi"/>
        </w:rPr>
        <w:t>Hydroxymethylbilane</w:t>
      </w:r>
      <w:proofErr w:type="spellEnd"/>
      <w:r w:rsidRPr="00E1182B">
        <w:rPr>
          <w:rFonts w:asciiTheme="majorHAnsi" w:hAnsiTheme="majorHAnsi"/>
        </w:rPr>
        <w:t xml:space="preserve"> Synthase; </w:t>
      </w:r>
      <w:r w:rsidRPr="00E1182B">
        <w:rPr>
          <w:rFonts w:asciiTheme="majorHAnsi" w:hAnsiTheme="majorHAnsi"/>
          <w:b/>
          <w:bCs/>
        </w:rPr>
        <w:t>TBP</w:t>
      </w:r>
      <w:r w:rsidRPr="00E1182B">
        <w:rPr>
          <w:rFonts w:asciiTheme="majorHAnsi" w:hAnsiTheme="majorHAnsi"/>
        </w:rPr>
        <w:t xml:space="preserve">, TATA-Box Binding </w:t>
      </w:r>
      <w:proofErr w:type="spellStart"/>
      <w:r w:rsidRPr="00E1182B">
        <w:rPr>
          <w:rFonts w:asciiTheme="majorHAnsi" w:hAnsiTheme="majorHAnsi"/>
        </w:rPr>
        <w:t>Protein</w:t>
      </w:r>
      <w:proofErr w:type="spellEnd"/>
      <w:r w:rsidRPr="00E1182B">
        <w:rPr>
          <w:rFonts w:asciiTheme="majorHAnsi" w:hAnsiTheme="majorHAnsi"/>
        </w:rPr>
        <w:t xml:space="preserve">; </w:t>
      </w:r>
      <w:r w:rsidRPr="00E1182B">
        <w:rPr>
          <w:rFonts w:asciiTheme="majorHAnsi" w:hAnsiTheme="majorHAnsi"/>
          <w:b/>
          <w:bCs/>
        </w:rPr>
        <w:t>p53</w:t>
      </w:r>
      <w:r w:rsidRPr="00E1182B">
        <w:rPr>
          <w:rFonts w:asciiTheme="majorHAnsi" w:hAnsiTheme="majorHAnsi"/>
        </w:rPr>
        <w:t xml:space="preserve">, </w:t>
      </w:r>
      <w:proofErr w:type="spellStart"/>
      <w:r w:rsidRPr="00E1182B">
        <w:rPr>
          <w:rFonts w:asciiTheme="majorHAnsi" w:hAnsiTheme="majorHAnsi"/>
        </w:rPr>
        <w:t>Tumor</w:t>
      </w:r>
      <w:proofErr w:type="spellEnd"/>
      <w:r w:rsidRPr="00E1182B">
        <w:rPr>
          <w:rFonts w:asciiTheme="majorHAnsi" w:hAnsiTheme="majorHAnsi"/>
        </w:rPr>
        <w:t xml:space="preserve"> </w:t>
      </w:r>
      <w:proofErr w:type="spellStart"/>
      <w:r w:rsidRPr="00E1182B">
        <w:rPr>
          <w:rFonts w:asciiTheme="majorHAnsi" w:hAnsiTheme="majorHAnsi"/>
        </w:rPr>
        <w:t>protein</w:t>
      </w:r>
      <w:proofErr w:type="spellEnd"/>
      <w:r w:rsidRPr="00E1182B">
        <w:rPr>
          <w:rFonts w:asciiTheme="majorHAnsi" w:hAnsiTheme="majorHAnsi"/>
        </w:rPr>
        <w:t xml:space="preserve"> P53; </w:t>
      </w:r>
      <w:r w:rsidRPr="00E1182B">
        <w:rPr>
          <w:rFonts w:asciiTheme="majorHAnsi" w:hAnsiTheme="majorHAnsi"/>
          <w:b/>
          <w:bCs/>
        </w:rPr>
        <w:t>ZEB1</w:t>
      </w:r>
      <w:r w:rsidRPr="00E1182B">
        <w:rPr>
          <w:rFonts w:asciiTheme="majorHAnsi" w:hAnsiTheme="majorHAnsi"/>
        </w:rPr>
        <w:t xml:space="preserve">, Zinc finger E-box-binding </w:t>
      </w:r>
      <w:proofErr w:type="spellStart"/>
      <w:r w:rsidRPr="00E1182B">
        <w:rPr>
          <w:rFonts w:asciiTheme="majorHAnsi" w:hAnsiTheme="majorHAnsi"/>
        </w:rPr>
        <w:t>homeobox</w:t>
      </w:r>
      <w:proofErr w:type="spellEnd"/>
      <w:r w:rsidRPr="00E1182B">
        <w:rPr>
          <w:rFonts w:asciiTheme="majorHAnsi" w:hAnsiTheme="majorHAnsi"/>
        </w:rPr>
        <w:t xml:space="preserve"> 1.</w:t>
      </w:r>
    </w:p>
    <w:p w14:paraId="431DCE74" w14:textId="093F6B4A" w:rsidR="00EB5347" w:rsidRDefault="00EB5347" w:rsidP="000C022B">
      <w:pPr>
        <w:pStyle w:val="Heading1"/>
        <w:tabs>
          <w:tab w:val="left" w:pos="709"/>
        </w:tabs>
        <w:spacing w:before="240" w:beforeAutospacing="0"/>
        <w:ind w:left="792"/>
      </w:pPr>
    </w:p>
    <w:p w14:paraId="61039D4B" w14:textId="62B634EA" w:rsidR="00DD31DF" w:rsidRDefault="00DD31DF" w:rsidP="000C022B">
      <w:pPr>
        <w:pStyle w:val="Heading1"/>
        <w:tabs>
          <w:tab w:val="left" w:pos="709"/>
        </w:tabs>
        <w:spacing w:before="240" w:beforeAutospacing="0"/>
        <w:ind w:left="792"/>
      </w:pPr>
    </w:p>
    <w:p w14:paraId="0318D9B7" w14:textId="6B64F9C0" w:rsidR="00DD31DF" w:rsidRDefault="00DD31DF" w:rsidP="000C022B">
      <w:pPr>
        <w:pStyle w:val="Heading1"/>
        <w:tabs>
          <w:tab w:val="left" w:pos="709"/>
        </w:tabs>
        <w:spacing w:before="240" w:beforeAutospacing="0"/>
        <w:ind w:left="792"/>
      </w:pPr>
    </w:p>
    <w:p w14:paraId="1BCE2467" w14:textId="4E575251" w:rsidR="00DD31DF" w:rsidRDefault="00DD31DF" w:rsidP="000C022B">
      <w:pPr>
        <w:pStyle w:val="Heading1"/>
        <w:tabs>
          <w:tab w:val="left" w:pos="709"/>
        </w:tabs>
        <w:spacing w:before="240" w:beforeAutospacing="0"/>
        <w:ind w:left="792"/>
      </w:pPr>
    </w:p>
    <w:p w14:paraId="06FDD189" w14:textId="525C1BA8" w:rsidR="00DD31DF" w:rsidRDefault="00DD31DF" w:rsidP="000C022B">
      <w:pPr>
        <w:pStyle w:val="Heading1"/>
        <w:tabs>
          <w:tab w:val="left" w:pos="709"/>
        </w:tabs>
        <w:spacing w:before="240" w:beforeAutospacing="0"/>
        <w:ind w:left="792"/>
      </w:pPr>
    </w:p>
    <w:p w14:paraId="329DE049" w14:textId="6DB22BB4" w:rsidR="00DD31DF" w:rsidRDefault="00DD31DF" w:rsidP="000C022B">
      <w:pPr>
        <w:pStyle w:val="Heading1"/>
        <w:tabs>
          <w:tab w:val="left" w:pos="709"/>
        </w:tabs>
        <w:spacing w:before="240" w:beforeAutospacing="0"/>
        <w:ind w:left="792"/>
      </w:pPr>
    </w:p>
    <w:p w14:paraId="67439AC4" w14:textId="27952D24" w:rsidR="00DD31DF" w:rsidRDefault="00DD31DF" w:rsidP="000C022B">
      <w:pPr>
        <w:pStyle w:val="Heading1"/>
        <w:tabs>
          <w:tab w:val="left" w:pos="709"/>
        </w:tabs>
        <w:spacing w:before="240" w:beforeAutospacing="0"/>
        <w:ind w:left="792"/>
      </w:pPr>
    </w:p>
    <w:p w14:paraId="20F1930D" w14:textId="77777777" w:rsidR="00DD31DF" w:rsidRPr="00E1182B" w:rsidRDefault="00DD31DF" w:rsidP="000C022B">
      <w:pPr>
        <w:pStyle w:val="Heading1"/>
        <w:tabs>
          <w:tab w:val="left" w:pos="709"/>
        </w:tabs>
        <w:spacing w:before="240" w:beforeAutospacing="0"/>
        <w:ind w:left="792"/>
      </w:pPr>
    </w:p>
    <w:p w14:paraId="44DA0AC4" w14:textId="1DE56E03" w:rsidR="00E351F6" w:rsidRPr="00DD31DF" w:rsidRDefault="00507B79" w:rsidP="0009200C">
      <w:pPr>
        <w:pStyle w:val="Heading1"/>
        <w:spacing w:line="360" w:lineRule="auto"/>
        <w:rPr>
          <w:lang w:val="en-CA"/>
        </w:rPr>
      </w:pPr>
      <w:r w:rsidRPr="00DA1EC4">
        <w:rPr>
          <w:lang w:val="en-CA"/>
        </w:rPr>
        <w:lastRenderedPageBreak/>
        <w:t>Supplemental Methods</w:t>
      </w:r>
    </w:p>
    <w:p w14:paraId="2E9B85A1" w14:textId="77777777" w:rsidR="00507B79" w:rsidRPr="00784800" w:rsidRDefault="001D65D8" w:rsidP="00A6354B">
      <w:pPr>
        <w:spacing w:line="480" w:lineRule="auto"/>
        <w:rPr>
          <w:rFonts w:asciiTheme="majorHAnsi" w:hAnsiTheme="majorHAnsi" w:cs="Arial"/>
          <w:b/>
          <w:bCs/>
          <w:sz w:val="28"/>
          <w:szCs w:val="24"/>
          <w:u w:val="single"/>
          <w:lang w:val="en-CA"/>
        </w:rPr>
      </w:pPr>
      <w:r>
        <w:rPr>
          <w:rFonts w:asciiTheme="majorHAnsi" w:hAnsiTheme="majorHAnsi" w:cs="Arial"/>
          <w:b/>
          <w:bCs/>
          <w:sz w:val="28"/>
          <w:szCs w:val="24"/>
          <w:u w:val="single"/>
          <w:lang w:val="en-CA"/>
        </w:rPr>
        <w:t>Virus production</w:t>
      </w:r>
    </w:p>
    <w:p w14:paraId="1F624D6D" w14:textId="77777777" w:rsidR="00507B79" w:rsidRPr="00784800" w:rsidRDefault="00507B79" w:rsidP="00A6354B">
      <w:pPr>
        <w:spacing w:line="480" w:lineRule="auto"/>
        <w:rPr>
          <w:rFonts w:asciiTheme="majorHAnsi" w:hAnsiTheme="majorHAnsi" w:cs="Arial"/>
          <w:szCs w:val="24"/>
          <w:lang w:val="en-CA"/>
        </w:rPr>
      </w:pPr>
      <w:r w:rsidRPr="00784800">
        <w:rPr>
          <w:rFonts w:asciiTheme="majorHAnsi" w:hAnsiTheme="majorHAnsi" w:cs="Arial"/>
          <w:szCs w:val="24"/>
          <w:lang w:val="en-CA"/>
        </w:rPr>
        <w:t>HEK293 cells were plated in a 6-well plate (9x10</w:t>
      </w:r>
      <w:r w:rsidRPr="00784800">
        <w:rPr>
          <w:rFonts w:asciiTheme="majorHAnsi" w:hAnsiTheme="majorHAnsi" w:cs="Arial"/>
          <w:szCs w:val="24"/>
          <w:vertAlign w:val="superscript"/>
          <w:lang w:val="en-CA"/>
        </w:rPr>
        <w:t>5</w:t>
      </w:r>
      <w:r w:rsidRPr="00784800">
        <w:rPr>
          <w:rFonts w:asciiTheme="majorHAnsi" w:hAnsiTheme="majorHAnsi" w:cs="Arial"/>
          <w:szCs w:val="24"/>
          <w:lang w:val="en-CA"/>
        </w:rPr>
        <w:t xml:space="preserve">) coated with amine (Fisher Scientific) and were covered with 2ml per well of DMEM + 10% FBS without antibiotic. The next day, the DMEM medium was replaced with RPMI +10% FBS without antibiotic. For transfection, two mixes were prepared: </w:t>
      </w:r>
      <w:r w:rsidRPr="00784800">
        <w:rPr>
          <w:rFonts w:asciiTheme="majorHAnsi" w:hAnsiTheme="majorHAnsi" w:cs="Arial"/>
          <w:szCs w:val="24"/>
          <w:u w:val="single"/>
          <w:lang w:val="en-CA"/>
        </w:rPr>
        <w:t>MIX A</w:t>
      </w:r>
      <w:r w:rsidRPr="00784800">
        <w:rPr>
          <w:rFonts w:asciiTheme="majorHAnsi" w:hAnsiTheme="majorHAnsi" w:cs="Arial"/>
          <w:szCs w:val="24"/>
          <w:lang w:val="en-CA"/>
        </w:rPr>
        <w:t xml:space="preserve"> was composed of 100µL of OPTI-MEM, 300ng </w:t>
      </w:r>
      <w:proofErr w:type="spellStart"/>
      <w:r w:rsidRPr="00784800">
        <w:rPr>
          <w:rFonts w:asciiTheme="majorHAnsi" w:hAnsiTheme="majorHAnsi" w:cs="Arial"/>
          <w:szCs w:val="24"/>
          <w:lang w:val="en-CA"/>
        </w:rPr>
        <w:t>pREV</w:t>
      </w:r>
      <w:proofErr w:type="spellEnd"/>
      <w:r w:rsidRPr="00784800">
        <w:rPr>
          <w:rFonts w:asciiTheme="majorHAnsi" w:hAnsiTheme="majorHAnsi" w:cs="Arial"/>
          <w:szCs w:val="24"/>
          <w:lang w:val="en-CA"/>
        </w:rPr>
        <w:t xml:space="preserve">, 390ng </w:t>
      </w:r>
      <w:proofErr w:type="spellStart"/>
      <w:r w:rsidRPr="00784800">
        <w:rPr>
          <w:rFonts w:asciiTheme="majorHAnsi" w:hAnsiTheme="majorHAnsi" w:cs="Arial"/>
          <w:szCs w:val="24"/>
          <w:lang w:val="en-CA"/>
        </w:rPr>
        <w:t>pVSVG</w:t>
      </w:r>
      <w:proofErr w:type="spellEnd"/>
      <w:r w:rsidRPr="00784800">
        <w:rPr>
          <w:rFonts w:asciiTheme="majorHAnsi" w:hAnsiTheme="majorHAnsi" w:cs="Arial"/>
          <w:szCs w:val="24"/>
          <w:lang w:val="en-CA"/>
        </w:rPr>
        <w:t xml:space="preserve">, 750ng </w:t>
      </w:r>
      <w:proofErr w:type="spellStart"/>
      <w:r w:rsidRPr="00784800">
        <w:rPr>
          <w:rFonts w:asciiTheme="majorHAnsi" w:hAnsiTheme="majorHAnsi" w:cs="Arial"/>
          <w:szCs w:val="24"/>
          <w:lang w:val="en-CA"/>
        </w:rPr>
        <w:t>pMDL</w:t>
      </w:r>
      <w:proofErr w:type="spellEnd"/>
      <w:r w:rsidRPr="00784800">
        <w:rPr>
          <w:rFonts w:asciiTheme="majorHAnsi" w:hAnsiTheme="majorHAnsi" w:cs="Arial"/>
          <w:szCs w:val="24"/>
          <w:lang w:val="en-CA"/>
        </w:rPr>
        <w:t xml:space="preserve"> and 450ng of the vector construct of interest. </w:t>
      </w:r>
      <w:r w:rsidRPr="00784800">
        <w:rPr>
          <w:rFonts w:asciiTheme="majorHAnsi" w:hAnsiTheme="majorHAnsi" w:cs="Arial"/>
          <w:szCs w:val="24"/>
          <w:u w:val="single"/>
          <w:lang w:val="en-CA"/>
        </w:rPr>
        <w:t>MIX B:</w:t>
      </w:r>
      <w:r w:rsidRPr="00784800">
        <w:rPr>
          <w:rFonts w:asciiTheme="majorHAnsi" w:hAnsiTheme="majorHAnsi" w:cs="Arial"/>
          <w:szCs w:val="24"/>
          <w:lang w:val="en-CA"/>
        </w:rPr>
        <w:t xml:space="preserve"> contained 100µL of OPTI-MEM and 4µL of lipofectamine 2000. After 5 to 20 minutes of separate incubation at room temperature, the two mixes were combined and left at room temperature for one hour. This new mix (200uL) was then added to the prepared cells for a total volume of 1.2mL and incubated overnight at 37</w:t>
      </w:r>
      <w:r w:rsidRPr="00784800">
        <w:rPr>
          <w:rFonts w:asciiTheme="majorHAnsi" w:hAnsiTheme="majorHAnsi"/>
          <w:szCs w:val="24"/>
          <w:lang w:val="en-CA"/>
        </w:rPr>
        <w:t>°C</w:t>
      </w:r>
      <w:r w:rsidRPr="00784800">
        <w:rPr>
          <w:rFonts w:asciiTheme="majorHAnsi" w:hAnsiTheme="majorHAnsi" w:cs="Arial"/>
          <w:szCs w:val="24"/>
          <w:lang w:val="en-CA"/>
        </w:rPr>
        <w:t>. The following day, the medium was removed and replaced with 1.2mL DMEM + 10% FBS + antibiotic (Penicillin + Streptomycin) and the transfected cells were incubated for 30 hours at 37</w:t>
      </w:r>
      <w:r w:rsidRPr="00784800">
        <w:rPr>
          <w:rFonts w:asciiTheme="majorHAnsi" w:hAnsiTheme="majorHAnsi"/>
          <w:szCs w:val="24"/>
          <w:lang w:val="en-CA"/>
        </w:rPr>
        <w:t>°C</w:t>
      </w:r>
      <w:r w:rsidRPr="00784800">
        <w:rPr>
          <w:rFonts w:asciiTheme="majorHAnsi" w:hAnsiTheme="majorHAnsi" w:cs="Arial"/>
          <w:szCs w:val="24"/>
          <w:lang w:val="en-CA"/>
        </w:rPr>
        <w:t>. After the incubation period, the culture medium was collected, spinning was done at 3000 rpm for 5 minutes, and the virus-containing supernatant was collected for later use.</w:t>
      </w:r>
    </w:p>
    <w:p w14:paraId="15FBF0E3" w14:textId="77777777" w:rsidR="00507B79" w:rsidRPr="00784800" w:rsidRDefault="00507B79" w:rsidP="007C77F8">
      <w:pPr>
        <w:spacing w:before="240" w:after="240" w:line="480" w:lineRule="auto"/>
        <w:rPr>
          <w:rFonts w:asciiTheme="majorHAnsi" w:hAnsiTheme="majorHAnsi" w:cs="Arial"/>
          <w:b/>
          <w:bCs/>
          <w:sz w:val="28"/>
          <w:szCs w:val="24"/>
          <w:u w:val="single"/>
          <w:lang w:val="en-CA"/>
        </w:rPr>
      </w:pPr>
      <w:r w:rsidRPr="005A10E8">
        <w:rPr>
          <w:rFonts w:asciiTheme="majorHAnsi" w:hAnsiTheme="majorHAnsi" w:cs="Arial"/>
          <w:b/>
          <w:bCs/>
          <w:i/>
          <w:iCs/>
          <w:sz w:val="28"/>
          <w:szCs w:val="24"/>
          <w:u w:val="single"/>
          <w:lang w:val="en-CA"/>
        </w:rPr>
        <w:t>MYBBP1A</w:t>
      </w:r>
      <w:r w:rsidRPr="00784800">
        <w:rPr>
          <w:rFonts w:asciiTheme="majorHAnsi" w:hAnsiTheme="majorHAnsi" w:cs="Arial"/>
          <w:b/>
          <w:bCs/>
          <w:sz w:val="28"/>
          <w:szCs w:val="24"/>
          <w:u w:val="single"/>
          <w:lang w:val="en-CA"/>
        </w:rPr>
        <w:t xml:space="preserve"> single-guide RNA</w:t>
      </w:r>
      <w:r w:rsidR="001D65D8">
        <w:rPr>
          <w:rFonts w:asciiTheme="majorHAnsi" w:hAnsiTheme="majorHAnsi" w:cs="Arial"/>
          <w:b/>
          <w:bCs/>
          <w:sz w:val="28"/>
          <w:szCs w:val="24"/>
          <w:u w:val="single"/>
          <w:lang w:val="en-CA"/>
        </w:rPr>
        <w:t xml:space="preserve"> expression vector construction</w:t>
      </w:r>
    </w:p>
    <w:p w14:paraId="7D54FA5F" w14:textId="7DB28139" w:rsidR="00507B79" w:rsidRDefault="00665FC1" w:rsidP="00665FC1">
      <w:pPr>
        <w:spacing w:line="480" w:lineRule="auto"/>
        <w:rPr>
          <w:rFonts w:asciiTheme="majorHAnsi" w:hAnsiTheme="majorHAnsi" w:cs="Arial"/>
          <w:szCs w:val="24"/>
          <w:lang w:val="en-CA" w:eastAsia="fr-CA"/>
        </w:rPr>
      </w:pPr>
      <w:r>
        <w:rPr>
          <w:rFonts w:asciiTheme="majorHAnsi" w:hAnsiTheme="majorHAnsi"/>
          <w:szCs w:val="24"/>
          <w:lang w:val="en-CA" w:eastAsia="fr-CA"/>
        </w:rPr>
        <w:t>CRISPR-Cas9 (</w:t>
      </w:r>
      <w:r w:rsidRPr="00BE6F3D">
        <w:rPr>
          <w:rFonts w:asciiTheme="majorHAnsi" w:hAnsiTheme="majorHAnsi"/>
          <w:szCs w:val="24"/>
          <w:lang w:val="en-CA" w:eastAsia="fr-CA"/>
        </w:rPr>
        <w:t>Clustered regularly interspac</w:t>
      </w:r>
      <w:r>
        <w:rPr>
          <w:rFonts w:asciiTheme="majorHAnsi" w:hAnsiTheme="majorHAnsi"/>
          <w:szCs w:val="24"/>
          <w:lang w:val="en-CA" w:eastAsia="fr-CA"/>
        </w:rPr>
        <w:t>ed palindromic repeats (CRISPR)-</w:t>
      </w:r>
      <w:r w:rsidRPr="00BE6F3D">
        <w:rPr>
          <w:rFonts w:asciiTheme="majorHAnsi" w:hAnsiTheme="majorHAnsi"/>
          <w:szCs w:val="24"/>
          <w:lang w:val="en-CA" w:eastAsia="fr-CA"/>
        </w:rPr>
        <w:t>Cas9</w:t>
      </w:r>
      <w:r>
        <w:rPr>
          <w:rFonts w:asciiTheme="majorHAnsi" w:hAnsiTheme="majorHAnsi"/>
          <w:szCs w:val="24"/>
          <w:lang w:val="en-CA" w:eastAsia="fr-CA"/>
        </w:rPr>
        <w:t>)</w:t>
      </w:r>
      <w:r w:rsidRPr="00B47817">
        <w:rPr>
          <w:lang w:val="en-CA"/>
        </w:rPr>
        <w:t xml:space="preserve"> </w:t>
      </w:r>
      <w:r w:rsidRPr="00BE6F3D">
        <w:rPr>
          <w:rFonts w:asciiTheme="majorHAnsi" w:hAnsiTheme="majorHAnsi"/>
          <w:szCs w:val="24"/>
          <w:lang w:val="en-CA" w:eastAsia="fr-CA"/>
        </w:rPr>
        <w:t>is a gene-editing technology which involves two essential components: a guide RNA</w:t>
      </w:r>
      <w:r>
        <w:rPr>
          <w:rFonts w:asciiTheme="majorHAnsi" w:hAnsiTheme="majorHAnsi"/>
          <w:szCs w:val="24"/>
          <w:lang w:val="en-CA" w:eastAsia="fr-CA"/>
        </w:rPr>
        <w:t xml:space="preserve"> (gRNA)</w:t>
      </w:r>
      <w:r w:rsidRPr="00BE6F3D">
        <w:rPr>
          <w:rFonts w:asciiTheme="majorHAnsi" w:hAnsiTheme="majorHAnsi"/>
          <w:szCs w:val="24"/>
          <w:lang w:val="en-CA" w:eastAsia="fr-CA"/>
        </w:rPr>
        <w:t xml:space="preserve"> to match a desired target gene, and Cas9 (CRISPR-associated protein 9)—an endonuclease which causes a double-stranded DNA break, allowing modifications to the genome</w:t>
      </w:r>
      <w:r>
        <w:rPr>
          <w:rFonts w:asciiTheme="majorHAnsi" w:hAnsiTheme="majorHAnsi"/>
          <w:szCs w:val="24"/>
          <w:lang w:val="en-CA" w:eastAsia="fr-CA"/>
        </w:rPr>
        <w:t>.</w:t>
      </w:r>
      <w:r>
        <w:rPr>
          <w:rFonts w:asciiTheme="majorHAnsi" w:hAnsiTheme="majorHAnsi" w:cs="Arial"/>
          <w:szCs w:val="24"/>
          <w:lang w:val="en-CA"/>
        </w:rPr>
        <w:t xml:space="preserve"> </w:t>
      </w:r>
      <w:proofErr w:type="gramStart"/>
      <w:r w:rsidR="00507B79" w:rsidRPr="00784800">
        <w:rPr>
          <w:rFonts w:asciiTheme="majorHAnsi" w:hAnsiTheme="majorHAnsi" w:cs="Arial"/>
          <w:szCs w:val="24"/>
          <w:lang w:val="en-CA"/>
        </w:rPr>
        <w:t>Briefly,  5</w:t>
      </w:r>
      <w:proofErr w:type="gramEnd"/>
      <w:r w:rsidR="00507B79" w:rsidRPr="00784800">
        <w:rPr>
          <w:rFonts w:asciiTheme="majorHAnsi" w:hAnsiTheme="majorHAnsi" w:cs="Arial"/>
          <w:szCs w:val="24"/>
          <w:lang w:val="en-CA"/>
        </w:rPr>
        <w:t xml:space="preserve"> </w:t>
      </w:r>
      <w:proofErr w:type="spellStart"/>
      <w:r w:rsidR="00507B79" w:rsidRPr="00784800">
        <w:rPr>
          <w:rFonts w:asciiTheme="majorHAnsi" w:hAnsiTheme="majorHAnsi"/>
          <w:szCs w:val="24"/>
          <w:lang w:val="en-CA"/>
        </w:rPr>
        <w:t>μ</w:t>
      </w:r>
      <w:r w:rsidR="00507B79" w:rsidRPr="00784800">
        <w:rPr>
          <w:rFonts w:asciiTheme="majorHAnsi" w:hAnsiTheme="majorHAnsi" w:cs="Arial"/>
          <w:szCs w:val="24"/>
          <w:lang w:val="en-CA"/>
        </w:rPr>
        <w:t>g</w:t>
      </w:r>
      <w:proofErr w:type="spellEnd"/>
      <w:r w:rsidR="00507B79" w:rsidRPr="00784800">
        <w:rPr>
          <w:rFonts w:asciiTheme="majorHAnsi" w:hAnsiTheme="majorHAnsi" w:cs="Arial"/>
          <w:szCs w:val="24"/>
          <w:lang w:val="en-CA"/>
        </w:rPr>
        <w:t xml:space="preserve"> of plasmid was digested with 3 </w:t>
      </w:r>
      <w:proofErr w:type="spellStart"/>
      <w:r w:rsidR="00507B79" w:rsidRPr="00784800">
        <w:rPr>
          <w:rFonts w:asciiTheme="majorHAnsi" w:hAnsiTheme="majorHAnsi"/>
          <w:szCs w:val="24"/>
          <w:lang w:val="en-CA"/>
        </w:rPr>
        <w:t>μ</w:t>
      </w:r>
      <w:r w:rsidR="00507B79" w:rsidRPr="00784800">
        <w:rPr>
          <w:rFonts w:asciiTheme="majorHAnsi" w:hAnsiTheme="majorHAnsi" w:cs="Arial"/>
          <w:szCs w:val="24"/>
          <w:lang w:val="en-CA"/>
        </w:rPr>
        <w:t>l</w:t>
      </w:r>
      <w:proofErr w:type="spellEnd"/>
      <w:r w:rsidR="00507B79" w:rsidRPr="00784800">
        <w:rPr>
          <w:rFonts w:asciiTheme="majorHAnsi" w:hAnsiTheme="majorHAnsi" w:cs="Arial"/>
          <w:szCs w:val="24"/>
          <w:lang w:val="en-CA"/>
        </w:rPr>
        <w:t xml:space="preserve"> </w:t>
      </w:r>
      <w:proofErr w:type="spellStart"/>
      <w:r w:rsidR="00507B79" w:rsidRPr="00784800">
        <w:rPr>
          <w:rFonts w:asciiTheme="majorHAnsi" w:hAnsiTheme="majorHAnsi" w:cs="Arial"/>
          <w:szCs w:val="24"/>
          <w:lang w:val="en-CA"/>
        </w:rPr>
        <w:t>FastDigest</w:t>
      </w:r>
      <w:proofErr w:type="spellEnd"/>
      <w:r w:rsidR="00507B79" w:rsidRPr="00784800">
        <w:rPr>
          <w:rFonts w:asciiTheme="majorHAnsi" w:hAnsiTheme="majorHAnsi" w:cs="Arial"/>
          <w:szCs w:val="24"/>
          <w:lang w:val="en-CA"/>
        </w:rPr>
        <w:t xml:space="preserve"> </w:t>
      </w:r>
      <w:proofErr w:type="spellStart"/>
      <w:r w:rsidR="00507B79" w:rsidRPr="00784800">
        <w:rPr>
          <w:rFonts w:asciiTheme="majorHAnsi" w:hAnsiTheme="majorHAnsi" w:cs="Arial"/>
          <w:i/>
          <w:iCs/>
          <w:szCs w:val="24"/>
          <w:lang w:val="en-CA"/>
        </w:rPr>
        <w:t>BsmBI</w:t>
      </w:r>
      <w:proofErr w:type="spellEnd"/>
      <w:r w:rsidR="00507B79" w:rsidRPr="00784800">
        <w:rPr>
          <w:rFonts w:asciiTheme="majorHAnsi" w:hAnsiTheme="majorHAnsi" w:cs="Arial"/>
          <w:szCs w:val="24"/>
          <w:lang w:val="en-CA"/>
        </w:rPr>
        <w:t xml:space="preserve"> (</w:t>
      </w:r>
      <w:proofErr w:type="spellStart"/>
      <w:r w:rsidR="00507B79" w:rsidRPr="00784800">
        <w:rPr>
          <w:rFonts w:asciiTheme="majorHAnsi" w:hAnsiTheme="majorHAnsi" w:cs="Arial"/>
          <w:szCs w:val="24"/>
          <w:lang w:val="en-CA"/>
        </w:rPr>
        <w:t>Fermentas</w:t>
      </w:r>
      <w:proofErr w:type="spellEnd"/>
      <w:r w:rsidR="00507B79" w:rsidRPr="00784800">
        <w:rPr>
          <w:rFonts w:asciiTheme="majorHAnsi" w:hAnsiTheme="majorHAnsi" w:cs="Arial"/>
          <w:szCs w:val="24"/>
          <w:lang w:val="en-CA"/>
        </w:rPr>
        <w:t xml:space="preserve">) for 30 min at 37°C in the </w:t>
      </w:r>
      <w:r w:rsidR="00507B79" w:rsidRPr="00784800">
        <w:rPr>
          <w:rFonts w:asciiTheme="majorHAnsi" w:hAnsiTheme="majorHAnsi" w:cs="Arial"/>
          <w:szCs w:val="24"/>
          <w:lang w:val="en-CA"/>
        </w:rPr>
        <w:lastRenderedPageBreak/>
        <w:t xml:space="preserve">presence of 3 </w:t>
      </w:r>
      <w:proofErr w:type="spellStart"/>
      <w:r w:rsidR="00507B79" w:rsidRPr="00784800">
        <w:rPr>
          <w:rFonts w:asciiTheme="majorHAnsi" w:hAnsiTheme="majorHAnsi"/>
          <w:szCs w:val="24"/>
          <w:lang w:val="en-CA"/>
        </w:rPr>
        <w:t>μ</w:t>
      </w:r>
      <w:r w:rsidR="00507B79" w:rsidRPr="00784800">
        <w:rPr>
          <w:rFonts w:asciiTheme="majorHAnsi" w:hAnsiTheme="majorHAnsi" w:cs="Arial"/>
          <w:szCs w:val="24"/>
          <w:lang w:val="en-CA"/>
        </w:rPr>
        <w:t>l</w:t>
      </w:r>
      <w:proofErr w:type="spellEnd"/>
      <w:r w:rsidR="00507B79" w:rsidRPr="00784800">
        <w:rPr>
          <w:rFonts w:asciiTheme="majorHAnsi" w:hAnsiTheme="majorHAnsi" w:cs="Arial"/>
          <w:szCs w:val="24"/>
          <w:lang w:val="en-CA"/>
        </w:rPr>
        <w:t xml:space="preserve"> </w:t>
      </w:r>
      <w:proofErr w:type="spellStart"/>
      <w:r w:rsidR="00507B79" w:rsidRPr="00784800">
        <w:rPr>
          <w:rFonts w:asciiTheme="majorHAnsi" w:hAnsiTheme="majorHAnsi" w:cs="Arial"/>
          <w:szCs w:val="24"/>
          <w:lang w:val="en-CA"/>
        </w:rPr>
        <w:t>FastAP</w:t>
      </w:r>
      <w:proofErr w:type="spellEnd"/>
      <w:r w:rsidR="00507B79" w:rsidRPr="00784800">
        <w:rPr>
          <w:rFonts w:asciiTheme="majorHAnsi" w:hAnsiTheme="majorHAnsi" w:cs="Arial"/>
          <w:szCs w:val="24"/>
          <w:lang w:val="en-CA"/>
        </w:rPr>
        <w:t xml:space="preserve"> (</w:t>
      </w:r>
      <w:proofErr w:type="spellStart"/>
      <w:r w:rsidR="00507B79" w:rsidRPr="00784800">
        <w:rPr>
          <w:rFonts w:asciiTheme="majorHAnsi" w:hAnsiTheme="majorHAnsi" w:cs="Arial"/>
          <w:szCs w:val="24"/>
          <w:lang w:val="en-CA"/>
        </w:rPr>
        <w:t>Fermentas</w:t>
      </w:r>
      <w:proofErr w:type="spellEnd"/>
      <w:r w:rsidR="00507B79" w:rsidRPr="00784800">
        <w:rPr>
          <w:rFonts w:asciiTheme="majorHAnsi" w:hAnsiTheme="majorHAnsi" w:cs="Arial"/>
          <w:szCs w:val="24"/>
          <w:lang w:val="en-CA"/>
        </w:rPr>
        <w:t xml:space="preserve">) and </w:t>
      </w:r>
      <w:r w:rsidR="00507B79" w:rsidRPr="00784800">
        <w:rPr>
          <w:rFonts w:asciiTheme="majorHAnsi" w:hAnsiTheme="majorHAnsi" w:cs="Arial"/>
          <w:szCs w:val="24"/>
          <w:lang w:val="en-CA" w:eastAsia="fr-CA"/>
        </w:rPr>
        <w:t xml:space="preserve">6 </w:t>
      </w:r>
      <w:proofErr w:type="spellStart"/>
      <w:r w:rsidR="00507B79" w:rsidRPr="00784800">
        <w:rPr>
          <w:rFonts w:asciiTheme="majorHAnsi" w:hAnsiTheme="majorHAnsi"/>
          <w:szCs w:val="24"/>
          <w:lang w:val="en-CA"/>
        </w:rPr>
        <w:t>μ</w:t>
      </w:r>
      <w:r w:rsidR="00507B79" w:rsidRPr="00784800">
        <w:rPr>
          <w:rFonts w:asciiTheme="majorHAnsi" w:hAnsiTheme="majorHAnsi" w:cs="Arial"/>
          <w:szCs w:val="24"/>
          <w:lang w:val="en-CA" w:eastAsia="fr-CA"/>
        </w:rPr>
        <w:t>l</w:t>
      </w:r>
      <w:proofErr w:type="spellEnd"/>
      <w:r w:rsidR="00507B79" w:rsidRPr="00784800">
        <w:rPr>
          <w:rFonts w:asciiTheme="majorHAnsi" w:hAnsiTheme="majorHAnsi" w:cs="Arial"/>
          <w:szCs w:val="24"/>
          <w:lang w:val="en-CA" w:eastAsia="fr-CA"/>
        </w:rPr>
        <w:t xml:space="preserve"> 10X </w:t>
      </w:r>
      <w:proofErr w:type="spellStart"/>
      <w:r w:rsidR="00507B79" w:rsidRPr="00784800">
        <w:rPr>
          <w:rFonts w:asciiTheme="majorHAnsi" w:hAnsiTheme="majorHAnsi" w:cs="Arial"/>
          <w:szCs w:val="24"/>
          <w:lang w:val="en-CA" w:eastAsia="fr-CA"/>
        </w:rPr>
        <w:t>FastDigest</w:t>
      </w:r>
      <w:proofErr w:type="spellEnd"/>
      <w:r w:rsidR="00507B79" w:rsidRPr="00784800">
        <w:rPr>
          <w:rFonts w:asciiTheme="majorHAnsi" w:hAnsiTheme="majorHAnsi" w:cs="Arial"/>
          <w:szCs w:val="24"/>
          <w:lang w:val="en-CA" w:eastAsia="fr-CA"/>
        </w:rPr>
        <w:t xml:space="preserve"> Buffer</w:t>
      </w:r>
      <w:r w:rsidR="00507B79" w:rsidRPr="00784800">
        <w:rPr>
          <w:rFonts w:asciiTheme="majorHAnsi" w:hAnsiTheme="majorHAnsi" w:cs="Arial"/>
          <w:szCs w:val="24"/>
          <w:lang w:val="en-CA"/>
        </w:rPr>
        <w:t xml:space="preserve"> in a total reaction volume of 60 </w:t>
      </w:r>
      <w:proofErr w:type="spellStart"/>
      <w:r w:rsidR="00507B79" w:rsidRPr="00784800">
        <w:rPr>
          <w:rFonts w:asciiTheme="majorHAnsi" w:hAnsiTheme="majorHAnsi"/>
          <w:szCs w:val="24"/>
          <w:lang w:val="en-CA"/>
        </w:rPr>
        <w:t>μ</w:t>
      </w:r>
      <w:r w:rsidR="00507B79" w:rsidRPr="00784800">
        <w:rPr>
          <w:rFonts w:asciiTheme="majorHAnsi" w:hAnsiTheme="majorHAnsi" w:cs="Arial"/>
          <w:szCs w:val="24"/>
          <w:lang w:val="en-CA"/>
        </w:rPr>
        <w:t>l</w:t>
      </w:r>
      <w:proofErr w:type="spellEnd"/>
      <w:r w:rsidR="00507B79" w:rsidRPr="00784800">
        <w:rPr>
          <w:rFonts w:asciiTheme="majorHAnsi" w:hAnsiTheme="majorHAnsi" w:cs="Arial"/>
          <w:szCs w:val="24"/>
          <w:lang w:val="en-CA"/>
        </w:rPr>
        <w:t xml:space="preserve">. Digested plasmid was gel purified using </w:t>
      </w:r>
      <w:proofErr w:type="spellStart"/>
      <w:r w:rsidR="00507B79" w:rsidRPr="00784800">
        <w:rPr>
          <w:rFonts w:asciiTheme="majorHAnsi" w:hAnsiTheme="majorHAnsi" w:cs="Arial"/>
          <w:szCs w:val="24"/>
          <w:lang w:val="en-CA"/>
        </w:rPr>
        <w:t>QIAquick</w:t>
      </w:r>
      <w:proofErr w:type="spellEnd"/>
      <w:r w:rsidR="00507B79" w:rsidRPr="00784800">
        <w:rPr>
          <w:rFonts w:asciiTheme="majorHAnsi" w:hAnsiTheme="majorHAnsi" w:cs="Arial"/>
          <w:szCs w:val="24"/>
          <w:lang w:val="en-CA"/>
        </w:rPr>
        <w:t xml:space="preserve"> Gel Extraction Kit. </w:t>
      </w:r>
      <w:r w:rsidR="00507B79" w:rsidRPr="00784800">
        <w:rPr>
          <w:rFonts w:asciiTheme="majorHAnsi" w:hAnsiTheme="majorHAnsi"/>
          <w:szCs w:val="24"/>
          <w:lang w:val="en-CA"/>
        </w:rPr>
        <w:t xml:space="preserve">One hundred micromolar of each pair of oligos was phosphorylated and annealed using T4 polynucleotide kinase (New England Biolabs (NEB) </w:t>
      </w:r>
      <w:r w:rsidR="00507B79" w:rsidRPr="00784800">
        <w:rPr>
          <w:rFonts w:asciiTheme="majorHAnsi" w:hAnsiTheme="majorHAnsi" w:cs="Arial"/>
          <w:szCs w:val="24"/>
          <w:u w:val="single"/>
          <w:lang w:val="en-CA"/>
        </w:rPr>
        <w:t>M0201S</w:t>
      </w:r>
      <w:r w:rsidR="00507B79" w:rsidRPr="00784800">
        <w:rPr>
          <w:rFonts w:asciiTheme="majorHAnsi" w:hAnsiTheme="majorHAnsi"/>
          <w:szCs w:val="24"/>
          <w:lang w:val="en-CA"/>
        </w:rPr>
        <w:t xml:space="preserve">) and 1 </w:t>
      </w:r>
      <w:proofErr w:type="spellStart"/>
      <w:r w:rsidR="00507B79" w:rsidRPr="00784800">
        <w:rPr>
          <w:rFonts w:asciiTheme="majorHAnsi" w:hAnsiTheme="majorHAnsi"/>
          <w:szCs w:val="24"/>
          <w:lang w:val="en-CA"/>
        </w:rPr>
        <w:t>μl</w:t>
      </w:r>
      <w:proofErr w:type="spellEnd"/>
      <w:r w:rsidR="00507B79" w:rsidRPr="00784800">
        <w:rPr>
          <w:rFonts w:asciiTheme="majorHAnsi" w:hAnsiTheme="majorHAnsi"/>
          <w:szCs w:val="24"/>
          <w:lang w:val="en-CA"/>
        </w:rPr>
        <w:t xml:space="preserve"> 10× T4 Ligation Buffer (NEB) in a total volume of 10 </w:t>
      </w:r>
      <w:proofErr w:type="spellStart"/>
      <w:r w:rsidR="00507B79" w:rsidRPr="00784800">
        <w:rPr>
          <w:rFonts w:asciiTheme="majorHAnsi" w:hAnsiTheme="majorHAnsi"/>
          <w:szCs w:val="24"/>
          <w:lang w:val="en-CA"/>
        </w:rPr>
        <w:t>μl</w:t>
      </w:r>
      <w:proofErr w:type="spellEnd"/>
      <w:r w:rsidR="00507B79" w:rsidRPr="00784800">
        <w:rPr>
          <w:rFonts w:asciiTheme="majorHAnsi" w:hAnsiTheme="majorHAnsi"/>
          <w:szCs w:val="24"/>
          <w:lang w:val="en-CA"/>
        </w:rPr>
        <w:t xml:space="preserve"> in a thermal cycler (Applied Biosystems).</w:t>
      </w:r>
      <w:r w:rsidR="00507B79" w:rsidRPr="00784800">
        <w:rPr>
          <w:rFonts w:asciiTheme="majorHAnsi" w:hAnsiTheme="majorHAnsi" w:cs="Arial"/>
          <w:szCs w:val="24"/>
          <w:lang w:val="en-CA"/>
        </w:rPr>
        <w:t xml:space="preserve"> </w:t>
      </w:r>
      <w:r w:rsidR="00507B79" w:rsidRPr="00784800">
        <w:rPr>
          <w:rFonts w:asciiTheme="majorHAnsi" w:hAnsiTheme="majorHAnsi"/>
          <w:szCs w:val="24"/>
          <w:lang w:val="en-CA"/>
        </w:rPr>
        <w:t xml:space="preserve">The cycling conditions were 37°C for 30 min, then 95°C for 5 min, followed by a ramp to 25°C at 5°C/min. The annealed oligo </w:t>
      </w:r>
      <w:r w:rsidR="00507B79" w:rsidRPr="00784800">
        <w:rPr>
          <w:rFonts w:asciiTheme="majorHAnsi" w:hAnsiTheme="majorHAnsi" w:cs="Arial"/>
          <w:szCs w:val="24"/>
          <w:lang w:val="en-CA"/>
        </w:rPr>
        <w:t>duplex</w:t>
      </w:r>
      <w:r w:rsidR="00507B79" w:rsidRPr="00784800">
        <w:rPr>
          <w:rFonts w:asciiTheme="majorHAnsi" w:hAnsiTheme="majorHAnsi"/>
          <w:szCs w:val="24"/>
          <w:lang w:val="en-CA"/>
        </w:rPr>
        <w:t xml:space="preserve"> was ligated into the </w:t>
      </w:r>
      <w:proofErr w:type="spellStart"/>
      <w:r w:rsidR="00507B79" w:rsidRPr="00784800">
        <w:rPr>
          <w:rFonts w:asciiTheme="majorHAnsi" w:hAnsiTheme="majorHAnsi"/>
          <w:i/>
          <w:iCs/>
          <w:szCs w:val="24"/>
          <w:lang w:val="en-CA"/>
        </w:rPr>
        <w:t>BbsI</w:t>
      </w:r>
      <w:proofErr w:type="spellEnd"/>
      <w:r w:rsidR="00507B79" w:rsidRPr="00784800">
        <w:rPr>
          <w:rFonts w:asciiTheme="majorHAnsi" w:hAnsiTheme="majorHAnsi"/>
          <w:szCs w:val="24"/>
          <w:lang w:val="en-CA"/>
        </w:rPr>
        <w:t xml:space="preserve">-digested </w:t>
      </w:r>
      <w:proofErr w:type="spellStart"/>
      <w:r w:rsidR="00507B79" w:rsidRPr="00784800">
        <w:rPr>
          <w:rFonts w:asciiTheme="majorHAnsi" w:hAnsiTheme="majorHAnsi" w:cs="Arial"/>
          <w:szCs w:val="24"/>
          <w:lang w:val="en-CA"/>
        </w:rPr>
        <w:t>pLentiGuide</w:t>
      </w:r>
      <w:proofErr w:type="spellEnd"/>
      <w:r w:rsidR="00507B79" w:rsidRPr="00784800">
        <w:rPr>
          <w:rFonts w:asciiTheme="majorHAnsi" w:hAnsiTheme="majorHAnsi" w:cs="Arial"/>
          <w:szCs w:val="24"/>
          <w:lang w:val="en-CA"/>
        </w:rPr>
        <w:t xml:space="preserve"> vector </w:t>
      </w:r>
      <w:r w:rsidR="00507B79" w:rsidRPr="00784800">
        <w:rPr>
          <w:rFonts w:asciiTheme="majorHAnsi" w:hAnsiTheme="majorHAnsi"/>
          <w:szCs w:val="24"/>
          <w:lang w:val="en-CA"/>
        </w:rPr>
        <w:t xml:space="preserve">using 5 </w:t>
      </w:r>
      <w:proofErr w:type="spellStart"/>
      <w:r w:rsidR="00507B79" w:rsidRPr="00784800">
        <w:rPr>
          <w:rFonts w:asciiTheme="majorHAnsi" w:hAnsiTheme="majorHAnsi"/>
          <w:szCs w:val="24"/>
          <w:lang w:val="en-CA"/>
        </w:rPr>
        <w:t>μl</w:t>
      </w:r>
      <w:proofErr w:type="spellEnd"/>
      <w:r w:rsidR="00507B79" w:rsidRPr="00784800">
        <w:rPr>
          <w:rFonts w:asciiTheme="majorHAnsi" w:hAnsiTheme="majorHAnsi"/>
          <w:szCs w:val="24"/>
          <w:lang w:val="en-CA"/>
        </w:rPr>
        <w:t xml:space="preserve"> of </w:t>
      </w:r>
      <w:r w:rsidR="00507B79" w:rsidRPr="00784800">
        <w:rPr>
          <w:rFonts w:asciiTheme="majorHAnsi" w:hAnsiTheme="majorHAnsi" w:cs="Arial"/>
          <w:szCs w:val="24"/>
          <w:lang w:val="en-CA"/>
        </w:rPr>
        <w:t>5X T4 DNA Ligase Buffer (NEB 15224-041)</w:t>
      </w:r>
      <w:r w:rsidR="00507B79" w:rsidRPr="00784800">
        <w:rPr>
          <w:rFonts w:asciiTheme="majorHAnsi" w:hAnsiTheme="majorHAnsi"/>
          <w:szCs w:val="24"/>
          <w:lang w:val="en-CA"/>
        </w:rPr>
        <w:t xml:space="preserve"> and 1 </w:t>
      </w:r>
      <w:proofErr w:type="spellStart"/>
      <w:r w:rsidR="00507B79" w:rsidRPr="00784800">
        <w:rPr>
          <w:rFonts w:asciiTheme="majorHAnsi" w:hAnsiTheme="majorHAnsi"/>
          <w:szCs w:val="24"/>
          <w:lang w:val="en-CA"/>
        </w:rPr>
        <w:t>μl</w:t>
      </w:r>
      <w:proofErr w:type="spellEnd"/>
      <w:r w:rsidR="00507B79" w:rsidRPr="00784800">
        <w:rPr>
          <w:rFonts w:asciiTheme="majorHAnsi" w:hAnsiTheme="majorHAnsi"/>
          <w:szCs w:val="24"/>
          <w:lang w:val="en-CA"/>
        </w:rPr>
        <w:t xml:space="preserve"> </w:t>
      </w:r>
      <w:r w:rsidR="00507B79" w:rsidRPr="00784800">
        <w:rPr>
          <w:rFonts w:asciiTheme="majorHAnsi" w:hAnsiTheme="majorHAnsi" w:cs="Arial"/>
          <w:szCs w:val="24"/>
          <w:lang w:val="en-CA"/>
        </w:rPr>
        <w:t xml:space="preserve">T4 DNA Ligase (NEB 15224-041) in a total reaction of 11 </w:t>
      </w:r>
      <w:proofErr w:type="spellStart"/>
      <w:r w:rsidR="00507B79" w:rsidRPr="00784800">
        <w:rPr>
          <w:rFonts w:asciiTheme="majorHAnsi" w:hAnsiTheme="majorHAnsi"/>
          <w:szCs w:val="24"/>
          <w:lang w:val="en-CA"/>
        </w:rPr>
        <w:t>μl</w:t>
      </w:r>
      <w:proofErr w:type="spellEnd"/>
      <w:r w:rsidR="00507B79" w:rsidRPr="00784800">
        <w:rPr>
          <w:rFonts w:asciiTheme="majorHAnsi" w:hAnsiTheme="majorHAnsi"/>
          <w:szCs w:val="24"/>
          <w:lang w:val="en-CA"/>
        </w:rPr>
        <w:t>.</w:t>
      </w:r>
      <w:r w:rsidR="00507B79" w:rsidRPr="00784800">
        <w:rPr>
          <w:rFonts w:asciiTheme="majorHAnsi" w:hAnsiTheme="majorHAnsi" w:cs="Arial"/>
          <w:szCs w:val="24"/>
          <w:lang w:val="en-CA"/>
        </w:rPr>
        <w:t xml:space="preserve"> </w:t>
      </w:r>
      <w:r w:rsidR="00507B79" w:rsidRPr="00784800">
        <w:rPr>
          <w:rFonts w:asciiTheme="majorHAnsi" w:hAnsiTheme="majorHAnsi"/>
          <w:szCs w:val="24"/>
          <w:lang w:val="en-CA"/>
        </w:rPr>
        <w:t>The ligation mixture was then t</w:t>
      </w:r>
      <w:r w:rsidR="00507B79" w:rsidRPr="00784800">
        <w:rPr>
          <w:rFonts w:asciiTheme="majorHAnsi" w:hAnsiTheme="majorHAnsi" w:cs="Arial"/>
          <w:szCs w:val="24"/>
          <w:lang w:val="en-CA"/>
        </w:rPr>
        <w:t>ransformed into STBL3 bacteria and incubated overnight on Luria agar + ampicillin 100</w:t>
      </w:r>
      <w:r w:rsidR="00507B79" w:rsidRPr="00784800">
        <w:rPr>
          <w:rFonts w:asciiTheme="majorHAnsi" w:hAnsiTheme="majorHAnsi"/>
          <w:szCs w:val="24"/>
          <w:lang w:val="en-CA"/>
        </w:rPr>
        <w:t>μ</w:t>
      </w:r>
      <w:r w:rsidR="00507B79" w:rsidRPr="00784800">
        <w:rPr>
          <w:rFonts w:asciiTheme="majorHAnsi" w:hAnsiTheme="majorHAnsi" w:cs="Arial"/>
          <w:szCs w:val="24"/>
          <w:lang w:val="en-CA"/>
        </w:rPr>
        <w:t>g/mL at 37</w:t>
      </w:r>
      <w:r w:rsidR="00507B79" w:rsidRPr="00784800">
        <w:rPr>
          <w:rFonts w:asciiTheme="majorHAnsi" w:hAnsiTheme="majorHAnsi"/>
          <w:szCs w:val="24"/>
          <w:lang w:val="en-CA"/>
        </w:rPr>
        <w:t xml:space="preserve">°C.  </w:t>
      </w:r>
      <w:proofErr w:type="gramStart"/>
      <w:r w:rsidR="00507B79" w:rsidRPr="00784800">
        <w:rPr>
          <w:rFonts w:asciiTheme="majorHAnsi" w:hAnsiTheme="majorHAnsi" w:cs="Arial"/>
          <w:szCs w:val="24"/>
          <w:lang w:val="en-CA" w:eastAsia="fr-CA"/>
        </w:rPr>
        <w:t>Mini-prep</w:t>
      </w:r>
      <w:proofErr w:type="gramEnd"/>
      <w:r w:rsidR="00507B79" w:rsidRPr="00784800">
        <w:rPr>
          <w:rFonts w:asciiTheme="majorHAnsi" w:hAnsiTheme="majorHAnsi" w:cs="Arial"/>
          <w:szCs w:val="24"/>
          <w:lang w:val="en-CA" w:eastAsia="fr-CA"/>
        </w:rPr>
        <w:t xml:space="preserve"> was then performed for several clones and sent to the McGill platform for sequencing.</w:t>
      </w:r>
    </w:p>
    <w:p w14:paraId="441469B5" w14:textId="7A2460D5" w:rsidR="0021079C" w:rsidRDefault="0021079C" w:rsidP="00665FC1">
      <w:pPr>
        <w:spacing w:line="480" w:lineRule="auto"/>
        <w:rPr>
          <w:rFonts w:asciiTheme="majorHAnsi" w:hAnsiTheme="majorHAnsi" w:cs="Arial"/>
          <w:szCs w:val="24"/>
          <w:lang w:val="en-CA" w:eastAsia="fr-CA"/>
        </w:rPr>
      </w:pPr>
    </w:p>
    <w:p w14:paraId="220F4E70" w14:textId="77777777" w:rsidR="0021079C" w:rsidRDefault="0021079C" w:rsidP="0021079C">
      <w:pPr>
        <w:pStyle w:val="NormalWeb"/>
        <w:spacing w:line="480" w:lineRule="auto"/>
        <w:ind w:firstLine="709"/>
        <w:jc w:val="both"/>
        <w:rPr>
          <w:rFonts w:asciiTheme="majorHAnsi" w:hAnsiTheme="majorHAnsi" w:cs="Arial"/>
          <w:lang w:val="en-CA"/>
        </w:rPr>
      </w:pPr>
    </w:p>
    <w:p w14:paraId="4040D96E" w14:textId="77777777" w:rsidR="0021079C" w:rsidRPr="006139F5" w:rsidRDefault="0021079C" w:rsidP="006139F5">
      <w:pPr>
        <w:spacing w:before="240" w:after="240" w:line="480" w:lineRule="auto"/>
        <w:rPr>
          <w:rFonts w:asciiTheme="majorHAnsi" w:hAnsiTheme="majorHAnsi" w:cs="Arial"/>
          <w:b/>
          <w:bCs/>
          <w:sz w:val="28"/>
          <w:szCs w:val="24"/>
          <w:u w:val="single"/>
          <w:lang w:val="en-CA"/>
        </w:rPr>
      </w:pPr>
      <w:r w:rsidRPr="006139F5">
        <w:rPr>
          <w:rFonts w:asciiTheme="majorHAnsi" w:hAnsiTheme="majorHAnsi" w:cs="Arial"/>
          <w:b/>
          <w:bCs/>
          <w:sz w:val="28"/>
          <w:szCs w:val="24"/>
          <w:u w:val="single"/>
          <w:lang w:val="en-CA"/>
        </w:rPr>
        <w:t>Western Blotting</w:t>
      </w:r>
    </w:p>
    <w:p w14:paraId="12E23A63" w14:textId="2C287A7E" w:rsidR="0021079C" w:rsidRDefault="0021079C" w:rsidP="006139F5">
      <w:pPr>
        <w:pStyle w:val="NormalWeb"/>
        <w:spacing w:after="0" w:afterAutospacing="0" w:line="480" w:lineRule="auto"/>
        <w:ind w:firstLine="709"/>
        <w:jc w:val="both"/>
        <w:rPr>
          <w:rFonts w:asciiTheme="majorHAnsi" w:hAnsiTheme="majorHAnsi"/>
          <w:lang w:val="en-CA"/>
        </w:rPr>
      </w:pPr>
      <w:r w:rsidRPr="00B47817">
        <w:rPr>
          <w:rFonts w:asciiTheme="majorHAnsi" w:hAnsiTheme="majorHAnsi"/>
          <w:lang w:val="en-CA"/>
        </w:rPr>
        <w:t>Protein lysates were prepar</w:t>
      </w:r>
      <w:r w:rsidRPr="00010CB2">
        <w:rPr>
          <w:rFonts w:asciiTheme="majorHAnsi" w:hAnsiTheme="majorHAnsi"/>
          <w:lang w:val="en-CA"/>
        </w:rPr>
        <w:t>ed according to</w:t>
      </w:r>
      <w:r>
        <w:rPr>
          <w:rFonts w:asciiTheme="majorHAnsi" w:hAnsiTheme="majorHAnsi"/>
          <w:lang w:val="en-CA"/>
        </w:rPr>
        <w:t xml:space="preserve"> a standardized protocol published elsewhere.</w:t>
      </w:r>
      <w:r>
        <w:rPr>
          <w:rFonts w:asciiTheme="majorHAnsi" w:hAnsiTheme="majorHAnsi"/>
          <w:lang w:val="en-CA"/>
        </w:rPr>
        <w:fldChar w:fldCharType="begin"/>
      </w:r>
      <w:r w:rsidR="006646BF">
        <w:rPr>
          <w:rFonts w:asciiTheme="majorHAnsi" w:hAnsiTheme="majorHAnsi"/>
          <w:lang w:val="en-CA"/>
        </w:rPr>
        <w:instrText xml:space="preserve"> ADDIN EN.CITE &lt;EndNote&gt;&lt;Cite&gt;&lt;Author&gt;Schreiber&lt;/Author&gt;&lt;Year&gt;1989&lt;/Year&gt;&lt;RecNum&gt;65&lt;/RecNum&gt;&lt;DisplayText&gt;[1]&lt;/DisplayText&gt;&lt;record&gt;&lt;rec-number&gt;65&lt;/rec-number&gt;&lt;foreign-keys&gt;&lt;key app="EN" db-id="r50ppwpxg2wx5teazadpvre790xer5esrvtv" timestamp="1642089450"&gt;65&lt;/key&gt;&lt;/foreign-keys&gt;&lt;ref-type name="Journal Article"&gt;17&lt;/ref-type&gt;&lt;contributors&gt;&lt;authors&gt;&lt;author&gt;Schreiber, E.&lt;/author&gt;&lt;author&gt;Matthias, P.&lt;/author&gt;&lt;author&gt;Muller, M. M.&lt;/author&gt;&lt;author&gt;Schaffner, W.&lt;/author&gt;&lt;/authors&gt;&lt;/contributors&gt;&lt;auth-address&gt;Institut fur Molekularbiologie II, Universitat Zurich, Switzerland.&lt;/auth-address&gt;&lt;titles&gt;&lt;title&gt;Rapid detection of octamer binding proteins with &amp;apos;mini-extracts&amp;apos;, prepared from a small number of cells&lt;/title&gt;&lt;secondary-title&gt;Nucleic Acids Res&lt;/secondary-title&gt;&lt;/titles&gt;&lt;periodical&gt;&lt;full-title&gt;Nucleic Acids Res&lt;/full-title&gt;&lt;/periodical&gt;&lt;pages&gt;6419&lt;/pages&gt;&lt;volume&gt;17&lt;/volume&gt;&lt;number&gt;15&lt;/number&gt;&lt;edition&gt;1989/08/11&lt;/edition&gt;&lt;keywords&gt;&lt;keyword&gt;Animals&lt;/keyword&gt;&lt;keyword&gt;Autoradiography&lt;/keyword&gt;&lt;keyword&gt;Cell Nucleus/analysis&lt;/keyword&gt;&lt;keyword&gt;DNA-Binding Proteins/*analysis&lt;/keyword&gt;&lt;keyword&gt;Humans&lt;/keyword&gt;&lt;keyword&gt;Lymphocytes/*analysis&lt;/keyword&gt;&lt;keyword&gt;Mice&lt;/keyword&gt;&lt;keyword&gt;Spleen/*analysis&lt;/keyword&gt;&lt;keyword&gt;Transcription Factors/*analysis&lt;/keyword&gt;&lt;/keywords&gt;&lt;dates&gt;&lt;year&gt;1989&lt;/year&gt;&lt;pub-dates&gt;&lt;date&gt;Aug 11&lt;/date&gt;&lt;/pub-dates&gt;&lt;/dates&gt;&lt;isbn&gt;0305-1048 (Print)&amp;#xD;0305-1048 (Linking)&lt;/isbn&gt;&lt;accession-num&gt;2771659&lt;/accession-num&gt;&lt;urls&gt;&lt;related-urls&gt;&lt;url&gt;https://www.ncbi.nlm.nih.gov/pubmed/2771659&lt;/url&gt;&lt;/related-urls&gt;&lt;/urls&gt;&lt;custom2&gt;PMC318318&lt;/custom2&gt;&lt;electronic-resource-num&gt;10.1093/nar/17.15.6419&lt;/electronic-resource-num&gt;&lt;/record&gt;&lt;/Cite&gt;&lt;/EndNote&gt;</w:instrText>
      </w:r>
      <w:r>
        <w:rPr>
          <w:rFonts w:asciiTheme="majorHAnsi" w:hAnsiTheme="majorHAnsi"/>
          <w:lang w:val="en-CA"/>
        </w:rPr>
        <w:fldChar w:fldCharType="separate"/>
      </w:r>
      <w:r w:rsidR="006646BF">
        <w:rPr>
          <w:rFonts w:asciiTheme="majorHAnsi" w:hAnsiTheme="majorHAnsi"/>
          <w:noProof/>
          <w:lang w:val="en-CA"/>
        </w:rPr>
        <w:t>[1]</w:t>
      </w:r>
      <w:r>
        <w:rPr>
          <w:rFonts w:asciiTheme="majorHAnsi" w:hAnsiTheme="majorHAnsi"/>
          <w:lang w:val="en-CA"/>
        </w:rPr>
        <w:fldChar w:fldCharType="end"/>
      </w:r>
      <w:r>
        <w:rPr>
          <w:rFonts w:asciiTheme="majorHAnsi" w:hAnsiTheme="majorHAnsi"/>
          <w:lang w:val="en-CA"/>
        </w:rPr>
        <w:t xml:space="preserve"> </w:t>
      </w:r>
      <w:r w:rsidRPr="00B47817">
        <w:rPr>
          <w:rFonts w:asciiTheme="majorHAnsi" w:hAnsiTheme="majorHAnsi"/>
          <w:lang w:val="en-CA"/>
        </w:rPr>
        <w:t>Protein concentration was measured by the BCA Protein Assay (</w:t>
      </w:r>
      <w:proofErr w:type="spellStart"/>
      <w:r>
        <w:rPr>
          <w:rFonts w:asciiTheme="majorHAnsi" w:hAnsiTheme="majorHAnsi"/>
          <w:lang w:val="en-CA"/>
        </w:rPr>
        <w:t>BioRad</w:t>
      </w:r>
      <w:proofErr w:type="spellEnd"/>
      <w:r>
        <w:rPr>
          <w:rFonts w:asciiTheme="majorHAnsi" w:hAnsiTheme="majorHAnsi"/>
          <w:lang w:val="en-CA"/>
        </w:rPr>
        <w:t>, CA, USA)</w:t>
      </w:r>
      <w:r w:rsidRPr="00B47817">
        <w:rPr>
          <w:rFonts w:asciiTheme="majorHAnsi" w:hAnsiTheme="majorHAnsi"/>
          <w:lang w:val="en-CA"/>
        </w:rPr>
        <w:t xml:space="preserve"> and the lysates were stored at −80°C. 20 </w:t>
      </w:r>
      <w:r w:rsidRPr="00B47817">
        <w:rPr>
          <w:rFonts w:ascii="Symbol" w:hAnsi="Symbol"/>
          <w:lang w:val="en-CA"/>
        </w:rPr>
        <w:t></w:t>
      </w:r>
      <w:r w:rsidRPr="00B47817">
        <w:rPr>
          <w:rFonts w:asciiTheme="majorHAnsi" w:hAnsiTheme="majorHAnsi"/>
          <w:lang w:val="en-CA"/>
        </w:rPr>
        <w:t xml:space="preserve">g of protein were separated by electrophoresis on an SDS-PAGE 10% and transferred to a </w:t>
      </w:r>
      <w:r>
        <w:rPr>
          <w:rFonts w:asciiTheme="majorHAnsi" w:hAnsiTheme="majorHAnsi"/>
          <w:lang w:val="en-CA"/>
        </w:rPr>
        <w:t>PVDF</w:t>
      </w:r>
      <w:r w:rsidRPr="00B47817">
        <w:rPr>
          <w:rFonts w:asciiTheme="majorHAnsi" w:hAnsiTheme="majorHAnsi"/>
          <w:lang w:val="en-CA"/>
        </w:rPr>
        <w:t xml:space="preserve"> membrane as described</w:t>
      </w:r>
      <w:r>
        <w:rPr>
          <w:rFonts w:asciiTheme="majorHAnsi" w:hAnsiTheme="majorHAnsi"/>
          <w:lang w:val="en-CA"/>
        </w:rPr>
        <w:t>.</w:t>
      </w:r>
      <w:r>
        <w:rPr>
          <w:rFonts w:asciiTheme="majorHAnsi" w:hAnsiTheme="majorHAnsi"/>
          <w:lang w:val="en-CA"/>
        </w:rPr>
        <w:fldChar w:fldCharType="begin">
          <w:fldData xml:space="preserve">PEVuZE5vdGU+PENpdGU+PEF1dGhvcj5HaW9pYTwvQXV0aG9yPjxZZWFyPjIwMTU8L1llYXI+PFJl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</w:fldData>
        </w:fldChar>
      </w:r>
      <w:r w:rsidR="006646BF">
        <w:rPr>
          <w:rFonts w:asciiTheme="majorHAnsi" w:hAnsiTheme="majorHAnsi"/>
          <w:lang w:val="en-CA"/>
        </w:rPr>
        <w:instrText xml:space="preserve"> ADDIN EN.CITE </w:instrText>
      </w:r>
      <w:r w:rsidR="006646BF">
        <w:rPr>
          <w:rFonts w:asciiTheme="majorHAnsi" w:hAnsiTheme="majorHAnsi"/>
          <w:lang w:val="en-CA"/>
        </w:rPr>
        <w:fldChar w:fldCharType="begin">
          <w:fldData xml:space="preserve">PEVuZE5vdGU+PENpdGU+PEF1dGhvcj5HaW9pYTwvQXV0aG9yPjxZZWFyPjIwMTU8L1llYXI+PFJl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</w:fldData>
        </w:fldChar>
      </w:r>
      <w:r w:rsidR="006646BF">
        <w:rPr>
          <w:rFonts w:asciiTheme="majorHAnsi" w:hAnsiTheme="majorHAnsi"/>
          <w:lang w:val="en-CA"/>
        </w:rPr>
        <w:instrText xml:space="preserve"> ADDIN EN.CITE.DATA </w:instrText>
      </w:r>
      <w:r w:rsidR="006646BF">
        <w:rPr>
          <w:rFonts w:asciiTheme="majorHAnsi" w:hAnsiTheme="majorHAnsi"/>
          <w:lang w:val="en-CA"/>
        </w:rPr>
      </w:r>
      <w:r w:rsidR="006646BF">
        <w:rPr>
          <w:rFonts w:asciiTheme="majorHAnsi" w:hAnsiTheme="majorHAnsi"/>
          <w:lang w:val="en-CA"/>
        </w:rPr>
        <w:fldChar w:fldCharType="end"/>
      </w:r>
      <w:r>
        <w:rPr>
          <w:rFonts w:asciiTheme="majorHAnsi" w:hAnsiTheme="majorHAnsi"/>
          <w:lang w:val="en-CA"/>
        </w:rPr>
      </w:r>
      <w:r>
        <w:rPr>
          <w:rFonts w:asciiTheme="majorHAnsi" w:hAnsiTheme="majorHAnsi"/>
          <w:lang w:val="en-CA"/>
        </w:rPr>
        <w:fldChar w:fldCharType="separate"/>
      </w:r>
      <w:r w:rsidR="006646BF">
        <w:rPr>
          <w:rFonts w:asciiTheme="majorHAnsi" w:hAnsiTheme="majorHAnsi"/>
          <w:noProof/>
          <w:lang w:val="en-CA"/>
        </w:rPr>
        <w:t>[2]</w:t>
      </w:r>
      <w:r>
        <w:rPr>
          <w:rFonts w:asciiTheme="majorHAnsi" w:hAnsiTheme="majorHAnsi"/>
          <w:lang w:val="en-CA"/>
        </w:rPr>
        <w:fldChar w:fldCharType="end"/>
      </w:r>
      <w:r>
        <w:rPr>
          <w:rFonts w:asciiTheme="majorHAnsi" w:hAnsiTheme="majorHAnsi"/>
          <w:lang w:val="en-CA"/>
        </w:rPr>
        <w:t xml:space="preserve"> </w:t>
      </w:r>
      <w:r w:rsidRPr="00B47817">
        <w:rPr>
          <w:rFonts w:asciiTheme="majorHAnsi" w:hAnsiTheme="majorHAnsi"/>
          <w:lang w:val="en-CA"/>
        </w:rPr>
        <w:t>After blocking, the membrane was incubated with primary antibodies and secondary antibodies. Protein-antibo</w:t>
      </w:r>
      <w:r w:rsidRPr="000F4EBA">
        <w:rPr>
          <w:rFonts w:asciiTheme="majorHAnsi" w:hAnsiTheme="majorHAnsi"/>
          <w:lang w:val="en-CA"/>
        </w:rPr>
        <w:t>dy complexes were detected by the</w:t>
      </w:r>
      <w:r w:rsidRPr="00B47817">
        <w:rPr>
          <w:rFonts w:asciiTheme="majorHAnsi" w:hAnsiTheme="majorHAnsi"/>
          <w:lang w:val="en-CA"/>
        </w:rPr>
        <w:t xml:space="preserve"> </w:t>
      </w:r>
      <w:r>
        <w:rPr>
          <w:rFonts w:asciiTheme="majorHAnsi" w:hAnsiTheme="majorHAnsi"/>
          <w:lang w:val="en-CA"/>
        </w:rPr>
        <w:t>Clarity Western ECL</w:t>
      </w:r>
      <w:r w:rsidRPr="00B47817">
        <w:rPr>
          <w:rFonts w:asciiTheme="majorHAnsi" w:hAnsiTheme="majorHAnsi"/>
          <w:lang w:val="en-CA"/>
        </w:rPr>
        <w:t xml:space="preserve"> (</w:t>
      </w:r>
      <w:proofErr w:type="spellStart"/>
      <w:r>
        <w:rPr>
          <w:rFonts w:asciiTheme="majorHAnsi" w:hAnsiTheme="majorHAnsi"/>
          <w:lang w:val="en-CA"/>
        </w:rPr>
        <w:t>BioRad</w:t>
      </w:r>
      <w:proofErr w:type="spellEnd"/>
      <w:r w:rsidRPr="00B47817">
        <w:rPr>
          <w:rFonts w:asciiTheme="majorHAnsi" w:hAnsiTheme="majorHAnsi"/>
          <w:lang w:val="en-CA"/>
        </w:rPr>
        <w:t>).</w:t>
      </w:r>
    </w:p>
    <w:p w14:paraId="0BE6B140" w14:textId="77777777" w:rsidR="0021079C" w:rsidRDefault="0021079C" w:rsidP="006139F5">
      <w:pPr>
        <w:pStyle w:val="NormalWeb"/>
        <w:spacing w:before="0" w:beforeAutospacing="0" w:line="480" w:lineRule="auto"/>
        <w:ind w:firstLine="709"/>
        <w:jc w:val="both"/>
        <w:rPr>
          <w:rFonts w:asciiTheme="majorHAnsi" w:hAnsiTheme="majorHAnsi"/>
          <w:lang w:val="en-CA"/>
        </w:rPr>
      </w:pPr>
    </w:p>
    <w:p w14:paraId="2C2A8A17" w14:textId="77777777" w:rsidR="0021079C" w:rsidRPr="006139F5" w:rsidRDefault="0021079C" w:rsidP="006139F5">
      <w:pPr>
        <w:spacing w:before="240" w:after="240" w:line="480" w:lineRule="auto"/>
        <w:rPr>
          <w:rFonts w:asciiTheme="majorHAnsi" w:hAnsiTheme="majorHAnsi" w:cs="Arial"/>
          <w:b/>
          <w:bCs/>
          <w:sz w:val="28"/>
          <w:szCs w:val="24"/>
          <w:u w:val="single"/>
          <w:lang w:val="en-CA"/>
        </w:rPr>
      </w:pPr>
      <w:r w:rsidRPr="006139F5">
        <w:rPr>
          <w:rFonts w:asciiTheme="majorHAnsi" w:hAnsiTheme="majorHAnsi" w:cs="Arial"/>
          <w:b/>
          <w:bCs/>
          <w:sz w:val="28"/>
          <w:szCs w:val="24"/>
          <w:u w:val="single"/>
          <w:lang w:val="en-CA"/>
        </w:rPr>
        <w:lastRenderedPageBreak/>
        <w:t>Antibodies</w:t>
      </w:r>
    </w:p>
    <w:p w14:paraId="770063C7" w14:textId="764928FB" w:rsidR="0021079C" w:rsidRDefault="0021079C" w:rsidP="0021079C">
      <w:pPr>
        <w:pStyle w:val="NormalWeb"/>
        <w:spacing w:line="480" w:lineRule="auto"/>
        <w:ind w:firstLine="709"/>
        <w:jc w:val="both"/>
        <w:rPr>
          <w:rFonts w:asciiTheme="majorHAnsi" w:hAnsiTheme="majorHAnsi" w:cs="Arial"/>
          <w:lang w:val="en-CA"/>
        </w:rPr>
      </w:pPr>
      <w:r>
        <w:rPr>
          <w:rFonts w:asciiTheme="majorHAnsi" w:hAnsiTheme="majorHAnsi" w:cs="Arial"/>
          <w:lang w:val="en-CA"/>
        </w:rPr>
        <w:t>For western blotting, primary a</w:t>
      </w:r>
      <w:r w:rsidRPr="00230956">
        <w:rPr>
          <w:rFonts w:asciiTheme="majorHAnsi" w:hAnsiTheme="majorHAnsi" w:cs="Arial"/>
          <w:lang w:val="en-CA"/>
        </w:rPr>
        <w:t>ntibodies were diluted</w:t>
      </w:r>
      <w:r>
        <w:rPr>
          <w:rFonts w:asciiTheme="majorHAnsi" w:hAnsiTheme="majorHAnsi" w:cs="Arial"/>
          <w:lang w:val="en-CA"/>
        </w:rPr>
        <w:t xml:space="preserve"> </w:t>
      </w:r>
      <w:r w:rsidRPr="00230956">
        <w:rPr>
          <w:rFonts w:asciiTheme="majorHAnsi" w:hAnsiTheme="majorHAnsi" w:cs="Arial"/>
          <w:lang w:val="en-CA"/>
        </w:rPr>
        <w:t xml:space="preserve">in </w:t>
      </w:r>
      <w:proofErr w:type="spellStart"/>
      <w:r w:rsidRPr="00230956">
        <w:rPr>
          <w:rFonts w:asciiTheme="majorHAnsi" w:hAnsiTheme="majorHAnsi" w:cs="Arial"/>
          <w:lang w:val="en-CA"/>
        </w:rPr>
        <w:t>BlottoA</w:t>
      </w:r>
      <w:proofErr w:type="spellEnd"/>
      <w:r w:rsidRPr="00230956">
        <w:rPr>
          <w:rFonts w:asciiTheme="majorHAnsi" w:hAnsiTheme="majorHAnsi" w:cs="Arial"/>
          <w:lang w:val="en-CA"/>
        </w:rPr>
        <w:t xml:space="preserve"> (1x TBS, 5% skim milk, and 0.05% Tween-20)</w:t>
      </w:r>
      <w:r>
        <w:rPr>
          <w:rFonts w:asciiTheme="majorHAnsi" w:hAnsiTheme="majorHAnsi" w:cs="Arial"/>
          <w:lang w:val="en-CA"/>
        </w:rPr>
        <w:t xml:space="preserve"> at 1/1000 and secondary antibodies at 1/5000</w:t>
      </w:r>
      <w:r w:rsidRPr="00230956">
        <w:rPr>
          <w:rFonts w:asciiTheme="majorHAnsi" w:hAnsiTheme="majorHAnsi" w:cs="Arial"/>
          <w:lang w:val="en-CA"/>
        </w:rPr>
        <w:t xml:space="preserve">. </w:t>
      </w:r>
      <w:r>
        <w:rPr>
          <w:rFonts w:asciiTheme="majorHAnsi" w:hAnsiTheme="majorHAnsi" w:cs="Arial"/>
          <w:lang w:val="en-CA"/>
        </w:rPr>
        <w:t>For immunofluorescence, antibodies were diluted in 3%</w:t>
      </w:r>
      <w:r w:rsidR="00E05D7B">
        <w:rPr>
          <w:rFonts w:asciiTheme="majorHAnsi" w:hAnsiTheme="majorHAnsi" w:cs="Arial"/>
          <w:lang w:val="en-CA"/>
        </w:rPr>
        <w:t xml:space="preserve"> </w:t>
      </w:r>
      <w:r>
        <w:rPr>
          <w:rFonts w:asciiTheme="majorHAnsi" w:hAnsiTheme="majorHAnsi" w:cs="Arial"/>
          <w:lang w:val="en-CA"/>
        </w:rPr>
        <w:t xml:space="preserve">BSA/PBS at 1 </w:t>
      </w:r>
      <w:r w:rsidRPr="00B47817">
        <w:rPr>
          <w:rFonts w:ascii="Symbol" w:hAnsi="Symbol" w:cs="Arial"/>
          <w:lang w:val="en-CA"/>
        </w:rPr>
        <w:t></w:t>
      </w:r>
      <w:r>
        <w:rPr>
          <w:rFonts w:asciiTheme="majorHAnsi" w:hAnsiTheme="majorHAnsi" w:cs="Arial"/>
          <w:lang w:val="en-CA"/>
        </w:rPr>
        <w:t xml:space="preserve">g/mL and for primary and secondary antibodies, respectively. Cas9 </w:t>
      </w:r>
      <w:proofErr w:type="spellStart"/>
      <w:r>
        <w:rPr>
          <w:rFonts w:asciiTheme="majorHAnsi" w:hAnsiTheme="majorHAnsi" w:cs="Arial"/>
          <w:lang w:val="en-CA"/>
        </w:rPr>
        <w:t>mAb</w:t>
      </w:r>
      <w:proofErr w:type="spellEnd"/>
      <w:r>
        <w:rPr>
          <w:rFonts w:asciiTheme="majorHAnsi" w:hAnsiTheme="majorHAnsi" w:cs="Arial"/>
          <w:lang w:val="en-CA"/>
        </w:rPr>
        <w:t xml:space="preserve"> </w:t>
      </w:r>
      <w:r w:rsidRPr="00D02203">
        <w:rPr>
          <w:rFonts w:asciiTheme="majorHAnsi" w:hAnsiTheme="majorHAnsi" w:cs="Arial"/>
          <w:lang w:val="en-CA"/>
        </w:rPr>
        <w:t>(clone 7A9-3A3)</w:t>
      </w:r>
      <w:r>
        <w:rPr>
          <w:rFonts w:asciiTheme="majorHAnsi" w:hAnsiTheme="majorHAnsi" w:cs="Arial"/>
          <w:lang w:val="en-CA"/>
        </w:rPr>
        <w:t xml:space="preserve"> (</w:t>
      </w:r>
      <w:r w:rsidRPr="004D7BA6">
        <w:rPr>
          <w:rFonts w:asciiTheme="majorHAnsi" w:hAnsiTheme="majorHAnsi" w:cs="Arial"/>
          <w:lang w:val="en-CA"/>
        </w:rPr>
        <w:t>#</w:t>
      </w:r>
      <w:r>
        <w:rPr>
          <w:rFonts w:asciiTheme="majorHAnsi" w:hAnsiTheme="majorHAnsi" w:cs="Arial"/>
          <w:lang w:val="en-CA"/>
        </w:rPr>
        <w:t>61978)</w:t>
      </w:r>
      <w:r w:rsidRPr="00D02203">
        <w:rPr>
          <w:rFonts w:asciiTheme="majorHAnsi" w:hAnsiTheme="majorHAnsi" w:cs="Arial"/>
          <w:lang w:val="en-CA"/>
        </w:rPr>
        <w:t xml:space="preserve"> </w:t>
      </w:r>
      <w:r>
        <w:rPr>
          <w:rFonts w:asciiTheme="majorHAnsi" w:hAnsiTheme="majorHAnsi" w:cs="Arial"/>
          <w:lang w:val="en-CA"/>
        </w:rPr>
        <w:t xml:space="preserve">were provided from Active Motif (CA, USA).  </w:t>
      </w:r>
      <w:r w:rsidRPr="00230956">
        <w:rPr>
          <w:rFonts w:asciiTheme="majorHAnsi" w:hAnsiTheme="majorHAnsi" w:cs="Arial"/>
          <w:lang w:val="en-CA"/>
        </w:rPr>
        <w:t>Anti-GAPDH (sc-3</w:t>
      </w:r>
      <w:r>
        <w:rPr>
          <w:rFonts w:asciiTheme="majorHAnsi" w:hAnsiTheme="majorHAnsi" w:cs="Arial"/>
          <w:lang w:val="en-CA"/>
        </w:rPr>
        <w:t>1915)</w:t>
      </w:r>
      <w:r w:rsidRPr="00230956">
        <w:rPr>
          <w:rFonts w:asciiTheme="majorHAnsi" w:hAnsiTheme="majorHAnsi" w:cs="Arial"/>
          <w:lang w:val="en-CA"/>
        </w:rPr>
        <w:t>, donkey anti-rabbit IgG-HRP (sc-2077)</w:t>
      </w:r>
      <w:r>
        <w:rPr>
          <w:rFonts w:asciiTheme="majorHAnsi" w:hAnsiTheme="majorHAnsi" w:cs="Arial"/>
          <w:lang w:val="en-CA"/>
        </w:rPr>
        <w:t xml:space="preserve"> and m-</w:t>
      </w:r>
      <w:proofErr w:type="spellStart"/>
      <w:r w:rsidRPr="00D02203">
        <w:rPr>
          <w:rFonts w:asciiTheme="majorHAnsi" w:hAnsiTheme="majorHAnsi" w:cs="Arial"/>
          <w:lang w:val="en-CA"/>
        </w:rPr>
        <w:t>IgG</w:t>
      </w:r>
      <w:r w:rsidRPr="00B47817">
        <w:rPr>
          <w:rFonts w:asciiTheme="majorHAnsi" w:hAnsiTheme="majorHAnsi" w:cs="Arial"/>
          <w:i/>
          <w:vertAlign w:val="subscript"/>
          <w:lang w:val="en-CA"/>
        </w:rPr>
        <w:t>k</w:t>
      </w:r>
      <w:proofErr w:type="spellEnd"/>
      <w:r>
        <w:rPr>
          <w:rFonts w:asciiTheme="majorHAnsi" w:hAnsiTheme="majorHAnsi" w:cs="Arial"/>
          <w:lang w:val="en-CA"/>
        </w:rPr>
        <w:t xml:space="preserve"> BP-</w:t>
      </w:r>
      <w:r w:rsidRPr="00D02203">
        <w:rPr>
          <w:rFonts w:asciiTheme="majorHAnsi" w:hAnsiTheme="majorHAnsi" w:cs="Arial"/>
          <w:lang w:val="en-CA"/>
        </w:rPr>
        <w:t>HRP</w:t>
      </w:r>
      <w:r>
        <w:rPr>
          <w:rFonts w:asciiTheme="majorHAnsi" w:hAnsiTheme="majorHAnsi" w:cs="Arial"/>
          <w:lang w:val="en-CA"/>
        </w:rPr>
        <w:t xml:space="preserve"> (sc-516102) were from Santa Cruz Biotechnology (CA, USA), and </w:t>
      </w:r>
      <w:r w:rsidRPr="004D7BA6">
        <w:rPr>
          <w:rFonts w:asciiTheme="majorHAnsi" w:hAnsiTheme="majorHAnsi" w:cs="Arial"/>
          <w:lang w:val="en-CA"/>
        </w:rPr>
        <w:t>Recombinant Anti-MYBBP1A antibody [EPR7205] (ab202896)</w:t>
      </w:r>
      <w:r>
        <w:rPr>
          <w:rFonts w:asciiTheme="majorHAnsi" w:hAnsiTheme="majorHAnsi" w:cs="Arial"/>
          <w:lang w:val="en-CA"/>
        </w:rPr>
        <w:t xml:space="preserve"> was from Abcam (UK).</w:t>
      </w:r>
    </w:p>
    <w:p w14:paraId="306D5D25" w14:textId="77777777" w:rsidR="005442BD" w:rsidRDefault="005442BD" w:rsidP="00A6354B">
      <w:pPr>
        <w:spacing w:line="480" w:lineRule="auto"/>
        <w:rPr>
          <w:rFonts w:asciiTheme="majorHAnsi" w:hAnsiTheme="majorHAnsi" w:cs="Arial"/>
          <w:szCs w:val="24"/>
          <w:lang w:val="en-CA" w:eastAsia="fr-CA"/>
        </w:rPr>
      </w:pPr>
    </w:p>
    <w:p w14:paraId="09D7F64A" w14:textId="23B0DB63" w:rsidR="005442BD" w:rsidRPr="00991615" w:rsidRDefault="005442BD" w:rsidP="005442BD">
      <w:pPr>
        <w:spacing w:before="240" w:after="240" w:line="480" w:lineRule="auto"/>
        <w:rPr>
          <w:rFonts w:asciiTheme="majorHAnsi" w:hAnsiTheme="majorHAnsi" w:cs="Arial"/>
          <w:b/>
          <w:bCs/>
          <w:sz w:val="28"/>
          <w:szCs w:val="24"/>
          <w:u w:val="single"/>
          <w:lang w:val="en-CA"/>
        </w:rPr>
      </w:pPr>
      <w:r>
        <w:rPr>
          <w:rFonts w:asciiTheme="majorHAnsi" w:hAnsiTheme="majorHAnsi" w:cs="Arial"/>
          <w:b/>
          <w:bCs/>
          <w:sz w:val="28"/>
          <w:szCs w:val="24"/>
          <w:u w:val="single"/>
          <w:lang w:val="en-CA"/>
        </w:rPr>
        <w:t xml:space="preserve">Generation of </w:t>
      </w:r>
      <w:r w:rsidRPr="005A10E8">
        <w:rPr>
          <w:rFonts w:asciiTheme="majorHAnsi" w:hAnsiTheme="majorHAnsi" w:cs="Arial"/>
          <w:b/>
          <w:bCs/>
          <w:i/>
          <w:iCs/>
          <w:sz w:val="28"/>
          <w:szCs w:val="24"/>
          <w:u w:val="single"/>
          <w:lang w:val="en-CA"/>
        </w:rPr>
        <w:t>MYBBP1A</w:t>
      </w:r>
      <w:r>
        <w:rPr>
          <w:rFonts w:asciiTheme="majorHAnsi" w:hAnsiTheme="majorHAnsi" w:cs="Arial"/>
          <w:b/>
          <w:bCs/>
          <w:sz w:val="28"/>
          <w:szCs w:val="24"/>
          <w:u w:val="single"/>
          <w:lang w:val="en-CA"/>
        </w:rPr>
        <w:t xml:space="preserve"> KO and KI Cell Lines</w:t>
      </w:r>
    </w:p>
    <w:p w14:paraId="6621C8D0" w14:textId="64BED467" w:rsidR="005442BD" w:rsidRPr="005442BD" w:rsidRDefault="005442BD" w:rsidP="005442BD">
      <w:pPr>
        <w:pStyle w:val="ListParagraph"/>
        <w:numPr>
          <w:ilvl w:val="0"/>
          <w:numId w:val="17"/>
        </w:numPr>
        <w:spacing w:line="480" w:lineRule="auto"/>
        <w:rPr>
          <w:rFonts w:asciiTheme="majorHAnsi" w:hAnsiTheme="majorHAnsi" w:cs="Arial"/>
          <w:b/>
          <w:bCs/>
          <w:sz w:val="24"/>
          <w:szCs w:val="28"/>
          <w:lang w:val="en-CA"/>
        </w:rPr>
      </w:pPr>
      <w:r w:rsidRPr="005442BD">
        <w:rPr>
          <w:rFonts w:asciiTheme="majorHAnsi" w:hAnsiTheme="majorHAnsi" w:cs="Arial"/>
          <w:b/>
          <w:bCs/>
          <w:sz w:val="24"/>
          <w:szCs w:val="28"/>
          <w:lang w:val="en-CA"/>
        </w:rPr>
        <w:t xml:space="preserve">MYBBP1A </w:t>
      </w:r>
      <w:r w:rsidR="00B44AD2">
        <w:rPr>
          <w:rFonts w:asciiTheme="majorHAnsi" w:hAnsiTheme="majorHAnsi" w:cs="Arial"/>
          <w:b/>
          <w:bCs/>
          <w:sz w:val="24"/>
          <w:szCs w:val="28"/>
          <w:lang w:val="en-CA"/>
        </w:rPr>
        <w:t>k</w:t>
      </w:r>
      <w:r w:rsidRPr="005442BD">
        <w:rPr>
          <w:rFonts w:asciiTheme="majorHAnsi" w:hAnsiTheme="majorHAnsi" w:cs="Arial"/>
          <w:b/>
          <w:bCs/>
          <w:sz w:val="24"/>
          <w:szCs w:val="28"/>
          <w:lang w:val="en-CA"/>
        </w:rPr>
        <w:t>nock-out cell lines</w:t>
      </w:r>
    </w:p>
    <w:p w14:paraId="3921C647" w14:textId="13D449BC" w:rsidR="005442BD" w:rsidRDefault="005442BD" w:rsidP="005442BD">
      <w:pPr>
        <w:pStyle w:val="NormalWeb"/>
        <w:spacing w:before="240" w:beforeAutospacing="0" w:after="240" w:afterAutospacing="0" w:line="480" w:lineRule="auto"/>
        <w:ind w:firstLine="709"/>
        <w:jc w:val="both"/>
        <w:textAlignment w:val="baseline"/>
        <w:rPr>
          <w:rFonts w:asciiTheme="majorHAnsi" w:hAnsiTheme="majorHAnsi" w:cs="Arial"/>
          <w:lang w:val="en-CA"/>
        </w:rPr>
      </w:pPr>
      <w:r w:rsidRPr="00784800">
        <w:rPr>
          <w:rFonts w:asciiTheme="majorHAnsi" w:hAnsiTheme="majorHAnsi" w:cs="Arial"/>
          <w:lang w:val="en-CA"/>
        </w:rPr>
        <w:t xml:space="preserve">Briefly, </w:t>
      </w:r>
      <w:r>
        <w:rPr>
          <w:rFonts w:asciiTheme="majorHAnsi" w:hAnsiTheme="majorHAnsi" w:cs="Arial"/>
          <w:lang w:val="en-CA"/>
        </w:rPr>
        <w:t xml:space="preserve">after the lentiviral production of LentiCas9-Blast, 50 </w:t>
      </w:r>
      <w:r w:rsidRPr="00784800">
        <w:rPr>
          <w:rFonts w:asciiTheme="majorHAnsi" w:hAnsiTheme="majorHAnsi" w:cs="Arial"/>
          <w:lang w:val="en-CA"/>
        </w:rPr>
        <w:t>µL of the LentiCas9-Blast virus-containing supernatant was added to 5x10</w:t>
      </w:r>
      <w:r w:rsidRPr="00784800">
        <w:rPr>
          <w:rFonts w:asciiTheme="majorHAnsi" w:hAnsiTheme="majorHAnsi" w:cs="Arial"/>
          <w:vertAlign w:val="superscript"/>
          <w:lang w:val="en-CA"/>
        </w:rPr>
        <w:t>5</w:t>
      </w:r>
      <w:r>
        <w:rPr>
          <w:rFonts w:asciiTheme="majorHAnsi" w:hAnsiTheme="majorHAnsi" w:cs="Arial"/>
          <w:lang w:val="en-CA"/>
        </w:rPr>
        <w:t xml:space="preserve"> cells in a 6-well</w:t>
      </w:r>
      <w:r w:rsidRPr="00784800">
        <w:rPr>
          <w:rFonts w:asciiTheme="majorHAnsi" w:hAnsiTheme="majorHAnsi" w:cs="Arial"/>
          <w:lang w:val="en-CA"/>
        </w:rPr>
        <w:t xml:space="preserve"> plate </w:t>
      </w:r>
      <w:r>
        <w:rPr>
          <w:rFonts w:asciiTheme="majorHAnsi" w:hAnsiTheme="majorHAnsi" w:cs="Arial"/>
          <w:lang w:val="en-CA"/>
        </w:rPr>
        <w:t>(</w:t>
      </w:r>
      <w:proofErr w:type="spellStart"/>
      <w:r>
        <w:rPr>
          <w:rFonts w:asciiTheme="majorHAnsi" w:hAnsiTheme="majorHAnsi"/>
          <w:lang w:val="en-CA"/>
        </w:rPr>
        <w:t>Thermo</w:t>
      </w:r>
      <w:r w:rsidRPr="00784800">
        <w:rPr>
          <w:rFonts w:asciiTheme="majorHAnsi" w:hAnsiTheme="majorHAnsi"/>
          <w:lang w:val="en-CA"/>
        </w:rPr>
        <w:t>Fisher</w:t>
      </w:r>
      <w:proofErr w:type="spellEnd"/>
      <w:r w:rsidRPr="00784800">
        <w:rPr>
          <w:rFonts w:asciiTheme="majorHAnsi" w:hAnsiTheme="majorHAnsi"/>
          <w:lang w:val="en-CA"/>
        </w:rPr>
        <w:t xml:space="preserve"> scientific</w:t>
      </w:r>
      <w:r>
        <w:rPr>
          <w:rFonts w:asciiTheme="majorHAnsi" w:hAnsiTheme="majorHAnsi"/>
          <w:lang w:val="en-CA"/>
        </w:rPr>
        <w:t>, MA, USA</w:t>
      </w:r>
      <w:r>
        <w:rPr>
          <w:rFonts w:asciiTheme="majorHAnsi" w:hAnsiTheme="majorHAnsi" w:cs="Arial"/>
          <w:lang w:val="en-CA"/>
        </w:rPr>
        <w:t>), at</w:t>
      </w:r>
      <w:r w:rsidRPr="00784800">
        <w:rPr>
          <w:rFonts w:asciiTheme="majorHAnsi" w:hAnsiTheme="majorHAnsi" w:cs="Arial"/>
          <w:lang w:val="en-CA"/>
        </w:rPr>
        <w:t xml:space="preserve"> a volum</w:t>
      </w:r>
      <w:r>
        <w:rPr>
          <w:rFonts w:asciiTheme="majorHAnsi" w:hAnsiTheme="majorHAnsi" w:cs="Arial"/>
          <w:lang w:val="en-CA"/>
        </w:rPr>
        <w:t>e of 1 mL of culture medium containing P</w:t>
      </w:r>
      <w:r w:rsidRPr="00784800">
        <w:rPr>
          <w:rFonts w:asciiTheme="majorHAnsi" w:hAnsiTheme="majorHAnsi" w:cs="Arial"/>
          <w:lang w:val="en-CA"/>
        </w:rPr>
        <w:t>olybrene (8mg/mL)</w:t>
      </w:r>
      <w:r>
        <w:rPr>
          <w:rFonts w:asciiTheme="majorHAnsi" w:hAnsiTheme="majorHAnsi" w:cs="Arial"/>
          <w:lang w:val="en-CA"/>
        </w:rPr>
        <w:t xml:space="preserve"> (Sigma-Aldrich)</w:t>
      </w:r>
      <w:r w:rsidRPr="00784800">
        <w:rPr>
          <w:rFonts w:asciiTheme="majorHAnsi" w:hAnsiTheme="majorHAnsi" w:cs="Arial"/>
          <w:lang w:val="en-CA"/>
        </w:rPr>
        <w:t>. The cells were incubated overnight at 37</w:t>
      </w:r>
      <w:r w:rsidRPr="00784800">
        <w:rPr>
          <w:rFonts w:asciiTheme="majorHAnsi" w:hAnsiTheme="majorHAnsi"/>
          <w:lang w:val="en-CA"/>
        </w:rPr>
        <w:t>°C</w:t>
      </w:r>
      <w:r w:rsidRPr="00784800">
        <w:rPr>
          <w:rFonts w:asciiTheme="majorHAnsi" w:hAnsiTheme="majorHAnsi" w:cs="Arial"/>
          <w:lang w:val="en-CA"/>
        </w:rPr>
        <w:t xml:space="preserve"> and the following day the culture medium was changed </w:t>
      </w:r>
      <w:r>
        <w:rPr>
          <w:rFonts w:asciiTheme="majorHAnsi" w:hAnsiTheme="majorHAnsi" w:cs="Arial"/>
          <w:lang w:val="en-CA"/>
        </w:rPr>
        <w:t>based on the cell type</w:t>
      </w:r>
      <w:r w:rsidRPr="00784800">
        <w:rPr>
          <w:rFonts w:asciiTheme="majorHAnsi" w:hAnsiTheme="majorHAnsi" w:cs="Arial"/>
          <w:lang w:val="en-CA"/>
        </w:rPr>
        <w:t xml:space="preserve">. The transfected cells were allowed to grow for 24 hours before the </w:t>
      </w:r>
      <w:proofErr w:type="spellStart"/>
      <w:r>
        <w:rPr>
          <w:rFonts w:asciiTheme="majorHAnsi" w:hAnsiTheme="majorHAnsi"/>
          <w:lang w:val="en-CA"/>
        </w:rPr>
        <w:t>B</w:t>
      </w:r>
      <w:r w:rsidRPr="00784800">
        <w:rPr>
          <w:rFonts w:asciiTheme="majorHAnsi" w:hAnsiTheme="majorHAnsi"/>
          <w:lang w:val="en-CA"/>
        </w:rPr>
        <w:t>lasticidin</w:t>
      </w:r>
      <w:proofErr w:type="spellEnd"/>
      <w:r>
        <w:rPr>
          <w:rFonts w:asciiTheme="majorHAnsi" w:hAnsiTheme="majorHAnsi" w:cs="Arial"/>
          <w:lang w:val="en-CA"/>
        </w:rPr>
        <w:t xml:space="preserve"> treatment (5ng/mL) was added to select</w:t>
      </w:r>
      <w:r w:rsidRPr="00784800">
        <w:rPr>
          <w:rFonts w:asciiTheme="majorHAnsi" w:hAnsiTheme="majorHAnsi" w:cs="Arial"/>
          <w:lang w:val="en-CA"/>
        </w:rPr>
        <w:t xml:space="preserve"> </w:t>
      </w:r>
      <w:r>
        <w:rPr>
          <w:rFonts w:asciiTheme="majorHAnsi" w:hAnsiTheme="majorHAnsi" w:cs="Arial"/>
          <w:lang w:val="en-CA"/>
        </w:rPr>
        <w:t xml:space="preserve">the </w:t>
      </w:r>
      <w:r w:rsidRPr="00784800">
        <w:rPr>
          <w:rFonts w:asciiTheme="majorHAnsi" w:hAnsiTheme="majorHAnsi" w:cs="Arial"/>
          <w:lang w:val="en-CA"/>
        </w:rPr>
        <w:t>positive clones</w:t>
      </w:r>
      <w:r>
        <w:rPr>
          <w:rFonts w:asciiTheme="majorHAnsi" w:hAnsiTheme="majorHAnsi" w:cs="Arial"/>
          <w:lang w:val="en-CA"/>
        </w:rPr>
        <w:t>, which were</w:t>
      </w:r>
      <w:r w:rsidRPr="00784800">
        <w:rPr>
          <w:rFonts w:asciiTheme="majorHAnsi" w:hAnsiTheme="majorHAnsi" w:cs="Arial"/>
          <w:lang w:val="en-CA"/>
        </w:rPr>
        <w:t xml:space="preserve"> then </w:t>
      </w:r>
      <w:r>
        <w:rPr>
          <w:rFonts w:asciiTheme="majorHAnsi" w:hAnsiTheme="majorHAnsi" w:cs="Arial"/>
          <w:lang w:val="en-CA"/>
        </w:rPr>
        <w:t xml:space="preserve">further </w:t>
      </w:r>
      <w:r w:rsidRPr="00784800">
        <w:rPr>
          <w:rFonts w:asciiTheme="majorHAnsi" w:hAnsiTheme="majorHAnsi" w:cs="Arial"/>
          <w:lang w:val="en-CA"/>
        </w:rPr>
        <w:t>confirmed by immunoblotting</w:t>
      </w:r>
      <w:r>
        <w:rPr>
          <w:rFonts w:asciiTheme="majorHAnsi" w:hAnsiTheme="majorHAnsi" w:cs="Arial"/>
          <w:lang w:val="en-CA"/>
        </w:rPr>
        <w:t xml:space="preserve"> with the Cas9 antibody. </w:t>
      </w:r>
    </w:p>
    <w:p w14:paraId="5FC06F27" w14:textId="08F016F6" w:rsidR="005442BD" w:rsidRDefault="005442BD" w:rsidP="005442BD">
      <w:pPr>
        <w:pStyle w:val="NormalWeb"/>
        <w:spacing w:before="240" w:beforeAutospacing="0" w:after="240" w:afterAutospacing="0" w:line="480" w:lineRule="auto"/>
        <w:ind w:firstLine="709"/>
        <w:jc w:val="both"/>
        <w:textAlignment w:val="baseline"/>
        <w:rPr>
          <w:rFonts w:asciiTheme="majorHAnsi" w:hAnsiTheme="majorHAnsi" w:cs="Arial"/>
          <w:lang w:val="en-CA"/>
        </w:rPr>
      </w:pPr>
      <w:r w:rsidRPr="00784800">
        <w:rPr>
          <w:rFonts w:asciiTheme="majorHAnsi" w:hAnsiTheme="majorHAnsi" w:cs="Arial"/>
          <w:lang w:val="en-CA"/>
        </w:rPr>
        <w:t>A guide RNA</w:t>
      </w:r>
      <w:r>
        <w:rPr>
          <w:rFonts w:asciiTheme="majorHAnsi" w:hAnsiTheme="majorHAnsi" w:cs="Arial"/>
          <w:lang w:val="en-CA"/>
        </w:rPr>
        <w:t xml:space="preserve"> (gRNA)</w:t>
      </w:r>
      <w:r w:rsidRPr="00784800">
        <w:rPr>
          <w:rFonts w:asciiTheme="majorHAnsi" w:hAnsiTheme="majorHAnsi" w:cs="Arial"/>
          <w:lang w:val="en-CA"/>
        </w:rPr>
        <w:t xml:space="preserve"> </w:t>
      </w:r>
      <w:r w:rsidRPr="00784800">
        <w:rPr>
          <w:rFonts w:asciiTheme="majorHAnsi" w:hAnsiTheme="majorHAnsi"/>
          <w:lang w:val="en-CA"/>
        </w:rPr>
        <w:t xml:space="preserve">targeting DNA sequence within the first exon of the </w:t>
      </w:r>
      <w:r w:rsidRPr="00784800">
        <w:rPr>
          <w:rFonts w:asciiTheme="majorHAnsi" w:hAnsiTheme="majorHAnsi"/>
          <w:i/>
          <w:lang w:val="en-CA"/>
        </w:rPr>
        <w:t>MYBBP1A</w:t>
      </w:r>
      <w:r w:rsidRPr="00784800">
        <w:rPr>
          <w:rFonts w:asciiTheme="majorHAnsi" w:hAnsiTheme="majorHAnsi"/>
          <w:lang w:val="en-CA"/>
        </w:rPr>
        <w:t xml:space="preserve"> gene </w:t>
      </w:r>
      <w:r w:rsidRPr="00784800">
        <w:rPr>
          <w:rFonts w:asciiTheme="majorHAnsi" w:hAnsiTheme="majorHAnsi" w:cs="Arial"/>
          <w:lang w:val="en-CA"/>
        </w:rPr>
        <w:t xml:space="preserve">was designed </w:t>
      </w:r>
      <w:r>
        <w:rPr>
          <w:rFonts w:asciiTheme="majorHAnsi" w:hAnsiTheme="majorHAnsi" w:cs="Arial"/>
          <w:lang w:val="en-CA"/>
        </w:rPr>
        <w:t>(</w:t>
      </w:r>
      <w:r w:rsidRPr="00654377">
        <w:rPr>
          <w:rFonts w:asciiTheme="majorHAnsi" w:hAnsiTheme="majorHAnsi"/>
          <w:lang w:val="en-CA"/>
        </w:rPr>
        <w:t>ACTCGCGACTGTGCTTCAAT</w:t>
      </w:r>
      <w:r>
        <w:rPr>
          <w:rFonts w:asciiTheme="majorHAnsi" w:hAnsiTheme="majorHAnsi" w:cs="Arial"/>
          <w:lang w:val="en-CA"/>
        </w:rPr>
        <w:t xml:space="preserve">) </w:t>
      </w:r>
      <w:r>
        <w:rPr>
          <w:rFonts w:asciiTheme="majorHAnsi" w:hAnsiTheme="majorHAnsi"/>
          <w:lang w:val="en-CA"/>
        </w:rPr>
        <w:t>(IDT, IA, USA)</w:t>
      </w:r>
      <w:r w:rsidRPr="00654377">
        <w:rPr>
          <w:rFonts w:asciiTheme="majorHAnsi" w:hAnsiTheme="majorHAnsi"/>
          <w:lang w:val="en-CA"/>
        </w:rPr>
        <w:t xml:space="preserve"> </w:t>
      </w:r>
      <w:r w:rsidRPr="00784800">
        <w:rPr>
          <w:rFonts w:asciiTheme="majorHAnsi" w:hAnsiTheme="majorHAnsi" w:cs="Arial"/>
          <w:lang w:val="en-CA"/>
        </w:rPr>
        <w:t xml:space="preserve">and cloned into </w:t>
      </w:r>
      <w:r>
        <w:rPr>
          <w:rFonts w:asciiTheme="majorHAnsi" w:hAnsiTheme="majorHAnsi" w:cs="Arial"/>
          <w:lang w:val="en-CA"/>
        </w:rPr>
        <w:t xml:space="preserve">the </w:t>
      </w:r>
      <w:proofErr w:type="spellStart"/>
      <w:r>
        <w:rPr>
          <w:rFonts w:asciiTheme="majorHAnsi" w:hAnsiTheme="majorHAnsi" w:cs="Arial"/>
          <w:lang w:val="en-CA"/>
        </w:rPr>
        <w:lastRenderedPageBreak/>
        <w:t>pLentiGuide</w:t>
      </w:r>
      <w:proofErr w:type="spellEnd"/>
      <w:r>
        <w:rPr>
          <w:rFonts w:asciiTheme="majorHAnsi" w:hAnsiTheme="majorHAnsi" w:cs="Arial"/>
          <w:lang w:val="en-CA"/>
        </w:rPr>
        <w:t xml:space="preserve"> vector (see </w:t>
      </w:r>
      <w:r w:rsidRPr="00CA73EF">
        <w:rPr>
          <w:rFonts w:asciiTheme="majorHAnsi" w:hAnsiTheme="majorHAnsi" w:cs="Arial"/>
          <w:lang w:val="en-CA"/>
        </w:rPr>
        <w:t>Supplemental Methods</w:t>
      </w:r>
      <w:r>
        <w:rPr>
          <w:rFonts w:asciiTheme="majorHAnsi" w:hAnsiTheme="majorHAnsi" w:cs="Arial"/>
          <w:lang w:val="en-CA"/>
        </w:rPr>
        <w:t>)</w:t>
      </w:r>
      <w:r w:rsidRPr="00CA73EF">
        <w:rPr>
          <w:rFonts w:asciiTheme="majorHAnsi" w:hAnsiTheme="majorHAnsi" w:cs="Arial"/>
          <w:lang w:val="en-CA"/>
        </w:rPr>
        <w:t>.</w:t>
      </w:r>
      <w:r w:rsidRPr="00784800">
        <w:rPr>
          <w:rFonts w:asciiTheme="majorHAnsi" w:hAnsiTheme="majorHAnsi" w:cs="Arial"/>
          <w:lang w:val="en-CA"/>
        </w:rPr>
        <w:t xml:space="preserve"> To induce the production of </w:t>
      </w:r>
      <w:r w:rsidRPr="00AF30CD">
        <w:rPr>
          <w:rFonts w:asciiTheme="majorHAnsi" w:hAnsiTheme="majorHAnsi" w:cs="Arial"/>
          <w:i/>
          <w:iCs/>
          <w:lang w:val="en-CA"/>
        </w:rPr>
        <w:t>MYBBP1A</w:t>
      </w:r>
      <w:r w:rsidRPr="00784800">
        <w:rPr>
          <w:rFonts w:asciiTheme="majorHAnsi" w:hAnsiTheme="majorHAnsi" w:cs="Arial"/>
          <w:lang w:val="en-CA"/>
        </w:rPr>
        <w:t xml:space="preserve"> knock-out cells, 5x10</w:t>
      </w:r>
      <w:r w:rsidRPr="00784800">
        <w:rPr>
          <w:rFonts w:asciiTheme="majorHAnsi" w:hAnsiTheme="majorHAnsi" w:cs="Arial"/>
          <w:vertAlign w:val="superscript"/>
          <w:lang w:val="en-CA"/>
        </w:rPr>
        <w:t>5</w:t>
      </w:r>
      <w:r w:rsidRPr="00784800">
        <w:rPr>
          <w:rFonts w:asciiTheme="majorHAnsi" w:hAnsiTheme="majorHAnsi" w:cs="Arial"/>
          <w:lang w:val="en-CA"/>
        </w:rPr>
        <w:t xml:space="preserve"> Cas9-expressing cells were pl</w:t>
      </w:r>
      <w:r>
        <w:rPr>
          <w:rFonts w:asciiTheme="majorHAnsi" w:hAnsiTheme="majorHAnsi" w:cs="Arial"/>
          <w:lang w:val="en-CA"/>
        </w:rPr>
        <w:t xml:space="preserve">ated in 1 mL of appropriate culture medium </w:t>
      </w:r>
      <w:r w:rsidRPr="00784800">
        <w:rPr>
          <w:rFonts w:asciiTheme="majorHAnsi" w:hAnsiTheme="majorHAnsi" w:cs="Arial"/>
          <w:lang w:val="en-CA"/>
        </w:rPr>
        <w:t xml:space="preserve">in a 6-well plate. Next, 50 </w:t>
      </w:r>
      <w:proofErr w:type="spellStart"/>
      <w:r w:rsidRPr="00784800">
        <w:rPr>
          <w:rFonts w:asciiTheme="majorHAnsi" w:hAnsiTheme="majorHAnsi"/>
          <w:lang w:val="en-CA"/>
        </w:rPr>
        <w:t>μ</w:t>
      </w:r>
      <w:r w:rsidRPr="00784800">
        <w:rPr>
          <w:rFonts w:asciiTheme="majorHAnsi" w:hAnsiTheme="majorHAnsi" w:cs="Arial"/>
          <w:lang w:val="en-CA"/>
        </w:rPr>
        <w:t>L</w:t>
      </w:r>
      <w:proofErr w:type="spellEnd"/>
      <w:r w:rsidRPr="00784800">
        <w:rPr>
          <w:rFonts w:asciiTheme="majorHAnsi" w:hAnsiTheme="majorHAnsi" w:cs="Arial"/>
          <w:lang w:val="en-CA"/>
        </w:rPr>
        <w:t xml:space="preserve"> of the supernatant containing the gRNA-expressing vector (produced as mentioned above) was added along with 1 </w:t>
      </w:r>
      <w:proofErr w:type="spellStart"/>
      <w:r w:rsidRPr="00784800">
        <w:rPr>
          <w:rFonts w:asciiTheme="majorHAnsi" w:hAnsiTheme="majorHAnsi"/>
          <w:lang w:val="en-CA"/>
        </w:rPr>
        <w:t>μ</w:t>
      </w:r>
      <w:r>
        <w:rPr>
          <w:rFonts w:asciiTheme="majorHAnsi" w:hAnsiTheme="majorHAnsi" w:cs="Arial"/>
          <w:lang w:val="en-CA"/>
        </w:rPr>
        <w:t>l</w:t>
      </w:r>
      <w:proofErr w:type="spellEnd"/>
      <w:r>
        <w:rPr>
          <w:rFonts w:asciiTheme="majorHAnsi" w:hAnsiTheme="majorHAnsi" w:cs="Arial"/>
          <w:lang w:val="en-CA"/>
        </w:rPr>
        <w:t xml:space="preserve"> of P</w:t>
      </w:r>
      <w:r w:rsidRPr="00784800">
        <w:rPr>
          <w:rFonts w:asciiTheme="majorHAnsi" w:hAnsiTheme="majorHAnsi" w:cs="Arial"/>
          <w:lang w:val="en-CA"/>
        </w:rPr>
        <w:t>olybrene (8mg/mL). The cells were incubated overnight at 37</w:t>
      </w:r>
      <w:r w:rsidRPr="00784800">
        <w:rPr>
          <w:rFonts w:asciiTheme="majorHAnsi" w:hAnsiTheme="majorHAnsi"/>
          <w:lang w:val="en-CA"/>
        </w:rPr>
        <w:t>°C</w:t>
      </w:r>
      <w:r w:rsidRPr="00784800">
        <w:rPr>
          <w:rFonts w:asciiTheme="majorHAnsi" w:hAnsiTheme="majorHAnsi" w:cs="Arial"/>
          <w:lang w:val="en-CA"/>
        </w:rPr>
        <w:t xml:space="preserve"> and the medium was changed to regular culture medium the following day. After 24 hours, the regular culture medium was replaced with the selection medium containing the antibiotic mix (</w:t>
      </w:r>
      <w:proofErr w:type="spellStart"/>
      <w:r>
        <w:rPr>
          <w:rFonts w:asciiTheme="majorHAnsi" w:hAnsiTheme="majorHAnsi"/>
          <w:lang w:val="en-CA"/>
        </w:rPr>
        <w:t>B</w:t>
      </w:r>
      <w:r w:rsidRPr="00784800">
        <w:rPr>
          <w:rFonts w:asciiTheme="majorHAnsi" w:hAnsiTheme="majorHAnsi"/>
          <w:lang w:val="en-CA"/>
        </w:rPr>
        <w:t>lasticidin</w:t>
      </w:r>
      <w:proofErr w:type="spellEnd"/>
      <w:r>
        <w:rPr>
          <w:rFonts w:asciiTheme="majorHAnsi" w:hAnsiTheme="majorHAnsi"/>
          <w:lang w:val="en-CA"/>
        </w:rPr>
        <w:t xml:space="preserve"> (5ng/mL) + P</w:t>
      </w:r>
      <w:r w:rsidRPr="00784800">
        <w:rPr>
          <w:rFonts w:asciiTheme="majorHAnsi" w:hAnsiTheme="majorHAnsi"/>
          <w:lang w:val="en-CA"/>
        </w:rPr>
        <w:t>uromycin</w:t>
      </w:r>
      <w:r>
        <w:rPr>
          <w:rFonts w:asciiTheme="majorHAnsi" w:hAnsiTheme="majorHAnsi"/>
          <w:lang w:val="en-CA"/>
        </w:rPr>
        <w:t xml:space="preserve"> (1</w:t>
      </w:r>
      <w:r w:rsidRPr="00B47817">
        <w:rPr>
          <w:rFonts w:ascii="Symbol" w:hAnsi="Symbol"/>
          <w:lang w:val="en-CA"/>
        </w:rPr>
        <w:t></w:t>
      </w:r>
      <w:r>
        <w:rPr>
          <w:rFonts w:asciiTheme="majorHAnsi" w:hAnsiTheme="majorHAnsi"/>
          <w:lang w:val="en-CA"/>
        </w:rPr>
        <w:t>g/mL)</w:t>
      </w:r>
      <w:r w:rsidRPr="00784800">
        <w:rPr>
          <w:rFonts w:asciiTheme="majorHAnsi" w:hAnsiTheme="majorHAnsi" w:cs="Arial"/>
          <w:lang w:val="en-CA"/>
        </w:rPr>
        <w:t xml:space="preserve">) </w:t>
      </w:r>
      <w:proofErr w:type="gramStart"/>
      <w:r w:rsidRPr="00784800">
        <w:rPr>
          <w:rFonts w:asciiTheme="majorHAnsi" w:hAnsiTheme="majorHAnsi" w:cs="Arial"/>
          <w:lang w:val="en-CA"/>
        </w:rPr>
        <w:t>in order to</w:t>
      </w:r>
      <w:proofErr w:type="gramEnd"/>
      <w:r w:rsidRPr="00784800">
        <w:rPr>
          <w:rFonts w:asciiTheme="majorHAnsi" w:hAnsiTheme="majorHAnsi" w:cs="Arial"/>
          <w:lang w:val="en-CA"/>
        </w:rPr>
        <w:t xml:space="preserve"> select positive clones that both express Cas9 and the </w:t>
      </w:r>
      <w:r>
        <w:rPr>
          <w:rFonts w:asciiTheme="majorHAnsi" w:hAnsiTheme="majorHAnsi"/>
          <w:lang w:val="en-CA"/>
        </w:rPr>
        <w:t>g</w:t>
      </w:r>
      <w:r w:rsidRPr="00784800">
        <w:rPr>
          <w:rFonts w:asciiTheme="majorHAnsi" w:hAnsiTheme="majorHAnsi"/>
          <w:lang w:val="en-CA"/>
        </w:rPr>
        <w:t>RNA</w:t>
      </w:r>
      <w:r w:rsidRPr="00784800">
        <w:rPr>
          <w:rFonts w:asciiTheme="majorHAnsi" w:hAnsiTheme="majorHAnsi" w:cs="Arial"/>
          <w:lang w:val="en-CA"/>
        </w:rPr>
        <w:t xml:space="preserve">. A mismatch assay was performed using </w:t>
      </w:r>
      <w:proofErr w:type="spellStart"/>
      <w:r w:rsidRPr="00784800">
        <w:rPr>
          <w:rFonts w:asciiTheme="majorHAnsi" w:hAnsiTheme="majorHAnsi" w:cs="Arial"/>
          <w:lang w:val="en-CA"/>
        </w:rPr>
        <w:t>GeneArt</w:t>
      </w:r>
      <w:proofErr w:type="spellEnd"/>
      <w:r w:rsidRPr="00784800">
        <w:rPr>
          <w:rFonts w:asciiTheme="majorHAnsi" w:hAnsiTheme="majorHAnsi" w:cs="Arial"/>
          <w:lang w:val="en-CA"/>
        </w:rPr>
        <w:t xml:space="preserve"> cleavage detection kit according to the manufacturer’s protocol (</w:t>
      </w:r>
      <w:proofErr w:type="spellStart"/>
      <w:r w:rsidRPr="00784800">
        <w:rPr>
          <w:rFonts w:asciiTheme="majorHAnsi" w:hAnsiTheme="majorHAnsi"/>
          <w:lang w:val="en-CA"/>
        </w:rPr>
        <w:t>ThermoFisher</w:t>
      </w:r>
      <w:proofErr w:type="spellEnd"/>
      <w:r w:rsidRPr="00784800">
        <w:rPr>
          <w:rFonts w:asciiTheme="majorHAnsi" w:hAnsiTheme="majorHAnsi"/>
          <w:lang w:val="en-CA"/>
        </w:rPr>
        <w:t xml:space="preserve"> scientific)</w:t>
      </w:r>
      <w:r w:rsidRPr="00784800">
        <w:rPr>
          <w:rFonts w:asciiTheme="majorHAnsi" w:hAnsiTheme="majorHAnsi" w:cs="Arial"/>
          <w:lang w:val="en-CA"/>
        </w:rPr>
        <w:t xml:space="preserve">. </w:t>
      </w:r>
      <w:r w:rsidRPr="0007764A">
        <w:rPr>
          <w:rFonts w:asciiTheme="majorHAnsi" w:hAnsiTheme="majorHAnsi" w:cs="Arial"/>
          <w:i/>
          <w:iCs/>
          <w:lang w:val="en-CA"/>
        </w:rPr>
        <w:t>MYBBP1A</w:t>
      </w:r>
      <w:r w:rsidRPr="00784800">
        <w:rPr>
          <w:rFonts w:asciiTheme="majorHAnsi" w:hAnsiTheme="majorHAnsi" w:cs="Arial"/>
          <w:lang w:val="en-CA"/>
        </w:rPr>
        <w:t xml:space="preserve"> </w:t>
      </w:r>
      <w:r w:rsidR="00246382">
        <w:rPr>
          <w:rFonts w:asciiTheme="majorHAnsi" w:hAnsiTheme="majorHAnsi" w:cs="Arial"/>
          <w:lang w:val="en-CA"/>
        </w:rPr>
        <w:t>k</w:t>
      </w:r>
      <w:r w:rsidRPr="00784800">
        <w:rPr>
          <w:rFonts w:asciiTheme="majorHAnsi" w:hAnsiTheme="majorHAnsi" w:cs="Arial"/>
          <w:lang w:val="en-CA"/>
        </w:rPr>
        <w:t>nock</w:t>
      </w:r>
      <w:r w:rsidR="00246382">
        <w:rPr>
          <w:rFonts w:asciiTheme="majorHAnsi" w:hAnsiTheme="majorHAnsi" w:cs="Arial"/>
          <w:lang w:val="en-CA"/>
        </w:rPr>
        <w:t>-</w:t>
      </w:r>
      <w:r w:rsidRPr="00784800">
        <w:rPr>
          <w:rFonts w:asciiTheme="majorHAnsi" w:hAnsiTheme="majorHAnsi" w:cs="Arial"/>
          <w:lang w:val="en-CA"/>
        </w:rPr>
        <w:t xml:space="preserve">out </w:t>
      </w:r>
      <w:r>
        <w:rPr>
          <w:rFonts w:asciiTheme="majorHAnsi" w:hAnsiTheme="majorHAnsi" w:cs="Arial"/>
          <w:lang w:val="en-CA"/>
        </w:rPr>
        <w:t>c</w:t>
      </w:r>
      <w:r w:rsidRPr="00784800">
        <w:rPr>
          <w:rFonts w:asciiTheme="majorHAnsi" w:hAnsiTheme="majorHAnsi" w:cs="Arial"/>
          <w:lang w:val="en-CA"/>
        </w:rPr>
        <w:t xml:space="preserve">ells </w:t>
      </w:r>
      <w:r>
        <w:rPr>
          <w:rFonts w:asciiTheme="majorHAnsi" w:hAnsiTheme="majorHAnsi" w:cs="Arial"/>
          <w:lang w:val="en-CA"/>
        </w:rPr>
        <w:t>(PANC1-Cas9-</w:t>
      </w:r>
      <w:r w:rsidRPr="00B47817">
        <w:rPr>
          <w:rFonts w:ascii="Symbol" w:hAnsi="Symbol" w:cs="Arial"/>
          <w:lang w:val="en-CA"/>
        </w:rPr>
        <w:t></w:t>
      </w:r>
      <w:r w:rsidRPr="005A10E8">
        <w:rPr>
          <w:rFonts w:asciiTheme="majorHAnsi" w:hAnsiTheme="majorHAnsi" w:cs="Arial"/>
          <w:i/>
          <w:iCs/>
          <w:lang w:val="en-CA"/>
        </w:rPr>
        <w:t>mybbp1a</w:t>
      </w:r>
      <w:r w:rsidRPr="00321A9B">
        <w:rPr>
          <w:rFonts w:asciiTheme="majorHAnsi" w:hAnsiTheme="majorHAnsi"/>
          <w:lang w:val="en-CA" w:eastAsia="fr-FR"/>
        </w:rPr>
        <w:t xml:space="preserve"> </w:t>
      </w:r>
      <w:r>
        <w:rPr>
          <w:rFonts w:asciiTheme="majorHAnsi" w:hAnsiTheme="majorHAnsi"/>
          <w:lang w:val="en-CA" w:eastAsia="fr-FR"/>
        </w:rPr>
        <w:t xml:space="preserve">or </w:t>
      </w:r>
      <w:r>
        <w:rPr>
          <w:rFonts w:asciiTheme="majorHAnsi" w:hAnsiTheme="majorHAnsi" w:cs="Arial"/>
          <w:lang w:val="en-CA"/>
        </w:rPr>
        <w:t>NALM6-Cas9-</w:t>
      </w:r>
      <w:r w:rsidRPr="00D1456B">
        <w:rPr>
          <w:rFonts w:ascii="Symbol" w:hAnsi="Symbol" w:cs="Arial"/>
          <w:lang w:val="en-CA"/>
        </w:rPr>
        <w:t></w:t>
      </w:r>
      <w:r w:rsidRPr="005A10E8">
        <w:rPr>
          <w:rFonts w:asciiTheme="majorHAnsi" w:hAnsiTheme="majorHAnsi" w:cs="Arial"/>
          <w:i/>
          <w:iCs/>
          <w:lang w:val="en-CA"/>
        </w:rPr>
        <w:t>mybbp1a</w:t>
      </w:r>
      <w:r>
        <w:rPr>
          <w:rFonts w:asciiTheme="majorHAnsi" w:hAnsiTheme="majorHAnsi" w:cs="Arial"/>
          <w:lang w:val="en-CA"/>
        </w:rPr>
        <w:t xml:space="preserve">) were then sorted using a </w:t>
      </w:r>
      <w:r w:rsidRPr="00784800">
        <w:rPr>
          <w:rFonts w:asciiTheme="majorHAnsi" w:hAnsiTheme="majorHAnsi" w:cs="Arial"/>
          <w:lang w:val="en-CA"/>
        </w:rPr>
        <w:t>clonal selection</w:t>
      </w:r>
      <w:r>
        <w:rPr>
          <w:rFonts w:asciiTheme="majorHAnsi" w:hAnsiTheme="majorHAnsi" w:cs="Arial"/>
          <w:lang w:val="en-CA"/>
        </w:rPr>
        <w:t xml:space="preserve"> process</w:t>
      </w:r>
      <w:r w:rsidRPr="00784800">
        <w:rPr>
          <w:rFonts w:asciiTheme="majorHAnsi" w:hAnsiTheme="majorHAnsi" w:cs="Arial"/>
          <w:lang w:val="en-CA"/>
        </w:rPr>
        <w:t xml:space="preserve"> whereby cells were separated into single cells using </w:t>
      </w:r>
      <w:r>
        <w:rPr>
          <w:rFonts w:asciiTheme="majorHAnsi" w:hAnsiTheme="majorHAnsi" w:cs="Arial"/>
          <w:lang w:val="en-CA"/>
        </w:rPr>
        <w:t xml:space="preserve">BD </w:t>
      </w:r>
      <w:proofErr w:type="spellStart"/>
      <w:r>
        <w:rPr>
          <w:rFonts w:asciiTheme="majorHAnsi" w:hAnsiTheme="majorHAnsi" w:cs="Arial"/>
          <w:lang w:val="en-CA"/>
        </w:rPr>
        <w:t>FACSAria</w:t>
      </w:r>
      <w:proofErr w:type="spellEnd"/>
      <w:r>
        <w:rPr>
          <w:rFonts w:asciiTheme="majorHAnsi" w:hAnsiTheme="majorHAnsi" w:cs="Arial"/>
          <w:lang w:val="en-CA"/>
        </w:rPr>
        <w:t xml:space="preserve"> II </w:t>
      </w:r>
      <w:r w:rsidRPr="00784800">
        <w:rPr>
          <w:rFonts w:asciiTheme="majorHAnsi" w:hAnsiTheme="majorHAnsi" w:cs="Arial"/>
          <w:lang w:val="en-CA"/>
        </w:rPr>
        <w:t>flow-cytomet</w:t>
      </w:r>
      <w:r>
        <w:rPr>
          <w:rFonts w:asciiTheme="majorHAnsi" w:hAnsiTheme="majorHAnsi" w:cs="Arial"/>
          <w:lang w:val="en-CA"/>
        </w:rPr>
        <w:t>er and BDFACS Diva software</w:t>
      </w:r>
      <w:r w:rsidRPr="00784800">
        <w:rPr>
          <w:rFonts w:asciiTheme="majorHAnsi" w:hAnsiTheme="majorHAnsi" w:cs="Arial"/>
          <w:lang w:val="en-CA"/>
        </w:rPr>
        <w:t xml:space="preserve"> </w:t>
      </w:r>
      <w:r>
        <w:rPr>
          <w:rFonts w:asciiTheme="majorHAnsi" w:hAnsiTheme="majorHAnsi" w:cs="Arial"/>
          <w:lang w:val="en-CA"/>
        </w:rPr>
        <w:t xml:space="preserve">(BD Biosciences, CA, USA) </w:t>
      </w:r>
      <w:r w:rsidRPr="00784800">
        <w:rPr>
          <w:rFonts w:asciiTheme="majorHAnsi" w:hAnsiTheme="majorHAnsi" w:cs="Arial"/>
          <w:lang w:val="en-CA"/>
        </w:rPr>
        <w:t>and each cell was individually transferred into a sep</w:t>
      </w:r>
      <w:r>
        <w:rPr>
          <w:rFonts w:asciiTheme="majorHAnsi" w:hAnsiTheme="majorHAnsi" w:cs="Arial"/>
          <w:lang w:val="en-CA"/>
        </w:rPr>
        <w:t>arate well of a 96-well</w:t>
      </w:r>
      <w:r w:rsidRPr="00784800">
        <w:rPr>
          <w:rFonts w:asciiTheme="majorHAnsi" w:hAnsiTheme="majorHAnsi" w:cs="Arial"/>
          <w:lang w:val="en-CA"/>
        </w:rPr>
        <w:t xml:space="preserve"> plate and left to establish a single-cell based colony. A Western Blot with anti-</w:t>
      </w:r>
      <w:r>
        <w:rPr>
          <w:rFonts w:asciiTheme="majorHAnsi" w:hAnsiTheme="majorHAnsi" w:cs="Arial"/>
          <w:lang w:val="en-CA"/>
        </w:rPr>
        <w:t>MYBBP1A</w:t>
      </w:r>
      <w:r w:rsidRPr="00784800">
        <w:rPr>
          <w:rFonts w:asciiTheme="majorHAnsi" w:hAnsiTheme="majorHAnsi" w:cs="Arial"/>
          <w:lang w:val="en-CA"/>
        </w:rPr>
        <w:t xml:space="preserve"> antibodies was performed to characterize </w:t>
      </w:r>
      <w:r>
        <w:rPr>
          <w:rFonts w:asciiTheme="majorHAnsi" w:hAnsiTheme="majorHAnsi" w:cs="Arial"/>
          <w:lang w:val="en-CA"/>
        </w:rPr>
        <w:t xml:space="preserve">knock-out </w:t>
      </w:r>
      <w:r w:rsidRPr="00784800">
        <w:rPr>
          <w:rFonts w:asciiTheme="majorHAnsi" w:hAnsiTheme="majorHAnsi" w:cs="Arial"/>
          <w:lang w:val="en-CA"/>
        </w:rPr>
        <w:t>positive clones</w:t>
      </w:r>
      <w:r>
        <w:rPr>
          <w:rFonts w:asciiTheme="majorHAnsi" w:hAnsiTheme="majorHAnsi" w:cs="Arial"/>
          <w:lang w:val="en-CA"/>
        </w:rPr>
        <w:t>, then the loss of expression of MYBBP1A was confirmed by FACS analysis (</w:t>
      </w:r>
      <w:proofErr w:type="spellStart"/>
      <w:r>
        <w:rPr>
          <w:rFonts w:asciiTheme="majorHAnsi" w:hAnsiTheme="majorHAnsi" w:cs="Arial"/>
          <w:lang w:val="en-CA"/>
        </w:rPr>
        <w:t>FACSCanto</w:t>
      </w:r>
      <w:proofErr w:type="spellEnd"/>
      <w:r>
        <w:rPr>
          <w:rFonts w:asciiTheme="majorHAnsi" w:hAnsiTheme="majorHAnsi" w:cs="Arial"/>
          <w:lang w:val="en-CA"/>
        </w:rPr>
        <w:t xml:space="preserve"> II) (BD Biosciences)</w:t>
      </w:r>
      <w:r w:rsidRPr="00784800">
        <w:rPr>
          <w:rFonts w:asciiTheme="majorHAnsi" w:hAnsiTheme="majorHAnsi" w:cs="Arial"/>
          <w:lang w:val="en-CA"/>
        </w:rPr>
        <w:t>.</w:t>
      </w:r>
    </w:p>
    <w:p w14:paraId="4A2B19EE" w14:textId="77777777" w:rsidR="005442BD" w:rsidRPr="00AC2770" w:rsidRDefault="005442BD" w:rsidP="005442BD">
      <w:pPr>
        <w:pStyle w:val="ListParagraph"/>
        <w:numPr>
          <w:ilvl w:val="0"/>
          <w:numId w:val="17"/>
        </w:numPr>
        <w:spacing w:line="480" w:lineRule="auto"/>
        <w:rPr>
          <w:sz w:val="40"/>
          <w:szCs w:val="40"/>
          <w:lang w:val="en-CA"/>
        </w:rPr>
      </w:pPr>
      <w:r w:rsidRPr="005A10E8">
        <w:rPr>
          <w:rFonts w:asciiTheme="majorHAnsi" w:hAnsiTheme="majorHAnsi" w:cs="Arial"/>
          <w:b/>
          <w:bCs/>
          <w:i/>
          <w:iCs/>
          <w:sz w:val="24"/>
          <w:szCs w:val="28"/>
          <w:lang w:val="en-CA"/>
        </w:rPr>
        <w:t>MYBBP1A</w:t>
      </w:r>
      <w:r w:rsidRPr="005442BD">
        <w:rPr>
          <w:rFonts w:asciiTheme="majorHAnsi" w:hAnsiTheme="majorHAnsi" w:cs="Arial"/>
          <w:b/>
          <w:bCs/>
          <w:sz w:val="24"/>
          <w:szCs w:val="28"/>
          <w:lang w:val="en-CA"/>
        </w:rPr>
        <w:t>-rs3809849-MUT cell lines</w:t>
      </w:r>
    </w:p>
    <w:p w14:paraId="41F4AC1C" w14:textId="740C351C" w:rsidR="00C70908" w:rsidRDefault="005442BD" w:rsidP="00C70908">
      <w:pPr>
        <w:spacing w:before="240" w:after="240" w:line="480" w:lineRule="auto"/>
        <w:ind w:firstLine="709"/>
        <w:rPr>
          <w:rFonts w:asciiTheme="majorHAnsi" w:hAnsiTheme="majorHAnsi"/>
          <w:szCs w:val="24"/>
          <w:lang w:val="en-CA"/>
        </w:rPr>
      </w:pPr>
      <w:r>
        <w:rPr>
          <w:rFonts w:asciiTheme="majorHAnsi" w:hAnsiTheme="majorHAnsi"/>
          <w:szCs w:val="24"/>
          <w:lang w:val="en-CA"/>
        </w:rPr>
        <w:t>T</w:t>
      </w:r>
      <w:r w:rsidRPr="00654377">
        <w:rPr>
          <w:rFonts w:asciiTheme="majorHAnsi" w:hAnsiTheme="majorHAnsi"/>
          <w:szCs w:val="24"/>
          <w:lang w:val="en-CA"/>
        </w:rPr>
        <w:t xml:space="preserve">he </w:t>
      </w:r>
      <w:r>
        <w:rPr>
          <w:rFonts w:asciiTheme="majorHAnsi" w:hAnsiTheme="majorHAnsi"/>
          <w:szCs w:val="24"/>
          <w:lang w:val="en-CA"/>
        </w:rPr>
        <w:t xml:space="preserve">KI </w:t>
      </w:r>
      <w:r w:rsidRPr="00654377">
        <w:rPr>
          <w:rFonts w:asciiTheme="majorHAnsi" w:hAnsiTheme="majorHAnsi"/>
          <w:szCs w:val="24"/>
          <w:lang w:val="en-CA"/>
        </w:rPr>
        <w:t>protocol for gen</w:t>
      </w:r>
      <w:r>
        <w:rPr>
          <w:rFonts w:asciiTheme="majorHAnsi" w:hAnsiTheme="majorHAnsi"/>
          <w:szCs w:val="24"/>
          <w:lang w:val="en-CA"/>
        </w:rPr>
        <w:t xml:space="preserve">erating the </w:t>
      </w:r>
      <w:r w:rsidRPr="005A10E8">
        <w:rPr>
          <w:rFonts w:asciiTheme="majorHAnsi" w:hAnsiTheme="majorHAnsi"/>
          <w:i/>
          <w:iCs/>
          <w:szCs w:val="24"/>
          <w:lang w:val="en-CA"/>
        </w:rPr>
        <w:t>MYBBP1A</w:t>
      </w:r>
      <w:r>
        <w:rPr>
          <w:rFonts w:asciiTheme="majorHAnsi" w:hAnsiTheme="majorHAnsi"/>
          <w:szCs w:val="24"/>
          <w:lang w:val="en-CA"/>
        </w:rPr>
        <w:t>-rs3809849-MUT</w:t>
      </w:r>
      <w:r w:rsidRPr="00654377">
        <w:rPr>
          <w:rFonts w:asciiTheme="majorHAnsi" w:hAnsiTheme="majorHAnsi"/>
          <w:szCs w:val="24"/>
          <w:lang w:val="en-CA"/>
        </w:rPr>
        <w:t xml:space="preserve"> </w:t>
      </w:r>
      <w:r>
        <w:rPr>
          <w:rFonts w:asciiTheme="majorHAnsi" w:hAnsiTheme="majorHAnsi"/>
          <w:szCs w:val="24"/>
          <w:lang w:val="en-CA"/>
        </w:rPr>
        <w:t xml:space="preserve">cell </w:t>
      </w:r>
      <w:r w:rsidRPr="00654377">
        <w:rPr>
          <w:rFonts w:asciiTheme="majorHAnsi" w:hAnsiTheme="majorHAnsi"/>
          <w:szCs w:val="24"/>
          <w:lang w:val="en-CA"/>
        </w:rPr>
        <w:t>line c</w:t>
      </w:r>
      <w:r>
        <w:rPr>
          <w:rFonts w:asciiTheme="majorHAnsi" w:hAnsiTheme="majorHAnsi"/>
          <w:szCs w:val="24"/>
          <w:lang w:val="en-CA"/>
        </w:rPr>
        <w:t xml:space="preserve">onsisted of nucleofecting with the </w:t>
      </w:r>
      <w:proofErr w:type="spellStart"/>
      <w:r w:rsidRPr="00654377">
        <w:rPr>
          <w:rFonts w:asciiTheme="majorHAnsi" w:hAnsiTheme="majorHAnsi"/>
          <w:szCs w:val="24"/>
          <w:lang w:val="en-CA"/>
        </w:rPr>
        <w:t>Amaxa's</w:t>
      </w:r>
      <w:proofErr w:type="spellEnd"/>
      <w:r w:rsidRPr="00654377">
        <w:rPr>
          <w:rFonts w:asciiTheme="majorHAnsi" w:hAnsiTheme="majorHAnsi"/>
          <w:szCs w:val="24"/>
          <w:lang w:val="en-CA"/>
        </w:rPr>
        <w:t xml:space="preserve"> Nucleofector 2b</w:t>
      </w:r>
      <w:r>
        <w:rPr>
          <w:rFonts w:asciiTheme="majorHAnsi" w:hAnsiTheme="majorHAnsi"/>
          <w:szCs w:val="24"/>
          <w:lang w:val="en-CA"/>
        </w:rPr>
        <w:t xml:space="preserve"> (Lonza, ON, Canada), 1x10</w:t>
      </w:r>
      <w:r w:rsidRPr="00654377">
        <w:rPr>
          <w:rFonts w:asciiTheme="majorHAnsi" w:hAnsiTheme="majorHAnsi"/>
          <w:szCs w:val="24"/>
          <w:vertAlign w:val="superscript"/>
          <w:lang w:val="en-CA"/>
        </w:rPr>
        <w:t>6</w:t>
      </w:r>
      <w:r w:rsidRPr="00654377">
        <w:rPr>
          <w:rFonts w:asciiTheme="majorHAnsi" w:hAnsiTheme="majorHAnsi"/>
          <w:szCs w:val="24"/>
          <w:lang w:val="en-CA"/>
        </w:rPr>
        <w:t xml:space="preserve"> NALM6-Cas9 cells with 500</w:t>
      </w:r>
      <w:r w:rsidR="00F53456">
        <w:rPr>
          <w:rFonts w:asciiTheme="majorHAnsi" w:hAnsiTheme="majorHAnsi"/>
          <w:szCs w:val="24"/>
          <w:lang w:val="en-CA"/>
        </w:rPr>
        <w:t xml:space="preserve"> </w:t>
      </w:r>
      <w:r w:rsidRPr="00654377">
        <w:rPr>
          <w:rFonts w:asciiTheme="majorHAnsi" w:hAnsiTheme="majorHAnsi"/>
          <w:szCs w:val="24"/>
          <w:lang w:val="en-CA"/>
        </w:rPr>
        <w:t xml:space="preserve">ng of </w:t>
      </w:r>
      <w:r>
        <w:rPr>
          <w:rFonts w:asciiTheme="majorHAnsi" w:hAnsiTheme="majorHAnsi"/>
          <w:szCs w:val="24"/>
          <w:lang w:val="en-CA"/>
        </w:rPr>
        <w:t>s</w:t>
      </w:r>
      <w:r w:rsidRPr="00654377">
        <w:rPr>
          <w:rFonts w:asciiTheme="majorHAnsi" w:hAnsiTheme="majorHAnsi"/>
          <w:szCs w:val="24"/>
          <w:lang w:val="en-CA"/>
        </w:rPr>
        <w:t>gRNA-</w:t>
      </w:r>
      <w:r w:rsidRPr="008B52A1">
        <w:rPr>
          <w:rFonts w:asciiTheme="majorHAnsi" w:hAnsiTheme="majorHAnsi"/>
          <w:i/>
          <w:iCs/>
          <w:szCs w:val="24"/>
          <w:lang w:val="en-CA"/>
        </w:rPr>
        <w:t>MYBBP1A</w:t>
      </w:r>
      <w:r w:rsidRPr="00654377">
        <w:rPr>
          <w:rFonts w:asciiTheme="majorHAnsi" w:hAnsiTheme="majorHAnsi"/>
          <w:szCs w:val="24"/>
          <w:lang w:val="en-CA"/>
        </w:rPr>
        <w:t xml:space="preserve"> (</w:t>
      </w:r>
      <w:r w:rsidRPr="003C45DE">
        <w:rPr>
          <w:rFonts w:asciiTheme="majorHAnsi" w:hAnsiTheme="majorHAnsi"/>
          <w:szCs w:val="24"/>
          <w:lang w:val="en-CA"/>
        </w:rPr>
        <w:t>TCCAGGCGACATCGG</w:t>
      </w:r>
      <w:r w:rsidRPr="004063ED">
        <w:rPr>
          <w:rFonts w:asciiTheme="majorHAnsi" w:hAnsiTheme="majorHAnsi"/>
          <w:szCs w:val="24"/>
          <w:lang w:val="en-CA"/>
        </w:rPr>
        <w:t>C</w:t>
      </w:r>
      <w:r w:rsidRPr="003C45DE">
        <w:rPr>
          <w:rFonts w:asciiTheme="majorHAnsi" w:hAnsiTheme="majorHAnsi"/>
          <w:szCs w:val="24"/>
          <w:lang w:val="en-CA"/>
        </w:rPr>
        <w:t>T</w:t>
      </w:r>
      <w:r w:rsidRPr="004063ED">
        <w:rPr>
          <w:rFonts w:asciiTheme="majorHAnsi" w:hAnsiTheme="majorHAnsi"/>
          <w:szCs w:val="24"/>
          <w:lang w:val="en-CA"/>
        </w:rPr>
        <w:t>G</w:t>
      </w:r>
      <w:r w:rsidRPr="003C45DE">
        <w:rPr>
          <w:rFonts w:asciiTheme="majorHAnsi" w:hAnsiTheme="majorHAnsi"/>
          <w:szCs w:val="24"/>
          <w:lang w:val="en-CA"/>
        </w:rPr>
        <w:t>GG</w:t>
      </w:r>
      <w:r w:rsidRPr="00654377">
        <w:rPr>
          <w:rFonts w:asciiTheme="majorHAnsi" w:hAnsiTheme="majorHAnsi"/>
          <w:szCs w:val="24"/>
          <w:lang w:val="en-CA"/>
        </w:rPr>
        <w:t>)</w:t>
      </w:r>
      <w:r>
        <w:rPr>
          <w:rFonts w:asciiTheme="majorHAnsi" w:hAnsiTheme="majorHAnsi"/>
          <w:szCs w:val="24"/>
          <w:lang w:val="en-CA"/>
        </w:rPr>
        <w:t xml:space="preserve"> (IDT)</w:t>
      </w:r>
      <w:r w:rsidRPr="00654377">
        <w:rPr>
          <w:rFonts w:asciiTheme="majorHAnsi" w:hAnsiTheme="majorHAnsi"/>
          <w:szCs w:val="24"/>
          <w:lang w:val="en-CA"/>
        </w:rPr>
        <w:t xml:space="preserve"> and 100 </w:t>
      </w:r>
      <w:proofErr w:type="spellStart"/>
      <w:r w:rsidRPr="00654377">
        <w:rPr>
          <w:rFonts w:asciiTheme="majorHAnsi" w:hAnsiTheme="majorHAnsi"/>
          <w:szCs w:val="24"/>
          <w:lang w:val="en-CA"/>
        </w:rPr>
        <w:t>pMol</w:t>
      </w:r>
      <w:proofErr w:type="spellEnd"/>
      <w:r w:rsidRPr="00654377">
        <w:rPr>
          <w:rFonts w:asciiTheme="majorHAnsi" w:hAnsiTheme="majorHAnsi"/>
          <w:szCs w:val="24"/>
          <w:lang w:val="en-CA"/>
        </w:rPr>
        <w:t xml:space="preserve"> of ssODN-</w:t>
      </w:r>
      <w:r w:rsidRPr="008B52A1">
        <w:rPr>
          <w:rFonts w:asciiTheme="majorHAnsi" w:hAnsiTheme="majorHAnsi"/>
          <w:i/>
          <w:iCs/>
          <w:szCs w:val="24"/>
          <w:lang w:val="en-CA"/>
        </w:rPr>
        <w:t>MYBBP1A</w:t>
      </w:r>
      <w:r w:rsidRPr="00654377">
        <w:rPr>
          <w:rFonts w:asciiTheme="majorHAnsi" w:hAnsiTheme="majorHAnsi"/>
          <w:szCs w:val="24"/>
          <w:lang w:val="en-CA"/>
        </w:rPr>
        <w:t xml:space="preserve">-MUT </w:t>
      </w:r>
      <w:r>
        <w:rPr>
          <w:rFonts w:asciiTheme="majorHAnsi" w:hAnsiTheme="majorHAnsi"/>
          <w:szCs w:val="24"/>
          <w:lang w:val="en-CA"/>
        </w:rPr>
        <w:lastRenderedPageBreak/>
        <w:t>(</w:t>
      </w:r>
      <w:r w:rsidRPr="00CD2BC5">
        <w:rPr>
          <w:rFonts w:asciiTheme="majorHAnsi" w:hAnsiTheme="majorHAnsi"/>
          <w:szCs w:val="24"/>
          <w:lang w:val="en-CA"/>
        </w:rPr>
        <w:t>CGGTGAGTGAAGCTTAGATGGAGAGCCGGGATCACGCCGAGCCGATGTCGCCTGGAGAAGCGACGCAGAGTGGCGCCCGGCCTGCCGACCGCTATGGCCTATTGAAGCACAGTCGCGAGTTCTTGGACTTCTTCTGGGACATTGCGAAGCCTGAGCAGGA</w:t>
      </w:r>
      <w:r>
        <w:rPr>
          <w:rFonts w:asciiTheme="majorHAnsi" w:hAnsiTheme="majorHAnsi"/>
          <w:szCs w:val="24"/>
          <w:lang w:val="en-CA"/>
        </w:rPr>
        <w:t xml:space="preserve">) (IDT) </w:t>
      </w:r>
      <w:r w:rsidRPr="00045D52">
        <w:rPr>
          <w:rFonts w:asciiTheme="majorHAnsi" w:hAnsiTheme="majorHAnsi"/>
          <w:szCs w:val="24"/>
          <w:lang w:val="en-CA"/>
        </w:rPr>
        <w:t xml:space="preserve">according to the manufacturer’s protocol </w:t>
      </w:r>
      <w:r>
        <w:rPr>
          <w:rFonts w:asciiTheme="majorHAnsi" w:hAnsiTheme="majorHAnsi"/>
          <w:szCs w:val="24"/>
          <w:lang w:val="en-CA"/>
        </w:rPr>
        <w:t xml:space="preserve">(Lonza, Kit T; </w:t>
      </w:r>
      <w:r w:rsidRPr="00654377">
        <w:rPr>
          <w:rFonts w:asciiTheme="majorHAnsi" w:hAnsiTheme="majorHAnsi"/>
          <w:szCs w:val="24"/>
          <w:lang w:val="en-CA"/>
        </w:rPr>
        <w:t>pr</w:t>
      </w:r>
      <w:r>
        <w:rPr>
          <w:rFonts w:asciiTheme="majorHAnsi" w:hAnsiTheme="majorHAnsi"/>
          <w:szCs w:val="24"/>
          <w:lang w:val="en-CA"/>
        </w:rPr>
        <w:t>.</w:t>
      </w:r>
      <w:r w:rsidRPr="00654377">
        <w:rPr>
          <w:rFonts w:asciiTheme="majorHAnsi" w:hAnsiTheme="majorHAnsi"/>
          <w:szCs w:val="24"/>
          <w:lang w:val="en-CA"/>
        </w:rPr>
        <w:t xml:space="preserve"> X-005</w:t>
      </w:r>
      <w:r>
        <w:rPr>
          <w:rFonts w:asciiTheme="majorHAnsi" w:hAnsiTheme="majorHAnsi"/>
          <w:szCs w:val="24"/>
          <w:lang w:val="en-CA"/>
        </w:rPr>
        <w:t>)</w:t>
      </w:r>
      <w:r w:rsidR="00D42B74">
        <w:rPr>
          <w:rFonts w:asciiTheme="majorHAnsi" w:hAnsiTheme="majorHAnsi"/>
          <w:szCs w:val="24"/>
          <w:lang w:val="en-CA"/>
        </w:rPr>
        <w:t>. Forty-Eight</w:t>
      </w:r>
      <w:r>
        <w:rPr>
          <w:rFonts w:asciiTheme="majorHAnsi" w:hAnsiTheme="majorHAnsi"/>
          <w:szCs w:val="24"/>
          <w:lang w:val="en-CA"/>
        </w:rPr>
        <w:t xml:space="preserve"> hours later, 2x10</w:t>
      </w:r>
      <w:r w:rsidRPr="00B47817">
        <w:rPr>
          <w:rFonts w:asciiTheme="majorHAnsi" w:hAnsiTheme="majorHAnsi"/>
          <w:szCs w:val="24"/>
          <w:vertAlign w:val="superscript"/>
          <w:lang w:val="en-CA"/>
        </w:rPr>
        <w:t>5</w:t>
      </w:r>
      <w:r w:rsidR="00F53456">
        <w:rPr>
          <w:rFonts w:asciiTheme="majorHAnsi" w:hAnsiTheme="majorHAnsi"/>
          <w:szCs w:val="24"/>
          <w:lang w:val="en-CA"/>
        </w:rPr>
        <w:t>cells were</w:t>
      </w:r>
      <w:r>
        <w:rPr>
          <w:rFonts w:asciiTheme="majorHAnsi" w:hAnsiTheme="majorHAnsi"/>
          <w:szCs w:val="24"/>
          <w:lang w:val="en-CA"/>
        </w:rPr>
        <w:t xml:space="preserve"> re</w:t>
      </w:r>
      <w:r w:rsidR="00F53456">
        <w:rPr>
          <w:rFonts w:asciiTheme="majorHAnsi" w:hAnsiTheme="majorHAnsi"/>
          <w:szCs w:val="24"/>
          <w:lang w:val="en-CA"/>
        </w:rPr>
        <w:t>-</w:t>
      </w:r>
      <w:r>
        <w:rPr>
          <w:rFonts w:asciiTheme="majorHAnsi" w:hAnsiTheme="majorHAnsi"/>
          <w:szCs w:val="24"/>
          <w:lang w:val="en-CA"/>
        </w:rPr>
        <w:t xml:space="preserve">suspended in 50 </w:t>
      </w:r>
      <w:r w:rsidRPr="00B47817">
        <w:rPr>
          <w:rFonts w:ascii="Symbol" w:hAnsi="Symbol"/>
          <w:szCs w:val="24"/>
          <w:lang w:val="en-CA"/>
        </w:rPr>
        <w:t></w:t>
      </w:r>
      <w:r>
        <w:rPr>
          <w:rFonts w:asciiTheme="majorHAnsi" w:hAnsiTheme="majorHAnsi"/>
          <w:szCs w:val="24"/>
          <w:lang w:val="en-CA"/>
        </w:rPr>
        <w:t xml:space="preserve">L of </w:t>
      </w:r>
      <w:proofErr w:type="spellStart"/>
      <w:r>
        <w:rPr>
          <w:rFonts w:asciiTheme="majorHAnsi" w:hAnsiTheme="majorHAnsi"/>
          <w:szCs w:val="24"/>
          <w:lang w:val="en-CA"/>
        </w:rPr>
        <w:t>QuickExtract</w:t>
      </w:r>
      <w:proofErr w:type="spellEnd"/>
      <w:r>
        <w:rPr>
          <w:rFonts w:asciiTheme="majorHAnsi" w:hAnsiTheme="majorHAnsi"/>
          <w:szCs w:val="24"/>
          <w:lang w:val="en-CA"/>
        </w:rPr>
        <w:t xml:space="preserve"> DNA Extraction Solution (</w:t>
      </w:r>
      <w:proofErr w:type="spellStart"/>
      <w:r>
        <w:rPr>
          <w:rFonts w:asciiTheme="majorHAnsi" w:hAnsiTheme="majorHAnsi"/>
          <w:szCs w:val="24"/>
          <w:lang w:val="en-CA"/>
        </w:rPr>
        <w:t>Lucigen</w:t>
      </w:r>
      <w:proofErr w:type="spellEnd"/>
      <w:r>
        <w:rPr>
          <w:rFonts w:asciiTheme="majorHAnsi" w:hAnsiTheme="majorHAnsi"/>
          <w:szCs w:val="24"/>
          <w:lang w:val="en-CA"/>
        </w:rPr>
        <w:t>, WI, USA) and lysed by heat (68</w:t>
      </w:r>
      <w:r w:rsidRPr="00EA05AA">
        <w:rPr>
          <w:rFonts w:asciiTheme="majorHAnsi" w:hAnsiTheme="majorHAnsi"/>
          <w:szCs w:val="24"/>
          <w:lang w:val="en-CA"/>
        </w:rPr>
        <w:t>°</w:t>
      </w:r>
      <w:r>
        <w:rPr>
          <w:rFonts w:asciiTheme="majorHAnsi" w:hAnsiTheme="majorHAnsi"/>
          <w:szCs w:val="24"/>
          <w:lang w:val="en-CA"/>
        </w:rPr>
        <w:t>C, 15min; 95</w:t>
      </w:r>
      <w:r w:rsidRPr="00EA05AA">
        <w:rPr>
          <w:rFonts w:asciiTheme="majorHAnsi" w:hAnsiTheme="majorHAnsi"/>
          <w:szCs w:val="24"/>
          <w:lang w:val="en-CA"/>
        </w:rPr>
        <w:t>°</w:t>
      </w:r>
      <w:r>
        <w:rPr>
          <w:rFonts w:asciiTheme="majorHAnsi" w:hAnsiTheme="majorHAnsi"/>
          <w:szCs w:val="24"/>
          <w:lang w:val="en-CA"/>
        </w:rPr>
        <w:t>C, 10min; 4</w:t>
      </w:r>
      <w:r w:rsidRPr="00EA05AA">
        <w:rPr>
          <w:rFonts w:asciiTheme="majorHAnsi" w:hAnsiTheme="majorHAnsi"/>
          <w:szCs w:val="24"/>
          <w:lang w:val="en-CA"/>
        </w:rPr>
        <w:t>°</w:t>
      </w:r>
      <w:r>
        <w:rPr>
          <w:rFonts w:asciiTheme="majorHAnsi" w:hAnsiTheme="majorHAnsi"/>
          <w:szCs w:val="24"/>
          <w:lang w:val="en-CA"/>
        </w:rPr>
        <w:t>C,</w:t>
      </w:r>
      <w:r w:rsidRPr="00B47817">
        <w:rPr>
          <w:lang w:val="en-CA"/>
        </w:rPr>
        <w:t xml:space="preserve"> </w:t>
      </w:r>
      <w:r w:rsidRPr="00EA05AA">
        <w:rPr>
          <w:rFonts w:asciiTheme="majorHAnsi" w:hAnsiTheme="majorHAnsi"/>
          <w:szCs w:val="24"/>
          <w:lang w:val="en-CA"/>
        </w:rPr>
        <w:t>∞</w:t>
      </w:r>
      <w:r>
        <w:rPr>
          <w:rFonts w:asciiTheme="majorHAnsi" w:hAnsiTheme="majorHAnsi"/>
          <w:szCs w:val="24"/>
          <w:lang w:val="en-CA"/>
        </w:rPr>
        <w:t>). Then a PCR was</w:t>
      </w:r>
      <w:r w:rsidRPr="00654377">
        <w:rPr>
          <w:rFonts w:asciiTheme="majorHAnsi" w:hAnsiTheme="majorHAnsi"/>
          <w:szCs w:val="24"/>
          <w:lang w:val="en-CA"/>
        </w:rPr>
        <w:t xml:space="preserve"> carried o</w:t>
      </w:r>
      <w:r>
        <w:rPr>
          <w:rFonts w:asciiTheme="majorHAnsi" w:hAnsiTheme="majorHAnsi"/>
          <w:szCs w:val="24"/>
          <w:lang w:val="en-CA"/>
        </w:rPr>
        <w:t xml:space="preserve">ut with the primers </w:t>
      </w:r>
      <w:r w:rsidRPr="008B52A1">
        <w:rPr>
          <w:rFonts w:asciiTheme="majorHAnsi" w:hAnsiTheme="majorHAnsi"/>
          <w:i/>
          <w:iCs/>
          <w:szCs w:val="24"/>
          <w:lang w:val="en-CA"/>
        </w:rPr>
        <w:t>MYBBP1A</w:t>
      </w:r>
      <w:r>
        <w:rPr>
          <w:rFonts w:asciiTheme="majorHAnsi" w:hAnsiTheme="majorHAnsi"/>
          <w:szCs w:val="24"/>
          <w:lang w:val="en-CA"/>
        </w:rPr>
        <w:t xml:space="preserve">-FWD </w:t>
      </w:r>
      <w:r w:rsidRPr="00654377">
        <w:rPr>
          <w:rFonts w:asciiTheme="majorHAnsi" w:hAnsiTheme="majorHAnsi"/>
          <w:szCs w:val="24"/>
          <w:lang w:val="en-CA"/>
        </w:rPr>
        <w:t>(AGCAGAAGGCTGGGAAAGAT) and MY</w:t>
      </w:r>
      <w:r>
        <w:rPr>
          <w:rFonts w:asciiTheme="majorHAnsi" w:hAnsiTheme="majorHAnsi"/>
          <w:szCs w:val="24"/>
          <w:lang w:val="en-CA"/>
        </w:rPr>
        <w:t>B_MUT-REV (TCCTGCTCAGGCTTCGCAA) by using the following cycle: 95</w:t>
      </w:r>
      <w:r w:rsidRPr="00EA05AA">
        <w:rPr>
          <w:rFonts w:asciiTheme="majorHAnsi" w:hAnsiTheme="majorHAnsi"/>
          <w:szCs w:val="24"/>
          <w:lang w:val="en-CA"/>
        </w:rPr>
        <w:t>°</w:t>
      </w:r>
      <w:r>
        <w:rPr>
          <w:rFonts w:asciiTheme="majorHAnsi" w:hAnsiTheme="majorHAnsi"/>
          <w:szCs w:val="24"/>
          <w:lang w:val="en-CA"/>
        </w:rPr>
        <w:t>C, 10min; 40</w:t>
      </w:r>
      <w:proofErr w:type="gramStart"/>
      <w:r>
        <w:rPr>
          <w:rFonts w:asciiTheme="majorHAnsi" w:hAnsiTheme="majorHAnsi"/>
          <w:szCs w:val="24"/>
          <w:lang w:val="en-CA"/>
        </w:rPr>
        <w:t>x[</w:t>
      </w:r>
      <w:proofErr w:type="gramEnd"/>
      <w:r>
        <w:rPr>
          <w:rFonts w:asciiTheme="majorHAnsi" w:hAnsiTheme="majorHAnsi"/>
          <w:szCs w:val="24"/>
          <w:lang w:val="en-CA"/>
        </w:rPr>
        <w:t>95</w:t>
      </w:r>
      <w:r w:rsidRPr="00EA05AA">
        <w:rPr>
          <w:rFonts w:asciiTheme="majorHAnsi" w:hAnsiTheme="majorHAnsi"/>
          <w:szCs w:val="24"/>
          <w:lang w:val="en-CA"/>
        </w:rPr>
        <w:t>°</w:t>
      </w:r>
      <w:r>
        <w:rPr>
          <w:rFonts w:asciiTheme="majorHAnsi" w:hAnsiTheme="majorHAnsi"/>
          <w:szCs w:val="24"/>
          <w:lang w:val="en-CA"/>
        </w:rPr>
        <w:t>C, 30s; 53.2</w:t>
      </w:r>
      <w:r w:rsidRPr="00862A50">
        <w:rPr>
          <w:rFonts w:asciiTheme="majorHAnsi" w:hAnsiTheme="majorHAnsi"/>
          <w:szCs w:val="24"/>
          <w:lang w:val="en-CA"/>
        </w:rPr>
        <w:t>°</w:t>
      </w:r>
      <w:r>
        <w:rPr>
          <w:rFonts w:asciiTheme="majorHAnsi" w:hAnsiTheme="majorHAnsi"/>
          <w:szCs w:val="24"/>
          <w:lang w:val="en-CA"/>
        </w:rPr>
        <w:t>C, 30s; 72</w:t>
      </w:r>
      <w:r w:rsidRPr="00EA05AA">
        <w:rPr>
          <w:rFonts w:asciiTheme="majorHAnsi" w:hAnsiTheme="majorHAnsi"/>
          <w:szCs w:val="24"/>
          <w:lang w:val="en-CA"/>
        </w:rPr>
        <w:t>°</w:t>
      </w:r>
      <w:r>
        <w:rPr>
          <w:rFonts w:asciiTheme="majorHAnsi" w:hAnsiTheme="majorHAnsi"/>
          <w:szCs w:val="24"/>
          <w:lang w:val="en-CA"/>
        </w:rPr>
        <w:t>C, 30s]; 72</w:t>
      </w:r>
      <w:r w:rsidRPr="00EA05AA">
        <w:rPr>
          <w:rFonts w:asciiTheme="majorHAnsi" w:hAnsiTheme="majorHAnsi"/>
          <w:szCs w:val="24"/>
          <w:lang w:val="en-CA"/>
        </w:rPr>
        <w:t>°</w:t>
      </w:r>
      <w:r>
        <w:rPr>
          <w:rFonts w:asciiTheme="majorHAnsi" w:hAnsiTheme="majorHAnsi"/>
          <w:szCs w:val="24"/>
          <w:lang w:val="en-CA"/>
        </w:rPr>
        <w:t>C, 7min; 4</w:t>
      </w:r>
      <w:r w:rsidRPr="00EA05AA">
        <w:rPr>
          <w:rFonts w:asciiTheme="majorHAnsi" w:hAnsiTheme="majorHAnsi"/>
          <w:szCs w:val="24"/>
          <w:lang w:val="en-CA"/>
        </w:rPr>
        <w:t>°</w:t>
      </w:r>
      <w:r>
        <w:rPr>
          <w:rFonts w:asciiTheme="majorHAnsi" w:hAnsiTheme="majorHAnsi"/>
          <w:szCs w:val="24"/>
          <w:lang w:val="en-CA"/>
        </w:rPr>
        <w:t xml:space="preserve">C, </w:t>
      </w:r>
      <w:r w:rsidRPr="00EA05AA">
        <w:rPr>
          <w:rFonts w:asciiTheme="majorHAnsi" w:hAnsiTheme="majorHAnsi"/>
          <w:szCs w:val="24"/>
          <w:lang w:val="en-CA"/>
        </w:rPr>
        <w:t>∞</w:t>
      </w:r>
      <w:r>
        <w:rPr>
          <w:rFonts w:asciiTheme="majorHAnsi" w:hAnsiTheme="majorHAnsi"/>
          <w:szCs w:val="24"/>
          <w:lang w:val="en-CA"/>
        </w:rPr>
        <w:t>.</w:t>
      </w:r>
      <w:r w:rsidRPr="00654377">
        <w:rPr>
          <w:rFonts w:asciiTheme="majorHAnsi" w:hAnsiTheme="majorHAnsi"/>
          <w:szCs w:val="24"/>
          <w:lang w:val="en-CA"/>
        </w:rPr>
        <w:t xml:space="preserve"> </w:t>
      </w:r>
      <w:r>
        <w:rPr>
          <w:rFonts w:asciiTheme="majorHAnsi" w:hAnsiTheme="majorHAnsi"/>
          <w:szCs w:val="24"/>
          <w:lang w:val="en-CA"/>
        </w:rPr>
        <w:t xml:space="preserve">The PCR product was purified with the </w:t>
      </w:r>
      <w:proofErr w:type="spellStart"/>
      <w:r>
        <w:rPr>
          <w:rFonts w:asciiTheme="majorHAnsi" w:hAnsiTheme="majorHAnsi"/>
          <w:szCs w:val="24"/>
          <w:lang w:val="en-CA"/>
        </w:rPr>
        <w:t>QIAquick</w:t>
      </w:r>
      <w:proofErr w:type="spellEnd"/>
      <w:r>
        <w:rPr>
          <w:rFonts w:asciiTheme="majorHAnsi" w:hAnsiTheme="majorHAnsi"/>
          <w:szCs w:val="24"/>
          <w:lang w:val="en-CA"/>
        </w:rPr>
        <w:t xml:space="preserve"> PCR Purification kit (Qiagen, ON, Canada) then </w:t>
      </w:r>
      <w:r w:rsidRPr="00654377">
        <w:rPr>
          <w:rFonts w:asciiTheme="majorHAnsi" w:hAnsiTheme="majorHAnsi"/>
          <w:szCs w:val="24"/>
          <w:lang w:val="en-CA"/>
        </w:rPr>
        <w:t>sequenced</w:t>
      </w:r>
      <w:r>
        <w:rPr>
          <w:rFonts w:asciiTheme="majorHAnsi" w:hAnsiTheme="majorHAnsi"/>
          <w:szCs w:val="24"/>
          <w:lang w:val="en-CA"/>
        </w:rPr>
        <w:t xml:space="preserve"> by Genome Québec (QC, Canada)</w:t>
      </w:r>
      <w:r w:rsidR="00D42B74">
        <w:rPr>
          <w:rFonts w:asciiTheme="majorHAnsi" w:hAnsiTheme="majorHAnsi"/>
          <w:szCs w:val="24"/>
          <w:lang w:val="en-CA"/>
        </w:rPr>
        <w:t xml:space="preserve">. </w:t>
      </w:r>
      <w:r w:rsidR="008C5AC4">
        <w:rPr>
          <w:rFonts w:asciiTheme="majorHAnsi" w:hAnsiTheme="majorHAnsi"/>
          <w:szCs w:val="24"/>
          <w:lang w:val="en-CA"/>
        </w:rPr>
        <w:t xml:space="preserve">Following the acquisition of a positive signal confirming </w:t>
      </w:r>
      <w:r w:rsidR="008C5AC4" w:rsidRPr="00654377">
        <w:rPr>
          <w:rFonts w:asciiTheme="majorHAnsi" w:hAnsiTheme="majorHAnsi"/>
          <w:szCs w:val="24"/>
          <w:lang w:val="en-CA"/>
        </w:rPr>
        <w:t>the presence of the mutation</w:t>
      </w:r>
      <w:r w:rsidR="008C5AC4">
        <w:rPr>
          <w:rFonts w:asciiTheme="majorHAnsi" w:hAnsiTheme="majorHAnsi"/>
          <w:szCs w:val="24"/>
          <w:lang w:val="en-CA"/>
        </w:rPr>
        <w:t>, clonal selection was then carried as described above</w:t>
      </w:r>
      <w:r>
        <w:rPr>
          <w:rFonts w:asciiTheme="majorHAnsi" w:hAnsiTheme="majorHAnsi"/>
          <w:szCs w:val="24"/>
          <w:lang w:val="en-CA"/>
        </w:rPr>
        <w:t>.</w:t>
      </w:r>
      <w:r w:rsidRPr="00654377">
        <w:rPr>
          <w:rFonts w:asciiTheme="majorHAnsi" w:hAnsiTheme="majorHAnsi"/>
          <w:szCs w:val="24"/>
          <w:lang w:val="en-CA"/>
        </w:rPr>
        <w:t xml:space="preserve"> After 1 month of culture, </w:t>
      </w:r>
      <w:r w:rsidR="00D42B74">
        <w:rPr>
          <w:rFonts w:asciiTheme="majorHAnsi" w:hAnsiTheme="majorHAnsi"/>
          <w:szCs w:val="24"/>
          <w:lang w:val="en-CA"/>
        </w:rPr>
        <w:t>a second round of sequencing/selection was performed</w:t>
      </w:r>
      <w:r w:rsidR="008C5AC4">
        <w:rPr>
          <w:rFonts w:asciiTheme="majorHAnsi" w:hAnsiTheme="majorHAnsi"/>
          <w:szCs w:val="24"/>
          <w:lang w:val="en-CA"/>
        </w:rPr>
        <w:t xml:space="preserve"> on the</w:t>
      </w:r>
      <w:r w:rsidRPr="00654377">
        <w:rPr>
          <w:rFonts w:asciiTheme="majorHAnsi" w:hAnsiTheme="majorHAnsi"/>
          <w:szCs w:val="24"/>
          <w:lang w:val="en-CA"/>
        </w:rPr>
        <w:t xml:space="preserve"> </w:t>
      </w:r>
      <w:proofErr w:type="gramStart"/>
      <w:r w:rsidR="008C5AC4">
        <w:rPr>
          <w:rFonts w:asciiTheme="majorHAnsi" w:hAnsiTheme="majorHAnsi"/>
          <w:szCs w:val="24"/>
          <w:lang w:val="en-CA"/>
        </w:rPr>
        <w:t>single-clone</w:t>
      </w:r>
      <w:proofErr w:type="gramEnd"/>
      <w:r w:rsidR="008C5AC4">
        <w:rPr>
          <w:rFonts w:asciiTheme="majorHAnsi" w:hAnsiTheme="majorHAnsi"/>
          <w:szCs w:val="24"/>
          <w:lang w:val="en-CA"/>
        </w:rPr>
        <w:t xml:space="preserve"> based cultures and the one</w:t>
      </w:r>
      <w:r>
        <w:rPr>
          <w:rFonts w:asciiTheme="majorHAnsi" w:hAnsiTheme="majorHAnsi"/>
          <w:szCs w:val="24"/>
          <w:lang w:val="en-CA"/>
        </w:rPr>
        <w:t xml:space="preserve"> </w:t>
      </w:r>
      <w:r w:rsidR="00F53456">
        <w:rPr>
          <w:rFonts w:asciiTheme="majorHAnsi" w:hAnsiTheme="majorHAnsi"/>
          <w:szCs w:val="24"/>
          <w:lang w:val="en-CA"/>
        </w:rPr>
        <w:t xml:space="preserve">that </w:t>
      </w:r>
      <w:r w:rsidR="008C5AC4">
        <w:rPr>
          <w:rFonts w:asciiTheme="majorHAnsi" w:hAnsiTheme="majorHAnsi"/>
          <w:szCs w:val="24"/>
          <w:lang w:val="en-CA"/>
        </w:rPr>
        <w:t xml:space="preserve">exhibited homologous recombination with </w:t>
      </w:r>
      <w:r>
        <w:rPr>
          <w:rFonts w:asciiTheme="majorHAnsi" w:hAnsiTheme="majorHAnsi"/>
          <w:szCs w:val="24"/>
          <w:lang w:val="en-CA"/>
        </w:rPr>
        <w:t>a biallelic insertion of the donor sequence</w:t>
      </w:r>
      <w:r w:rsidR="00D42B74">
        <w:rPr>
          <w:rFonts w:asciiTheme="majorHAnsi" w:hAnsiTheme="majorHAnsi"/>
          <w:szCs w:val="24"/>
          <w:lang w:val="en-CA"/>
        </w:rPr>
        <w:t xml:space="preserve"> </w:t>
      </w:r>
      <w:r>
        <w:rPr>
          <w:rFonts w:asciiTheme="majorHAnsi" w:hAnsiTheme="majorHAnsi"/>
          <w:szCs w:val="24"/>
          <w:lang w:val="en-CA"/>
        </w:rPr>
        <w:t>was retained.</w:t>
      </w:r>
    </w:p>
    <w:p w14:paraId="3A38D28B" w14:textId="53CC4C1A" w:rsidR="007336E7" w:rsidRDefault="007336E7" w:rsidP="00783219">
      <w:pPr>
        <w:spacing w:before="240" w:line="240" w:lineRule="auto"/>
        <w:rPr>
          <w:rFonts w:asciiTheme="majorHAnsi" w:hAnsiTheme="majorHAnsi" w:cs="Arial"/>
          <w:szCs w:val="24"/>
          <w:lang w:val="en-CA" w:eastAsia="fr-CA"/>
        </w:rPr>
      </w:pPr>
    </w:p>
    <w:p w14:paraId="7D8B7C1D" w14:textId="64C6D2C3" w:rsidR="00991615" w:rsidRPr="00991615" w:rsidRDefault="00991615" w:rsidP="00991615">
      <w:pPr>
        <w:spacing w:before="240" w:after="240" w:line="480" w:lineRule="auto"/>
        <w:rPr>
          <w:rFonts w:asciiTheme="majorHAnsi" w:hAnsiTheme="majorHAnsi" w:cs="Arial"/>
          <w:b/>
          <w:bCs/>
          <w:sz w:val="28"/>
          <w:szCs w:val="24"/>
          <w:u w:val="single"/>
          <w:lang w:val="en-CA"/>
        </w:rPr>
      </w:pPr>
      <w:r>
        <w:rPr>
          <w:rFonts w:asciiTheme="majorHAnsi" w:hAnsiTheme="majorHAnsi" w:cs="Arial"/>
          <w:b/>
          <w:bCs/>
          <w:sz w:val="28"/>
          <w:szCs w:val="24"/>
          <w:u w:val="single"/>
          <w:lang w:val="en-CA"/>
        </w:rPr>
        <w:t xml:space="preserve">Generation of </w:t>
      </w:r>
      <w:r w:rsidR="00A71F3E" w:rsidRPr="008B52A1">
        <w:rPr>
          <w:rFonts w:asciiTheme="majorHAnsi" w:hAnsiTheme="majorHAnsi" w:cs="Arial"/>
          <w:b/>
          <w:bCs/>
          <w:i/>
          <w:iCs/>
          <w:sz w:val="28"/>
          <w:szCs w:val="24"/>
          <w:u w:val="single"/>
          <w:lang w:val="en-CA"/>
        </w:rPr>
        <w:t>MYBBP1A</w:t>
      </w:r>
      <w:r w:rsidR="00A71F3E">
        <w:rPr>
          <w:rFonts w:asciiTheme="majorHAnsi" w:hAnsiTheme="majorHAnsi" w:cs="Arial"/>
          <w:b/>
          <w:bCs/>
          <w:sz w:val="28"/>
          <w:szCs w:val="24"/>
          <w:u w:val="single"/>
          <w:lang w:val="en-CA"/>
        </w:rPr>
        <w:t xml:space="preserve"> Overexpression Cell Lines</w:t>
      </w:r>
    </w:p>
    <w:p w14:paraId="01C11364" w14:textId="2B49A17E" w:rsidR="00991615" w:rsidRPr="00A71F3E" w:rsidRDefault="00991615" w:rsidP="00A71F3E">
      <w:pPr>
        <w:pStyle w:val="ListParagraph"/>
        <w:numPr>
          <w:ilvl w:val="0"/>
          <w:numId w:val="17"/>
        </w:numPr>
        <w:spacing w:line="480" w:lineRule="auto"/>
        <w:rPr>
          <w:rFonts w:asciiTheme="majorHAnsi" w:hAnsiTheme="majorHAnsi" w:cs="Arial"/>
          <w:b/>
          <w:bCs/>
          <w:sz w:val="24"/>
          <w:szCs w:val="28"/>
          <w:lang w:val="en-CA"/>
        </w:rPr>
      </w:pPr>
      <w:r w:rsidRPr="00A71F3E">
        <w:rPr>
          <w:rFonts w:asciiTheme="majorHAnsi" w:hAnsiTheme="majorHAnsi" w:cs="Arial"/>
          <w:b/>
          <w:bCs/>
          <w:sz w:val="24"/>
          <w:szCs w:val="28"/>
          <w:lang w:val="en-CA"/>
        </w:rPr>
        <w:t>Overexpression Vectors</w:t>
      </w:r>
    </w:p>
    <w:p w14:paraId="6B256E7A" w14:textId="67E29325" w:rsidR="00991615" w:rsidRPr="00991615" w:rsidRDefault="00991615" w:rsidP="00991615">
      <w:pPr>
        <w:spacing w:line="480" w:lineRule="auto"/>
        <w:rPr>
          <w:rFonts w:asciiTheme="majorHAnsi" w:hAnsiTheme="majorHAnsi" w:cs="Arial"/>
          <w:szCs w:val="24"/>
          <w:lang w:val="en-CA"/>
        </w:rPr>
      </w:pPr>
      <w:r w:rsidRPr="00991615">
        <w:rPr>
          <w:rFonts w:asciiTheme="majorHAnsi" w:hAnsiTheme="majorHAnsi" w:cs="Arial"/>
          <w:szCs w:val="24"/>
          <w:lang w:val="en-CA"/>
        </w:rPr>
        <w:t xml:space="preserve">cDNA expression vectors for each of </w:t>
      </w:r>
      <w:r w:rsidRPr="008B52A1">
        <w:rPr>
          <w:rFonts w:asciiTheme="majorHAnsi" w:hAnsiTheme="majorHAnsi" w:cs="Arial"/>
          <w:i/>
          <w:iCs/>
          <w:szCs w:val="24"/>
          <w:lang w:val="en-CA"/>
        </w:rPr>
        <w:t>MYBBP1A</w:t>
      </w:r>
      <w:r w:rsidRPr="00991615">
        <w:rPr>
          <w:rFonts w:asciiTheme="majorHAnsi" w:hAnsiTheme="majorHAnsi" w:cs="Arial"/>
          <w:szCs w:val="24"/>
          <w:lang w:val="en-CA"/>
        </w:rPr>
        <w:t xml:space="preserve">-rs3809849-WT, </w:t>
      </w:r>
      <w:r w:rsidRPr="008B52A1">
        <w:rPr>
          <w:rFonts w:asciiTheme="majorHAnsi" w:hAnsiTheme="majorHAnsi" w:cs="Arial"/>
          <w:i/>
          <w:iCs/>
          <w:szCs w:val="24"/>
          <w:lang w:val="en-CA"/>
        </w:rPr>
        <w:t>MYBBP1A</w:t>
      </w:r>
      <w:r w:rsidRPr="00991615">
        <w:rPr>
          <w:rFonts w:asciiTheme="majorHAnsi" w:hAnsiTheme="majorHAnsi" w:cs="Arial"/>
          <w:szCs w:val="24"/>
          <w:lang w:val="en-CA"/>
        </w:rPr>
        <w:t>-rs3809849-MUT and Blank reference vector were designed and purchased through a commercial supplier (</w:t>
      </w:r>
      <w:proofErr w:type="spellStart"/>
      <w:r w:rsidRPr="00991615">
        <w:rPr>
          <w:rFonts w:asciiTheme="majorHAnsi" w:hAnsiTheme="majorHAnsi" w:cs="Arial"/>
          <w:szCs w:val="24"/>
          <w:lang w:val="en-CA"/>
        </w:rPr>
        <w:t>ABMgood</w:t>
      </w:r>
      <w:proofErr w:type="spellEnd"/>
      <w:r w:rsidRPr="00991615">
        <w:rPr>
          <w:rFonts w:asciiTheme="majorHAnsi" w:hAnsiTheme="majorHAnsi" w:cs="Arial"/>
          <w:szCs w:val="24"/>
          <w:lang w:val="en-CA"/>
        </w:rPr>
        <w:t xml:space="preserve">). Expression vectors are lentiviral plasmids allowing for target gene expression driven by a CMV promoter. To allow for transfection success validation and clonal selection, these vectors were designed so that the expression of the vector is coupled with a </w:t>
      </w:r>
      <w:proofErr w:type="spellStart"/>
      <w:r w:rsidRPr="00991615">
        <w:rPr>
          <w:rFonts w:asciiTheme="majorHAnsi" w:hAnsiTheme="majorHAnsi" w:cs="Arial"/>
          <w:szCs w:val="24"/>
          <w:lang w:val="en-CA"/>
        </w:rPr>
        <w:t>copGFP</w:t>
      </w:r>
      <w:proofErr w:type="spellEnd"/>
      <w:r w:rsidRPr="00991615">
        <w:rPr>
          <w:rFonts w:asciiTheme="majorHAnsi" w:hAnsiTheme="majorHAnsi" w:cs="Arial"/>
          <w:szCs w:val="24"/>
          <w:lang w:val="en-CA"/>
        </w:rPr>
        <w:t xml:space="preserve"> </w:t>
      </w:r>
      <w:r w:rsidRPr="00991615">
        <w:rPr>
          <w:rFonts w:asciiTheme="majorHAnsi" w:hAnsiTheme="majorHAnsi" w:cs="Arial"/>
          <w:szCs w:val="24"/>
          <w:lang w:val="en-CA"/>
        </w:rPr>
        <w:lastRenderedPageBreak/>
        <w:t xml:space="preserve">reporter (Green Fluorescent Protein) as well as conferring resistance to Kanamycin and Puromycin. The general plasmid construct of these vectors is presented in </w:t>
      </w:r>
      <w:r w:rsidR="008E045B" w:rsidRPr="008E045B">
        <w:rPr>
          <w:rFonts w:asciiTheme="majorHAnsi" w:hAnsiTheme="majorHAnsi" w:cs="Arial"/>
          <w:szCs w:val="24"/>
          <w:lang w:val="en-CA"/>
        </w:rPr>
        <w:t xml:space="preserve">SUPPLEMENTAL FIGURE </w:t>
      </w:r>
      <w:r w:rsidR="008E045B">
        <w:rPr>
          <w:rFonts w:asciiTheme="majorHAnsi" w:hAnsiTheme="majorHAnsi" w:cs="Arial"/>
          <w:szCs w:val="24"/>
          <w:lang w:val="en-CA"/>
        </w:rPr>
        <w:t>1</w:t>
      </w:r>
      <w:r w:rsidRPr="00991615">
        <w:rPr>
          <w:rFonts w:asciiTheme="majorHAnsi" w:hAnsiTheme="majorHAnsi" w:cs="Arial"/>
          <w:szCs w:val="24"/>
          <w:lang w:val="en-CA"/>
        </w:rPr>
        <w:t>.</w:t>
      </w:r>
    </w:p>
    <w:p w14:paraId="160C2799" w14:textId="77777777" w:rsidR="00991615" w:rsidRPr="00991615" w:rsidRDefault="00991615" w:rsidP="00991615">
      <w:pPr>
        <w:spacing w:line="480" w:lineRule="auto"/>
        <w:rPr>
          <w:rFonts w:asciiTheme="majorHAnsi" w:hAnsiTheme="majorHAnsi" w:cs="Arial"/>
          <w:szCs w:val="24"/>
          <w:lang w:val="en-CA"/>
        </w:rPr>
      </w:pPr>
    </w:p>
    <w:p w14:paraId="6B57D3FF" w14:textId="6AD99EEA" w:rsidR="00991615" w:rsidRPr="00A71F3E" w:rsidRDefault="00991615" w:rsidP="00A71F3E">
      <w:pPr>
        <w:pStyle w:val="ListParagraph"/>
        <w:numPr>
          <w:ilvl w:val="0"/>
          <w:numId w:val="17"/>
        </w:numPr>
        <w:spacing w:line="480" w:lineRule="auto"/>
        <w:rPr>
          <w:rFonts w:asciiTheme="majorHAnsi" w:hAnsiTheme="majorHAnsi" w:cs="Arial"/>
          <w:b/>
          <w:bCs/>
          <w:sz w:val="24"/>
          <w:szCs w:val="28"/>
          <w:lang w:val="en-CA"/>
        </w:rPr>
      </w:pPr>
      <w:r w:rsidRPr="00A71F3E">
        <w:rPr>
          <w:rFonts w:asciiTheme="majorHAnsi" w:hAnsiTheme="majorHAnsi" w:cs="Arial"/>
          <w:b/>
          <w:bCs/>
          <w:sz w:val="24"/>
          <w:szCs w:val="28"/>
          <w:lang w:val="en-CA"/>
        </w:rPr>
        <w:t>Transfection</w:t>
      </w:r>
    </w:p>
    <w:p w14:paraId="236CDF6A" w14:textId="77777777" w:rsidR="00991615" w:rsidRPr="00991615" w:rsidRDefault="00991615" w:rsidP="00991615">
      <w:pPr>
        <w:spacing w:line="480" w:lineRule="auto"/>
        <w:rPr>
          <w:rFonts w:asciiTheme="majorHAnsi" w:hAnsiTheme="majorHAnsi" w:cs="Arial"/>
          <w:szCs w:val="24"/>
          <w:lang w:val="en-CA"/>
        </w:rPr>
      </w:pPr>
      <w:r w:rsidRPr="00991615">
        <w:rPr>
          <w:rFonts w:asciiTheme="majorHAnsi" w:hAnsiTheme="majorHAnsi" w:cs="Arial"/>
          <w:szCs w:val="24"/>
          <w:lang w:val="en-CA"/>
        </w:rPr>
        <w:t xml:space="preserve">The viral vectors were conditioned in FBS-free DMEM medium </w:t>
      </w:r>
      <w:r w:rsidRPr="00784800">
        <w:rPr>
          <w:rFonts w:asciiTheme="majorHAnsi" w:hAnsiTheme="majorHAnsi" w:cs="Arial"/>
          <w:szCs w:val="24"/>
          <w:lang w:val="en-CA"/>
        </w:rPr>
        <w:t xml:space="preserve">(Wisent Inc.)  </w:t>
      </w:r>
      <w:r w:rsidRPr="00991615">
        <w:rPr>
          <w:rFonts w:asciiTheme="majorHAnsi" w:hAnsiTheme="majorHAnsi" w:cs="Arial"/>
          <w:szCs w:val="24"/>
          <w:lang w:val="en-CA"/>
        </w:rPr>
        <w:t xml:space="preserve">containing </w:t>
      </w:r>
      <w:proofErr w:type="spellStart"/>
      <w:r w:rsidRPr="00991615">
        <w:rPr>
          <w:rFonts w:asciiTheme="majorHAnsi" w:hAnsiTheme="majorHAnsi" w:cs="Arial"/>
          <w:szCs w:val="24"/>
          <w:lang w:val="en-CA"/>
        </w:rPr>
        <w:t>DNAfectin</w:t>
      </w:r>
      <w:proofErr w:type="spellEnd"/>
      <w:r w:rsidRPr="00991615">
        <w:rPr>
          <w:rFonts w:asciiTheme="majorHAnsi" w:hAnsiTheme="majorHAnsi" w:cs="Arial"/>
          <w:szCs w:val="24"/>
          <w:lang w:val="en-CA"/>
        </w:rPr>
        <w:t>™ 2100 (</w:t>
      </w:r>
      <w:proofErr w:type="spellStart"/>
      <w:r w:rsidRPr="00991615">
        <w:rPr>
          <w:rFonts w:asciiTheme="majorHAnsi" w:hAnsiTheme="majorHAnsi" w:cs="Arial"/>
          <w:szCs w:val="24"/>
          <w:lang w:val="en-CA"/>
        </w:rPr>
        <w:t>ABMgood</w:t>
      </w:r>
      <w:proofErr w:type="spellEnd"/>
      <w:r w:rsidRPr="00991615">
        <w:rPr>
          <w:rFonts w:asciiTheme="majorHAnsi" w:hAnsiTheme="majorHAnsi" w:cs="Arial"/>
          <w:szCs w:val="24"/>
          <w:lang w:val="en-CA"/>
        </w:rPr>
        <w:t xml:space="preserve">) and 1% </w:t>
      </w:r>
      <w:proofErr w:type="spellStart"/>
      <w:r w:rsidRPr="00991615">
        <w:rPr>
          <w:rFonts w:asciiTheme="majorHAnsi" w:hAnsiTheme="majorHAnsi" w:cs="Arial"/>
          <w:szCs w:val="24"/>
          <w:lang w:val="en-CA"/>
        </w:rPr>
        <w:t>Primocin</w:t>
      </w:r>
      <w:proofErr w:type="spellEnd"/>
      <w:r w:rsidRPr="00991615">
        <w:rPr>
          <w:rFonts w:asciiTheme="majorHAnsi" w:hAnsiTheme="majorHAnsi" w:cs="Arial"/>
          <w:szCs w:val="24"/>
          <w:lang w:val="en-CA"/>
        </w:rPr>
        <w:t>. The respective vectors were added to 6x10</w:t>
      </w:r>
      <w:r w:rsidRPr="00790605">
        <w:rPr>
          <w:rFonts w:asciiTheme="majorHAnsi" w:hAnsiTheme="majorHAnsi" w:cs="Arial"/>
          <w:szCs w:val="24"/>
          <w:vertAlign w:val="superscript"/>
          <w:lang w:val="en-CA"/>
        </w:rPr>
        <w:t>4</w:t>
      </w:r>
      <w:r w:rsidRPr="00991615">
        <w:rPr>
          <w:rFonts w:asciiTheme="majorHAnsi" w:hAnsiTheme="majorHAnsi" w:cs="Arial"/>
          <w:szCs w:val="24"/>
          <w:lang w:val="en-CA"/>
        </w:rPr>
        <w:t xml:space="preserve"> PANC-1 cells plated in a 24-well plate and covered with DMEM culture medium supplemented with 10% FBS </w:t>
      </w:r>
      <w:r>
        <w:rPr>
          <w:rFonts w:asciiTheme="majorHAnsi" w:hAnsiTheme="majorHAnsi" w:cs="Arial"/>
          <w:szCs w:val="24"/>
          <w:lang w:val="en-CA"/>
        </w:rPr>
        <w:t>(Sigma-</w:t>
      </w:r>
      <w:r w:rsidRPr="00784800">
        <w:rPr>
          <w:rFonts w:asciiTheme="majorHAnsi" w:hAnsiTheme="majorHAnsi" w:cs="Arial"/>
          <w:szCs w:val="24"/>
          <w:lang w:val="en-CA"/>
        </w:rPr>
        <w:t>Aldrich)</w:t>
      </w:r>
      <w:r>
        <w:rPr>
          <w:rFonts w:asciiTheme="majorHAnsi" w:hAnsiTheme="majorHAnsi" w:cs="Arial"/>
          <w:szCs w:val="24"/>
          <w:lang w:val="en-CA"/>
        </w:rPr>
        <w:t xml:space="preserve"> </w:t>
      </w:r>
      <w:r w:rsidRPr="00991615">
        <w:rPr>
          <w:rFonts w:asciiTheme="majorHAnsi" w:hAnsiTheme="majorHAnsi" w:cs="Arial"/>
          <w:szCs w:val="24"/>
          <w:lang w:val="en-CA"/>
        </w:rPr>
        <w:t xml:space="preserve">and 1% </w:t>
      </w:r>
      <w:proofErr w:type="spellStart"/>
      <w:r w:rsidRPr="00991615">
        <w:rPr>
          <w:rFonts w:asciiTheme="majorHAnsi" w:hAnsiTheme="majorHAnsi" w:cs="Arial"/>
          <w:szCs w:val="24"/>
          <w:lang w:val="en-CA"/>
        </w:rPr>
        <w:t>Primocin</w:t>
      </w:r>
      <w:proofErr w:type="spellEnd"/>
      <w:r w:rsidRPr="00991615">
        <w:rPr>
          <w:rFonts w:asciiTheme="majorHAnsi" w:hAnsiTheme="majorHAnsi" w:cs="Arial"/>
          <w:szCs w:val="24"/>
          <w:lang w:val="en-CA"/>
        </w:rPr>
        <w:t xml:space="preserve"> and the mixture was incubated for 24 hours in </w:t>
      </w:r>
      <w:r w:rsidRPr="00784800">
        <w:rPr>
          <w:rFonts w:asciiTheme="majorHAnsi" w:hAnsiTheme="majorHAnsi" w:cs="Arial"/>
          <w:szCs w:val="24"/>
          <w:lang w:val="en-CA"/>
        </w:rPr>
        <w:t>5% CO</w:t>
      </w:r>
      <w:r w:rsidRPr="00991615">
        <w:rPr>
          <w:rFonts w:asciiTheme="majorHAnsi" w:hAnsiTheme="majorHAnsi" w:cs="Arial"/>
          <w:szCs w:val="24"/>
          <w:lang w:val="en-CA"/>
        </w:rPr>
        <w:t>2</w:t>
      </w:r>
      <w:r w:rsidRPr="00784800">
        <w:rPr>
          <w:rFonts w:asciiTheme="majorHAnsi" w:hAnsiTheme="majorHAnsi" w:cs="Arial"/>
          <w:szCs w:val="24"/>
          <w:lang w:val="en-CA"/>
        </w:rPr>
        <w:t xml:space="preserve"> at 37</w:t>
      </w:r>
      <w:r w:rsidRPr="00991615">
        <w:rPr>
          <w:rFonts w:asciiTheme="majorHAnsi" w:hAnsiTheme="majorHAnsi" w:cs="Arial"/>
          <w:szCs w:val="24"/>
          <w:lang w:val="en-CA"/>
        </w:rPr>
        <w:t>°</w:t>
      </w:r>
      <w:r w:rsidRPr="00784800">
        <w:rPr>
          <w:rFonts w:asciiTheme="majorHAnsi" w:hAnsiTheme="majorHAnsi" w:cs="Arial"/>
          <w:szCs w:val="24"/>
          <w:lang w:val="en-CA"/>
        </w:rPr>
        <w:t>C</w:t>
      </w:r>
      <w:r w:rsidRPr="00991615">
        <w:rPr>
          <w:rFonts w:asciiTheme="majorHAnsi" w:hAnsiTheme="majorHAnsi" w:cs="Arial"/>
          <w:szCs w:val="24"/>
          <w:lang w:val="en-CA"/>
        </w:rPr>
        <w:t xml:space="preserve"> conditions</w:t>
      </w:r>
      <w:r w:rsidRPr="00784800">
        <w:rPr>
          <w:rFonts w:asciiTheme="majorHAnsi" w:hAnsiTheme="majorHAnsi" w:cs="Arial"/>
          <w:szCs w:val="24"/>
          <w:lang w:val="en-CA"/>
        </w:rPr>
        <w:t>.</w:t>
      </w:r>
      <w:r w:rsidRPr="00991615">
        <w:rPr>
          <w:rFonts w:asciiTheme="majorHAnsi" w:hAnsiTheme="majorHAnsi" w:cs="Arial"/>
          <w:szCs w:val="24"/>
          <w:lang w:val="en-CA"/>
        </w:rPr>
        <w:t xml:space="preserve"> The medium was then changed using a fresh culture medium and the cells were incubated for additional 48 hours. The culture medium was then replaced with a selection medium that had the same composition of the culture medium with the addition of the selection agent, Puromycin at a concentration of 5µg/mL which was determined by performing a killing curve. Conventionally, it is considered that the lineage of transfected cells has a high potential to permanently integrate the vector into its genome after 3 weeks of incubation in the selection medium. Accordingly, the transfected PANC-1 cells were transferred to T75 Flasks (Thermo Fisher Scientific) and maintained in the selection medium under the selection pressure for 4 weeks during which the cells were passaged before reaching 80% confluence. The cells were then subjected to clonal selection and were separated into single cells in a 96-well plate using flow-cytometry techniques based on their capacity of expressing GFP. Cells were left to establish a </w:t>
      </w:r>
      <w:proofErr w:type="gramStart"/>
      <w:r w:rsidRPr="00991615">
        <w:rPr>
          <w:rFonts w:asciiTheme="majorHAnsi" w:hAnsiTheme="majorHAnsi" w:cs="Arial"/>
          <w:szCs w:val="24"/>
          <w:lang w:val="en-CA"/>
        </w:rPr>
        <w:t>single-cell</w:t>
      </w:r>
      <w:proofErr w:type="gramEnd"/>
      <w:r w:rsidRPr="00991615">
        <w:rPr>
          <w:rFonts w:asciiTheme="majorHAnsi" w:hAnsiTheme="majorHAnsi" w:cs="Arial"/>
          <w:szCs w:val="24"/>
          <w:lang w:val="en-CA"/>
        </w:rPr>
        <w:t xml:space="preserve"> based colonies and the clones obtained were then characterized in respect to their expression of </w:t>
      </w:r>
      <w:r w:rsidRPr="008B52A1">
        <w:rPr>
          <w:rFonts w:asciiTheme="majorHAnsi" w:hAnsiTheme="majorHAnsi" w:cs="Arial"/>
          <w:i/>
          <w:iCs/>
          <w:szCs w:val="24"/>
          <w:lang w:val="en-CA"/>
        </w:rPr>
        <w:t>MYBBP1A</w:t>
      </w:r>
      <w:r w:rsidRPr="00991615">
        <w:rPr>
          <w:rFonts w:asciiTheme="majorHAnsi" w:hAnsiTheme="majorHAnsi" w:cs="Arial"/>
          <w:szCs w:val="24"/>
          <w:lang w:val="en-CA"/>
        </w:rPr>
        <w:t>.</w:t>
      </w:r>
    </w:p>
    <w:p w14:paraId="48462563" w14:textId="5A8B9E21" w:rsidR="00991615" w:rsidRPr="00A71F3E" w:rsidRDefault="00991615" w:rsidP="00A71F3E">
      <w:pPr>
        <w:pStyle w:val="ListParagraph"/>
        <w:numPr>
          <w:ilvl w:val="0"/>
          <w:numId w:val="17"/>
        </w:numPr>
        <w:spacing w:line="480" w:lineRule="auto"/>
        <w:rPr>
          <w:rFonts w:asciiTheme="majorHAnsi" w:hAnsiTheme="majorHAnsi" w:cs="Arial"/>
          <w:szCs w:val="24"/>
          <w:lang w:val="en-CA"/>
        </w:rPr>
      </w:pPr>
      <w:r w:rsidRPr="00A71F3E">
        <w:rPr>
          <w:rFonts w:asciiTheme="majorHAnsi" w:hAnsiTheme="majorHAnsi" w:cs="Arial"/>
          <w:b/>
          <w:bCs/>
          <w:sz w:val="24"/>
          <w:szCs w:val="28"/>
          <w:lang w:val="en-CA"/>
        </w:rPr>
        <w:lastRenderedPageBreak/>
        <w:t xml:space="preserve">Screening of the lines obtained </w:t>
      </w:r>
    </w:p>
    <w:p w14:paraId="46151D0F" w14:textId="7AA80E1A" w:rsidR="00991615" w:rsidRPr="00A71F3E" w:rsidRDefault="00A71F3E" w:rsidP="00A71F3E">
      <w:pPr>
        <w:pStyle w:val="ListParagraph"/>
        <w:numPr>
          <w:ilvl w:val="1"/>
          <w:numId w:val="17"/>
        </w:numPr>
        <w:spacing w:line="480" w:lineRule="auto"/>
        <w:rPr>
          <w:rFonts w:asciiTheme="majorHAnsi" w:hAnsiTheme="majorHAnsi" w:cs="Arial"/>
          <w:b/>
          <w:bCs/>
          <w:i/>
          <w:iCs/>
          <w:sz w:val="24"/>
          <w:szCs w:val="28"/>
          <w:lang w:val="en-CA"/>
        </w:rPr>
      </w:pPr>
      <w:r w:rsidRPr="00A71F3E">
        <w:rPr>
          <w:rFonts w:asciiTheme="majorHAnsi" w:hAnsiTheme="majorHAnsi" w:cs="Arial"/>
          <w:b/>
          <w:bCs/>
          <w:i/>
          <w:iCs/>
          <w:sz w:val="24"/>
          <w:szCs w:val="28"/>
          <w:lang w:val="en-CA"/>
        </w:rPr>
        <w:t xml:space="preserve">Allele Specific </w:t>
      </w:r>
      <w:r w:rsidR="00991615" w:rsidRPr="00A71F3E">
        <w:rPr>
          <w:rFonts w:asciiTheme="majorHAnsi" w:hAnsiTheme="majorHAnsi" w:cs="Arial"/>
          <w:b/>
          <w:bCs/>
          <w:i/>
          <w:iCs/>
          <w:sz w:val="24"/>
          <w:szCs w:val="28"/>
          <w:lang w:val="en-CA"/>
        </w:rPr>
        <w:t>PCR</w:t>
      </w:r>
    </w:p>
    <w:p w14:paraId="78D6105E" w14:textId="0E5E3B2D" w:rsidR="0014617A" w:rsidRPr="00991615" w:rsidRDefault="00991615" w:rsidP="0014617A">
      <w:pPr>
        <w:spacing w:line="480" w:lineRule="auto"/>
        <w:rPr>
          <w:rFonts w:asciiTheme="majorHAnsi" w:hAnsiTheme="majorHAnsi" w:cs="Arial"/>
          <w:szCs w:val="24"/>
          <w:lang w:val="en-CA"/>
        </w:rPr>
      </w:pPr>
      <w:r w:rsidRPr="00991615">
        <w:rPr>
          <w:rFonts w:asciiTheme="majorHAnsi" w:hAnsiTheme="majorHAnsi" w:cs="Arial"/>
          <w:szCs w:val="24"/>
          <w:lang w:val="en-CA"/>
        </w:rPr>
        <w:t xml:space="preserve">To check the integration of the vectors allowing for the overexpression of </w:t>
      </w:r>
      <w:r w:rsidRPr="008B52A1">
        <w:rPr>
          <w:rFonts w:asciiTheme="majorHAnsi" w:hAnsiTheme="majorHAnsi" w:cs="Arial"/>
          <w:i/>
          <w:iCs/>
          <w:szCs w:val="24"/>
          <w:lang w:val="en-CA"/>
        </w:rPr>
        <w:t>MYBBP1A</w:t>
      </w:r>
      <w:r w:rsidRPr="00991615">
        <w:rPr>
          <w:rFonts w:asciiTheme="majorHAnsi" w:hAnsiTheme="majorHAnsi" w:cs="Arial"/>
          <w:szCs w:val="24"/>
          <w:lang w:val="en-CA"/>
        </w:rPr>
        <w:t xml:space="preserve"> a specific allele PCR has been designed to identify the presence of the mutant allele. Briefly, a specific allele primer was designed so that the 3' end nucleotide hybridizes to the SNP position. In addition, the specificity was increased by modifying the nucleotide at the fifth position starting from the 3’ end of the primer. </w:t>
      </w:r>
      <w:r w:rsidR="0014617A">
        <w:rPr>
          <w:rFonts w:asciiTheme="majorHAnsi" w:hAnsiTheme="majorHAnsi"/>
          <w:lang w:val="en-CA"/>
        </w:rPr>
        <w:t xml:space="preserve"> </w:t>
      </w:r>
      <w:r w:rsidR="00EB60B6">
        <w:rPr>
          <w:rFonts w:asciiTheme="majorHAnsi" w:hAnsiTheme="majorHAnsi" w:cs="Arial"/>
          <w:szCs w:val="24"/>
          <w:lang w:val="en-CA"/>
        </w:rPr>
        <w:t>S</w:t>
      </w:r>
      <w:r w:rsidR="00EB60B6" w:rsidRPr="00EB60B6">
        <w:rPr>
          <w:rFonts w:asciiTheme="majorHAnsi" w:hAnsiTheme="majorHAnsi" w:cs="Arial"/>
          <w:szCs w:val="24"/>
          <w:lang w:val="en-CA"/>
        </w:rPr>
        <w:t xml:space="preserve">pecific </w:t>
      </w:r>
      <w:r w:rsidRPr="00EB60B6">
        <w:rPr>
          <w:rFonts w:asciiTheme="majorHAnsi" w:hAnsiTheme="majorHAnsi" w:cs="Arial"/>
          <w:szCs w:val="24"/>
          <w:lang w:val="en-CA"/>
        </w:rPr>
        <w:t xml:space="preserve">allele primers for the WT form of </w:t>
      </w:r>
      <w:r w:rsidRPr="008B52A1">
        <w:rPr>
          <w:rFonts w:asciiTheme="majorHAnsi" w:hAnsiTheme="majorHAnsi" w:cs="Arial"/>
          <w:i/>
          <w:iCs/>
          <w:szCs w:val="24"/>
          <w:lang w:val="en-CA"/>
        </w:rPr>
        <w:t>MYBBP1A</w:t>
      </w:r>
      <w:r w:rsidRPr="00EB60B6">
        <w:rPr>
          <w:rFonts w:asciiTheme="majorHAnsi" w:hAnsiTheme="majorHAnsi" w:cs="Arial"/>
          <w:szCs w:val="24"/>
          <w:lang w:val="en-CA"/>
        </w:rPr>
        <w:t xml:space="preserve"> could not be used to identify the </w:t>
      </w:r>
      <w:r w:rsidRPr="001C2210">
        <w:rPr>
          <w:rFonts w:asciiTheme="majorHAnsi" w:hAnsiTheme="majorHAnsi" w:cs="Arial"/>
          <w:szCs w:val="24"/>
          <w:lang w:val="en-CA"/>
        </w:rPr>
        <w:t xml:space="preserve">integration of the </w:t>
      </w:r>
      <w:r w:rsidRPr="008B52A1">
        <w:rPr>
          <w:rFonts w:asciiTheme="majorHAnsi" w:hAnsiTheme="majorHAnsi" w:cs="Arial"/>
          <w:i/>
          <w:iCs/>
          <w:szCs w:val="24"/>
          <w:lang w:val="en-CA"/>
        </w:rPr>
        <w:t>MYBBP1A</w:t>
      </w:r>
      <w:r w:rsidRPr="001C2210">
        <w:rPr>
          <w:rFonts w:asciiTheme="majorHAnsi" w:hAnsiTheme="majorHAnsi" w:cs="Arial"/>
          <w:szCs w:val="24"/>
          <w:lang w:val="en-CA"/>
        </w:rPr>
        <w:t xml:space="preserve">-WT overexpressing vector in PANC-1 cells </w:t>
      </w:r>
      <w:r w:rsidRPr="00EB60B6">
        <w:rPr>
          <w:rFonts w:asciiTheme="majorHAnsi" w:hAnsiTheme="majorHAnsi" w:cs="Arial"/>
          <w:szCs w:val="24"/>
          <w:lang w:val="en-CA"/>
        </w:rPr>
        <w:t>(as it will always give a positive result).</w:t>
      </w:r>
      <w:r w:rsidRPr="00991615">
        <w:rPr>
          <w:rFonts w:asciiTheme="majorHAnsi" w:hAnsiTheme="majorHAnsi" w:cs="Arial"/>
          <w:szCs w:val="24"/>
          <w:lang w:val="en-CA"/>
        </w:rPr>
        <w:t xml:space="preserve"> Therefore, the integration of the vector allowing expression of the WT form was verified using quantitative reverse transcription PCR (</w:t>
      </w:r>
      <w:proofErr w:type="spellStart"/>
      <w:r w:rsidRPr="00991615">
        <w:rPr>
          <w:rFonts w:asciiTheme="majorHAnsi" w:hAnsiTheme="majorHAnsi" w:cs="Arial"/>
          <w:szCs w:val="24"/>
          <w:lang w:val="en-CA"/>
        </w:rPr>
        <w:t>RTqPCR</w:t>
      </w:r>
      <w:proofErr w:type="spellEnd"/>
      <w:r w:rsidRPr="00991615">
        <w:rPr>
          <w:rFonts w:asciiTheme="majorHAnsi" w:hAnsiTheme="majorHAnsi" w:cs="Arial"/>
          <w:szCs w:val="24"/>
          <w:lang w:val="en-CA"/>
        </w:rPr>
        <w:t xml:space="preserve">), as successful integration of the vector would result in an overexpression of </w:t>
      </w:r>
      <w:r w:rsidRPr="008B52A1">
        <w:rPr>
          <w:rFonts w:asciiTheme="majorHAnsi" w:hAnsiTheme="majorHAnsi" w:cs="Arial"/>
          <w:i/>
          <w:iCs/>
          <w:szCs w:val="24"/>
          <w:lang w:val="en-CA"/>
        </w:rPr>
        <w:t>MYBBP1A</w:t>
      </w:r>
      <w:r w:rsidRPr="00991615">
        <w:rPr>
          <w:rFonts w:asciiTheme="majorHAnsi" w:hAnsiTheme="majorHAnsi" w:cs="Arial"/>
          <w:szCs w:val="24"/>
          <w:lang w:val="en-CA"/>
        </w:rPr>
        <w:t>-WT in these cells.</w:t>
      </w:r>
    </w:p>
    <w:p w14:paraId="6B94B615" w14:textId="77777777" w:rsidR="00991615" w:rsidRPr="00991615" w:rsidRDefault="00991615" w:rsidP="00991615">
      <w:pPr>
        <w:spacing w:line="480" w:lineRule="auto"/>
        <w:rPr>
          <w:rFonts w:asciiTheme="majorHAnsi" w:hAnsiTheme="majorHAnsi" w:cs="Arial"/>
          <w:szCs w:val="24"/>
          <w:lang w:val="en-CA"/>
        </w:rPr>
      </w:pPr>
    </w:p>
    <w:p w14:paraId="431A257C" w14:textId="09B794A1" w:rsidR="00991615" w:rsidRPr="00A71F3E" w:rsidRDefault="00991615" w:rsidP="00A71F3E">
      <w:pPr>
        <w:pStyle w:val="ListParagraph"/>
        <w:numPr>
          <w:ilvl w:val="1"/>
          <w:numId w:val="17"/>
        </w:numPr>
        <w:spacing w:line="480" w:lineRule="auto"/>
        <w:rPr>
          <w:rFonts w:asciiTheme="majorHAnsi" w:hAnsiTheme="majorHAnsi" w:cs="Arial"/>
          <w:b/>
          <w:bCs/>
          <w:i/>
          <w:iCs/>
          <w:sz w:val="24"/>
          <w:szCs w:val="28"/>
          <w:lang w:val="en-CA"/>
        </w:rPr>
      </w:pPr>
      <w:proofErr w:type="spellStart"/>
      <w:r w:rsidRPr="00A71F3E">
        <w:rPr>
          <w:rFonts w:asciiTheme="majorHAnsi" w:hAnsiTheme="majorHAnsi" w:cs="Arial"/>
          <w:b/>
          <w:bCs/>
          <w:i/>
          <w:iCs/>
          <w:sz w:val="24"/>
          <w:szCs w:val="28"/>
          <w:lang w:val="en-CA"/>
        </w:rPr>
        <w:t>RTqPCR</w:t>
      </w:r>
      <w:proofErr w:type="spellEnd"/>
    </w:p>
    <w:p w14:paraId="1701A4FD" w14:textId="0AB15B93" w:rsidR="00C41724" w:rsidRDefault="00991615" w:rsidP="000744B2">
      <w:pPr>
        <w:spacing w:line="480" w:lineRule="auto"/>
        <w:rPr>
          <w:rFonts w:asciiTheme="majorHAnsi" w:hAnsiTheme="majorHAnsi" w:cs="Arial"/>
          <w:szCs w:val="24"/>
          <w:lang w:val="en-CA"/>
        </w:rPr>
      </w:pPr>
      <w:r w:rsidRPr="00991615">
        <w:rPr>
          <w:rFonts w:asciiTheme="majorHAnsi" w:hAnsiTheme="majorHAnsi" w:cs="Arial"/>
          <w:szCs w:val="24"/>
          <w:lang w:val="en-CA"/>
        </w:rPr>
        <w:t xml:space="preserve">The </w:t>
      </w:r>
      <w:r w:rsidR="00A71F3E">
        <w:rPr>
          <w:rFonts w:asciiTheme="majorHAnsi" w:hAnsiTheme="majorHAnsi" w:cs="Arial"/>
          <w:szCs w:val="24"/>
          <w:lang w:val="en-CA"/>
        </w:rPr>
        <w:t>allele specific</w:t>
      </w:r>
      <w:r w:rsidRPr="00991615">
        <w:rPr>
          <w:rFonts w:asciiTheme="majorHAnsi" w:hAnsiTheme="majorHAnsi" w:cs="Arial"/>
          <w:szCs w:val="24"/>
          <w:lang w:val="en-CA"/>
        </w:rPr>
        <w:t xml:space="preserve"> PCR was carried out in parallel with the </w:t>
      </w:r>
      <w:proofErr w:type="spellStart"/>
      <w:r w:rsidRPr="00991615">
        <w:rPr>
          <w:rFonts w:asciiTheme="majorHAnsi" w:hAnsiTheme="majorHAnsi" w:cs="Arial"/>
          <w:szCs w:val="24"/>
          <w:lang w:val="en-CA"/>
        </w:rPr>
        <w:t>RTqPCR</w:t>
      </w:r>
      <w:proofErr w:type="spellEnd"/>
      <w:r w:rsidRPr="00991615">
        <w:rPr>
          <w:rFonts w:asciiTheme="majorHAnsi" w:hAnsiTheme="majorHAnsi" w:cs="Arial"/>
          <w:szCs w:val="24"/>
          <w:lang w:val="en-CA"/>
        </w:rPr>
        <w:t xml:space="preserve">. The quantitative analysis was performed on total RNAs which were extracted from the respective PANC1 clones produced above, and the mRNAs were reverse transcribed using the cDNA Cycle Kit (Invitrogen). PCR was carried out in a final volume of 25 </w:t>
      </w:r>
      <w:proofErr w:type="spellStart"/>
      <w:r w:rsidRPr="00991615">
        <w:rPr>
          <w:rFonts w:asciiTheme="majorHAnsi" w:hAnsiTheme="majorHAnsi" w:cs="Arial"/>
          <w:szCs w:val="24"/>
          <w:lang w:val="en-CA"/>
        </w:rPr>
        <w:t>μL</w:t>
      </w:r>
      <w:proofErr w:type="spellEnd"/>
      <w:r w:rsidRPr="00991615">
        <w:rPr>
          <w:rFonts w:asciiTheme="majorHAnsi" w:hAnsiTheme="majorHAnsi" w:cs="Arial"/>
          <w:szCs w:val="24"/>
          <w:lang w:val="en-CA"/>
        </w:rPr>
        <w:t xml:space="preserve">, using 5 ng of cDNA, 0.1 </w:t>
      </w:r>
      <w:proofErr w:type="spellStart"/>
      <w:r w:rsidRPr="00991615">
        <w:rPr>
          <w:rFonts w:asciiTheme="majorHAnsi" w:hAnsiTheme="majorHAnsi" w:cs="Arial"/>
          <w:szCs w:val="24"/>
          <w:lang w:val="en-CA"/>
        </w:rPr>
        <w:t>μM</w:t>
      </w:r>
      <w:proofErr w:type="spellEnd"/>
      <w:r w:rsidRPr="00991615">
        <w:rPr>
          <w:rFonts w:asciiTheme="majorHAnsi" w:hAnsiTheme="majorHAnsi" w:cs="Arial"/>
          <w:szCs w:val="24"/>
          <w:lang w:val="en-CA"/>
        </w:rPr>
        <w:t xml:space="preserve"> of each of the primers, and SYBR Green PCR Master Mix (Applied Biosystems, Foster City, CA). The real-time PCR was performed using ABI 7000 Sequence Detection System (Applied Biosystems) and consisted of denaturation at 95°C for 10 minutes and 40 cycles of amplification (15 seconds at 95°C and 1 minute at 60°C). The ΔΔCT method was used to </w:t>
      </w:r>
      <w:r w:rsidRPr="00991615">
        <w:rPr>
          <w:rFonts w:asciiTheme="majorHAnsi" w:hAnsiTheme="majorHAnsi" w:cs="Arial"/>
          <w:szCs w:val="24"/>
          <w:lang w:val="en-CA"/>
        </w:rPr>
        <w:lastRenderedPageBreak/>
        <w:t xml:space="preserve">relative target-gene quantification. All samples were assayed in triplicate for </w:t>
      </w:r>
      <w:r w:rsidRPr="008B52A1">
        <w:rPr>
          <w:rFonts w:asciiTheme="majorHAnsi" w:hAnsiTheme="majorHAnsi" w:cs="Arial"/>
          <w:i/>
          <w:iCs/>
          <w:szCs w:val="24"/>
          <w:lang w:val="en-CA"/>
        </w:rPr>
        <w:t>MYBBP1A</w:t>
      </w:r>
      <w:r w:rsidRPr="00991615">
        <w:rPr>
          <w:rFonts w:asciiTheme="majorHAnsi" w:hAnsiTheme="majorHAnsi" w:cs="Arial"/>
          <w:szCs w:val="24"/>
          <w:lang w:val="en-CA"/>
        </w:rPr>
        <w:t xml:space="preserve"> and </w:t>
      </w:r>
      <w:r w:rsidRPr="00A71F3E">
        <w:rPr>
          <w:rFonts w:asciiTheme="majorHAnsi" w:hAnsiTheme="majorHAnsi" w:cs="Arial"/>
          <w:i/>
          <w:iCs/>
          <w:szCs w:val="24"/>
          <w:lang w:val="en-CA"/>
        </w:rPr>
        <w:t>B</w:t>
      </w:r>
      <w:r w:rsidRPr="00991615">
        <w:rPr>
          <w:rFonts w:asciiTheme="majorHAnsi" w:hAnsiTheme="majorHAnsi" w:cs="Arial"/>
          <w:szCs w:val="24"/>
          <w:lang w:val="en-CA"/>
        </w:rPr>
        <w:t xml:space="preserve">2-microglobulin, against which relative </w:t>
      </w:r>
      <w:r w:rsidRPr="004D33F5">
        <w:rPr>
          <w:rFonts w:asciiTheme="majorHAnsi" w:hAnsiTheme="majorHAnsi" w:cs="Arial"/>
          <w:i/>
          <w:iCs/>
          <w:szCs w:val="24"/>
          <w:lang w:val="en-CA"/>
        </w:rPr>
        <w:t>MYBBP1A</w:t>
      </w:r>
      <w:r w:rsidRPr="00991615">
        <w:rPr>
          <w:rFonts w:asciiTheme="majorHAnsi" w:hAnsiTheme="majorHAnsi" w:cs="Arial"/>
          <w:szCs w:val="24"/>
          <w:lang w:val="en-CA"/>
        </w:rPr>
        <w:t xml:space="preserve"> gene expression was normalized. Sequences of qPCR primers can be made available upon request.</w:t>
      </w:r>
    </w:p>
    <w:p w14:paraId="5112D0D8" w14:textId="59E2E262" w:rsidR="006E41E1" w:rsidRDefault="006E41E1" w:rsidP="000744B2">
      <w:pPr>
        <w:spacing w:line="480" w:lineRule="auto"/>
        <w:rPr>
          <w:rFonts w:asciiTheme="majorHAnsi" w:hAnsiTheme="majorHAnsi" w:cs="Arial"/>
          <w:szCs w:val="24"/>
          <w:lang w:val="en-CA"/>
        </w:rPr>
      </w:pPr>
    </w:p>
    <w:p w14:paraId="3D7B2666" w14:textId="77777777" w:rsidR="006646BF" w:rsidRDefault="006646BF" w:rsidP="008E36B4">
      <w:pPr>
        <w:spacing w:line="480" w:lineRule="auto"/>
        <w:rPr>
          <w:rFonts w:asciiTheme="majorHAnsi" w:hAnsiTheme="majorHAnsi" w:cs="Arial"/>
          <w:szCs w:val="24"/>
          <w:lang w:val="en-CA"/>
        </w:rPr>
      </w:pPr>
    </w:p>
    <w:p w14:paraId="2D35073A" w14:textId="77777777" w:rsidR="006646BF" w:rsidRDefault="006646BF" w:rsidP="008E36B4">
      <w:pPr>
        <w:spacing w:line="480" w:lineRule="auto"/>
        <w:rPr>
          <w:rFonts w:asciiTheme="majorHAnsi" w:hAnsiTheme="majorHAnsi" w:cs="Arial"/>
          <w:szCs w:val="24"/>
          <w:lang w:val="en-CA"/>
        </w:rPr>
      </w:pPr>
    </w:p>
    <w:p w14:paraId="43C81794" w14:textId="77777777" w:rsidR="006646BF" w:rsidRPr="006646BF" w:rsidRDefault="006646BF" w:rsidP="006646BF">
      <w:pPr>
        <w:pStyle w:val="EndNoteBibliography"/>
        <w:spacing w:after="0"/>
        <w:ind w:left="720" w:hanging="720"/>
      </w:pPr>
      <w:r>
        <w:rPr>
          <w:rFonts w:asciiTheme="majorHAnsi" w:hAnsiTheme="majorHAnsi" w:cs="Arial"/>
          <w:lang w:val="en-CA"/>
        </w:rPr>
        <w:fldChar w:fldCharType="begin"/>
      </w:r>
      <w:r>
        <w:rPr>
          <w:rFonts w:asciiTheme="majorHAnsi" w:hAnsiTheme="majorHAnsi" w:cs="Arial"/>
          <w:lang w:val="en-CA"/>
        </w:rPr>
        <w:instrText xml:space="preserve"> ADDIN EN.REFLIST </w:instrText>
      </w:r>
      <w:r>
        <w:rPr>
          <w:rFonts w:asciiTheme="majorHAnsi" w:hAnsiTheme="majorHAnsi" w:cs="Arial"/>
          <w:lang w:val="en-CA"/>
        </w:rPr>
        <w:fldChar w:fldCharType="separate"/>
      </w:r>
      <w:r w:rsidRPr="006646BF">
        <w:t>1.</w:t>
      </w:r>
      <w:r w:rsidRPr="006646BF">
        <w:tab/>
        <w:t>Schreiber E, Matthias P, Muller MM, Schaffner W. Rapid detection of octamer binding proteins with 'mini-extracts', prepared from a small number of cells</w:t>
      </w:r>
      <w:r w:rsidRPr="006646BF">
        <w:rPr>
          <w:i/>
        </w:rPr>
        <w:t>.</w:t>
      </w:r>
      <w:r w:rsidRPr="006646BF">
        <w:t xml:space="preserve"> </w:t>
      </w:r>
      <w:r w:rsidRPr="006646BF">
        <w:rPr>
          <w:i/>
        </w:rPr>
        <w:t xml:space="preserve">Nucleic Acids Res </w:t>
      </w:r>
      <w:r w:rsidRPr="006646BF">
        <w:t>17(15), 6419 (1989).</w:t>
      </w:r>
    </w:p>
    <w:p w14:paraId="3A9BBAC0" w14:textId="77777777" w:rsidR="006646BF" w:rsidRPr="006646BF" w:rsidRDefault="006646BF" w:rsidP="006646BF">
      <w:pPr>
        <w:pStyle w:val="EndNoteBibliography"/>
        <w:ind w:left="720" w:hanging="720"/>
      </w:pPr>
      <w:r w:rsidRPr="006646BF">
        <w:t>2.</w:t>
      </w:r>
      <w:r w:rsidRPr="006646BF">
        <w:tab/>
        <w:t>Gioia M, Vindigni G, Testa B</w:t>
      </w:r>
      <w:r w:rsidRPr="006646BF">
        <w:rPr>
          <w:i/>
        </w:rPr>
        <w:t xml:space="preserve"> et al</w:t>
      </w:r>
      <w:r w:rsidRPr="006646BF">
        <w:t>. Membrane Cholesterol Modulates LOX-1 Shedding in Endothelial Cells</w:t>
      </w:r>
      <w:r w:rsidRPr="006646BF">
        <w:rPr>
          <w:i/>
        </w:rPr>
        <w:t>.</w:t>
      </w:r>
      <w:r w:rsidRPr="006646BF">
        <w:t xml:space="preserve"> </w:t>
      </w:r>
      <w:r w:rsidRPr="006646BF">
        <w:rPr>
          <w:i/>
        </w:rPr>
        <w:t xml:space="preserve">PLoS One </w:t>
      </w:r>
      <w:r w:rsidRPr="006646BF">
        <w:t>10(10), e0141270 (2015).</w:t>
      </w:r>
    </w:p>
    <w:p w14:paraId="7013A35D" w14:textId="420E533A" w:rsidR="006E41E1" w:rsidRPr="000744B2" w:rsidRDefault="006646BF" w:rsidP="006646BF">
      <w:pPr>
        <w:spacing w:line="480" w:lineRule="auto"/>
        <w:rPr>
          <w:rFonts w:asciiTheme="majorHAnsi" w:hAnsiTheme="majorHAnsi" w:cs="Arial"/>
          <w:szCs w:val="24"/>
          <w:lang w:val="en-CA"/>
        </w:rPr>
      </w:pPr>
      <w:r>
        <w:rPr>
          <w:rFonts w:asciiTheme="majorHAnsi" w:hAnsiTheme="majorHAnsi" w:cs="Arial"/>
          <w:szCs w:val="24"/>
          <w:lang w:val="en-CA"/>
        </w:rPr>
        <w:fldChar w:fldCharType="end"/>
      </w:r>
    </w:p>
    <w:sectPr w:rsidR="006E41E1" w:rsidRPr="000744B2" w:rsidSect="00A501A9">
      <w:footerReference w:type="first" r:id="rId22"/>
      <w:pgSz w:w="12240" w:h="15840"/>
      <w:pgMar w:top="1417" w:right="1417" w:bottom="1417" w:left="1417" w:header="708" w:footer="708"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43B7C" w14:textId="77777777" w:rsidR="003A34BD" w:rsidRDefault="003A34BD" w:rsidP="00445FA6">
      <w:pPr>
        <w:spacing w:line="240" w:lineRule="auto"/>
      </w:pPr>
      <w:r>
        <w:separator/>
      </w:r>
    </w:p>
  </w:endnote>
  <w:endnote w:type="continuationSeparator" w:id="0">
    <w:p w14:paraId="5C46C5FD" w14:textId="77777777" w:rsidR="003A34BD" w:rsidRDefault="003A34BD" w:rsidP="00445F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DCA1" w14:textId="77777777" w:rsidR="003A34BD" w:rsidRDefault="003A34BD" w:rsidP="00180B7A">
    <w:pPr>
      <w:pStyle w:val="Footer"/>
      <w:jc w:val="center"/>
    </w:pPr>
  </w:p>
  <w:p w14:paraId="7ACEDE88" w14:textId="77777777" w:rsidR="003A34BD" w:rsidRDefault="003A34BD" w:rsidP="00395319">
    <w:pPr>
      <w:pStyle w:val="Footer"/>
      <w:tabs>
        <w:tab w:val="clear" w:pos="4703"/>
        <w:tab w:val="clear" w:pos="9406"/>
        <w:tab w:val="left" w:pos="353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93B3" w14:textId="77777777" w:rsidR="003A34BD" w:rsidRDefault="003A34BD" w:rsidP="00445FA6">
      <w:pPr>
        <w:spacing w:line="240" w:lineRule="auto"/>
      </w:pPr>
      <w:r>
        <w:separator/>
      </w:r>
    </w:p>
  </w:footnote>
  <w:footnote w:type="continuationSeparator" w:id="0">
    <w:p w14:paraId="6EBFD2F9" w14:textId="77777777" w:rsidR="003A34BD" w:rsidRDefault="003A34BD" w:rsidP="00445F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7A0D"/>
    <w:multiLevelType w:val="multilevel"/>
    <w:tmpl w:val="43F4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E39EB"/>
    <w:multiLevelType w:val="multilevel"/>
    <w:tmpl w:val="6956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002B3"/>
    <w:multiLevelType w:val="hybridMultilevel"/>
    <w:tmpl w:val="9C3A0178"/>
    <w:lvl w:ilvl="0" w:tplc="4A806210">
      <w:start w:val="1"/>
      <w:numFmt w:val="decimal"/>
      <w:lvlText w:val="%1-"/>
      <w:lvlJc w:val="left"/>
      <w:pPr>
        <w:ind w:left="720" w:hanging="360"/>
      </w:pPr>
      <w:rPr>
        <w:rFonts w:asciiTheme="minorHAnsi" w:eastAsiaTheme="minorHAnsi" w:hAnsiTheme="minorHAnsi" w:cstheme="minorBidi"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22F3E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8025C4"/>
    <w:multiLevelType w:val="multilevel"/>
    <w:tmpl w:val="2F96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3202D7"/>
    <w:multiLevelType w:val="hybridMultilevel"/>
    <w:tmpl w:val="16B6BBD2"/>
    <w:lvl w:ilvl="0" w:tplc="F27ADC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66B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F5F31"/>
    <w:multiLevelType w:val="multilevel"/>
    <w:tmpl w:val="FF8EB0B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3C0F00"/>
    <w:multiLevelType w:val="multilevel"/>
    <w:tmpl w:val="0409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525BE0"/>
    <w:multiLevelType w:val="hybridMultilevel"/>
    <w:tmpl w:val="A8369148"/>
    <w:lvl w:ilvl="0" w:tplc="554E0442">
      <w:start w:val="11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86904"/>
    <w:multiLevelType w:val="multilevel"/>
    <w:tmpl w:val="9F5063D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9AF2836"/>
    <w:multiLevelType w:val="multilevel"/>
    <w:tmpl w:val="CC7C510A"/>
    <w:lvl w:ilvl="0">
      <w:start w:val="1"/>
      <w:numFmt w:val="decimal"/>
      <w:lvlText w:val="%1."/>
      <w:lvlJc w:val="left"/>
      <w:pPr>
        <w:ind w:left="360" w:hanging="360"/>
      </w:pPr>
    </w:lvl>
    <w:lvl w:ilvl="1">
      <w:start w:val="1"/>
      <w:numFmt w:val="decimal"/>
      <w:lvlText w:val="%1.%2."/>
      <w:lvlJc w:val="left"/>
      <w:pPr>
        <w:ind w:left="792" w:hanging="432"/>
      </w:pPr>
      <w:rPr>
        <w:sz w:val="40"/>
        <w:szCs w:val="40"/>
      </w:rPr>
    </w:lvl>
    <w:lvl w:ilvl="2">
      <w:start w:val="1"/>
      <w:numFmt w:val="decimal"/>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8F526D"/>
    <w:multiLevelType w:val="hybridMultilevel"/>
    <w:tmpl w:val="38628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D4268"/>
    <w:multiLevelType w:val="hybridMultilevel"/>
    <w:tmpl w:val="5A364B08"/>
    <w:lvl w:ilvl="0" w:tplc="5620755A">
      <w:start w:val="12"/>
      <w:numFmt w:val="bullet"/>
      <w:lvlText w:val="-"/>
      <w:lvlJc w:val="left"/>
      <w:pPr>
        <w:ind w:left="1584" w:hanging="360"/>
      </w:pPr>
      <w:rPr>
        <w:rFonts w:ascii="Times New Roman" w:eastAsia="Times New Roman" w:hAnsi="Times New Roman" w:cs="Times New Roman"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E213D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98353A"/>
    <w:multiLevelType w:val="multilevel"/>
    <w:tmpl w:val="81C8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65649E"/>
    <w:multiLevelType w:val="hybridMultilevel"/>
    <w:tmpl w:val="5BF400B6"/>
    <w:lvl w:ilvl="0" w:tplc="4A1227CE">
      <w:start w:val="11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371BF8"/>
    <w:multiLevelType w:val="multilevel"/>
    <w:tmpl w:val="4BAA12F8"/>
    <w:lvl w:ilvl="0">
      <w:start w:val="5"/>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3522A6C"/>
    <w:multiLevelType w:val="multilevel"/>
    <w:tmpl w:val="FF8EB0B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B1362F"/>
    <w:multiLevelType w:val="multilevel"/>
    <w:tmpl w:val="BE44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065E3"/>
    <w:multiLevelType w:val="multilevel"/>
    <w:tmpl w:val="2748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670AD"/>
    <w:multiLevelType w:val="multilevel"/>
    <w:tmpl w:val="B37C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B45601"/>
    <w:multiLevelType w:val="multilevel"/>
    <w:tmpl w:val="75C6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4D769B"/>
    <w:multiLevelType w:val="hybridMultilevel"/>
    <w:tmpl w:val="DFE04E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DE66ED9"/>
    <w:multiLevelType w:val="multilevel"/>
    <w:tmpl w:val="72EE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443FB2"/>
    <w:multiLevelType w:val="multilevel"/>
    <w:tmpl w:val="C08E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E95D8D"/>
    <w:multiLevelType w:val="multilevel"/>
    <w:tmpl w:val="8954CE3E"/>
    <w:lvl w:ilvl="0">
      <w:start w:val="5"/>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0027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9797781">
    <w:abstractNumId w:val="2"/>
  </w:num>
  <w:num w:numId="2" w16cid:durableId="1659991014">
    <w:abstractNumId w:val="10"/>
  </w:num>
  <w:num w:numId="3" w16cid:durableId="717709906">
    <w:abstractNumId w:val="19"/>
  </w:num>
  <w:num w:numId="4" w16cid:durableId="540021677">
    <w:abstractNumId w:val="4"/>
  </w:num>
  <w:num w:numId="5" w16cid:durableId="1393116743">
    <w:abstractNumId w:val="25"/>
  </w:num>
  <w:num w:numId="6" w16cid:durableId="2025087262">
    <w:abstractNumId w:val="0"/>
  </w:num>
  <w:num w:numId="7" w16cid:durableId="2075348636">
    <w:abstractNumId w:val="21"/>
  </w:num>
  <w:num w:numId="8" w16cid:durableId="896623295">
    <w:abstractNumId w:val="16"/>
  </w:num>
  <w:num w:numId="9" w16cid:durableId="2042827428">
    <w:abstractNumId w:val="9"/>
  </w:num>
  <w:num w:numId="10" w16cid:durableId="17124556">
    <w:abstractNumId w:val="18"/>
  </w:num>
  <w:num w:numId="11" w16cid:durableId="55393809">
    <w:abstractNumId w:val="8"/>
  </w:num>
  <w:num w:numId="12" w16cid:durableId="696732831">
    <w:abstractNumId w:val="14"/>
  </w:num>
  <w:num w:numId="13" w16cid:durableId="562255511">
    <w:abstractNumId w:val="27"/>
  </w:num>
  <w:num w:numId="14" w16cid:durableId="47845977">
    <w:abstractNumId w:val="3"/>
  </w:num>
  <w:num w:numId="15" w16cid:durableId="1276063199">
    <w:abstractNumId w:val="6"/>
  </w:num>
  <w:num w:numId="16" w16cid:durableId="809520873">
    <w:abstractNumId w:val="11"/>
  </w:num>
  <w:num w:numId="17" w16cid:durableId="2706039">
    <w:abstractNumId w:val="12"/>
  </w:num>
  <w:num w:numId="18" w16cid:durableId="1380469201">
    <w:abstractNumId w:val="26"/>
  </w:num>
  <w:num w:numId="19" w16cid:durableId="1691494986">
    <w:abstractNumId w:val="17"/>
  </w:num>
  <w:num w:numId="20" w16cid:durableId="1421415291">
    <w:abstractNumId w:val="7"/>
  </w:num>
  <w:num w:numId="21" w16cid:durableId="1018198318">
    <w:abstractNumId w:val="5"/>
  </w:num>
  <w:num w:numId="22" w16cid:durableId="1655143542">
    <w:abstractNumId w:val="15"/>
  </w:num>
  <w:num w:numId="23" w16cid:durableId="454909780">
    <w:abstractNumId w:val="13"/>
  </w:num>
  <w:num w:numId="24" w16cid:durableId="1550606437">
    <w:abstractNumId w:val="1"/>
  </w:num>
  <w:num w:numId="25" w16cid:durableId="13506293">
    <w:abstractNumId w:val="20"/>
  </w:num>
  <w:num w:numId="26" w16cid:durableId="1995839106">
    <w:abstractNumId w:val="22"/>
  </w:num>
  <w:num w:numId="27" w16cid:durableId="191921044">
    <w:abstractNumId w:val="24"/>
  </w:num>
  <w:num w:numId="28" w16cid:durableId="421294582">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0ppwpxg2wx5teazadpvre790xer5esrvtv&quot;&gt;MYBBP1A and ASNase - a functional follow-up&lt;record-ids&gt;&lt;item&gt;65&lt;/item&gt;&lt;item&gt;66&lt;/item&gt;&lt;/record-ids&gt;&lt;/item&gt;&lt;/Libraries&gt;"/>
  </w:docVars>
  <w:rsids>
    <w:rsidRoot w:val="009D3FCC"/>
    <w:rsid w:val="00001A1B"/>
    <w:rsid w:val="00003519"/>
    <w:rsid w:val="00003A51"/>
    <w:rsid w:val="00004D9A"/>
    <w:rsid w:val="00004E93"/>
    <w:rsid w:val="0000536C"/>
    <w:rsid w:val="0000610A"/>
    <w:rsid w:val="0000701B"/>
    <w:rsid w:val="00007D54"/>
    <w:rsid w:val="00010540"/>
    <w:rsid w:val="00010937"/>
    <w:rsid w:val="00010CB2"/>
    <w:rsid w:val="00011A35"/>
    <w:rsid w:val="00011E25"/>
    <w:rsid w:val="00012CAB"/>
    <w:rsid w:val="000143BD"/>
    <w:rsid w:val="0001460D"/>
    <w:rsid w:val="00017431"/>
    <w:rsid w:val="00017993"/>
    <w:rsid w:val="000231A2"/>
    <w:rsid w:val="000233E5"/>
    <w:rsid w:val="00024287"/>
    <w:rsid w:val="00024DEE"/>
    <w:rsid w:val="00025D37"/>
    <w:rsid w:val="0002728A"/>
    <w:rsid w:val="00031177"/>
    <w:rsid w:val="00034B13"/>
    <w:rsid w:val="00035131"/>
    <w:rsid w:val="0004019D"/>
    <w:rsid w:val="00040E1B"/>
    <w:rsid w:val="00041348"/>
    <w:rsid w:val="00041F0F"/>
    <w:rsid w:val="000434A5"/>
    <w:rsid w:val="0004430E"/>
    <w:rsid w:val="00045A3C"/>
    <w:rsid w:val="00045D52"/>
    <w:rsid w:val="00045F94"/>
    <w:rsid w:val="000461F3"/>
    <w:rsid w:val="00046CC2"/>
    <w:rsid w:val="00046DAD"/>
    <w:rsid w:val="00047B68"/>
    <w:rsid w:val="00047FF9"/>
    <w:rsid w:val="000501DF"/>
    <w:rsid w:val="000506A9"/>
    <w:rsid w:val="00050C70"/>
    <w:rsid w:val="00051597"/>
    <w:rsid w:val="00051919"/>
    <w:rsid w:val="0005229E"/>
    <w:rsid w:val="000526BE"/>
    <w:rsid w:val="0005325B"/>
    <w:rsid w:val="00053406"/>
    <w:rsid w:val="00053B89"/>
    <w:rsid w:val="000541FB"/>
    <w:rsid w:val="00054DCF"/>
    <w:rsid w:val="000550F3"/>
    <w:rsid w:val="000554FE"/>
    <w:rsid w:val="00055B5F"/>
    <w:rsid w:val="00056FD0"/>
    <w:rsid w:val="00057A41"/>
    <w:rsid w:val="00060668"/>
    <w:rsid w:val="00061345"/>
    <w:rsid w:val="00061F2A"/>
    <w:rsid w:val="000626BD"/>
    <w:rsid w:val="000636E5"/>
    <w:rsid w:val="00063876"/>
    <w:rsid w:val="00063D9B"/>
    <w:rsid w:val="00064340"/>
    <w:rsid w:val="00064DCE"/>
    <w:rsid w:val="000653E2"/>
    <w:rsid w:val="0006569B"/>
    <w:rsid w:val="00065718"/>
    <w:rsid w:val="00065812"/>
    <w:rsid w:val="00065A1E"/>
    <w:rsid w:val="00065FE5"/>
    <w:rsid w:val="000670AE"/>
    <w:rsid w:val="00067AA8"/>
    <w:rsid w:val="0007112D"/>
    <w:rsid w:val="000713B3"/>
    <w:rsid w:val="00071F68"/>
    <w:rsid w:val="000725AB"/>
    <w:rsid w:val="00072D00"/>
    <w:rsid w:val="00073AD2"/>
    <w:rsid w:val="00073C15"/>
    <w:rsid w:val="00073DB3"/>
    <w:rsid w:val="000744A5"/>
    <w:rsid w:val="000744B2"/>
    <w:rsid w:val="000755E3"/>
    <w:rsid w:val="0007620E"/>
    <w:rsid w:val="0007764A"/>
    <w:rsid w:val="00077B81"/>
    <w:rsid w:val="00080A95"/>
    <w:rsid w:val="00081457"/>
    <w:rsid w:val="0008181A"/>
    <w:rsid w:val="00081D14"/>
    <w:rsid w:val="00084CBF"/>
    <w:rsid w:val="00085974"/>
    <w:rsid w:val="00086E98"/>
    <w:rsid w:val="000873D2"/>
    <w:rsid w:val="0009068D"/>
    <w:rsid w:val="0009200C"/>
    <w:rsid w:val="000923DF"/>
    <w:rsid w:val="00092528"/>
    <w:rsid w:val="000929F5"/>
    <w:rsid w:val="000935FA"/>
    <w:rsid w:val="00094748"/>
    <w:rsid w:val="00094AC5"/>
    <w:rsid w:val="000955E4"/>
    <w:rsid w:val="00095E05"/>
    <w:rsid w:val="00096DEB"/>
    <w:rsid w:val="0009783A"/>
    <w:rsid w:val="000A0CB4"/>
    <w:rsid w:val="000A0F1B"/>
    <w:rsid w:val="000A1015"/>
    <w:rsid w:val="000A1FF0"/>
    <w:rsid w:val="000A205B"/>
    <w:rsid w:val="000A517A"/>
    <w:rsid w:val="000A5584"/>
    <w:rsid w:val="000A579E"/>
    <w:rsid w:val="000A5AED"/>
    <w:rsid w:val="000A5C7F"/>
    <w:rsid w:val="000A5FD3"/>
    <w:rsid w:val="000A68E7"/>
    <w:rsid w:val="000A6D9C"/>
    <w:rsid w:val="000A74EA"/>
    <w:rsid w:val="000A7A62"/>
    <w:rsid w:val="000A7C6E"/>
    <w:rsid w:val="000B2CFE"/>
    <w:rsid w:val="000B2DCE"/>
    <w:rsid w:val="000B2EA1"/>
    <w:rsid w:val="000B4787"/>
    <w:rsid w:val="000B504D"/>
    <w:rsid w:val="000B5E76"/>
    <w:rsid w:val="000B66C8"/>
    <w:rsid w:val="000B6DBF"/>
    <w:rsid w:val="000B74FD"/>
    <w:rsid w:val="000B7E7E"/>
    <w:rsid w:val="000C022B"/>
    <w:rsid w:val="000C06B9"/>
    <w:rsid w:val="000C0C4F"/>
    <w:rsid w:val="000C0EF8"/>
    <w:rsid w:val="000C259A"/>
    <w:rsid w:val="000C261A"/>
    <w:rsid w:val="000C472D"/>
    <w:rsid w:val="000C4B59"/>
    <w:rsid w:val="000C4D3B"/>
    <w:rsid w:val="000C4E99"/>
    <w:rsid w:val="000C5DA3"/>
    <w:rsid w:val="000C71C8"/>
    <w:rsid w:val="000C71EB"/>
    <w:rsid w:val="000C730E"/>
    <w:rsid w:val="000C7A52"/>
    <w:rsid w:val="000D0D44"/>
    <w:rsid w:val="000D0E9F"/>
    <w:rsid w:val="000D137F"/>
    <w:rsid w:val="000D15ED"/>
    <w:rsid w:val="000D1B9B"/>
    <w:rsid w:val="000D2EC0"/>
    <w:rsid w:val="000D34B0"/>
    <w:rsid w:val="000D3F93"/>
    <w:rsid w:val="000D41B4"/>
    <w:rsid w:val="000D4D85"/>
    <w:rsid w:val="000D5295"/>
    <w:rsid w:val="000E048C"/>
    <w:rsid w:val="000E0692"/>
    <w:rsid w:val="000E0B1D"/>
    <w:rsid w:val="000E150B"/>
    <w:rsid w:val="000E1F15"/>
    <w:rsid w:val="000E238F"/>
    <w:rsid w:val="000E32AD"/>
    <w:rsid w:val="000E39C3"/>
    <w:rsid w:val="000E45FE"/>
    <w:rsid w:val="000E4E81"/>
    <w:rsid w:val="000E5813"/>
    <w:rsid w:val="000E680E"/>
    <w:rsid w:val="000E6AA4"/>
    <w:rsid w:val="000E6BF8"/>
    <w:rsid w:val="000F03C1"/>
    <w:rsid w:val="000F03F3"/>
    <w:rsid w:val="000F096A"/>
    <w:rsid w:val="000F1ACE"/>
    <w:rsid w:val="000F1FC9"/>
    <w:rsid w:val="000F2AAE"/>
    <w:rsid w:val="000F3A55"/>
    <w:rsid w:val="000F4104"/>
    <w:rsid w:val="000F460B"/>
    <w:rsid w:val="000F4923"/>
    <w:rsid w:val="000F4DE4"/>
    <w:rsid w:val="000F4EBA"/>
    <w:rsid w:val="000F50BF"/>
    <w:rsid w:val="000F5D70"/>
    <w:rsid w:val="000F7CFA"/>
    <w:rsid w:val="00100000"/>
    <w:rsid w:val="001007E4"/>
    <w:rsid w:val="00100E72"/>
    <w:rsid w:val="00101830"/>
    <w:rsid w:val="001018AD"/>
    <w:rsid w:val="00102F3C"/>
    <w:rsid w:val="00103334"/>
    <w:rsid w:val="001044B4"/>
    <w:rsid w:val="001049B4"/>
    <w:rsid w:val="001057A1"/>
    <w:rsid w:val="00105D5F"/>
    <w:rsid w:val="00106CA3"/>
    <w:rsid w:val="001078AD"/>
    <w:rsid w:val="00110A2A"/>
    <w:rsid w:val="00110A5C"/>
    <w:rsid w:val="00111A79"/>
    <w:rsid w:val="00111AA7"/>
    <w:rsid w:val="001126C0"/>
    <w:rsid w:val="00113222"/>
    <w:rsid w:val="00114415"/>
    <w:rsid w:val="00114478"/>
    <w:rsid w:val="001148A3"/>
    <w:rsid w:val="00114BBB"/>
    <w:rsid w:val="00114D94"/>
    <w:rsid w:val="001150FF"/>
    <w:rsid w:val="00115E0D"/>
    <w:rsid w:val="001166D5"/>
    <w:rsid w:val="0011711D"/>
    <w:rsid w:val="00117330"/>
    <w:rsid w:val="00117F23"/>
    <w:rsid w:val="00120E54"/>
    <w:rsid w:val="0012137A"/>
    <w:rsid w:val="00122CF7"/>
    <w:rsid w:val="001232AB"/>
    <w:rsid w:val="001239FD"/>
    <w:rsid w:val="00123EB2"/>
    <w:rsid w:val="0012433E"/>
    <w:rsid w:val="00125A60"/>
    <w:rsid w:val="00125F62"/>
    <w:rsid w:val="0012632D"/>
    <w:rsid w:val="001268A5"/>
    <w:rsid w:val="00127638"/>
    <w:rsid w:val="00127DD6"/>
    <w:rsid w:val="00127F63"/>
    <w:rsid w:val="001304F5"/>
    <w:rsid w:val="001305AA"/>
    <w:rsid w:val="00130C8F"/>
    <w:rsid w:val="001314B5"/>
    <w:rsid w:val="001317E2"/>
    <w:rsid w:val="0013189E"/>
    <w:rsid w:val="001324B5"/>
    <w:rsid w:val="001338D7"/>
    <w:rsid w:val="00133BB6"/>
    <w:rsid w:val="00133D33"/>
    <w:rsid w:val="001341A6"/>
    <w:rsid w:val="0013423C"/>
    <w:rsid w:val="00134C8C"/>
    <w:rsid w:val="00136165"/>
    <w:rsid w:val="00136480"/>
    <w:rsid w:val="00136C16"/>
    <w:rsid w:val="0014057C"/>
    <w:rsid w:val="00140686"/>
    <w:rsid w:val="0014200C"/>
    <w:rsid w:val="00142055"/>
    <w:rsid w:val="001424B9"/>
    <w:rsid w:val="001432F9"/>
    <w:rsid w:val="00145EC1"/>
    <w:rsid w:val="0014617A"/>
    <w:rsid w:val="00146CD4"/>
    <w:rsid w:val="001475D4"/>
    <w:rsid w:val="00147750"/>
    <w:rsid w:val="00147AEA"/>
    <w:rsid w:val="00150CC4"/>
    <w:rsid w:val="00150DEF"/>
    <w:rsid w:val="001513F1"/>
    <w:rsid w:val="00152FCF"/>
    <w:rsid w:val="0015303F"/>
    <w:rsid w:val="001536F1"/>
    <w:rsid w:val="00154B39"/>
    <w:rsid w:val="00155343"/>
    <w:rsid w:val="00156DAE"/>
    <w:rsid w:val="00161CA0"/>
    <w:rsid w:val="001621D5"/>
    <w:rsid w:val="00162EE7"/>
    <w:rsid w:val="00163948"/>
    <w:rsid w:val="00163F02"/>
    <w:rsid w:val="00164A3C"/>
    <w:rsid w:val="00165C50"/>
    <w:rsid w:val="00166996"/>
    <w:rsid w:val="001669BD"/>
    <w:rsid w:val="001679F6"/>
    <w:rsid w:val="00167AA5"/>
    <w:rsid w:val="00167F1F"/>
    <w:rsid w:val="001705D0"/>
    <w:rsid w:val="001709F7"/>
    <w:rsid w:val="00170B96"/>
    <w:rsid w:val="00170F10"/>
    <w:rsid w:val="0017130C"/>
    <w:rsid w:val="00171F8A"/>
    <w:rsid w:val="001723A3"/>
    <w:rsid w:val="0017496B"/>
    <w:rsid w:val="00175003"/>
    <w:rsid w:val="001753B0"/>
    <w:rsid w:val="00175E08"/>
    <w:rsid w:val="00176C63"/>
    <w:rsid w:val="001777ED"/>
    <w:rsid w:val="00177B79"/>
    <w:rsid w:val="00177E4C"/>
    <w:rsid w:val="00180B7A"/>
    <w:rsid w:val="00182953"/>
    <w:rsid w:val="00183F70"/>
    <w:rsid w:val="0018603A"/>
    <w:rsid w:val="001861EC"/>
    <w:rsid w:val="00186546"/>
    <w:rsid w:val="00187663"/>
    <w:rsid w:val="00187D13"/>
    <w:rsid w:val="001907CC"/>
    <w:rsid w:val="001908A4"/>
    <w:rsid w:val="00190900"/>
    <w:rsid w:val="00191A31"/>
    <w:rsid w:val="00191A73"/>
    <w:rsid w:val="00192FD2"/>
    <w:rsid w:val="00193492"/>
    <w:rsid w:val="00193B6B"/>
    <w:rsid w:val="00194703"/>
    <w:rsid w:val="00194C7C"/>
    <w:rsid w:val="001974A4"/>
    <w:rsid w:val="00197897"/>
    <w:rsid w:val="00197B74"/>
    <w:rsid w:val="001A0BDD"/>
    <w:rsid w:val="001A0EF3"/>
    <w:rsid w:val="001A1A55"/>
    <w:rsid w:val="001A1AAA"/>
    <w:rsid w:val="001A334F"/>
    <w:rsid w:val="001A3400"/>
    <w:rsid w:val="001A3F57"/>
    <w:rsid w:val="001A4556"/>
    <w:rsid w:val="001A530D"/>
    <w:rsid w:val="001A6031"/>
    <w:rsid w:val="001A6573"/>
    <w:rsid w:val="001A6867"/>
    <w:rsid w:val="001A68C2"/>
    <w:rsid w:val="001A79F0"/>
    <w:rsid w:val="001B037A"/>
    <w:rsid w:val="001B195F"/>
    <w:rsid w:val="001B2762"/>
    <w:rsid w:val="001B2830"/>
    <w:rsid w:val="001B3534"/>
    <w:rsid w:val="001B36B6"/>
    <w:rsid w:val="001B3962"/>
    <w:rsid w:val="001B39D7"/>
    <w:rsid w:val="001B4A5B"/>
    <w:rsid w:val="001B5050"/>
    <w:rsid w:val="001B5739"/>
    <w:rsid w:val="001B7D8A"/>
    <w:rsid w:val="001C1373"/>
    <w:rsid w:val="001C2060"/>
    <w:rsid w:val="001C2210"/>
    <w:rsid w:val="001C26C7"/>
    <w:rsid w:val="001C3EEA"/>
    <w:rsid w:val="001C4DAF"/>
    <w:rsid w:val="001C5571"/>
    <w:rsid w:val="001C61ED"/>
    <w:rsid w:val="001C7F2F"/>
    <w:rsid w:val="001D18FC"/>
    <w:rsid w:val="001D1AF6"/>
    <w:rsid w:val="001D1B24"/>
    <w:rsid w:val="001D2DD5"/>
    <w:rsid w:val="001D31CB"/>
    <w:rsid w:val="001D33C2"/>
    <w:rsid w:val="001D42E3"/>
    <w:rsid w:val="001D47CA"/>
    <w:rsid w:val="001D5034"/>
    <w:rsid w:val="001D525E"/>
    <w:rsid w:val="001D5DFA"/>
    <w:rsid w:val="001D61D0"/>
    <w:rsid w:val="001D65D8"/>
    <w:rsid w:val="001D65FC"/>
    <w:rsid w:val="001D692B"/>
    <w:rsid w:val="001D6E8F"/>
    <w:rsid w:val="001D70F0"/>
    <w:rsid w:val="001D73F8"/>
    <w:rsid w:val="001D7418"/>
    <w:rsid w:val="001E060C"/>
    <w:rsid w:val="001E0F5A"/>
    <w:rsid w:val="001E1A53"/>
    <w:rsid w:val="001E1FCF"/>
    <w:rsid w:val="001E290A"/>
    <w:rsid w:val="001E377D"/>
    <w:rsid w:val="001E37F1"/>
    <w:rsid w:val="001E3A40"/>
    <w:rsid w:val="001E3E2E"/>
    <w:rsid w:val="001E4546"/>
    <w:rsid w:val="001E4C39"/>
    <w:rsid w:val="001E5FA6"/>
    <w:rsid w:val="001E64D2"/>
    <w:rsid w:val="001E6D43"/>
    <w:rsid w:val="001E71C5"/>
    <w:rsid w:val="001F093B"/>
    <w:rsid w:val="001F13ED"/>
    <w:rsid w:val="001F2C75"/>
    <w:rsid w:val="001F2C9D"/>
    <w:rsid w:val="001F3013"/>
    <w:rsid w:val="001F3968"/>
    <w:rsid w:val="001F3E8A"/>
    <w:rsid w:val="001F3F01"/>
    <w:rsid w:val="001F3F88"/>
    <w:rsid w:val="001F4E49"/>
    <w:rsid w:val="001F531D"/>
    <w:rsid w:val="001F5D08"/>
    <w:rsid w:val="001F6C11"/>
    <w:rsid w:val="001F6D56"/>
    <w:rsid w:val="001F743C"/>
    <w:rsid w:val="0020127B"/>
    <w:rsid w:val="002014C2"/>
    <w:rsid w:val="00201768"/>
    <w:rsid w:val="00201D1C"/>
    <w:rsid w:val="00203358"/>
    <w:rsid w:val="00203380"/>
    <w:rsid w:val="002033B7"/>
    <w:rsid w:val="0020426F"/>
    <w:rsid w:val="002044A6"/>
    <w:rsid w:val="00204DA5"/>
    <w:rsid w:val="00205111"/>
    <w:rsid w:val="00207B87"/>
    <w:rsid w:val="0021079C"/>
    <w:rsid w:val="00211641"/>
    <w:rsid w:val="00212E94"/>
    <w:rsid w:val="00214397"/>
    <w:rsid w:val="00215430"/>
    <w:rsid w:val="00215E47"/>
    <w:rsid w:val="0021706A"/>
    <w:rsid w:val="0021753D"/>
    <w:rsid w:val="00220503"/>
    <w:rsid w:val="002206B9"/>
    <w:rsid w:val="00220F78"/>
    <w:rsid w:val="00220F7A"/>
    <w:rsid w:val="002237F1"/>
    <w:rsid w:val="00226294"/>
    <w:rsid w:val="00226FFD"/>
    <w:rsid w:val="00227378"/>
    <w:rsid w:val="00230956"/>
    <w:rsid w:val="00230D88"/>
    <w:rsid w:val="00234028"/>
    <w:rsid w:val="002346DF"/>
    <w:rsid w:val="0023470C"/>
    <w:rsid w:val="002348EA"/>
    <w:rsid w:val="002357DA"/>
    <w:rsid w:val="00235EF3"/>
    <w:rsid w:val="002368E8"/>
    <w:rsid w:val="002371FF"/>
    <w:rsid w:val="00241D7C"/>
    <w:rsid w:val="00241F50"/>
    <w:rsid w:val="002421D4"/>
    <w:rsid w:val="00242742"/>
    <w:rsid w:val="0024281F"/>
    <w:rsid w:val="00242C83"/>
    <w:rsid w:val="00242F22"/>
    <w:rsid w:val="0024401E"/>
    <w:rsid w:val="00244BA4"/>
    <w:rsid w:val="00245659"/>
    <w:rsid w:val="0024570E"/>
    <w:rsid w:val="00246382"/>
    <w:rsid w:val="002463F7"/>
    <w:rsid w:val="00247D99"/>
    <w:rsid w:val="00250624"/>
    <w:rsid w:val="002508FF"/>
    <w:rsid w:val="00251160"/>
    <w:rsid w:val="002514CD"/>
    <w:rsid w:val="00251983"/>
    <w:rsid w:val="00251E11"/>
    <w:rsid w:val="00252777"/>
    <w:rsid w:val="002527B2"/>
    <w:rsid w:val="0025440E"/>
    <w:rsid w:val="00254CB4"/>
    <w:rsid w:val="002552AB"/>
    <w:rsid w:val="002556A5"/>
    <w:rsid w:val="002565D0"/>
    <w:rsid w:val="00256835"/>
    <w:rsid w:val="00260090"/>
    <w:rsid w:val="00263DA8"/>
    <w:rsid w:val="0026425D"/>
    <w:rsid w:val="00264C4D"/>
    <w:rsid w:val="00264FBF"/>
    <w:rsid w:val="00265084"/>
    <w:rsid w:val="0026587A"/>
    <w:rsid w:val="002669EC"/>
    <w:rsid w:val="00267210"/>
    <w:rsid w:val="00267BBE"/>
    <w:rsid w:val="002706B5"/>
    <w:rsid w:val="00270B14"/>
    <w:rsid w:val="00271195"/>
    <w:rsid w:val="00274960"/>
    <w:rsid w:val="00274ABF"/>
    <w:rsid w:val="00275462"/>
    <w:rsid w:val="0027648B"/>
    <w:rsid w:val="0027671F"/>
    <w:rsid w:val="0028003C"/>
    <w:rsid w:val="002818C6"/>
    <w:rsid w:val="00281A75"/>
    <w:rsid w:val="00281B54"/>
    <w:rsid w:val="00282129"/>
    <w:rsid w:val="00285A4A"/>
    <w:rsid w:val="00286DE0"/>
    <w:rsid w:val="00286ECB"/>
    <w:rsid w:val="00287B7D"/>
    <w:rsid w:val="0029063B"/>
    <w:rsid w:val="00290E4F"/>
    <w:rsid w:val="002917FF"/>
    <w:rsid w:val="00292F6C"/>
    <w:rsid w:val="00295D77"/>
    <w:rsid w:val="002961E8"/>
    <w:rsid w:val="002971AB"/>
    <w:rsid w:val="00297282"/>
    <w:rsid w:val="002974CF"/>
    <w:rsid w:val="00297533"/>
    <w:rsid w:val="002A16FF"/>
    <w:rsid w:val="002A188D"/>
    <w:rsid w:val="002A3154"/>
    <w:rsid w:val="002A33A3"/>
    <w:rsid w:val="002A39C4"/>
    <w:rsid w:val="002A535F"/>
    <w:rsid w:val="002A579D"/>
    <w:rsid w:val="002A59BF"/>
    <w:rsid w:val="002A5A5C"/>
    <w:rsid w:val="002A5B6A"/>
    <w:rsid w:val="002A5EF2"/>
    <w:rsid w:val="002A6BC2"/>
    <w:rsid w:val="002B059A"/>
    <w:rsid w:val="002B067F"/>
    <w:rsid w:val="002B10F4"/>
    <w:rsid w:val="002B13AD"/>
    <w:rsid w:val="002B172D"/>
    <w:rsid w:val="002B1AD3"/>
    <w:rsid w:val="002B1C78"/>
    <w:rsid w:val="002B1FEA"/>
    <w:rsid w:val="002B30D0"/>
    <w:rsid w:val="002B36C3"/>
    <w:rsid w:val="002B547D"/>
    <w:rsid w:val="002B5841"/>
    <w:rsid w:val="002B5AB4"/>
    <w:rsid w:val="002B7CAF"/>
    <w:rsid w:val="002C039D"/>
    <w:rsid w:val="002C11BE"/>
    <w:rsid w:val="002C16C1"/>
    <w:rsid w:val="002C2264"/>
    <w:rsid w:val="002C238F"/>
    <w:rsid w:val="002C39C1"/>
    <w:rsid w:val="002C4221"/>
    <w:rsid w:val="002C4D63"/>
    <w:rsid w:val="002C518A"/>
    <w:rsid w:val="002C5DA5"/>
    <w:rsid w:val="002C5DE7"/>
    <w:rsid w:val="002C6267"/>
    <w:rsid w:val="002C7864"/>
    <w:rsid w:val="002C78C9"/>
    <w:rsid w:val="002D0101"/>
    <w:rsid w:val="002D12A4"/>
    <w:rsid w:val="002D1559"/>
    <w:rsid w:val="002D1713"/>
    <w:rsid w:val="002D207A"/>
    <w:rsid w:val="002D300A"/>
    <w:rsid w:val="002D3697"/>
    <w:rsid w:val="002D44B5"/>
    <w:rsid w:val="002D4645"/>
    <w:rsid w:val="002D46E9"/>
    <w:rsid w:val="002D5016"/>
    <w:rsid w:val="002D54AD"/>
    <w:rsid w:val="002D5A90"/>
    <w:rsid w:val="002D713B"/>
    <w:rsid w:val="002D749F"/>
    <w:rsid w:val="002D7F87"/>
    <w:rsid w:val="002D7FA6"/>
    <w:rsid w:val="002E130E"/>
    <w:rsid w:val="002E1481"/>
    <w:rsid w:val="002E1521"/>
    <w:rsid w:val="002E15A1"/>
    <w:rsid w:val="002E20BA"/>
    <w:rsid w:val="002E21E9"/>
    <w:rsid w:val="002E35F1"/>
    <w:rsid w:val="002E4A58"/>
    <w:rsid w:val="002E4AAF"/>
    <w:rsid w:val="002E6E01"/>
    <w:rsid w:val="002E70D7"/>
    <w:rsid w:val="002E7D35"/>
    <w:rsid w:val="002E7F75"/>
    <w:rsid w:val="002F033A"/>
    <w:rsid w:val="002F0E20"/>
    <w:rsid w:val="002F1A51"/>
    <w:rsid w:val="002F2091"/>
    <w:rsid w:val="002F228D"/>
    <w:rsid w:val="002F2884"/>
    <w:rsid w:val="002F2960"/>
    <w:rsid w:val="002F411C"/>
    <w:rsid w:val="002F4D07"/>
    <w:rsid w:val="002F522A"/>
    <w:rsid w:val="002F5867"/>
    <w:rsid w:val="002F6803"/>
    <w:rsid w:val="002F6FAA"/>
    <w:rsid w:val="002F7ACF"/>
    <w:rsid w:val="0030037C"/>
    <w:rsid w:val="00302498"/>
    <w:rsid w:val="0030297B"/>
    <w:rsid w:val="00302B57"/>
    <w:rsid w:val="00302EEE"/>
    <w:rsid w:val="00303249"/>
    <w:rsid w:val="00303C82"/>
    <w:rsid w:val="0030501A"/>
    <w:rsid w:val="00305130"/>
    <w:rsid w:val="00305A11"/>
    <w:rsid w:val="00305D18"/>
    <w:rsid w:val="00306354"/>
    <w:rsid w:val="00306645"/>
    <w:rsid w:val="00306EE9"/>
    <w:rsid w:val="003103D3"/>
    <w:rsid w:val="00311197"/>
    <w:rsid w:val="0031323A"/>
    <w:rsid w:val="00313AD5"/>
    <w:rsid w:val="00313EF3"/>
    <w:rsid w:val="00315948"/>
    <w:rsid w:val="00315DBE"/>
    <w:rsid w:val="00316049"/>
    <w:rsid w:val="003167D2"/>
    <w:rsid w:val="00316AB6"/>
    <w:rsid w:val="00321A9B"/>
    <w:rsid w:val="00322028"/>
    <w:rsid w:val="0032339E"/>
    <w:rsid w:val="003246D7"/>
    <w:rsid w:val="00325730"/>
    <w:rsid w:val="0032575C"/>
    <w:rsid w:val="003262C5"/>
    <w:rsid w:val="00326C2F"/>
    <w:rsid w:val="00327853"/>
    <w:rsid w:val="00331324"/>
    <w:rsid w:val="00331927"/>
    <w:rsid w:val="00331F6D"/>
    <w:rsid w:val="0033280D"/>
    <w:rsid w:val="00334172"/>
    <w:rsid w:val="003345E6"/>
    <w:rsid w:val="003363AB"/>
    <w:rsid w:val="00336EC0"/>
    <w:rsid w:val="00337032"/>
    <w:rsid w:val="00340149"/>
    <w:rsid w:val="003403B4"/>
    <w:rsid w:val="00340EBA"/>
    <w:rsid w:val="00342281"/>
    <w:rsid w:val="00342475"/>
    <w:rsid w:val="00342CAA"/>
    <w:rsid w:val="0034325D"/>
    <w:rsid w:val="00343BF8"/>
    <w:rsid w:val="003445B8"/>
    <w:rsid w:val="003448DF"/>
    <w:rsid w:val="00344D3D"/>
    <w:rsid w:val="003459AF"/>
    <w:rsid w:val="00346725"/>
    <w:rsid w:val="00346BE3"/>
    <w:rsid w:val="00346EA6"/>
    <w:rsid w:val="00350F65"/>
    <w:rsid w:val="003527B6"/>
    <w:rsid w:val="00353606"/>
    <w:rsid w:val="00355E62"/>
    <w:rsid w:val="00356E60"/>
    <w:rsid w:val="003571A3"/>
    <w:rsid w:val="00357654"/>
    <w:rsid w:val="0036002C"/>
    <w:rsid w:val="00363815"/>
    <w:rsid w:val="00364D29"/>
    <w:rsid w:val="00365586"/>
    <w:rsid w:val="003658BC"/>
    <w:rsid w:val="003673CF"/>
    <w:rsid w:val="003706B2"/>
    <w:rsid w:val="0037160B"/>
    <w:rsid w:val="00371B0A"/>
    <w:rsid w:val="0037394C"/>
    <w:rsid w:val="00374542"/>
    <w:rsid w:val="00374E45"/>
    <w:rsid w:val="00375986"/>
    <w:rsid w:val="003759C9"/>
    <w:rsid w:val="00375A17"/>
    <w:rsid w:val="003762B1"/>
    <w:rsid w:val="00377059"/>
    <w:rsid w:val="0037755C"/>
    <w:rsid w:val="00377900"/>
    <w:rsid w:val="00377E97"/>
    <w:rsid w:val="00380CD0"/>
    <w:rsid w:val="00380D57"/>
    <w:rsid w:val="003819AE"/>
    <w:rsid w:val="00382BDF"/>
    <w:rsid w:val="00383461"/>
    <w:rsid w:val="00383828"/>
    <w:rsid w:val="003841EE"/>
    <w:rsid w:val="00384624"/>
    <w:rsid w:val="00384C65"/>
    <w:rsid w:val="0038582D"/>
    <w:rsid w:val="00386CE0"/>
    <w:rsid w:val="00387D3A"/>
    <w:rsid w:val="00390C72"/>
    <w:rsid w:val="00391E56"/>
    <w:rsid w:val="00392591"/>
    <w:rsid w:val="0039266D"/>
    <w:rsid w:val="00392CE4"/>
    <w:rsid w:val="00392D3E"/>
    <w:rsid w:val="0039305F"/>
    <w:rsid w:val="0039344B"/>
    <w:rsid w:val="00393AD2"/>
    <w:rsid w:val="00393F50"/>
    <w:rsid w:val="0039404F"/>
    <w:rsid w:val="00395319"/>
    <w:rsid w:val="00395568"/>
    <w:rsid w:val="003967A2"/>
    <w:rsid w:val="00396F85"/>
    <w:rsid w:val="0039756F"/>
    <w:rsid w:val="00397FC8"/>
    <w:rsid w:val="003A2ABD"/>
    <w:rsid w:val="003A2D03"/>
    <w:rsid w:val="003A34BD"/>
    <w:rsid w:val="003A49F0"/>
    <w:rsid w:val="003A6BF3"/>
    <w:rsid w:val="003A7A98"/>
    <w:rsid w:val="003A7E9E"/>
    <w:rsid w:val="003B33DB"/>
    <w:rsid w:val="003B3EC9"/>
    <w:rsid w:val="003B3F01"/>
    <w:rsid w:val="003B4966"/>
    <w:rsid w:val="003B4DA6"/>
    <w:rsid w:val="003B5496"/>
    <w:rsid w:val="003B5B54"/>
    <w:rsid w:val="003B6613"/>
    <w:rsid w:val="003B6C98"/>
    <w:rsid w:val="003B6F63"/>
    <w:rsid w:val="003C08A5"/>
    <w:rsid w:val="003C0BF4"/>
    <w:rsid w:val="003C0C22"/>
    <w:rsid w:val="003C11CB"/>
    <w:rsid w:val="003C1FF6"/>
    <w:rsid w:val="003C3C7B"/>
    <w:rsid w:val="003C3DBF"/>
    <w:rsid w:val="003C3EBD"/>
    <w:rsid w:val="003C45DE"/>
    <w:rsid w:val="003C6A68"/>
    <w:rsid w:val="003C73B5"/>
    <w:rsid w:val="003D06F8"/>
    <w:rsid w:val="003D13F9"/>
    <w:rsid w:val="003D20F2"/>
    <w:rsid w:val="003D2CB7"/>
    <w:rsid w:val="003D40C3"/>
    <w:rsid w:val="003D410A"/>
    <w:rsid w:val="003D4A9F"/>
    <w:rsid w:val="003D4E07"/>
    <w:rsid w:val="003D4EF1"/>
    <w:rsid w:val="003D5402"/>
    <w:rsid w:val="003D661A"/>
    <w:rsid w:val="003D6B55"/>
    <w:rsid w:val="003D752E"/>
    <w:rsid w:val="003D75CD"/>
    <w:rsid w:val="003D7FD5"/>
    <w:rsid w:val="003D7FDF"/>
    <w:rsid w:val="003E0981"/>
    <w:rsid w:val="003E0CB9"/>
    <w:rsid w:val="003E14A2"/>
    <w:rsid w:val="003E153A"/>
    <w:rsid w:val="003E3E1D"/>
    <w:rsid w:val="003E46F0"/>
    <w:rsid w:val="003E6DC5"/>
    <w:rsid w:val="003E723F"/>
    <w:rsid w:val="003E7495"/>
    <w:rsid w:val="003E7499"/>
    <w:rsid w:val="003E751F"/>
    <w:rsid w:val="003F128C"/>
    <w:rsid w:val="003F3B53"/>
    <w:rsid w:val="003F40BE"/>
    <w:rsid w:val="003F47C1"/>
    <w:rsid w:val="003F49A6"/>
    <w:rsid w:val="003F4C9D"/>
    <w:rsid w:val="003F575C"/>
    <w:rsid w:val="003F5E07"/>
    <w:rsid w:val="003F6C6F"/>
    <w:rsid w:val="004002C7"/>
    <w:rsid w:val="0040092A"/>
    <w:rsid w:val="00401CAB"/>
    <w:rsid w:val="00401E03"/>
    <w:rsid w:val="00401EED"/>
    <w:rsid w:val="00402287"/>
    <w:rsid w:val="00402747"/>
    <w:rsid w:val="00402A1A"/>
    <w:rsid w:val="00402D39"/>
    <w:rsid w:val="00403148"/>
    <w:rsid w:val="00403442"/>
    <w:rsid w:val="00403596"/>
    <w:rsid w:val="00403647"/>
    <w:rsid w:val="00404379"/>
    <w:rsid w:val="00404FBE"/>
    <w:rsid w:val="0040575D"/>
    <w:rsid w:val="004063ED"/>
    <w:rsid w:val="00406D56"/>
    <w:rsid w:val="00407052"/>
    <w:rsid w:val="004122BE"/>
    <w:rsid w:val="0041293B"/>
    <w:rsid w:val="00412B96"/>
    <w:rsid w:val="0041310D"/>
    <w:rsid w:val="00413F37"/>
    <w:rsid w:val="00416A31"/>
    <w:rsid w:val="004201A8"/>
    <w:rsid w:val="00420ECA"/>
    <w:rsid w:val="00421C62"/>
    <w:rsid w:val="00425474"/>
    <w:rsid w:val="00427011"/>
    <w:rsid w:val="00427A07"/>
    <w:rsid w:val="00430597"/>
    <w:rsid w:val="00430D52"/>
    <w:rsid w:val="00431CBE"/>
    <w:rsid w:val="00431FD7"/>
    <w:rsid w:val="004320C6"/>
    <w:rsid w:val="0043397F"/>
    <w:rsid w:val="0043404D"/>
    <w:rsid w:val="00435E89"/>
    <w:rsid w:val="004363BB"/>
    <w:rsid w:val="00437985"/>
    <w:rsid w:val="00437B3A"/>
    <w:rsid w:val="00437C5E"/>
    <w:rsid w:val="00440C24"/>
    <w:rsid w:val="00441279"/>
    <w:rsid w:val="00441E53"/>
    <w:rsid w:val="00443482"/>
    <w:rsid w:val="00443754"/>
    <w:rsid w:val="0044395E"/>
    <w:rsid w:val="00444F37"/>
    <w:rsid w:val="00445D57"/>
    <w:rsid w:val="00445FA6"/>
    <w:rsid w:val="00446F1E"/>
    <w:rsid w:val="00447ABD"/>
    <w:rsid w:val="00450EB1"/>
    <w:rsid w:val="00451675"/>
    <w:rsid w:val="004517F8"/>
    <w:rsid w:val="004519AC"/>
    <w:rsid w:val="0045281B"/>
    <w:rsid w:val="00452EFC"/>
    <w:rsid w:val="0045317E"/>
    <w:rsid w:val="00456935"/>
    <w:rsid w:val="00457F88"/>
    <w:rsid w:val="00460ED8"/>
    <w:rsid w:val="00461178"/>
    <w:rsid w:val="0046164F"/>
    <w:rsid w:val="00461A9F"/>
    <w:rsid w:val="00461BE9"/>
    <w:rsid w:val="0046200D"/>
    <w:rsid w:val="00463C64"/>
    <w:rsid w:val="00463FD4"/>
    <w:rsid w:val="00464A37"/>
    <w:rsid w:val="004657F1"/>
    <w:rsid w:val="00465812"/>
    <w:rsid w:val="00465E49"/>
    <w:rsid w:val="00465E84"/>
    <w:rsid w:val="00467BBF"/>
    <w:rsid w:val="00470215"/>
    <w:rsid w:val="004709D1"/>
    <w:rsid w:val="00470E3E"/>
    <w:rsid w:val="00471064"/>
    <w:rsid w:val="00472C86"/>
    <w:rsid w:val="00473262"/>
    <w:rsid w:val="004737B2"/>
    <w:rsid w:val="00473AB9"/>
    <w:rsid w:val="004745D4"/>
    <w:rsid w:val="00474D68"/>
    <w:rsid w:val="004754E5"/>
    <w:rsid w:val="00475CA1"/>
    <w:rsid w:val="0047661F"/>
    <w:rsid w:val="00476BAF"/>
    <w:rsid w:val="004777C8"/>
    <w:rsid w:val="00477AD8"/>
    <w:rsid w:val="00477BD8"/>
    <w:rsid w:val="00482C50"/>
    <w:rsid w:val="004837DE"/>
    <w:rsid w:val="00483E48"/>
    <w:rsid w:val="004844A4"/>
    <w:rsid w:val="004845A5"/>
    <w:rsid w:val="00484AB8"/>
    <w:rsid w:val="00485CD2"/>
    <w:rsid w:val="00486427"/>
    <w:rsid w:val="00486A95"/>
    <w:rsid w:val="00487539"/>
    <w:rsid w:val="00487959"/>
    <w:rsid w:val="00490D3A"/>
    <w:rsid w:val="004912E2"/>
    <w:rsid w:val="004913AF"/>
    <w:rsid w:val="004922E2"/>
    <w:rsid w:val="00492DCE"/>
    <w:rsid w:val="00494094"/>
    <w:rsid w:val="004941EC"/>
    <w:rsid w:val="00494324"/>
    <w:rsid w:val="004947FB"/>
    <w:rsid w:val="00496EE1"/>
    <w:rsid w:val="00497AD8"/>
    <w:rsid w:val="00497F37"/>
    <w:rsid w:val="004A0E68"/>
    <w:rsid w:val="004A1906"/>
    <w:rsid w:val="004A2F83"/>
    <w:rsid w:val="004A44B9"/>
    <w:rsid w:val="004A65E1"/>
    <w:rsid w:val="004A6F37"/>
    <w:rsid w:val="004A7468"/>
    <w:rsid w:val="004A7F47"/>
    <w:rsid w:val="004B0417"/>
    <w:rsid w:val="004B109E"/>
    <w:rsid w:val="004B14A7"/>
    <w:rsid w:val="004B172B"/>
    <w:rsid w:val="004B18BF"/>
    <w:rsid w:val="004B321D"/>
    <w:rsid w:val="004B3C1A"/>
    <w:rsid w:val="004B3E76"/>
    <w:rsid w:val="004B405D"/>
    <w:rsid w:val="004B40AE"/>
    <w:rsid w:val="004B536B"/>
    <w:rsid w:val="004B5EC9"/>
    <w:rsid w:val="004B670F"/>
    <w:rsid w:val="004B69F7"/>
    <w:rsid w:val="004B7EA7"/>
    <w:rsid w:val="004C009A"/>
    <w:rsid w:val="004C0CAE"/>
    <w:rsid w:val="004C1DBD"/>
    <w:rsid w:val="004C2668"/>
    <w:rsid w:val="004C38E4"/>
    <w:rsid w:val="004C3EF4"/>
    <w:rsid w:val="004C46C9"/>
    <w:rsid w:val="004C4DDE"/>
    <w:rsid w:val="004C5C52"/>
    <w:rsid w:val="004C5E34"/>
    <w:rsid w:val="004D11F0"/>
    <w:rsid w:val="004D1241"/>
    <w:rsid w:val="004D256B"/>
    <w:rsid w:val="004D33F5"/>
    <w:rsid w:val="004D3574"/>
    <w:rsid w:val="004D367E"/>
    <w:rsid w:val="004D388A"/>
    <w:rsid w:val="004D3C92"/>
    <w:rsid w:val="004D40A6"/>
    <w:rsid w:val="004D55DD"/>
    <w:rsid w:val="004D6E2A"/>
    <w:rsid w:val="004D713C"/>
    <w:rsid w:val="004D71BD"/>
    <w:rsid w:val="004D7BA6"/>
    <w:rsid w:val="004D7ED7"/>
    <w:rsid w:val="004E0290"/>
    <w:rsid w:val="004E0C6A"/>
    <w:rsid w:val="004E1251"/>
    <w:rsid w:val="004E1D99"/>
    <w:rsid w:val="004E2875"/>
    <w:rsid w:val="004E375A"/>
    <w:rsid w:val="004E4BA1"/>
    <w:rsid w:val="004E52AA"/>
    <w:rsid w:val="004E5912"/>
    <w:rsid w:val="004E6BFF"/>
    <w:rsid w:val="004E6F38"/>
    <w:rsid w:val="004F000B"/>
    <w:rsid w:val="004F0C06"/>
    <w:rsid w:val="004F10A3"/>
    <w:rsid w:val="004F13FD"/>
    <w:rsid w:val="004F1908"/>
    <w:rsid w:val="004F2D14"/>
    <w:rsid w:val="004F2DD5"/>
    <w:rsid w:val="004F2DFC"/>
    <w:rsid w:val="004F3596"/>
    <w:rsid w:val="004F49BA"/>
    <w:rsid w:val="004F6989"/>
    <w:rsid w:val="004F6BF2"/>
    <w:rsid w:val="004F6E2A"/>
    <w:rsid w:val="00500F36"/>
    <w:rsid w:val="00501F4C"/>
    <w:rsid w:val="00502747"/>
    <w:rsid w:val="00504F63"/>
    <w:rsid w:val="00505C1C"/>
    <w:rsid w:val="0050665A"/>
    <w:rsid w:val="00506F09"/>
    <w:rsid w:val="00507B79"/>
    <w:rsid w:val="00507D9F"/>
    <w:rsid w:val="00507E9C"/>
    <w:rsid w:val="00510048"/>
    <w:rsid w:val="005106A2"/>
    <w:rsid w:val="00510C95"/>
    <w:rsid w:val="00510FF9"/>
    <w:rsid w:val="0051105F"/>
    <w:rsid w:val="0051124B"/>
    <w:rsid w:val="00511913"/>
    <w:rsid w:val="00511E15"/>
    <w:rsid w:val="00512106"/>
    <w:rsid w:val="00513FDD"/>
    <w:rsid w:val="005147CA"/>
    <w:rsid w:val="00515C70"/>
    <w:rsid w:val="00515DBA"/>
    <w:rsid w:val="00516B83"/>
    <w:rsid w:val="0052092B"/>
    <w:rsid w:val="005209E6"/>
    <w:rsid w:val="00520E96"/>
    <w:rsid w:val="0052142A"/>
    <w:rsid w:val="00521537"/>
    <w:rsid w:val="0052235F"/>
    <w:rsid w:val="00522FDB"/>
    <w:rsid w:val="00523C55"/>
    <w:rsid w:val="00523D0B"/>
    <w:rsid w:val="00524BCC"/>
    <w:rsid w:val="0052588B"/>
    <w:rsid w:val="00526AC2"/>
    <w:rsid w:val="00527329"/>
    <w:rsid w:val="005273DB"/>
    <w:rsid w:val="00527B2D"/>
    <w:rsid w:val="00530EE6"/>
    <w:rsid w:val="00531A9F"/>
    <w:rsid w:val="00532810"/>
    <w:rsid w:val="00532E69"/>
    <w:rsid w:val="0053302A"/>
    <w:rsid w:val="005330F6"/>
    <w:rsid w:val="005333D1"/>
    <w:rsid w:val="005337B7"/>
    <w:rsid w:val="005341D7"/>
    <w:rsid w:val="0053488D"/>
    <w:rsid w:val="005348C6"/>
    <w:rsid w:val="00535382"/>
    <w:rsid w:val="00535755"/>
    <w:rsid w:val="0053658C"/>
    <w:rsid w:val="00537099"/>
    <w:rsid w:val="00537F3E"/>
    <w:rsid w:val="005419A7"/>
    <w:rsid w:val="005420FD"/>
    <w:rsid w:val="00544224"/>
    <w:rsid w:val="005442BD"/>
    <w:rsid w:val="00544803"/>
    <w:rsid w:val="00544D54"/>
    <w:rsid w:val="00544F86"/>
    <w:rsid w:val="00545257"/>
    <w:rsid w:val="0054553E"/>
    <w:rsid w:val="00545FF7"/>
    <w:rsid w:val="005463B8"/>
    <w:rsid w:val="0054698B"/>
    <w:rsid w:val="00546D0C"/>
    <w:rsid w:val="005471DE"/>
    <w:rsid w:val="00547AB6"/>
    <w:rsid w:val="00547BF0"/>
    <w:rsid w:val="00547C21"/>
    <w:rsid w:val="005503E5"/>
    <w:rsid w:val="00550DED"/>
    <w:rsid w:val="005511CF"/>
    <w:rsid w:val="00551203"/>
    <w:rsid w:val="00551E19"/>
    <w:rsid w:val="00551F73"/>
    <w:rsid w:val="00552A97"/>
    <w:rsid w:val="005543CD"/>
    <w:rsid w:val="005551AF"/>
    <w:rsid w:val="00556455"/>
    <w:rsid w:val="005567E9"/>
    <w:rsid w:val="00557E6F"/>
    <w:rsid w:val="00560045"/>
    <w:rsid w:val="0056033D"/>
    <w:rsid w:val="00560604"/>
    <w:rsid w:val="00560892"/>
    <w:rsid w:val="00560F9B"/>
    <w:rsid w:val="0056138F"/>
    <w:rsid w:val="0056200B"/>
    <w:rsid w:val="005623AC"/>
    <w:rsid w:val="005631BB"/>
    <w:rsid w:val="00563F21"/>
    <w:rsid w:val="00565431"/>
    <w:rsid w:val="00565F8F"/>
    <w:rsid w:val="0056665D"/>
    <w:rsid w:val="005679FC"/>
    <w:rsid w:val="00567FEA"/>
    <w:rsid w:val="00570BF8"/>
    <w:rsid w:val="00571257"/>
    <w:rsid w:val="0057203C"/>
    <w:rsid w:val="0057209A"/>
    <w:rsid w:val="0057250E"/>
    <w:rsid w:val="0057272A"/>
    <w:rsid w:val="00572E6F"/>
    <w:rsid w:val="00572F54"/>
    <w:rsid w:val="00573F19"/>
    <w:rsid w:val="00575626"/>
    <w:rsid w:val="0057628D"/>
    <w:rsid w:val="00576417"/>
    <w:rsid w:val="005779B9"/>
    <w:rsid w:val="00580527"/>
    <w:rsid w:val="005830C0"/>
    <w:rsid w:val="00583275"/>
    <w:rsid w:val="00583D31"/>
    <w:rsid w:val="0058488D"/>
    <w:rsid w:val="005849EB"/>
    <w:rsid w:val="00585C3E"/>
    <w:rsid w:val="005864E9"/>
    <w:rsid w:val="00586CB1"/>
    <w:rsid w:val="005878BD"/>
    <w:rsid w:val="00587C98"/>
    <w:rsid w:val="00590B37"/>
    <w:rsid w:val="00590E2D"/>
    <w:rsid w:val="00591B85"/>
    <w:rsid w:val="005934AD"/>
    <w:rsid w:val="00593862"/>
    <w:rsid w:val="00593CE8"/>
    <w:rsid w:val="00593DA7"/>
    <w:rsid w:val="00594D95"/>
    <w:rsid w:val="0059519D"/>
    <w:rsid w:val="0059524A"/>
    <w:rsid w:val="00595264"/>
    <w:rsid w:val="00596B08"/>
    <w:rsid w:val="005971CA"/>
    <w:rsid w:val="00597370"/>
    <w:rsid w:val="005975A8"/>
    <w:rsid w:val="005A10BA"/>
    <w:rsid w:val="005A10E8"/>
    <w:rsid w:val="005A159B"/>
    <w:rsid w:val="005A32E4"/>
    <w:rsid w:val="005A330A"/>
    <w:rsid w:val="005A353D"/>
    <w:rsid w:val="005A4D52"/>
    <w:rsid w:val="005A4E70"/>
    <w:rsid w:val="005A502A"/>
    <w:rsid w:val="005A566F"/>
    <w:rsid w:val="005A5E1C"/>
    <w:rsid w:val="005A6454"/>
    <w:rsid w:val="005A6E3B"/>
    <w:rsid w:val="005A7256"/>
    <w:rsid w:val="005A7659"/>
    <w:rsid w:val="005A79DA"/>
    <w:rsid w:val="005A7FF9"/>
    <w:rsid w:val="005B0048"/>
    <w:rsid w:val="005B0E70"/>
    <w:rsid w:val="005B1859"/>
    <w:rsid w:val="005B1F96"/>
    <w:rsid w:val="005B2762"/>
    <w:rsid w:val="005B2C56"/>
    <w:rsid w:val="005B3401"/>
    <w:rsid w:val="005B51DF"/>
    <w:rsid w:val="005B58DA"/>
    <w:rsid w:val="005B5C30"/>
    <w:rsid w:val="005B5D7F"/>
    <w:rsid w:val="005B62D5"/>
    <w:rsid w:val="005B69CE"/>
    <w:rsid w:val="005B7646"/>
    <w:rsid w:val="005C0BA0"/>
    <w:rsid w:val="005C26B5"/>
    <w:rsid w:val="005C2D76"/>
    <w:rsid w:val="005C3728"/>
    <w:rsid w:val="005C381D"/>
    <w:rsid w:val="005C3BD9"/>
    <w:rsid w:val="005C3DD2"/>
    <w:rsid w:val="005C42A1"/>
    <w:rsid w:val="005C47C7"/>
    <w:rsid w:val="005C47E4"/>
    <w:rsid w:val="005C48E1"/>
    <w:rsid w:val="005C534C"/>
    <w:rsid w:val="005C5D30"/>
    <w:rsid w:val="005C6185"/>
    <w:rsid w:val="005C6A76"/>
    <w:rsid w:val="005D011A"/>
    <w:rsid w:val="005D13BC"/>
    <w:rsid w:val="005D16E5"/>
    <w:rsid w:val="005D18E2"/>
    <w:rsid w:val="005D1EB2"/>
    <w:rsid w:val="005D22BD"/>
    <w:rsid w:val="005D2BD9"/>
    <w:rsid w:val="005D313E"/>
    <w:rsid w:val="005D3BF2"/>
    <w:rsid w:val="005D45F3"/>
    <w:rsid w:val="005D4E43"/>
    <w:rsid w:val="005D614A"/>
    <w:rsid w:val="005D7129"/>
    <w:rsid w:val="005D7911"/>
    <w:rsid w:val="005E0462"/>
    <w:rsid w:val="005E0D2B"/>
    <w:rsid w:val="005E0F9D"/>
    <w:rsid w:val="005E16FE"/>
    <w:rsid w:val="005E1A62"/>
    <w:rsid w:val="005E241D"/>
    <w:rsid w:val="005E4187"/>
    <w:rsid w:val="005E446A"/>
    <w:rsid w:val="005E4826"/>
    <w:rsid w:val="005E4902"/>
    <w:rsid w:val="005E4A1B"/>
    <w:rsid w:val="005E5314"/>
    <w:rsid w:val="005E5398"/>
    <w:rsid w:val="005E56B2"/>
    <w:rsid w:val="005E5BFE"/>
    <w:rsid w:val="005E6D08"/>
    <w:rsid w:val="005E7467"/>
    <w:rsid w:val="005E748C"/>
    <w:rsid w:val="005E7EAB"/>
    <w:rsid w:val="005E7FF1"/>
    <w:rsid w:val="005F08EC"/>
    <w:rsid w:val="005F0F42"/>
    <w:rsid w:val="005F10A1"/>
    <w:rsid w:val="005F1892"/>
    <w:rsid w:val="005F1A1D"/>
    <w:rsid w:val="005F201C"/>
    <w:rsid w:val="005F2847"/>
    <w:rsid w:val="005F3222"/>
    <w:rsid w:val="005F3A6F"/>
    <w:rsid w:val="005F47B6"/>
    <w:rsid w:val="005F53AF"/>
    <w:rsid w:val="005F563E"/>
    <w:rsid w:val="00600EA1"/>
    <w:rsid w:val="00600FAF"/>
    <w:rsid w:val="00601622"/>
    <w:rsid w:val="00602249"/>
    <w:rsid w:val="0060374D"/>
    <w:rsid w:val="00603D74"/>
    <w:rsid w:val="00604766"/>
    <w:rsid w:val="0060549B"/>
    <w:rsid w:val="00606196"/>
    <w:rsid w:val="00606203"/>
    <w:rsid w:val="0060663C"/>
    <w:rsid w:val="00606AB7"/>
    <w:rsid w:val="00606D2D"/>
    <w:rsid w:val="0061004B"/>
    <w:rsid w:val="00611285"/>
    <w:rsid w:val="006135A2"/>
    <w:rsid w:val="006135EB"/>
    <w:rsid w:val="00613947"/>
    <w:rsid w:val="006139F5"/>
    <w:rsid w:val="00613CCA"/>
    <w:rsid w:val="00614677"/>
    <w:rsid w:val="00614945"/>
    <w:rsid w:val="00614CF0"/>
    <w:rsid w:val="006153EC"/>
    <w:rsid w:val="00615D32"/>
    <w:rsid w:val="00616EA2"/>
    <w:rsid w:val="00617622"/>
    <w:rsid w:val="00617B2E"/>
    <w:rsid w:val="00617FBD"/>
    <w:rsid w:val="006201AD"/>
    <w:rsid w:val="00620E40"/>
    <w:rsid w:val="00621D7A"/>
    <w:rsid w:val="0062203D"/>
    <w:rsid w:val="0062348E"/>
    <w:rsid w:val="006247EF"/>
    <w:rsid w:val="0062605B"/>
    <w:rsid w:val="0062720A"/>
    <w:rsid w:val="006277DC"/>
    <w:rsid w:val="00627D61"/>
    <w:rsid w:val="00630151"/>
    <w:rsid w:val="006304CF"/>
    <w:rsid w:val="00630BC3"/>
    <w:rsid w:val="00630C77"/>
    <w:rsid w:val="00631393"/>
    <w:rsid w:val="006316B1"/>
    <w:rsid w:val="00631A3C"/>
    <w:rsid w:val="00631BCC"/>
    <w:rsid w:val="006336D2"/>
    <w:rsid w:val="00633A0B"/>
    <w:rsid w:val="006351D4"/>
    <w:rsid w:val="0063540B"/>
    <w:rsid w:val="00637758"/>
    <w:rsid w:val="0063776B"/>
    <w:rsid w:val="00637937"/>
    <w:rsid w:val="0064130E"/>
    <w:rsid w:val="00642201"/>
    <w:rsid w:val="00643503"/>
    <w:rsid w:val="00643758"/>
    <w:rsid w:val="00643C66"/>
    <w:rsid w:val="00644051"/>
    <w:rsid w:val="00644E65"/>
    <w:rsid w:val="00645369"/>
    <w:rsid w:val="00645410"/>
    <w:rsid w:val="006456E3"/>
    <w:rsid w:val="00647DAC"/>
    <w:rsid w:val="00650800"/>
    <w:rsid w:val="00650AB8"/>
    <w:rsid w:val="00654377"/>
    <w:rsid w:val="00654E57"/>
    <w:rsid w:val="00655ED8"/>
    <w:rsid w:val="00657E0A"/>
    <w:rsid w:val="00663739"/>
    <w:rsid w:val="00663F32"/>
    <w:rsid w:val="00663FAC"/>
    <w:rsid w:val="006646BF"/>
    <w:rsid w:val="00664912"/>
    <w:rsid w:val="00665FC1"/>
    <w:rsid w:val="006666C3"/>
    <w:rsid w:val="006673F3"/>
    <w:rsid w:val="00667819"/>
    <w:rsid w:val="006705A7"/>
    <w:rsid w:val="00670AB5"/>
    <w:rsid w:val="0067166D"/>
    <w:rsid w:val="0067269D"/>
    <w:rsid w:val="006736E9"/>
    <w:rsid w:val="00674404"/>
    <w:rsid w:val="00675753"/>
    <w:rsid w:val="00676F1B"/>
    <w:rsid w:val="006771D7"/>
    <w:rsid w:val="00680EC9"/>
    <w:rsid w:val="0068187B"/>
    <w:rsid w:val="00681DF6"/>
    <w:rsid w:val="006821AB"/>
    <w:rsid w:val="0068257C"/>
    <w:rsid w:val="00682F67"/>
    <w:rsid w:val="00683E51"/>
    <w:rsid w:val="00683F50"/>
    <w:rsid w:val="0068527C"/>
    <w:rsid w:val="0068554B"/>
    <w:rsid w:val="00685844"/>
    <w:rsid w:val="0068654B"/>
    <w:rsid w:val="006865E3"/>
    <w:rsid w:val="0068752C"/>
    <w:rsid w:val="006908A6"/>
    <w:rsid w:val="00690BC7"/>
    <w:rsid w:val="006913EC"/>
    <w:rsid w:val="0069251A"/>
    <w:rsid w:val="0069264D"/>
    <w:rsid w:val="00692E43"/>
    <w:rsid w:val="00693B79"/>
    <w:rsid w:val="00694117"/>
    <w:rsid w:val="006946AC"/>
    <w:rsid w:val="00694C17"/>
    <w:rsid w:val="006955BE"/>
    <w:rsid w:val="006963BF"/>
    <w:rsid w:val="00696AAC"/>
    <w:rsid w:val="00697198"/>
    <w:rsid w:val="006A0456"/>
    <w:rsid w:val="006A1331"/>
    <w:rsid w:val="006A1A3D"/>
    <w:rsid w:val="006A1E35"/>
    <w:rsid w:val="006A3D44"/>
    <w:rsid w:val="006A4A07"/>
    <w:rsid w:val="006A4C39"/>
    <w:rsid w:val="006A547C"/>
    <w:rsid w:val="006A59C2"/>
    <w:rsid w:val="006A6382"/>
    <w:rsid w:val="006B02D4"/>
    <w:rsid w:val="006B0777"/>
    <w:rsid w:val="006B0B57"/>
    <w:rsid w:val="006B0C34"/>
    <w:rsid w:val="006B1840"/>
    <w:rsid w:val="006B1D4F"/>
    <w:rsid w:val="006B2843"/>
    <w:rsid w:val="006B2CBB"/>
    <w:rsid w:val="006B35A5"/>
    <w:rsid w:val="006B36E2"/>
    <w:rsid w:val="006B3BD7"/>
    <w:rsid w:val="006B438B"/>
    <w:rsid w:val="006B57D0"/>
    <w:rsid w:val="006B586B"/>
    <w:rsid w:val="006B6143"/>
    <w:rsid w:val="006B65A5"/>
    <w:rsid w:val="006B73A2"/>
    <w:rsid w:val="006B7420"/>
    <w:rsid w:val="006C0510"/>
    <w:rsid w:val="006C095B"/>
    <w:rsid w:val="006C1F9E"/>
    <w:rsid w:val="006C2F9E"/>
    <w:rsid w:val="006C2FDF"/>
    <w:rsid w:val="006C4040"/>
    <w:rsid w:val="006C46CF"/>
    <w:rsid w:val="006C4E7D"/>
    <w:rsid w:val="006C52BA"/>
    <w:rsid w:val="006C6013"/>
    <w:rsid w:val="006C69A0"/>
    <w:rsid w:val="006C72C1"/>
    <w:rsid w:val="006C7DB7"/>
    <w:rsid w:val="006C7E98"/>
    <w:rsid w:val="006D00DB"/>
    <w:rsid w:val="006D0531"/>
    <w:rsid w:val="006D0581"/>
    <w:rsid w:val="006D083C"/>
    <w:rsid w:val="006D09A4"/>
    <w:rsid w:val="006D0A87"/>
    <w:rsid w:val="006D0E2D"/>
    <w:rsid w:val="006D19AF"/>
    <w:rsid w:val="006D208B"/>
    <w:rsid w:val="006D20F9"/>
    <w:rsid w:val="006D2551"/>
    <w:rsid w:val="006D45D6"/>
    <w:rsid w:val="006D475A"/>
    <w:rsid w:val="006D4B47"/>
    <w:rsid w:val="006D65E8"/>
    <w:rsid w:val="006E0C85"/>
    <w:rsid w:val="006E0CAE"/>
    <w:rsid w:val="006E16EC"/>
    <w:rsid w:val="006E18E0"/>
    <w:rsid w:val="006E19B2"/>
    <w:rsid w:val="006E364A"/>
    <w:rsid w:val="006E3B80"/>
    <w:rsid w:val="006E41E1"/>
    <w:rsid w:val="006E48BA"/>
    <w:rsid w:val="006E62F9"/>
    <w:rsid w:val="006E7EB8"/>
    <w:rsid w:val="006F00ED"/>
    <w:rsid w:val="006F02FE"/>
    <w:rsid w:val="006F0AA2"/>
    <w:rsid w:val="006F1DA3"/>
    <w:rsid w:val="006F1FB7"/>
    <w:rsid w:val="006F2CE0"/>
    <w:rsid w:val="006F343C"/>
    <w:rsid w:val="006F5D33"/>
    <w:rsid w:val="006F6CCA"/>
    <w:rsid w:val="006F6D96"/>
    <w:rsid w:val="006F7286"/>
    <w:rsid w:val="006F76F6"/>
    <w:rsid w:val="00700209"/>
    <w:rsid w:val="00701EC8"/>
    <w:rsid w:val="00705382"/>
    <w:rsid w:val="00706436"/>
    <w:rsid w:val="00706C81"/>
    <w:rsid w:val="00706D72"/>
    <w:rsid w:val="00710BDC"/>
    <w:rsid w:val="00711213"/>
    <w:rsid w:val="00712FBE"/>
    <w:rsid w:val="007136E0"/>
    <w:rsid w:val="0071388D"/>
    <w:rsid w:val="00714103"/>
    <w:rsid w:val="0071443F"/>
    <w:rsid w:val="00714574"/>
    <w:rsid w:val="00714852"/>
    <w:rsid w:val="00714ABA"/>
    <w:rsid w:val="00715991"/>
    <w:rsid w:val="007162CD"/>
    <w:rsid w:val="007179B7"/>
    <w:rsid w:val="00720575"/>
    <w:rsid w:val="007205E5"/>
    <w:rsid w:val="00720C0C"/>
    <w:rsid w:val="00721AB3"/>
    <w:rsid w:val="00721F5B"/>
    <w:rsid w:val="00723961"/>
    <w:rsid w:val="00723D86"/>
    <w:rsid w:val="00724232"/>
    <w:rsid w:val="007254D4"/>
    <w:rsid w:val="00725F31"/>
    <w:rsid w:val="00726418"/>
    <w:rsid w:val="00727956"/>
    <w:rsid w:val="007306F3"/>
    <w:rsid w:val="00731E97"/>
    <w:rsid w:val="00733498"/>
    <w:rsid w:val="00733636"/>
    <w:rsid w:val="007336E7"/>
    <w:rsid w:val="00733C21"/>
    <w:rsid w:val="00734784"/>
    <w:rsid w:val="00734BC9"/>
    <w:rsid w:val="0073597B"/>
    <w:rsid w:val="00735E41"/>
    <w:rsid w:val="007369E4"/>
    <w:rsid w:val="00736A27"/>
    <w:rsid w:val="00736B1D"/>
    <w:rsid w:val="007409A5"/>
    <w:rsid w:val="00741387"/>
    <w:rsid w:val="00741F8D"/>
    <w:rsid w:val="007429AC"/>
    <w:rsid w:val="00742A36"/>
    <w:rsid w:val="00742C15"/>
    <w:rsid w:val="00742C7F"/>
    <w:rsid w:val="00743358"/>
    <w:rsid w:val="0074348F"/>
    <w:rsid w:val="007436A7"/>
    <w:rsid w:val="0074397E"/>
    <w:rsid w:val="00743D26"/>
    <w:rsid w:val="00744D79"/>
    <w:rsid w:val="007464A7"/>
    <w:rsid w:val="00747060"/>
    <w:rsid w:val="00747916"/>
    <w:rsid w:val="0075011E"/>
    <w:rsid w:val="0075079E"/>
    <w:rsid w:val="007518CE"/>
    <w:rsid w:val="00751E67"/>
    <w:rsid w:val="00752314"/>
    <w:rsid w:val="0075247B"/>
    <w:rsid w:val="007525CC"/>
    <w:rsid w:val="00752716"/>
    <w:rsid w:val="00752865"/>
    <w:rsid w:val="00752A77"/>
    <w:rsid w:val="00753055"/>
    <w:rsid w:val="00753F94"/>
    <w:rsid w:val="0075448A"/>
    <w:rsid w:val="007545A1"/>
    <w:rsid w:val="007553FB"/>
    <w:rsid w:val="00755900"/>
    <w:rsid w:val="00755A45"/>
    <w:rsid w:val="00755F53"/>
    <w:rsid w:val="0075666E"/>
    <w:rsid w:val="00756906"/>
    <w:rsid w:val="007569EE"/>
    <w:rsid w:val="00756AB6"/>
    <w:rsid w:val="00756C29"/>
    <w:rsid w:val="007573E2"/>
    <w:rsid w:val="00760E49"/>
    <w:rsid w:val="00761533"/>
    <w:rsid w:val="00761A3C"/>
    <w:rsid w:val="00761EA8"/>
    <w:rsid w:val="00762283"/>
    <w:rsid w:val="007628B5"/>
    <w:rsid w:val="007642C0"/>
    <w:rsid w:val="0076472B"/>
    <w:rsid w:val="00765B9B"/>
    <w:rsid w:val="0076636C"/>
    <w:rsid w:val="007671BE"/>
    <w:rsid w:val="00767913"/>
    <w:rsid w:val="00770C4D"/>
    <w:rsid w:val="00770D53"/>
    <w:rsid w:val="0077281F"/>
    <w:rsid w:val="00773E32"/>
    <w:rsid w:val="00774031"/>
    <w:rsid w:val="00774271"/>
    <w:rsid w:val="00775F92"/>
    <w:rsid w:val="007768A9"/>
    <w:rsid w:val="00777B77"/>
    <w:rsid w:val="00780796"/>
    <w:rsid w:val="00780D7F"/>
    <w:rsid w:val="00782352"/>
    <w:rsid w:val="0078309A"/>
    <w:rsid w:val="00783219"/>
    <w:rsid w:val="00783697"/>
    <w:rsid w:val="007838F9"/>
    <w:rsid w:val="00783BBE"/>
    <w:rsid w:val="00784800"/>
    <w:rsid w:val="00785BF8"/>
    <w:rsid w:val="007866FE"/>
    <w:rsid w:val="007871D4"/>
    <w:rsid w:val="007904EE"/>
    <w:rsid w:val="00790605"/>
    <w:rsid w:val="007910AF"/>
    <w:rsid w:val="00791629"/>
    <w:rsid w:val="00791E1C"/>
    <w:rsid w:val="007923CC"/>
    <w:rsid w:val="007929DC"/>
    <w:rsid w:val="00793BF4"/>
    <w:rsid w:val="00794DAC"/>
    <w:rsid w:val="00795C91"/>
    <w:rsid w:val="0079631C"/>
    <w:rsid w:val="007964A1"/>
    <w:rsid w:val="00796896"/>
    <w:rsid w:val="007A0350"/>
    <w:rsid w:val="007A03D1"/>
    <w:rsid w:val="007A04D4"/>
    <w:rsid w:val="007A0708"/>
    <w:rsid w:val="007A0A95"/>
    <w:rsid w:val="007A27A1"/>
    <w:rsid w:val="007A3095"/>
    <w:rsid w:val="007A3222"/>
    <w:rsid w:val="007A3DFC"/>
    <w:rsid w:val="007A3E05"/>
    <w:rsid w:val="007A51A8"/>
    <w:rsid w:val="007A51BA"/>
    <w:rsid w:val="007A59E2"/>
    <w:rsid w:val="007A6025"/>
    <w:rsid w:val="007B0944"/>
    <w:rsid w:val="007B0D43"/>
    <w:rsid w:val="007B1548"/>
    <w:rsid w:val="007B41F5"/>
    <w:rsid w:val="007B5170"/>
    <w:rsid w:val="007B557A"/>
    <w:rsid w:val="007B5688"/>
    <w:rsid w:val="007B6C6E"/>
    <w:rsid w:val="007B70B1"/>
    <w:rsid w:val="007B7C04"/>
    <w:rsid w:val="007C00FB"/>
    <w:rsid w:val="007C0F39"/>
    <w:rsid w:val="007C1251"/>
    <w:rsid w:val="007C1C3F"/>
    <w:rsid w:val="007C1E1E"/>
    <w:rsid w:val="007C2119"/>
    <w:rsid w:val="007C697A"/>
    <w:rsid w:val="007C6F73"/>
    <w:rsid w:val="007C72AD"/>
    <w:rsid w:val="007C778B"/>
    <w:rsid w:val="007C77F8"/>
    <w:rsid w:val="007D047E"/>
    <w:rsid w:val="007D051E"/>
    <w:rsid w:val="007D2862"/>
    <w:rsid w:val="007D4B44"/>
    <w:rsid w:val="007D53AE"/>
    <w:rsid w:val="007D5CDD"/>
    <w:rsid w:val="007D6AC9"/>
    <w:rsid w:val="007D6DB1"/>
    <w:rsid w:val="007D7573"/>
    <w:rsid w:val="007D76B8"/>
    <w:rsid w:val="007D7CC7"/>
    <w:rsid w:val="007D7ED6"/>
    <w:rsid w:val="007E002A"/>
    <w:rsid w:val="007E10B1"/>
    <w:rsid w:val="007E185B"/>
    <w:rsid w:val="007E58B8"/>
    <w:rsid w:val="007E5E10"/>
    <w:rsid w:val="007E6B22"/>
    <w:rsid w:val="007E7066"/>
    <w:rsid w:val="007E75C5"/>
    <w:rsid w:val="007F0043"/>
    <w:rsid w:val="007F12E7"/>
    <w:rsid w:val="007F1B13"/>
    <w:rsid w:val="007F1F05"/>
    <w:rsid w:val="007F2F53"/>
    <w:rsid w:val="007F30FB"/>
    <w:rsid w:val="007F3ECE"/>
    <w:rsid w:val="007F4E0A"/>
    <w:rsid w:val="007F5721"/>
    <w:rsid w:val="007F5944"/>
    <w:rsid w:val="007F6929"/>
    <w:rsid w:val="00802421"/>
    <w:rsid w:val="00802AFF"/>
    <w:rsid w:val="00802B65"/>
    <w:rsid w:val="00802C8A"/>
    <w:rsid w:val="0080430A"/>
    <w:rsid w:val="00804913"/>
    <w:rsid w:val="008049AE"/>
    <w:rsid w:val="00805449"/>
    <w:rsid w:val="0080608E"/>
    <w:rsid w:val="008062BC"/>
    <w:rsid w:val="00806372"/>
    <w:rsid w:val="008064CD"/>
    <w:rsid w:val="00807730"/>
    <w:rsid w:val="00807C33"/>
    <w:rsid w:val="00811EE4"/>
    <w:rsid w:val="008124E5"/>
    <w:rsid w:val="00813417"/>
    <w:rsid w:val="00813D15"/>
    <w:rsid w:val="008144A6"/>
    <w:rsid w:val="0081527B"/>
    <w:rsid w:val="00815AA5"/>
    <w:rsid w:val="00815E4B"/>
    <w:rsid w:val="0081645C"/>
    <w:rsid w:val="0081777D"/>
    <w:rsid w:val="00817A39"/>
    <w:rsid w:val="00817F02"/>
    <w:rsid w:val="00817F28"/>
    <w:rsid w:val="00820BEB"/>
    <w:rsid w:val="008220AF"/>
    <w:rsid w:val="00822F14"/>
    <w:rsid w:val="008239D2"/>
    <w:rsid w:val="00823CE8"/>
    <w:rsid w:val="00823F28"/>
    <w:rsid w:val="00824B1B"/>
    <w:rsid w:val="00825683"/>
    <w:rsid w:val="00826968"/>
    <w:rsid w:val="00827D1C"/>
    <w:rsid w:val="00830BBE"/>
    <w:rsid w:val="0083184A"/>
    <w:rsid w:val="0083281B"/>
    <w:rsid w:val="00832DEB"/>
    <w:rsid w:val="0083330C"/>
    <w:rsid w:val="008339ED"/>
    <w:rsid w:val="00833F0E"/>
    <w:rsid w:val="00834EEE"/>
    <w:rsid w:val="0083670F"/>
    <w:rsid w:val="00836FB2"/>
    <w:rsid w:val="008374AE"/>
    <w:rsid w:val="00840D26"/>
    <w:rsid w:val="00840DC6"/>
    <w:rsid w:val="00841B8C"/>
    <w:rsid w:val="00843093"/>
    <w:rsid w:val="008457A9"/>
    <w:rsid w:val="0084600C"/>
    <w:rsid w:val="0084659C"/>
    <w:rsid w:val="00847A00"/>
    <w:rsid w:val="00847DBB"/>
    <w:rsid w:val="00847E02"/>
    <w:rsid w:val="00850029"/>
    <w:rsid w:val="008503B7"/>
    <w:rsid w:val="00852301"/>
    <w:rsid w:val="0085321B"/>
    <w:rsid w:val="00853A58"/>
    <w:rsid w:val="00854835"/>
    <w:rsid w:val="00856476"/>
    <w:rsid w:val="00857DC6"/>
    <w:rsid w:val="00860E75"/>
    <w:rsid w:val="00861032"/>
    <w:rsid w:val="0086174E"/>
    <w:rsid w:val="00861784"/>
    <w:rsid w:val="00861BE8"/>
    <w:rsid w:val="00862A50"/>
    <w:rsid w:val="00863557"/>
    <w:rsid w:val="00864583"/>
    <w:rsid w:val="008647BE"/>
    <w:rsid w:val="00864F18"/>
    <w:rsid w:val="008650DD"/>
    <w:rsid w:val="008652AB"/>
    <w:rsid w:val="00865365"/>
    <w:rsid w:val="0086566D"/>
    <w:rsid w:val="008665AA"/>
    <w:rsid w:val="00867631"/>
    <w:rsid w:val="00867787"/>
    <w:rsid w:val="008677A0"/>
    <w:rsid w:val="00867DD4"/>
    <w:rsid w:val="00871980"/>
    <w:rsid w:val="00871ADF"/>
    <w:rsid w:val="00872591"/>
    <w:rsid w:val="008730A7"/>
    <w:rsid w:val="00873696"/>
    <w:rsid w:val="00875707"/>
    <w:rsid w:val="0087581E"/>
    <w:rsid w:val="0087733A"/>
    <w:rsid w:val="00877B08"/>
    <w:rsid w:val="00880362"/>
    <w:rsid w:val="00880CA8"/>
    <w:rsid w:val="0088115F"/>
    <w:rsid w:val="0088130D"/>
    <w:rsid w:val="0088207C"/>
    <w:rsid w:val="00882B1C"/>
    <w:rsid w:val="00884039"/>
    <w:rsid w:val="0088430E"/>
    <w:rsid w:val="008846E0"/>
    <w:rsid w:val="00884836"/>
    <w:rsid w:val="008851DD"/>
    <w:rsid w:val="008853B1"/>
    <w:rsid w:val="00886586"/>
    <w:rsid w:val="00886BBD"/>
    <w:rsid w:val="00887523"/>
    <w:rsid w:val="00887720"/>
    <w:rsid w:val="00887B10"/>
    <w:rsid w:val="00887B2E"/>
    <w:rsid w:val="00887D82"/>
    <w:rsid w:val="008906CD"/>
    <w:rsid w:val="00890EFA"/>
    <w:rsid w:val="00891800"/>
    <w:rsid w:val="00892A63"/>
    <w:rsid w:val="00893520"/>
    <w:rsid w:val="00893AAE"/>
    <w:rsid w:val="0089505C"/>
    <w:rsid w:val="008964DF"/>
    <w:rsid w:val="0089663A"/>
    <w:rsid w:val="00897DBF"/>
    <w:rsid w:val="008A057E"/>
    <w:rsid w:val="008A07CB"/>
    <w:rsid w:val="008A240D"/>
    <w:rsid w:val="008A26BB"/>
    <w:rsid w:val="008A2993"/>
    <w:rsid w:val="008A396A"/>
    <w:rsid w:val="008A3E5C"/>
    <w:rsid w:val="008A628C"/>
    <w:rsid w:val="008A7F3C"/>
    <w:rsid w:val="008B0626"/>
    <w:rsid w:val="008B0E9F"/>
    <w:rsid w:val="008B2538"/>
    <w:rsid w:val="008B2AC6"/>
    <w:rsid w:val="008B3336"/>
    <w:rsid w:val="008B37D2"/>
    <w:rsid w:val="008B47A2"/>
    <w:rsid w:val="008B52A1"/>
    <w:rsid w:val="008B52BE"/>
    <w:rsid w:val="008B5BC7"/>
    <w:rsid w:val="008B5C7B"/>
    <w:rsid w:val="008B6C2C"/>
    <w:rsid w:val="008B7045"/>
    <w:rsid w:val="008C02CF"/>
    <w:rsid w:val="008C1431"/>
    <w:rsid w:val="008C1D3A"/>
    <w:rsid w:val="008C2585"/>
    <w:rsid w:val="008C2BFC"/>
    <w:rsid w:val="008C2C99"/>
    <w:rsid w:val="008C3D1E"/>
    <w:rsid w:val="008C4FDD"/>
    <w:rsid w:val="008C5AC4"/>
    <w:rsid w:val="008C5C19"/>
    <w:rsid w:val="008C69AB"/>
    <w:rsid w:val="008C6A8A"/>
    <w:rsid w:val="008C6B75"/>
    <w:rsid w:val="008C6FAD"/>
    <w:rsid w:val="008C7180"/>
    <w:rsid w:val="008C7295"/>
    <w:rsid w:val="008C7807"/>
    <w:rsid w:val="008D024C"/>
    <w:rsid w:val="008D14AC"/>
    <w:rsid w:val="008D1F39"/>
    <w:rsid w:val="008D209D"/>
    <w:rsid w:val="008D24A8"/>
    <w:rsid w:val="008D2600"/>
    <w:rsid w:val="008D3108"/>
    <w:rsid w:val="008D339F"/>
    <w:rsid w:val="008D343E"/>
    <w:rsid w:val="008D3A21"/>
    <w:rsid w:val="008D3EC0"/>
    <w:rsid w:val="008D4277"/>
    <w:rsid w:val="008D50C0"/>
    <w:rsid w:val="008D50FE"/>
    <w:rsid w:val="008D61DE"/>
    <w:rsid w:val="008D76F6"/>
    <w:rsid w:val="008D7D70"/>
    <w:rsid w:val="008E045B"/>
    <w:rsid w:val="008E17B6"/>
    <w:rsid w:val="008E1E9E"/>
    <w:rsid w:val="008E234A"/>
    <w:rsid w:val="008E25A2"/>
    <w:rsid w:val="008E36B4"/>
    <w:rsid w:val="008E4961"/>
    <w:rsid w:val="008E4C65"/>
    <w:rsid w:val="008E5298"/>
    <w:rsid w:val="008E53FB"/>
    <w:rsid w:val="008E5DA5"/>
    <w:rsid w:val="008E70D2"/>
    <w:rsid w:val="008E775D"/>
    <w:rsid w:val="008E7CD1"/>
    <w:rsid w:val="008F20E7"/>
    <w:rsid w:val="008F36AA"/>
    <w:rsid w:val="008F4F42"/>
    <w:rsid w:val="008F5905"/>
    <w:rsid w:val="008F5F73"/>
    <w:rsid w:val="008F61F4"/>
    <w:rsid w:val="008F632B"/>
    <w:rsid w:val="008F71C2"/>
    <w:rsid w:val="008F7378"/>
    <w:rsid w:val="0090024C"/>
    <w:rsid w:val="0090058E"/>
    <w:rsid w:val="00900DF2"/>
    <w:rsid w:val="009017EA"/>
    <w:rsid w:val="00903E33"/>
    <w:rsid w:val="0090444C"/>
    <w:rsid w:val="0090466A"/>
    <w:rsid w:val="009055AA"/>
    <w:rsid w:val="009056D3"/>
    <w:rsid w:val="00905707"/>
    <w:rsid w:val="00906004"/>
    <w:rsid w:val="009060F5"/>
    <w:rsid w:val="009062D9"/>
    <w:rsid w:val="009065A0"/>
    <w:rsid w:val="009074CA"/>
    <w:rsid w:val="00907F7D"/>
    <w:rsid w:val="00910742"/>
    <w:rsid w:val="00911893"/>
    <w:rsid w:val="00911B03"/>
    <w:rsid w:val="009121C6"/>
    <w:rsid w:val="00912673"/>
    <w:rsid w:val="00912D2C"/>
    <w:rsid w:val="009136B8"/>
    <w:rsid w:val="009137A6"/>
    <w:rsid w:val="00913984"/>
    <w:rsid w:val="00913E70"/>
    <w:rsid w:val="00914239"/>
    <w:rsid w:val="0091541C"/>
    <w:rsid w:val="00915981"/>
    <w:rsid w:val="00915A8B"/>
    <w:rsid w:val="009169D4"/>
    <w:rsid w:val="009171DD"/>
    <w:rsid w:val="00917424"/>
    <w:rsid w:val="00920645"/>
    <w:rsid w:val="00920652"/>
    <w:rsid w:val="00920C8E"/>
    <w:rsid w:val="00921AEB"/>
    <w:rsid w:val="00922ABA"/>
    <w:rsid w:val="00923ADB"/>
    <w:rsid w:val="00927609"/>
    <w:rsid w:val="009302BB"/>
    <w:rsid w:val="00930886"/>
    <w:rsid w:val="00931DFD"/>
    <w:rsid w:val="00931FDA"/>
    <w:rsid w:val="00932EF9"/>
    <w:rsid w:val="009335D0"/>
    <w:rsid w:val="00935824"/>
    <w:rsid w:val="009359C1"/>
    <w:rsid w:val="0093619B"/>
    <w:rsid w:val="00936A09"/>
    <w:rsid w:val="00936E75"/>
    <w:rsid w:val="00937165"/>
    <w:rsid w:val="009371A1"/>
    <w:rsid w:val="009379C7"/>
    <w:rsid w:val="00937A89"/>
    <w:rsid w:val="00937CE5"/>
    <w:rsid w:val="00940330"/>
    <w:rsid w:val="00940BE2"/>
    <w:rsid w:val="009414E7"/>
    <w:rsid w:val="00941834"/>
    <w:rsid w:val="00941A82"/>
    <w:rsid w:val="00941C22"/>
    <w:rsid w:val="00942869"/>
    <w:rsid w:val="00942BDD"/>
    <w:rsid w:val="009434C3"/>
    <w:rsid w:val="009441D7"/>
    <w:rsid w:val="009446E3"/>
    <w:rsid w:val="00944C1D"/>
    <w:rsid w:val="00945220"/>
    <w:rsid w:val="00945728"/>
    <w:rsid w:val="0095153E"/>
    <w:rsid w:val="00951E27"/>
    <w:rsid w:val="0095232F"/>
    <w:rsid w:val="009532E3"/>
    <w:rsid w:val="009557D4"/>
    <w:rsid w:val="0095591F"/>
    <w:rsid w:val="00956956"/>
    <w:rsid w:val="00956A1A"/>
    <w:rsid w:val="00956B53"/>
    <w:rsid w:val="00957FF3"/>
    <w:rsid w:val="00960D13"/>
    <w:rsid w:val="0096157E"/>
    <w:rsid w:val="00961641"/>
    <w:rsid w:val="00962229"/>
    <w:rsid w:val="009626B1"/>
    <w:rsid w:val="00962AE9"/>
    <w:rsid w:val="00964329"/>
    <w:rsid w:val="00964AAC"/>
    <w:rsid w:val="00964B24"/>
    <w:rsid w:val="009652C3"/>
    <w:rsid w:val="009652CC"/>
    <w:rsid w:val="00965AA4"/>
    <w:rsid w:val="009661D6"/>
    <w:rsid w:val="009665DC"/>
    <w:rsid w:val="00966988"/>
    <w:rsid w:val="00967C4F"/>
    <w:rsid w:val="00967EE3"/>
    <w:rsid w:val="00971B9C"/>
    <w:rsid w:val="00971E55"/>
    <w:rsid w:val="0097211C"/>
    <w:rsid w:val="009722AB"/>
    <w:rsid w:val="00973045"/>
    <w:rsid w:val="0097307B"/>
    <w:rsid w:val="00973B28"/>
    <w:rsid w:val="0097418C"/>
    <w:rsid w:val="00974EC7"/>
    <w:rsid w:val="00975197"/>
    <w:rsid w:val="00975519"/>
    <w:rsid w:val="00975571"/>
    <w:rsid w:val="00975D1B"/>
    <w:rsid w:val="00976C91"/>
    <w:rsid w:val="00977898"/>
    <w:rsid w:val="009807A8"/>
    <w:rsid w:val="00980996"/>
    <w:rsid w:val="00980C2F"/>
    <w:rsid w:val="009813C0"/>
    <w:rsid w:val="00982033"/>
    <w:rsid w:val="00982573"/>
    <w:rsid w:val="009830ED"/>
    <w:rsid w:val="009837FE"/>
    <w:rsid w:val="009842B2"/>
    <w:rsid w:val="00984493"/>
    <w:rsid w:val="00985FD7"/>
    <w:rsid w:val="00986DB8"/>
    <w:rsid w:val="0098724B"/>
    <w:rsid w:val="00987885"/>
    <w:rsid w:val="0099035B"/>
    <w:rsid w:val="0099050A"/>
    <w:rsid w:val="00991615"/>
    <w:rsid w:val="009918F5"/>
    <w:rsid w:val="0099307D"/>
    <w:rsid w:val="00993287"/>
    <w:rsid w:val="009941AC"/>
    <w:rsid w:val="00995F16"/>
    <w:rsid w:val="009965C9"/>
    <w:rsid w:val="009974B0"/>
    <w:rsid w:val="009975B9"/>
    <w:rsid w:val="009978FA"/>
    <w:rsid w:val="00997D8A"/>
    <w:rsid w:val="00997DC0"/>
    <w:rsid w:val="009A00D9"/>
    <w:rsid w:val="009A01BA"/>
    <w:rsid w:val="009A0CCB"/>
    <w:rsid w:val="009A23D8"/>
    <w:rsid w:val="009A29EA"/>
    <w:rsid w:val="009A348A"/>
    <w:rsid w:val="009A3687"/>
    <w:rsid w:val="009A383F"/>
    <w:rsid w:val="009A3CBE"/>
    <w:rsid w:val="009A417D"/>
    <w:rsid w:val="009A4962"/>
    <w:rsid w:val="009A5190"/>
    <w:rsid w:val="009A60B1"/>
    <w:rsid w:val="009A7AD7"/>
    <w:rsid w:val="009B00B2"/>
    <w:rsid w:val="009B0EA3"/>
    <w:rsid w:val="009B1454"/>
    <w:rsid w:val="009B25B4"/>
    <w:rsid w:val="009B2D98"/>
    <w:rsid w:val="009B360E"/>
    <w:rsid w:val="009B3655"/>
    <w:rsid w:val="009B418C"/>
    <w:rsid w:val="009B52F5"/>
    <w:rsid w:val="009B608A"/>
    <w:rsid w:val="009B61F7"/>
    <w:rsid w:val="009B6983"/>
    <w:rsid w:val="009B78D7"/>
    <w:rsid w:val="009C0461"/>
    <w:rsid w:val="009C070C"/>
    <w:rsid w:val="009C095A"/>
    <w:rsid w:val="009C17CB"/>
    <w:rsid w:val="009C2EEB"/>
    <w:rsid w:val="009C32E0"/>
    <w:rsid w:val="009C33FD"/>
    <w:rsid w:val="009C35F3"/>
    <w:rsid w:val="009C3D02"/>
    <w:rsid w:val="009C4B8D"/>
    <w:rsid w:val="009C596B"/>
    <w:rsid w:val="009C6222"/>
    <w:rsid w:val="009C7B76"/>
    <w:rsid w:val="009D17DC"/>
    <w:rsid w:val="009D2535"/>
    <w:rsid w:val="009D2A7B"/>
    <w:rsid w:val="009D380D"/>
    <w:rsid w:val="009D3942"/>
    <w:rsid w:val="009D3FCC"/>
    <w:rsid w:val="009D42FE"/>
    <w:rsid w:val="009D4478"/>
    <w:rsid w:val="009D46B6"/>
    <w:rsid w:val="009D571B"/>
    <w:rsid w:val="009D67E0"/>
    <w:rsid w:val="009D69CE"/>
    <w:rsid w:val="009D6B6D"/>
    <w:rsid w:val="009D6FEE"/>
    <w:rsid w:val="009D7EED"/>
    <w:rsid w:val="009E00DD"/>
    <w:rsid w:val="009E0BA8"/>
    <w:rsid w:val="009E243A"/>
    <w:rsid w:val="009E3C6E"/>
    <w:rsid w:val="009E3ECA"/>
    <w:rsid w:val="009E4528"/>
    <w:rsid w:val="009E4A4D"/>
    <w:rsid w:val="009E4DDB"/>
    <w:rsid w:val="009E4E1E"/>
    <w:rsid w:val="009E4F35"/>
    <w:rsid w:val="009E5455"/>
    <w:rsid w:val="009E55EE"/>
    <w:rsid w:val="009E57D6"/>
    <w:rsid w:val="009E5898"/>
    <w:rsid w:val="009E5F36"/>
    <w:rsid w:val="009E67D4"/>
    <w:rsid w:val="009E6903"/>
    <w:rsid w:val="009E6C29"/>
    <w:rsid w:val="009E7415"/>
    <w:rsid w:val="009E74BA"/>
    <w:rsid w:val="009E762D"/>
    <w:rsid w:val="009F0462"/>
    <w:rsid w:val="009F09AC"/>
    <w:rsid w:val="009F0D43"/>
    <w:rsid w:val="009F21D3"/>
    <w:rsid w:val="009F3077"/>
    <w:rsid w:val="009F5831"/>
    <w:rsid w:val="009F5AE9"/>
    <w:rsid w:val="009F6955"/>
    <w:rsid w:val="009F7056"/>
    <w:rsid w:val="00A00627"/>
    <w:rsid w:val="00A00A01"/>
    <w:rsid w:val="00A00E56"/>
    <w:rsid w:val="00A011B2"/>
    <w:rsid w:val="00A01398"/>
    <w:rsid w:val="00A01B5F"/>
    <w:rsid w:val="00A02325"/>
    <w:rsid w:val="00A02BBE"/>
    <w:rsid w:val="00A03885"/>
    <w:rsid w:val="00A03ADA"/>
    <w:rsid w:val="00A04031"/>
    <w:rsid w:val="00A044F8"/>
    <w:rsid w:val="00A06343"/>
    <w:rsid w:val="00A07A4F"/>
    <w:rsid w:val="00A07AD7"/>
    <w:rsid w:val="00A07E5C"/>
    <w:rsid w:val="00A11511"/>
    <w:rsid w:val="00A11925"/>
    <w:rsid w:val="00A11E05"/>
    <w:rsid w:val="00A126B8"/>
    <w:rsid w:val="00A13BF2"/>
    <w:rsid w:val="00A14A7C"/>
    <w:rsid w:val="00A1522B"/>
    <w:rsid w:val="00A16187"/>
    <w:rsid w:val="00A164D6"/>
    <w:rsid w:val="00A17A51"/>
    <w:rsid w:val="00A20E9D"/>
    <w:rsid w:val="00A20EA2"/>
    <w:rsid w:val="00A2184D"/>
    <w:rsid w:val="00A22F2F"/>
    <w:rsid w:val="00A23936"/>
    <w:rsid w:val="00A239DD"/>
    <w:rsid w:val="00A24A39"/>
    <w:rsid w:val="00A24B14"/>
    <w:rsid w:val="00A24CDB"/>
    <w:rsid w:val="00A24DC2"/>
    <w:rsid w:val="00A24E33"/>
    <w:rsid w:val="00A24E7B"/>
    <w:rsid w:val="00A2575D"/>
    <w:rsid w:val="00A2720F"/>
    <w:rsid w:val="00A279C6"/>
    <w:rsid w:val="00A27D45"/>
    <w:rsid w:val="00A27F72"/>
    <w:rsid w:val="00A33326"/>
    <w:rsid w:val="00A34EE9"/>
    <w:rsid w:val="00A34FA8"/>
    <w:rsid w:val="00A35877"/>
    <w:rsid w:val="00A36CBE"/>
    <w:rsid w:val="00A36DB8"/>
    <w:rsid w:val="00A376F2"/>
    <w:rsid w:val="00A40F3E"/>
    <w:rsid w:val="00A41304"/>
    <w:rsid w:val="00A42058"/>
    <w:rsid w:val="00A43830"/>
    <w:rsid w:val="00A43D6D"/>
    <w:rsid w:val="00A45EF3"/>
    <w:rsid w:val="00A460BE"/>
    <w:rsid w:val="00A46225"/>
    <w:rsid w:val="00A46457"/>
    <w:rsid w:val="00A46A4B"/>
    <w:rsid w:val="00A501A9"/>
    <w:rsid w:val="00A5107B"/>
    <w:rsid w:val="00A51803"/>
    <w:rsid w:val="00A51F57"/>
    <w:rsid w:val="00A52B5C"/>
    <w:rsid w:val="00A53BE5"/>
    <w:rsid w:val="00A5414B"/>
    <w:rsid w:val="00A5546B"/>
    <w:rsid w:val="00A55EA2"/>
    <w:rsid w:val="00A5674D"/>
    <w:rsid w:val="00A57275"/>
    <w:rsid w:val="00A5787E"/>
    <w:rsid w:val="00A6009A"/>
    <w:rsid w:val="00A6069D"/>
    <w:rsid w:val="00A61062"/>
    <w:rsid w:val="00A61314"/>
    <w:rsid w:val="00A6187C"/>
    <w:rsid w:val="00A62137"/>
    <w:rsid w:val="00A6354B"/>
    <w:rsid w:val="00A64842"/>
    <w:rsid w:val="00A64C96"/>
    <w:rsid w:val="00A65208"/>
    <w:rsid w:val="00A6578A"/>
    <w:rsid w:val="00A65BF5"/>
    <w:rsid w:val="00A666B5"/>
    <w:rsid w:val="00A66911"/>
    <w:rsid w:val="00A66D40"/>
    <w:rsid w:val="00A67525"/>
    <w:rsid w:val="00A701EA"/>
    <w:rsid w:val="00A70862"/>
    <w:rsid w:val="00A71339"/>
    <w:rsid w:val="00A71C6C"/>
    <w:rsid w:val="00A71E44"/>
    <w:rsid w:val="00A71F3E"/>
    <w:rsid w:val="00A73358"/>
    <w:rsid w:val="00A7358D"/>
    <w:rsid w:val="00A747BB"/>
    <w:rsid w:val="00A74E33"/>
    <w:rsid w:val="00A74F9B"/>
    <w:rsid w:val="00A80305"/>
    <w:rsid w:val="00A80CF6"/>
    <w:rsid w:val="00A83D14"/>
    <w:rsid w:val="00A8483D"/>
    <w:rsid w:val="00A849A3"/>
    <w:rsid w:val="00A85514"/>
    <w:rsid w:val="00A85E2A"/>
    <w:rsid w:val="00A863C1"/>
    <w:rsid w:val="00A87F22"/>
    <w:rsid w:val="00A87F49"/>
    <w:rsid w:val="00A905D8"/>
    <w:rsid w:val="00A907B6"/>
    <w:rsid w:val="00A917BF"/>
    <w:rsid w:val="00A92FD8"/>
    <w:rsid w:val="00A93F61"/>
    <w:rsid w:val="00A9421B"/>
    <w:rsid w:val="00A94E7A"/>
    <w:rsid w:val="00A9638E"/>
    <w:rsid w:val="00A96DD3"/>
    <w:rsid w:val="00A972C1"/>
    <w:rsid w:val="00A9741E"/>
    <w:rsid w:val="00A97CC3"/>
    <w:rsid w:val="00A97D17"/>
    <w:rsid w:val="00AA0682"/>
    <w:rsid w:val="00AA08B8"/>
    <w:rsid w:val="00AA0FCE"/>
    <w:rsid w:val="00AA46AE"/>
    <w:rsid w:val="00AA505E"/>
    <w:rsid w:val="00AA6A87"/>
    <w:rsid w:val="00AB0BE0"/>
    <w:rsid w:val="00AB0C3B"/>
    <w:rsid w:val="00AB141E"/>
    <w:rsid w:val="00AB1BB8"/>
    <w:rsid w:val="00AB279C"/>
    <w:rsid w:val="00AB3777"/>
    <w:rsid w:val="00AB40A3"/>
    <w:rsid w:val="00AB4658"/>
    <w:rsid w:val="00AB536E"/>
    <w:rsid w:val="00AB588D"/>
    <w:rsid w:val="00AB5A63"/>
    <w:rsid w:val="00AB5CA0"/>
    <w:rsid w:val="00AB5DC5"/>
    <w:rsid w:val="00AB6711"/>
    <w:rsid w:val="00AC05F2"/>
    <w:rsid w:val="00AC1EE5"/>
    <w:rsid w:val="00AC2770"/>
    <w:rsid w:val="00AC3092"/>
    <w:rsid w:val="00AC4075"/>
    <w:rsid w:val="00AC459E"/>
    <w:rsid w:val="00AC4AAB"/>
    <w:rsid w:val="00AC4AB6"/>
    <w:rsid w:val="00AC5407"/>
    <w:rsid w:val="00AC59C9"/>
    <w:rsid w:val="00AC7B2C"/>
    <w:rsid w:val="00AC7F80"/>
    <w:rsid w:val="00AD07F3"/>
    <w:rsid w:val="00AD0C9D"/>
    <w:rsid w:val="00AD11B6"/>
    <w:rsid w:val="00AD12DD"/>
    <w:rsid w:val="00AD1DC1"/>
    <w:rsid w:val="00AD36A0"/>
    <w:rsid w:val="00AD3EC3"/>
    <w:rsid w:val="00AD4BE6"/>
    <w:rsid w:val="00AD580F"/>
    <w:rsid w:val="00AD6520"/>
    <w:rsid w:val="00AD7974"/>
    <w:rsid w:val="00AE0434"/>
    <w:rsid w:val="00AE05D4"/>
    <w:rsid w:val="00AE19A6"/>
    <w:rsid w:val="00AE1BB5"/>
    <w:rsid w:val="00AE25CE"/>
    <w:rsid w:val="00AE262B"/>
    <w:rsid w:val="00AE272E"/>
    <w:rsid w:val="00AE2C9E"/>
    <w:rsid w:val="00AE2E59"/>
    <w:rsid w:val="00AE3639"/>
    <w:rsid w:val="00AE3B71"/>
    <w:rsid w:val="00AE4E88"/>
    <w:rsid w:val="00AE516D"/>
    <w:rsid w:val="00AE57B5"/>
    <w:rsid w:val="00AE69BA"/>
    <w:rsid w:val="00AE6DB8"/>
    <w:rsid w:val="00AE701E"/>
    <w:rsid w:val="00AF005B"/>
    <w:rsid w:val="00AF0471"/>
    <w:rsid w:val="00AF0F52"/>
    <w:rsid w:val="00AF18D6"/>
    <w:rsid w:val="00AF29AD"/>
    <w:rsid w:val="00AF30CD"/>
    <w:rsid w:val="00AF31C4"/>
    <w:rsid w:val="00AF38B2"/>
    <w:rsid w:val="00AF3BCE"/>
    <w:rsid w:val="00AF3BFF"/>
    <w:rsid w:val="00AF484A"/>
    <w:rsid w:val="00AF48DF"/>
    <w:rsid w:val="00AF4F8E"/>
    <w:rsid w:val="00AF61DA"/>
    <w:rsid w:val="00AF652F"/>
    <w:rsid w:val="00AF681E"/>
    <w:rsid w:val="00AF6BBD"/>
    <w:rsid w:val="00AF74B9"/>
    <w:rsid w:val="00AF7579"/>
    <w:rsid w:val="00AF7962"/>
    <w:rsid w:val="00AF7D4C"/>
    <w:rsid w:val="00B018A7"/>
    <w:rsid w:val="00B01C81"/>
    <w:rsid w:val="00B03831"/>
    <w:rsid w:val="00B03B1D"/>
    <w:rsid w:val="00B0411E"/>
    <w:rsid w:val="00B042D2"/>
    <w:rsid w:val="00B047AC"/>
    <w:rsid w:val="00B05616"/>
    <w:rsid w:val="00B0585A"/>
    <w:rsid w:val="00B079B4"/>
    <w:rsid w:val="00B07AF7"/>
    <w:rsid w:val="00B10B49"/>
    <w:rsid w:val="00B10C0C"/>
    <w:rsid w:val="00B13106"/>
    <w:rsid w:val="00B13B41"/>
    <w:rsid w:val="00B13F80"/>
    <w:rsid w:val="00B14526"/>
    <w:rsid w:val="00B15704"/>
    <w:rsid w:val="00B1798A"/>
    <w:rsid w:val="00B20F17"/>
    <w:rsid w:val="00B21566"/>
    <w:rsid w:val="00B21A10"/>
    <w:rsid w:val="00B21E3E"/>
    <w:rsid w:val="00B228B9"/>
    <w:rsid w:val="00B22927"/>
    <w:rsid w:val="00B2297D"/>
    <w:rsid w:val="00B237CC"/>
    <w:rsid w:val="00B242B3"/>
    <w:rsid w:val="00B247B3"/>
    <w:rsid w:val="00B24B88"/>
    <w:rsid w:val="00B252B9"/>
    <w:rsid w:val="00B257C2"/>
    <w:rsid w:val="00B2652D"/>
    <w:rsid w:val="00B26BB3"/>
    <w:rsid w:val="00B275F0"/>
    <w:rsid w:val="00B309FB"/>
    <w:rsid w:val="00B31D88"/>
    <w:rsid w:val="00B32473"/>
    <w:rsid w:val="00B324FF"/>
    <w:rsid w:val="00B3255D"/>
    <w:rsid w:val="00B32635"/>
    <w:rsid w:val="00B33928"/>
    <w:rsid w:val="00B34213"/>
    <w:rsid w:val="00B34F7A"/>
    <w:rsid w:val="00B354B9"/>
    <w:rsid w:val="00B36597"/>
    <w:rsid w:val="00B36908"/>
    <w:rsid w:val="00B3772E"/>
    <w:rsid w:val="00B40FA1"/>
    <w:rsid w:val="00B41312"/>
    <w:rsid w:val="00B42A29"/>
    <w:rsid w:val="00B43137"/>
    <w:rsid w:val="00B43502"/>
    <w:rsid w:val="00B43825"/>
    <w:rsid w:val="00B43DCD"/>
    <w:rsid w:val="00B446C7"/>
    <w:rsid w:val="00B44AD2"/>
    <w:rsid w:val="00B45F33"/>
    <w:rsid w:val="00B4682B"/>
    <w:rsid w:val="00B47817"/>
    <w:rsid w:val="00B4798E"/>
    <w:rsid w:val="00B50F8F"/>
    <w:rsid w:val="00B510B7"/>
    <w:rsid w:val="00B513C1"/>
    <w:rsid w:val="00B519CA"/>
    <w:rsid w:val="00B51BBB"/>
    <w:rsid w:val="00B5297F"/>
    <w:rsid w:val="00B52F6D"/>
    <w:rsid w:val="00B534B8"/>
    <w:rsid w:val="00B53877"/>
    <w:rsid w:val="00B544E9"/>
    <w:rsid w:val="00B547BE"/>
    <w:rsid w:val="00B55878"/>
    <w:rsid w:val="00B570AE"/>
    <w:rsid w:val="00B60071"/>
    <w:rsid w:val="00B60285"/>
    <w:rsid w:val="00B6033D"/>
    <w:rsid w:val="00B61856"/>
    <w:rsid w:val="00B6270B"/>
    <w:rsid w:val="00B63DA2"/>
    <w:rsid w:val="00B64510"/>
    <w:rsid w:val="00B646BD"/>
    <w:rsid w:val="00B64805"/>
    <w:rsid w:val="00B64B4D"/>
    <w:rsid w:val="00B650A4"/>
    <w:rsid w:val="00B65359"/>
    <w:rsid w:val="00B65872"/>
    <w:rsid w:val="00B65E08"/>
    <w:rsid w:val="00B65F3F"/>
    <w:rsid w:val="00B66FC9"/>
    <w:rsid w:val="00B704F2"/>
    <w:rsid w:val="00B70999"/>
    <w:rsid w:val="00B70D30"/>
    <w:rsid w:val="00B7117C"/>
    <w:rsid w:val="00B71A52"/>
    <w:rsid w:val="00B71F2E"/>
    <w:rsid w:val="00B722AE"/>
    <w:rsid w:val="00B74983"/>
    <w:rsid w:val="00B74A32"/>
    <w:rsid w:val="00B754DE"/>
    <w:rsid w:val="00B75609"/>
    <w:rsid w:val="00B759B5"/>
    <w:rsid w:val="00B75BE8"/>
    <w:rsid w:val="00B7776E"/>
    <w:rsid w:val="00B77BCF"/>
    <w:rsid w:val="00B8071F"/>
    <w:rsid w:val="00B80E02"/>
    <w:rsid w:val="00B8140C"/>
    <w:rsid w:val="00B826A5"/>
    <w:rsid w:val="00B8279F"/>
    <w:rsid w:val="00B82972"/>
    <w:rsid w:val="00B82FF5"/>
    <w:rsid w:val="00B84AD7"/>
    <w:rsid w:val="00B85F10"/>
    <w:rsid w:val="00B869FD"/>
    <w:rsid w:val="00B87C26"/>
    <w:rsid w:val="00B9201D"/>
    <w:rsid w:val="00B92628"/>
    <w:rsid w:val="00B927EE"/>
    <w:rsid w:val="00B92D7B"/>
    <w:rsid w:val="00B92DD3"/>
    <w:rsid w:val="00B93337"/>
    <w:rsid w:val="00B93FA4"/>
    <w:rsid w:val="00B94974"/>
    <w:rsid w:val="00B94D22"/>
    <w:rsid w:val="00B95548"/>
    <w:rsid w:val="00B957B9"/>
    <w:rsid w:val="00B96965"/>
    <w:rsid w:val="00B972E4"/>
    <w:rsid w:val="00B97D01"/>
    <w:rsid w:val="00BA0952"/>
    <w:rsid w:val="00BA0D67"/>
    <w:rsid w:val="00BA1103"/>
    <w:rsid w:val="00BA114D"/>
    <w:rsid w:val="00BA12DE"/>
    <w:rsid w:val="00BA187A"/>
    <w:rsid w:val="00BA30B6"/>
    <w:rsid w:val="00BA33AE"/>
    <w:rsid w:val="00BA3D66"/>
    <w:rsid w:val="00BA41D6"/>
    <w:rsid w:val="00BA4A66"/>
    <w:rsid w:val="00BA4B01"/>
    <w:rsid w:val="00BA58DF"/>
    <w:rsid w:val="00BA5B6F"/>
    <w:rsid w:val="00BA6566"/>
    <w:rsid w:val="00BA7EF9"/>
    <w:rsid w:val="00BA7FB1"/>
    <w:rsid w:val="00BB39EC"/>
    <w:rsid w:val="00BB3AF9"/>
    <w:rsid w:val="00BB407E"/>
    <w:rsid w:val="00BB4D39"/>
    <w:rsid w:val="00BB72A3"/>
    <w:rsid w:val="00BB77EA"/>
    <w:rsid w:val="00BC0005"/>
    <w:rsid w:val="00BC2041"/>
    <w:rsid w:val="00BC2837"/>
    <w:rsid w:val="00BC2A41"/>
    <w:rsid w:val="00BC3399"/>
    <w:rsid w:val="00BC44DE"/>
    <w:rsid w:val="00BC4ED8"/>
    <w:rsid w:val="00BC54F5"/>
    <w:rsid w:val="00BC5BF6"/>
    <w:rsid w:val="00BC5C1E"/>
    <w:rsid w:val="00BC60EE"/>
    <w:rsid w:val="00BC6250"/>
    <w:rsid w:val="00BC65E8"/>
    <w:rsid w:val="00BD0DE9"/>
    <w:rsid w:val="00BD4B7C"/>
    <w:rsid w:val="00BD4DA3"/>
    <w:rsid w:val="00BD5C46"/>
    <w:rsid w:val="00BD6A0F"/>
    <w:rsid w:val="00BD720D"/>
    <w:rsid w:val="00BD7810"/>
    <w:rsid w:val="00BD7F35"/>
    <w:rsid w:val="00BE0182"/>
    <w:rsid w:val="00BE0ED1"/>
    <w:rsid w:val="00BE118F"/>
    <w:rsid w:val="00BE1DFD"/>
    <w:rsid w:val="00BE216B"/>
    <w:rsid w:val="00BE3999"/>
    <w:rsid w:val="00BE49DC"/>
    <w:rsid w:val="00BE4CAF"/>
    <w:rsid w:val="00BE4EF2"/>
    <w:rsid w:val="00BE54CB"/>
    <w:rsid w:val="00BE5A72"/>
    <w:rsid w:val="00BE5B2E"/>
    <w:rsid w:val="00BE5BD9"/>
    <w:rsid w:val="00BE6EC0"/>
    <w:rsid w:val="00BE6F3D"/>
    <w:rsid w:val="00BE7051"/>
    <w:rsid w:val="00BE7160"/>
    <w:rsid w:val="00BE72DE"/>
    <w:rsid w:val="00BE72EA"/>
    <w:rsid w:val="00BE7635"/>
    <w:rsid w:val="00BE7B62"/>
    <w:rsid w:val="00BF1FB0"/>
    <w:rsid w:val="00BF2696"/>
    <w:rsid w:val="00BF2AD4"/>
    <w:rsid w:val="00BF38B8"/>
    <w:rsid w:val="00BF43BF"/>
    <w:rsid w:val="00BF46FF"/>
    <w:rsid w:val="00BF5961"/>
    <w:rsid w:val="00BF5D57"/>
    <w:rsid w:val="00BF72E3"/>
    <w:rsid w:val="00BF739C"/>
    <w:rsid w:val="00BF7E84"/>
    <w:rsid w:val="00C00C84"/>
    <w:rsid w:val="00C012D0"/>
    <w:rsid w:val="00C0139F"/>
    <w:rsid w:val="00C013F0"/>
    <w:rsid w:val="00C01DCE"/>
    <w:rsid w:val="00C01E6E"/>
    <w:rsid w:val="00C0436D"/>
    <w:rsid w:val="00C05FC5"/>
    <w:rsid w:val="00C066AD"/>
    <w:rsid w:val="00C068F4"/>
    <w:rsid w:val="00C07368"/>
    <w:rsid w:val="00C07721"/>
    <w:rsid w:val="00C07794"/>
    <w:rsid w:val="00C10519"/>
    <w:rsid w:val="00C1054B"/>
    <w:rsid w:val="00C10845"/>
    <w:rsid w:val="00C10BDB"/>
    <w:rsid w:val="00C10DC0"/>
    <w:rsid w:val="00C12072"/>
    <w:rsid w:val="00C1209B"/>
    <w:rsid w:val="00C124EF"/>
    <w:rsid w:val="00C126DB"/>
    <w:rsid w:val="00C13008"/>
    <w:rsid w:val="00C13243"/>
    <w:rsid w:val="00C13804"/>
    <w:rsid w:val="00C14BBC"/>
    <w:rsid w:val="00C150CC"/>
    <w:rsid w:val="00C152D1"/>
    <w:rsid w:val="00C15C67"/>
    <w:rsid w:val="00C17A47"/>
    <w:rsid w:val="00C17C03"/>
    <w:rsid w:val="00C21629"/>
    <w:rsid w:val="00C21C00"/>
    <w:rsid w:val="00C21EA4"/>
    <w:rsid w:val="00C226BA"/>
    <w:rsid w:val="00C2331A"/>
    <w:rsid w:val="00C23343"/>
    <w:rsid w:val="00C23E42"/>
    <w:rsid w:val="00C24120"/>
    <w:rsid w:val="00C25078"/>
    <w:rsid w:val="00C26F6F"/>
    <w:rsid w:val="00C27383"/>
    <w:rsid w:val="00C2751E"/>
    <w:rsid w:val="00C3091E"/>
    <w:rsid w:val="00C30A55"/>
    <w:rsid w:val="00C31638"/>
    <w:rsid w:val="00C31880"/>
    <w:rsid w:val="00C31AC1"/>
    <w:rsid w:val="00C31E93"/>
    <w:rsid w:val="00C3221D"/>
    <w:rsid w:val="00C32439"/>
    <w:rsid w:val="00C328E8"/>
    <w:rsid w:val="00C3348A"/>
    <w:rsid w:val="00C345E4"/>
    <w:rsid w:val="00C349F1"/>
    <w:rsid w:val="00C34F1A"/>
    <w:rsid w:val="00C35E66"/>
    <w:rsid w:val="00C35F44"/>
    <w:rsid w:val="00C36D74"/>
    <w:rsid w:val="00C37601"/>
    <w:rsid w:val="00C41724"/>
    <w:rsid w:val="00C418ED"/>
    <w:rsid w:val="00C42BDE"/>
    <w:rsid w:val="00C43FF8"/>
    <w:rsid w:val="00C4442D"/>
    <w:rsid w:val="00C45720"/>
    <w:rsid w:val="00C45934"/>
    <w:rsid w:val="00C45B71"/>
    <w:rsid w:val="00C45BD3"/>
    <w:rsid w:val="00C45CA4"/>
    <w:rsid w:val="00C463C0"/>
    <w:rsid w:val="00C46419"/>
    <w:rsid w:val="00C465D7"/>
    <w:rsid w:val="00C46627"/>
    <w:rsid w:val="00C476B2"/>
    <w:rsid w:val="00C50042"/>
    <w:rsid w:val="00C50E8E"/>
    <w:rsid w:val="00C511E6"/>
    <w:rsid w:val="00C51CEC"/>
    <w:rsid w:val="00C52B47"/>
    <w:rsid w:val="00C52F14"/>
    <w:rsid w:val="00C52F71"/>
    <w:rsid w:val="00C53939"/>
    <w:rsid w:val="00C53D20"/>
    <w:rsid w:val="00C54D70"/>
    <w:rsid w:val="00C55EF2"/>
    <w:rsid w:val="00C56F59"/>
    <w:rsid w:val="00C60102"/>
    <w:rsid w:val="00C606D6"/>
    <w:rsid w:val="00C61B54"/>
    <w:rsid w:val="00C61D1A"/>
    <w:rsid w:val="00C622AF"/>
    <w:rsid w:val="00C6230D"/>
    <w:rsid w:val="00C6275E"/>
    <w:rsid w:val="00C62934"/>
    <w:rsid w:val="00C643E1"/>
    <w:rsid w:val="00C6596A"/>
    <w:rsid w:val="00C65A42"/>
    <w:rsid w:val="00C661C7"/>
    <w:rsid w:val="00C66C11"/>
    <w:rsid w:val="00C67F19"/>
    <w:rsid w:val="00C70908"/>
    <w:rsid w:val="00C70A31"/>
    <w:rsid w:val="00C71C76"/>
    <w:rsid w:val="00C72D36"/>
    <w:rsid w:val="00C73AB4"/>
    <w:rsid w:val="00C73D59"/>
    <w:rsid w:val="00C746C9"/>
    <w:rsid w:val="00C74CAB"/>
    <w:rsid w:val="00C75183"/>
    <w:rsid w:val="00C76A61"/>
    <w:rsid w:val="00C77E21"/>
    <w:rsid w:val="00C809C6"/>
    <w:rsid w:val="00C80B3B"/>
    <w:rsid w:val="00C812C6"/>
    <w:rsid w:val="00C81B5B"/>
    <w:rsid w:val="00C843F5"/>
    <w:rsid w:val="00C844D3"/>
    <w:rsid w:val="00C845EE"/>
    <w:rsid w:val="00C84D74"/>
    <w:rsid w:val="00C84E93"/>
    <w:rsid w:val="00C878C7"/>
    <w:rsid w:val="00C9026B"/>
    <w:rsid w:val="00C926D4"/>
    <w:rsid w:val="00C9493B"/>
    <w:rsid w:val="00C953B3"/>
    <w:rsid w:val="00C954C0"/>
    <w:rsid w:val="00C956F0"/>
    <w:rsid w:val="00C95982"/>
    <w:rsid w:val="00C96E40"/>
    <w:rsid w:val="00C97A63"/>
    <w:rsid w:val="00CA0626"/>
    <w:rsid w:val="00CA0A65"/>
    <w:rsid w:val="00CA1013"/>
    <w:rsid w:val="00CA128C"/>
    <w:rsid w:val="00CA25AF"/>
    <w:rsid w:val="00CA32EF"/>
    <w:rsid w:val="00CA3642"/>
    <w:rsid w:val="00CA3EC9"/>
    <w:rsid w:val="00CA6F56"/>
    <w:rsid w:val="00CA7208"/>
    <w:rsid w:val="00CA73EF"/>
    <w:rsid w:val="00CA761A"/>
    <w:rsid w:val="00CA79CA"/>
    <w:rsid w:val="00CA7A4F"/>
    <w:rsid w:val="00CB07F0"/>
    <w:rsid w:val="00CB1359"/>
    <w:rsid w:val="00CB1BCD"/>
    <w:rsid w:val="00CB2E17"/>
    <w:rsid w:val="00CB3113"/>
    <w:rsid w:val="00CB3661"/>
    <w:rsid w:val="00CB3BC8"/>
    <w:rsid w:val="00CB3D07"/>
    <w:rsid w:val="00CB4FBE"/>
    <w:rsid w:val="00CB511D"/>
    <w:rsid w:val="00CB5837"/>
    <w:rsid w:val="00CB590E"/>
    <w:rsid w:val="00CB5AA0"/>
    <w:rsid w:val="00CB5BB3"/>
    <w:rsid w:val="00CB6C0D"/>
    <w:rsid w:val="00CB6DBA"/>
    <w:rsid w:val="00CB774B"/>
    <w:rsid w:val="00CC0136"/>
    <w:rsid w:val="00CC18F2"/>
    <w:rsid w:val="00CC23EE"/>
    <w:rsid w:val="00CC34F1"/>
    <w:rsid w:val="00CC3BC0"/>
    <w:rsid w:val="00CC45E9"/>
    <w:rsid w:val="00CC538B"/>
    <w:rsid w:val="00CC5E75"/>
    <w:rsid w:val="00CC7BAD"/>
    <w:rsid w:val="00CD0A06"/>
    <w:rsid w:val="00CD10A0"/>
    <w:rsid w:val="00CD2BC5"/>
    <w:rsid w:val="00CD3FEC"/>
    <w:rsid w:val="00CD4464"/>
    <w:rsid w:val="00CD52DD"/>
    <w:rsid w:val="00CD5454"/>
    <w:rsid w:val="00CD545B"/>
    <w:rsid w:val="00CD5E38"/>
    <w:rsid w:val="00CD6698"/>
    <w:rsid w:val="00CD73B9"/>
    <w:rsid w:val="00CE0229"/>
    <w:rsid w:val="00CE0BEA"/>
    <w:rsid w:val="00CE19D9"/>
    <w:rsid w:val="00CE266A"/>
    <w:rsid w:val="00CE310D"/>
    <w:rsid w:val="00CE43D2"/>
    <w:rsid w:val="00CE529C"/>
    <w:rsid w:val="00CE5486"/>
    <w:rsid w:val="00CE5870"/>
    <w:rsid w:val="00CE784B"/>
    <w:rsid w:val="00CF0B70"/>
    <w:rsid w:val="00CF12DC"/>
    <w:rsid w:val="00CF20D9"/>
    <w:rsid w:val="00CF26A0"/>
    <w:rsid w:val="00CF2B65"/>
    <w:rsid w:val="00CF2BF1"/>
    <w:rsid w:val="00CF2C18"/>
    <w:rsid w:val="00CF2C52"/>
    <w:rsid w:val="00CF32FF"/>
    <w:rsid w:val="00CF37F1"/>
    <w:rsid w:val="00CF404D"/>
    <w:rsid w:val="00CF5AB1"/>
    <w:rsid w:val="00CF60CB"/>
    <w:rsid w:val="00CF623D"/>
    <w:rsid w:val="00CF745E"/>
    <w:rsid w:val="00D00D5A"/>
    <w:rsid w:val="00D00F9D"/>
    <w:rsid w:val="00D01E3B"/>
    <w:rsid w:val="00D02203"/>
    <w:rsid w:val="00D02274"/>
    <w:rsid w:val="00D03459"/>
    <w:rsid w:val="00D03CF3"/>
    <w:rsid w:val="00D04078"/>
    <w:rsid w:val="00D04150"/>
    <w:rsid w:val="00D04676"/>
    <w:rsid w:val="00D04B12"/>
    <w:rsid w:val="00D05A3C"/>
    <w:rsid w:val="00D05CC8"/>
    <w:rsid w:val="00D05D7E"/>
    <w:rsid w:val="00D05F29"/>
    <w:rsid w:val="00D06989"/>
    <w:rsid w:val="00D0772A"/>
    <w:rsid w:val="00D07D76"/>
    <w:rsid w:val="00D11B76"/>
    <w:rsid w:val="00D11C14"/>
    <w:rsid w:val="00D12304"/>
    <w:rsid w:val="00D12510"/>
    <w:rsid w:val="00D12878"/>
    <w:rsid w:val="00D12BD1"/>
    <w:rsid w:val="00D13205"/>
    <w:rsid w:val="00D13A93"/>
    <w:rsid w:val="00D13B4E"/>
    <w:rsid w:val="00D1578D"/>
    <w:rsid w:val="00D167F3"/>
    <w:rsid w:val="00D16DB3"/>
    <w:rsid w:val="00D17D24"/>
    <w:rsid w:val="00D20136"/>
    <w:rsid w:val="00D212B1"/>
    <w:rsid w:val="00D21FF1"/>
    <w:rsid w:val="00D227B0"/>
    <w:rsid w:val="00D22941"/>
    <w:rsid w:val="00D22A3D"/>
    <w:rsid w:val="00D24607"/>
    <w:rsid w:val="00D25850"/>
    <w:rsid w:val="00D25BEA"/>
    <w:rsid w:val="00D26AB7"/>
    <w:rsid w:val="00D27CDD"/>
    <w:rsid w:val="00D31065"/>
    <w:rsid w:val="00D324B6"/>
    <w:rsid w:val="00D327E3"/>
    <w:rsid w:val="00D32CE6"/>
    <w:rsid w:val="00D33576"/>
    <w:rsid w:val="00D36814"/>
    <w:rsid w:val="00D375EA"/>
    <w:rsid w:val="00D37641"/>
    <w:rsid w:val="00D404AC"/>
    <w:rsid w:val="00D40C75"/>
    <w:rsid w:val="00D41206"/>
    <w:rsid w:val="00D416FA"/>
    <w:rsid w:val="00D41ED0"/>
    <w:rsid w:val="00D4275F"/>
    <w:rsid w:val="00D42ACE"/>
    <w:rsid w:val="00D42B74"/>
    <w:rsid w:val="00D42CF8"/>
    <w:rsid w:val="00D441D0"/>
    <w:rsid w:val="00D44C01"/>
    <w:rsid w:val="00D46EC0"/>
    <w:rsid w:val="00D472DD"/>
    <w:rsid w:val="00D47381"/>
    <w:rsid w:val="00D516E7"/>
    <w:rsid w:val="00D51927"/>
    <w:rsid w:val="00D51E2F"/>
    <w:rsid w:val="00D52A03"/>
    <w:rsid w:val="00D53803"/>
    <w:rsid w:val="00D53D0F"/>
    <w:rsid w:val="00D54079"/>
    <w:rsid w:val="00D55497"/>
    <w:rsid w:val="00D55532"/>
    <w:rsid w:val="00D564B7"/>
    <w:rsid w:val="00D56CEC"/>
    <w:rsid w:val="00D60101"/>
    <w:rsid w:val="00D606DA"/>
    <w:rsid w:val="00D6107C"/>
    <w:rsid w:val="00D6162E"/>
    <w:rsid w:val="00D61671"/>
    <w:rsid w:val="00D61997"/>
    <w:rsid w:val="00D631C1"/>
    <w:rsid w:val="00D6352A"/>
    <w:rsid w:val="00D63A34"/>
    <w:rsid w:val="00D63C47"/>
    <w:rsid w:val="00D63ECA"/>
    <w:rsid w:val="00D640A1"/>
    <w:rsid w:val="00D64AB6"/>
    <w:rsid w:val="00D64E30"/>
    <w:rsid w:val="00D64EAA"/>
    <w:rsid w:val="00D65A45"/>
    <w:rsid w:val="00D672B0"/>
    <w:rsid w:val="00D675A3"/>
    <w:rsid w:val="00D70918"/>
    <w:rsid w:val="00D7225A"/>
    <w:rsid w:val="00D72AD4"/>
    <w:rsid w:val="00D72B9A"/>
    <w:rsid w:val="00D72D2C"/>
    <w:rsid w:val="00D73154"/>
    <w:rsid w:val="00D73B38"/>
    <w:rsid w:val="00D73F42"/>
    <w:rsid w:val="00D76049"/>
    <w:rsid w:val="00D764B1"/>
    <w:rsid w:val="00D765F1"/>
    <w:rsid w:val="00D76E69"/>
    <w:rsid w:val="00D770B1"/>
    <w:rsid w:val="00D80252"/>
    <w:rsid w:val="00D822F8"/>
    <w:rsid w:val="00D8254C"/>
    <w:rsid w:val="00D82E73"/>
    <w:rsid w:val="00D837F9"/>
    <w:rsid w:val="00D83E3C"/>
    <w:rsid w:val="00D8540C"/>
    <w:rsid w:val="00D855B0"/>
    <w:rsid w:val="00D8630E"/>
    <w:rsid w:val="00D86342"/>
    <w:rsid w:val="00D86631"/>
    <w:rsid w:val="00D87427"/>
    <w:rsid w:val="00D875FD"/>
    <w:rsid w:val="00D901DF"/>
    <w:rsid w:val="00D918B2"/>
    <w:rsid w:val="00D91FCE"/>
    <w:rsid w:val="00D92188"/>
    <w:rsid w:val="00D92735"/>
    <w:rsid w:val="00D92DC7"/>
    <w:rsid w:val="00D92ED4"/>
    <w:rsid w:val="00D932C2"/>
    <w:rsid w:val="00D93A4A"/>
    <w:rsid w:val="00D93BED"/>
    <w:rsid w:val="00D945F8"/>
    <w:rsid w:val="00D94D81"/>
    <w:rsid w:val="00D94FB3"/>
    <w:rsid w:val="00D9622E"/>
    <w:rsid w:val="00D96E57"/>
    <w:rsid w:val="00D97BE3"/>
    <w:rsid w:val="00DA0985"/>
    <w:rsid w:val="00DA0DD6"/>
    <w:rsid w:val="00DA0E11"/>
    <w:rsid w:val="00DA0FBD"/>
    <w:rsid w:val="00DA1CD2"/>
    <w:rsid w:val="00DA1EC4"/>
    <w:rsid w:val="00DA2206"/>
    <w:rsid w:val="00DA276E"/>
    <w:rsid w:val="00DA2B5A"/>
    <w:rsid w:val="00DA2FA7"/>
    <w:rsid w:val="00DA2FEA"/>
    <w:rsid w:val="00DA3EBA"/>
    <w:rsid w:val="00DA4008"/>
    <w:rsid w:val="00DA419C"/>
    <w:rsid w:val="00DA4E46"/>
    <w:rsid w:val="00DA690E"/>
    <w:rsid w:val="00DA72CB"/>
    <w:rsid w:val="00DB02A4"/>
    <w:rsid w:val="00DB06AD"/>
    <w:rsid w:val="00DB0F94"/>
    <w:rsid w:val="00DB3728"/>
    <w:rsid w:val="00DB388E"/>
    <w:rsid w:val="00DB39B4"/>
    <w:rsid w:val="00DB4523"/>
    <w:rsid w:val="00DB482A"/>
    <w:rsid w:val="00DB5251"/>
    <w:rsid w:val="00DB52C4"/>
    <w:rsid w:val="00DB5ABB"/>
    <w:rsid w:val="00DB642D"/>
    <w:rsid w:val="00DB7255"/>
    <w:rsid w:val="00DB7C7B"/>
    <w:rsid w:val="00DC01C3"/>
    <w:rsid w:val="00DC08EA"/>
    <w:rsid w:val="00DC1000"/>
    <w:rsid w:val="00DC2FE4"/>
    <w:rsid w:val="00DC3B66"/>
    <w:rsid w:val="00DC41EF"/>
    <w:rsid w:val="00DC47A2"/>
    <w:rsid w:val="00DC4925"/>
    <w:rsid w:val="00DC4E53"/>
    <w:rsid w:val="00DC5071"/>
    <w:rsid w:val="00DC5D0F"/>
    <w:rsid w:val="00DC686A"/>
    <w:rsid w:val="00DC6D62"/>
    <w:rsid w:val="00DC6F7F"/>
    <w:rsid w:val="00DC7D8E"/>
    <w:rsid w:val="00DD0074"/>
    <w:rsid w:val="00DD0650"/>
    <w:rsid w:val="00DD0B8C"/>
    <w:rsid w:val="00DD0D5B"/>
    <w:rsid w:val="00DD0DF6"/>
    <w:rsid w:val="00DD1154"/>
    <w:rsid w:val="00DD2AFA"/>
    <w:rsid w:val="00DD31DF"/>
    <w:rsid w:val="00DD32A2"/>
    <w:rsid w:val="00DD39D9"/>
    <w:rsid w:val="00DD3D43"/>
    <w:rsid w:val="00DD4807"/>
    <w:rsid w:val="00DD4823"/>
    <w:rsid w:val="00DD5032"/>
    <w:rsid w:val="00DD547B"/>
    <w:rsid w:val="00DD5C63"/>
    <w:rsid w:val="00DD6E77"/>
    <w:rsid w:val="00DD7436"/>
    <w:rsid w:val="00DE00EC"/>
    <w:rsid w:val="00DE0A30"/>
    <w:rsid w:val="00DE0FC3"/>
    <w:rsid w:val="00DE11CD"/>
    <w:rsid w:val="00DE16FF"/>
    <w:rsid w:val="00DE2EEE"/>
    <w:rsid w:val="00DE4B2B"/>
    <w:rsid w:val="00DE7E7A"/>
    <w:rsid w:val="00DF0057"/>
    <w:rsid w:val="00DF1005"/>
    <w:rsid w:val="00DF1D72"/>
    <w:rsid w:val="00DF26F9"/>
    <w:rsid w:val="00DF2D87"/>
    <w:rsid w:val="00DF2E17"/>
    <w:rsid w:val="00DF3424"/>
    <w:rsid w:val="00DF3C44"/>
    <w:rsid w:val="00DF570E"/>
    <w:rsid w:val="00DF5899"/>
    <w:rsid w:val="00DF5A51"/>
    <w:rsid w:val="00DF5F28"/>
    <w:rsid w:val="00DF6751"/>
    <w:rsid w:val="00DF7155"/>
    <w:rsid w:val="00DF7881"/>
    <w:rsid w:val="00E0002F"/>
    <w:rsid w:val="00E0126A"/>
    <w:rsid w:val="00E01CED"/>
    <w:rsid w:val="00E02185"/>
    <w:rsid w:val="00E03046"/>
    <w:rsid w:val="00E03088"/>
    <w:rsid w:val="00E03AA6"/>
    <w:rsid w:val="00E05364"/>
    <w:rsid w:val="00E056CB"/>
    <w:rsid w:val="00E05736"/>
    <w:rsid w:val="00E059C7"/>
    <w:rsid w:val="00E05D7B"/>
    <w:rsid w:val="00E05EC6"/>
    <w:rsid w:val="00E1083E"/>
    <w:rsid w:val="00E116A3"/>
    <w:rsid w:val="00E1182B"/>
    <w:rsid w:val="00E11961"/>
    <w:rsid w:val="00E11E95"/>
    <w:rsid w:val="00E124A4"/>
    <w:rsid w:val="00E14805"/>
    <w:rsid w:val="00E14954"/>
    <w:rsid w:val="00E14AC1"/>
    <w:rsid w:val="00E1711D"/>
    <w:rsid w:val="00E171D7"/>
    <w:rsid w:val="00E174A0"/>
    <w:rsid w:val="00E17E05"/>
    <w:rsid w:val="00E207BC"/>
    <w:rsid w:val="00E20E5C"/>
    <w:rsid w:val="00E221AF"/>
    <w:rsid w:val="00E23ED7"/>
    <w:rsid w:val="00E23FAF"/>
    <w:rsid w:val="00E24365"/>
    <w:rsid w:val="00E247FB"/>
    <w:rsid w:val="00E250DC"/>
    <w:rsid w:val="00E2523A"/>
    <w:rsid w:val="00E260BA"/>
    <w:rsid w:val="00E26C3F"/>
    <w:rsid w:val="00E27175"/>
    <w:rsid w:val="00E27D47"/>
    <w:rsid w:val="00E27DDA"/>
    <w:rsid w:val="00E30216"/>
    <w:rsid w:val="00E30372"/>
    <w:rsid w:val="00E315CA"/>
    <w:rsid w:val="00E32E5E"/>
    <w:rsid w:val="00E33642"/>
    <w:rsid w:val="00E34BB4"/>
    <w:rsid w:val="00E34ED3"/>
    <w:rsid w:val="00E3507A"/>
    <w:rsid w:val="00E351F6"/>
    <w:rsid w:val="00E35579"/>
    <w:rsid w:val="00E368A5"/>
    <w:rsid w:val="00E37CF6"/>
    <w:rsid w:val="00E402CE"/>
    <w:rsid w:val="00E4078D"/>
    <w:rsid w:val="00E40A9D"/>
    <w:rsid w:val="00E4153F"/>
    <w:rsid w:val="00E417DB"/>
    <w:rsid w:val="00E41C5F"/>
    <w:rsid w:val="00E426C7"/>
    <w:rsid w:val="00E431EB"/>
    <w:rsid w:val="00E45196"/>
    <w:rsid w:val="00E4525E"/>
    <w:rsid w:val="00E466C8"/>
    <w:rsid w:val="00E46BDD"/>
    <w:rsid w:val="00E476D3"/>
    <w:rsid w:val="00E5034B"/>
    <w:rsid w:val="00E50622"/>
    <w:rsid w:val="00E50797"/>
    <w:rsid w:val="00E51D84"/>
    <w:rsid w:val="00E53070"/>
    <w:rsid w:val="00E53D2B"/>
    <w:rsid w:val="00E53E83"/>
    <w:rsid w:val="00E55824"/>
    <w:rsid w:val="00E55AC2"/>
    <w:rsid w:val="00E56930"/>
    <w:rsid w:val="00E56A22"/>
    <w:rsid w:val="00E56DBF"/>
    <w:rsid w:val="00E56F10"/>
    <w:rsid w:val="00E56F2D"/>
    <w:rsid w:val="00E5788B"/>
    <w:rsid w:val="00E57952"/>
    <w:rsid w:val="00E57ABF"/>
    <w:rsid w:val="00E61125"/>
    <w:rsid w:val="00E6113F"/>
    <w:rsid w:val="00E63556"/>
    <w:rsid w:val="00E63C54"/>
    <w:rsid w:val="00E65B65"/>
    <w:rsid w:val="00E66B56"/>
    <w:rsid w:val="00E66D86"/>
    <w:rsid w:val="00E66E4B"/>
    <w:rsid w:val="00E66FCF"/>
    <w:rsid w:val="00E70924"/>
    <w:rsid w:val="00E71488"/>
    <w:rsid w:val="00E720F1"/>
    <w:rsid w:val="00E73804"/>
    <w:rsid w:val="00E739E1"/>
    <w:rsid w:val="00E748E1"/>
    <w:rsid w:val="00E753B8"/>
    <w:rsid w:val="00E75771"/>
    <w:rsid w:val="00E75D78"/>
    <w:rsid w:val="00E75EE6"/>
    <w:rsid w:val="00E76237"/>
    <w:rsid w:val="00E769C8"/>
    <w:rsid w:val="00E76F94"/>
    <w:rsid w:val="00E777FD"/>
    <w:rsid w:val="00E8004D"/>
    <w:rsid w:val="00E805AD"/>
    <w:rsid w:val="00E8066B"/>
    <w:rsid w:val="00E806D5"/>
    <w:rsid w:val="00E80B02"/>
    <w:rsid w:val="00E80BAF"/>
    <w:rsid w:val="00E816AB"/>
    <w:rsid w:val="00E816E5"/>
    <w:rsid w:val="00E82203"/>
    <w:rsid w:val="00E8238D"/>
    <w:rsid w:val="00E82533"/>
    <w:rsid w:val="00E82B1D"/>
    <w:rsid w:val="00E832D3"/>
    <w:rsid w:val="00E83A50"/>
    <w:rsid w:val="00E83FF7"/>
    <w:rsid w:val="00E8445F"/>
    <w:rsid w:val="00E845BC"/>
    <w:rsid w:val="00E84BB1"/>
    <w:rsid w:val="00E851A5"/>
    <w:rsid w:val="00E86337"/>
    <w:rsid w:val="00E86A8D"/>
    <w:rsid w:val="00E86B4B"/>
    <w:rsid w:val="00E870CD"/>
    <w:rsid w:val="00E87F24"/>
    <w:rsid w:val="00E908FE"/>
    <w:rsid w:val="00E90AAB"/>
    <w:rsid w:val="00E911F3"/>
    <w:rsid w:val="00E91694"/>
    <w:rsid w:val="00E91E87"/>
    <w:rsid w:val="00E92440"/>
    <w:rsid w:val="00E9288B"/>
    <w:rsid w:val="00E9332F"/>
    <w:rsid w:val="00E93C38"/>
    <w:rsid w:val="00E951CB"/>
    <w:rsid w:val="00E9652E"/>
    <w:rsid w:val="00EA0054"/>
    <w:rsid w:val="00EA05AA"/>
    <w:rsid w:val="00EA0A55"/>
    <w:rsid w:val="00EA1521"/>
    <w:rsid w:val="00EA16EA"/>
    <w:rsid w:val="00EA21C8"/>
    <w:rsid w:val="00EA2240"/>
    <w:rsid w:val="00EA22CC"/>
    <w:rsid w:val="00EA2385"/>
    <w:rsid w:val="00EA268C"/>
    <w:rsid w:val="00EA2828"/>
    <w:rsid w:val="00EA2B11"/>
    <w:rsid w:val="00EA3319"/>
    <w:rsid w:val="00EA347D"/>
    <w:rsid w:val="00EA3893"/>
    <w:rsid w:val="00EA4BB2"/>
    <w:rsid w:val="00EA5B55"/>
    <w:rsid w:val="00EA5D84"/>
    <w:rsid w:val="00EA5DF2"/>
    <w:rsid w:val="00EA638E"/>
    <w:rsid w:val="00EA7574"/>
    <w:rsid w:val="00EB0BA8"/>
    <w:rsid w:val="00EB1B12"/>
    <w:rsid w:val="00EB1B22"/>
    <w:rsid w:val="00EB2BC6"/>
    <w:rsid w:val="00EB32E2"/>
    <w:rsid w:val="00EB4407"/>
    <w:rsid w:val="00EB52B3"/>
    <w:rsid w:val="00EB5347"/>
    <w:rsid w:val="00EB60B6"/>
    <w:rsid w:val="00EB63D2"/>
    <w:rsid w:val="00EB6AC3"/>
    <w:rsid w:val="00EB6AF8"/>
    <w:rsid w:val="00EB7563"/>
    <w:rsid w:val="00EB7567"/>
    <w:rsid w:val="00EB7AA7"/>
    <w:rsid w:val="00EB7EC0"/>
    <w:rsid w:val="00EC09F2"/>
    <w:rsid w:val="00EC0A4D"/>
    <w:rsid w:val="00EC14AF"/>
    <w:rsid w:val="00EC1DF6"/>
    <w:rsid w:val="00EC1ECF"/>
    <w:rsid w:val="00EC2355"/>
    <w:rsid w:val="00EC23A3"/>
    <w:rsid w:val="00EC2AC8"/>
    <w:rsid w:val="00EC4020"/>
    <w:rsid w:val="00EC4BD3"/>
    <w:rsid w:val="00EC4C5D"/>
    <w:rsid w:val="00EC5B36"/>
    <w:rsid w:val="00EC696F"/>
    <w:rsid w:val="00EC6C82"/>
    <w:rsid w:val="00EC7CF5"/>
    <w:rsid w:val="00ED033E"/>
    <w:rsid w:val="00ED40CA"/>
    <w:rsid w:val="00ED462D"/>
    <w:rsid w:val="00ED4DAC"/>
    <w:rsid w:val="00ED555F"/>
    <w:rsid w:val="00ED5E25"/>
    <w:rsid w:val="00ED5ECD"/>
    <w:rsid w:val="00ED6A0B"/>
    <w:rsid w:val="00ED7050"/>
    <w:rsid w:val="00EE0349"/>
    <w:rsid w:val="00EE0530"/>
    <w:rsid w:val="00EE08D5"/>
    <w:rsid w:val="00EE0E88"/>
    <w:rsid w:val="00EE144B"/>
    <w:rsid w:val="00EE188A"/>
    <w:rsid w:val="00EE1E7C"/>
    <w:rsid w:val="00EE2127"/>
    <w:rsid w:val="00EE3ABF"/>
    <w:rsid w:val="00EE3B0E"/>
    <w:rsid w:val="00EE462E"/>
    <w:rsid w:val="00EE5CD0"/>
    <w:rsid w:val="00EE6357"/>
    <w:rsid w:val="00EE6825"/>
    <w:rsid w:val="00EE709E"/>
    <w:rsid w:val="00EF17A0"/>
    <w:rsid w:val="00EF26C4"/>
    <w:rsid w:val="00EF29B1"/>
    <w:rsid w:val="00EF2FDA"/>
    <w:rsid w:val="00EF3288"/>
    <w:rsid w:val="00EF3302"/>
    <w:rsid w:val="00EF3D6B"/>
    <w:rsid w:val="00EF43C3"/>
    <w:rsid w:val="00EF69B1"/>
    <w:rsid w:val="00EF6BCB"/>
    <w:rsid w:val="00F001B9"/>
    <w:rsid w:val="00F00D57"/>
    <w:rsid w:val="00F01A4A"/>
    <w:rsid w:val="00F02305"/>
    <w:rsid w:val="00F0342C"/>
    <w:rsid w:val="00F03765"/>
    <w:rsid w:val="00F03EA8"/>
    <w:rsid w:val="00F04A0E"/>
    <w:rsid w:val="00F06C62"/>
    <w:rsid w:val="00F0777E"/>
    <w:rsid w:val="00F10670"/>
    <w:rsid w:val="00F107D9"/>
    <w:rsid w:val="00F1108B"/>
    <w:rsid w:val="00F11871"/>
    <w:rsid w:val="00F12259"/>
    <w:rsid w:val="00F127BD"/>
    <w:rsid w:val="00F12D83"/>
    <w:rsid w:val="00F13459"/>
    <w:rsid w:val="00F15771"/>
    <w:rsid w:val="00F16792"/>
    <w:rsid w:val="00F1689C"/>
    <w:rsid w:val="00F203A5"/>
    <w:rsid w:val="00F2062E"/>
    <w:rsid w:val="00F20F16"/>
    <w:rsid w:val="00F2132F"/>
    <w:rsid w:val="00F21611"/>
    <w:rsid w:val="00F21D6C"/>
    <w:rsid w:val="00F2222A"/>
    <w:rsid w:val="00F223A6"/>
    <w:rsid w:val="00F22DA3"/>
    <w:rsid w:val="00F230FE"/>
    <w:rsid w:val="00F234CD"/>
    <w:rsid w:val="00F23F2C"/>
    <w:rsid w:val="00F2505A"/>
    <w:rsid w:val="00F30AF1"/>
    <w:rsid w:val="00F3251C"/>
    <w:rsid w:val="00F3564C"/>
    <w:rsid w:val="00F36C94"/>
    <w:rsid w:val="00F3754C"/>
    <w:rsid w:val="00F3772C"/>
    <w:rsid w:val="00F40150"/>
    <w:rsid w:val="00F422A9"/>
    <w:rsid w:val="00F425D6"/>
    <w:rsid w:val="00F45595"/>
    <w:rsid w:val="00F461F0"/>
    <w:rsid w:val="00F4669E"/>
    <w:rsid w:val="00F46A71"/>
    <w:rsid w:val="00F46EBB"/>
    <w:rsid w:val="00F470F3"/>
    <w:rsid w:val="00F47F2C"/>
    <w:rsid w:val="00F47FB9"/>
    <w:rsid w:val="00F50652"/>
    <w:rsid w:val="00F5072C"/>
    <w:rsid w:val="00F50F07"/>
    <w:rsid w:val="00F53456"/>
    <w:rsid w:val="00F545B6"/>
    <w:rsid w:val="00F54876"/>
    <w:rsid w:val="00F54EB1"/>
    <w:rsid w:val="00F552C8"/>
    <w:rsid w:val="00F55498"/>
    <w:rsid w:val="00F557A6"/>
    <w:rsid w:val="00F55C1E"/>
    <w:rsid w:val="00F56008"/>
    <w:rsid w:val="00F56DC3"/>
    <w:rsid w:val="00F6102D"/>
    <w:rsid w:val="00F61A8E"/>
    <w:rsid w:val="00F62505"/>
    <w:rsid w:val="00F62617"/>
    <w:rsid w:val="00F628AC"/>
    <w:rsid w:val="00F63628"/>
    <w:rsid w:val="00F63EC6"/>
    <w:rsid w:val="00F67D22"/>
    <w:rsid w:val="00F67DED"/>
    <w:rsid w:val="00F70893"/>
    <w:rsid w:val="00F709E3"/>
    <w:rsid w:val="00F70DE4"/>
    <w:rsid w:val="00F717CB"/>
    <w:rsid w:val="00F719C8"/>
    <w:rsid w:val="00F71CE1"/>
    <w:rsid w:val="00F725C3"/>
    <w:rsid w:val="00F72B67"/>
    <w:rsid w:val="00F72BF0"/>
    <w:rsid w:val="00F72D86"/>
    <w:rsid w:val="00F735D9"/>
    <w:rsid w:val="00F756A8"/>
    <w:rsid w:val="00F757BD"/>
    <w:rsid w:val="00F768EF"/>
    <w:rsid w:val="00F76F07"/>
    <w:rsid w:val="00F771D5"/>
    <w:rsid w:val="00F77356"/>
    <w:rsid w:val="00F774AB"/>
    <w:rsid w:val="00F80164"/>
    <w:rsid w:val="00F803CD"/>
    <w:rsid w:val="00F80700"/>
    <w:rsid w:val="00F81357"/>
    <w:rsid w:val="00F8250A"/>
    <w:rsid w:val="00F82B43"/>
    <w:rsid w:val="00F8325A"/>
    <w:rsid w:val="00F83817"/>
    <w:rsid w:val="00F83873"/>
    <w:rsid w:val="00F83913"/>
    <w:rsid w:val="00F83B0B"/>
    <w:rsid w:val="00F83C9F"/>
    <w:rsid w:val="00F8486E"/>
    <w:rsid w:val="00F84CB8"/>
    <w:rsid w:val="00F86FD2"/>
    <w:rsid w:val="00F87335"/>
    <w:rsid w:val="00F87E69"/>
    <w:rsid w:val="00F90673"/>
    <w:rsid w:val="00F90ACE"/>
    <w:rsid w:val="00F917A4"/>
    <w:rsid w:val="00F9273A"/>
    <w:rsid w:val="00F92921"/>
    <w:rsid w:val="00F9491B"/>
    <w:rsid w:val="00F95601"/>
    <w:rsid w:val="00F956EE"/>
    <w:rsid w:val="00F97D32"/>
    <w:rsid w:val="00FA07A9"/>
    <w:rsid w:val="00FA1F31"/>
    <w:rsid w:val="00FA2866"/>
    <w:rsid w:val="00FA290C"/>
    <w:rsid w:val="00FA432D"/>
    <w:rsid w:val="00FA4DAD"/>
    <w:rsid w:val="00FA5F8C"/>
    <w:rsid w:val="00FA610F"/>
    <w:rsid w:val="00FA61F6"/>
    <w:rsid w:val="00FA652F"/>
    <w:rsid w:val="00FA6CD7"/>
    <w:rsid w:val="00FA7043"/>
    <w:rsid w:val="00FB0B52"/>
    <w:rsid w:val="00FB0C52"/>
    <w:rsid w:val="00FB2246"/>
    <w:rsid w:val="00FB36CE"/>
    <w:rsid w:val="00FB46BE"/>
    <w:rsid w:val="00FB5EAA"/>
    <w:rsid w:val="00FB61D5"/>
    <w:rsid w:val="00FB6ABD"/>
    <w:rsid w:val="00FB6B61"/>
    <w:rsid w:val="00FB7704"/>
    <w:rsid w:val="00FC07A1"/>
    <w:rsid w:val="00FC0AAA"/>
    <w:rsid w:val="00FC1276"/>
    <w:rsid w:val="00FC2261"/>
    <w:rsid w:val="00FC26F9"/>
    <w:rsid w:val="00FC296A"/>
    <w:rsid w:val="00FC3B35"/>
    <w:rsid w:val="00FC5246"/>
    <w:rsid w:val="00FC555B"/>
    <w:rsid w:val="00FC5807"/>
    <w:rsid w:val="00FC5DA1"/>
    <w:rsid w:val="00FC748E"/>
    <w:rsid w:val="00FC7CAB"/>
    <w:rsid w:val="00FD05DC"/>
    <w:rsid w:val="00FD1B69"/>
    <w:rsid w:val="00FD1F6B"/>
    <w:rsid w:val="00FD219D"/>
    <w:rsid w:val="00FD2BB9"/>
    <w:rsid w:val="00FD49D5"/>
    <w:rsid w:val="00FD4D06"/>
    <w:rsid w:val="00FD55F1"/>
    <w:rsid w:val="00FD5A6A"/>
    <w:rsid w:val="00FD62CD"/>
    <w:rsid w:val="00FD7BF2"/>
    <w:rsid w:val="00FD7C67"/>
    <w:rsid w:val="00FD7ECD"/>
    <w:rsid w:val="00FE064E"/>
    <w:rsid w:val="00FE0C6A"/>
    <w:rsid w:val="00FE119D"/>
    <w:rsid w:val="00FE1F1A"/>
    <w:rsid w:val="00FE21D2"/>
    <w:rsid w:val="00FE2353"/>
    <w:rsid w:val="00FE3157"/>
    <w:rsid w:val="00FE42AA"/>
    <w:rsid w:val="00FE464F"/>
    <w:rsid w:val="00FE4D2B"/>
    <w:rsid w:val="00FE565A"/>
    <w:rsid w:val="00FE5785"/>
    <w:rsid w:val="00FE73ED"/>
    <w:rsid w:val="00FF00C8"/>
    <w:rsid w:val="00FF0A99"/>
    <w:rsid w:val="00FF15B8"/>
    <w:rsid w:val="00FF169E"/>
    <w:rsid w:val="00FF1ADA"/>
    <w:rsid w:val="00FF211A"/>
    <w:rsid w:val="00FF220B"/>
    <w:rsid w:val="00FF28BA"/>
    <w:rsid w:val="00FF3A40"/>
    <w:rsid w:val="00FF4368"/>
    <w:rsid w:val="00FF4FFE"/>
    <w:rsid w:val="00FF7196"/>
    <w:rsid w:val="00FF72B8"/>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25A8E"/>
  <w15:docId w15:val="{EE1AFE56-EFFB-4FDC-9F96-29EF0813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D3BF2"/>
    <w:pPr>
      <w:spacing w:after="0" w:line="360" w:lineRule="auto"/>
      <w:jc w:val="both"/>
    </w:pPr>
    <w:rPr>
      <w:rFonts w:ascii="Times New Roman" w:eastAsia="Times New Roman" w:hAnsi="Times New Roman" w:cs="Times New Roman"/>
      <w:sz w:val="24"/>
      <w:szCs w:val="20"/>
      <w:lang w:eastAsia="fr-FR"/>
    </w:rPr>
  </w:style>
  <w:style w:type="paragraph" w:styleId="Heading1">
    <w:name w:val="heading 1"/>
    <w:basedOn w:val="Normal"/>
    <w:link w:val="Heading1Char"/>
    <w:uiPriority w:val="9"/>
    <w:qFormat/>
    <w:rsid w:val="005D3BF2"/>
    <w:pPr>
      <w:spacing w:before="100" w:beforeAutospacing="1" w:after="100" w:afterAutospacing="1" w:line="240" w:lineRule="auto"/>
      <w:jc w:val="left"/>
      <w:outlineLvl w:val="0"/>
    </w:pPr>
    <w:rPr>
      <w:b/>
      <w:bCs/>
      <w:kern w:val="36"/>
      <w:sz w:val="48"/>
      <w:szCs w:val="48"/>
      <w:lang w:eastAsia="fr-CA"/>
    </w:rPr>
  </w:style>
  <w:style w:type="paragraph" w:styleId="Heading2">
    <w:name w:val="heading 2"/>
    <w:basedOn w:val="Normal"/>
    <w:next w:val="Normal"/>
    <w:link w:val="Heading2Char"/>
    <w:uiPriority w:val="9"/>
    <w:unhideWhenUsed/>
    <w:qFormat/>
    <w:rsid w:val="005D3BF2"/>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5D3BF2"/>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iPriority w:val="9"/>
    <w:unhideWhenUsed/>
    <w:qFormat/>
    <w:rsid w:val="005D3BF2"/>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uiPriority w:val="9"/>
    <w:semiHidden/>
    <w:unhideWhenUsed/>
    <w:qFormat/>
    <w:rsid w:val="006B0C3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3BF2"/>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BF2"/>
    <w:rPr>
      <w:rFonts w:ascii="Times New Roman" w:eastAsia="Times New Roman" w:hAnsi="Times New Roman" w:cs="Times New Roman"/>
      <w:b/>
      <w:bCs/>
      <w:kern w:val="36"/>
      <w:sz w:val="48"/>
      <w:szCs w:val="48"/>
      <w:lang w:eastAsia="fr-CA"/>
    </w:rPr>
  </w:style>
  <w:style w:type="character" w:customStyle="1" w:styleId="Heading2Char">
    <w:name w:val="Heading 2 Char"/>
    <w:basedOn w:val="DefaultParagraphFont"/>
    <w:link w:val="Heading2"/>
    <w:uiPriority w:val="9"/>
    <w:rsid w:val="005D3B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3B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D3BF2"/>
    <w:rPr>
      <w:rFonts w:asciiTheme="majorHAnsi" w:eastAsiaTheme="majorEastAsia" w:hAnsiTheme="majorHAnsi" w:cstheme="majorBidi"/>
      <w:b/>
      <w:bCs/>
      <w:i/>
      <w:iCs/>
      <w:color w:val="4F81BD" w:themeColor="accent1"/>
    </w:rPr>
  </w:style>
  <w:style w:type="character" w:customStyle="1" w:styleId="titledefault">
    <w:name w:val="title_default"/>
    <w:basedOn w:val="DefaultParagraphFont"/>
    <w:rsid w:val="00507B79"/>
  </w:style>
  <w:style w:type="character" w:styleId="Hyperlink">
    <w:name w:val="Hyperlink"/>
    <w:basedOn w:val="DefaultParagraphFont"/>
    <w:uiPriority w:val="99"/>
    <w:unhideWhenUsed/>
    <w:qFormat/>
    <w:rsid w:val="005D3BF2"/>
    <w:rPr>
      <w:color w:val="0000FF"/>
      <w:u w:val="single"/>
    </w:rPr>
  </w:style>
  <w:style w:type="character" w:customStyle="1" w:styleId="o1056pnejmcme1400972donencmp29ah">
    <w:name w:val="o1056pnejmcme1400972donencmp29ah"/>
    <w:basedOn w:val="DefaultParagraphFont"/>
    <w:rsid w:val="00507B79"/>
  </w:style>
  <w:style w:type="paragraph" w:customStyle="1" w:styleId="f-body">
    <w:name w:val="f-body"/>
    <w:basedOn w:val="Normal"/>
    <w:rsid w:val="00507B79"/>
    <w:pPr>
      <w:spacing w:before="100" w:beforeAutospacing="1" w:after="100" w:afterAutospacing="1" w:line="240" w:lineRule="auto"/>
      <w:jc w:val="left"/>
    </w:pPr>
    <w:rPr>
      <w:szCs w:val="24"/>
      <w:lang w:eastAsia="fr-CA"/>
    </w:rPr>
  </w:style>
  <w:style w:type="character" w:customStyle="1" w:styleId="o1056pnejmcme1400972donenamp29af">
    <w:name w:val="o1056pnejmcme1400972donenamp29af"/>
    <w:basedOn w:val="DefaultParagraphFont"/>
    <w:rsid w:val="00507B79"/>
  </w:style>
  <w:style w:type="character" w:styleId="CommentReference">
    <w:name w:val="annotation reference"/>
    <w:basedOn w:val="DefaultParagraphFont"/>
    <w:uiPriority w:val="99"/>
    <w:semiHidden/>
    <w:unhideWhenUsed/>
    <w:rsid w:val="00507B79"/>
    <w:rPr>
      <w:sz w:val="16"/>
      <w:szCs w:val="16"/>
    </w:rPr>
  </w:style>
  <w:style w:type="paragraph" w:styleId="CommentText">
    <w:name w:val="annotation text"/>
    <w:basedOn w:val="Normal"/>
    <w:link w:val="CommentTextChar"/>
    <w:uiPriority w:val="99"/>
    <w:unhideWhenUsed/>
    <w:rsid w:val="00507B79"/>
    <w:pPr>
      <w:spacing w:after="200" w:line="240" w:lineRule="auto"/>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507B79"/>
    <w:rPr>
      <w:sz w:val="20"/>
      <w:szCs w:val="20"/>
    </w:rPr>
  </w:style>
  <w:style w:type="paragraph" w:styleId="BalloonText">
    <w:name w:val="Balloon Text"/>
    <w:basedOn w:val="Normal"/>
    <w:link w:val="BalloonTextChar"/>
    <w:uiPriority w:val="99"/>
    <w:semiHidden/>
    <w:unhideWhenUsed/>
    <w:rsid w:val="00507B79"/>
    <w:pPr>
      <w:spacing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07B79"/>
    <w:rPr>
      <w:rFonts w:ascii="Tahoma" w:hAnsi="Tahoma" w:cs="Tahoma"/>
      <w:sz w:val="16"/>
      <w:szCs w:val="16"/>
    </w:rPr>
  </w:style>
  <w:style w:type="paragraph" w:customStyle="1" w:styleId="p">
    <w:name w:val="p"/>
    <w:basedOn w:val="Normal"/>
    <w:link w:val="pCar"/>
    <w:rsid w:val="00507B79"/>
    <w:pPr>
      <w:spacing w:before="100" w:beforeAutospacing="1" w:after="100" w:afterAutospacing="1" w:line="240" w:lineRule="auto"/>
      <w:jc w:val="left"/>
    </w:pPr>
    <w:rPr>
      <w:szCs w:val="24"/>
      <w:lang w:eastAsia="fr-CA"/>
    </w:rPr>
  </w:style>
  <w:style w:type="paragraph" w:styleId="NormalWeb">
    <w:name w:val="Normal (Web)"/>
    <w:basedOn w:val="Normal"/>
    <w:link w:val="NormalWebChar"/>
    <w:uiPriority w:val="99"/>
    <w:unhideWhenUsed/>
    <w:qFormat/>
    <w:rsid w:val="005D3BF2"/>
    <w:pPr>
      <w:spacing w:before="100" w:beforeAutospacing="1" w:after="100" w:afterAutospacing="1" w:line="240" w:lineRule="auto"/>
      <w:jc w:val="left"/>
    </w:pPr>
    <w:rPr>
      <w:szCs w:val="24"/>
      <w:lang w:eastAsia="fr-CA"/>
    </w:rPr>
  </w:style>
  <w:style w:type="paragraph" w:styleId="CommentSubject">
    <w:name w:val="annotation subject"/>
    <w:basedOn w:val="CommentText"/>
    <w:next w:val="CommentText"/>
    <w:link w:val="CommentSubjectChar"/>
    <w:uiPriority w:val="99"/>
    <w:semiHidden/>
    <w:unhideWhenUsed/>
    <w:rsid w:val="00507B79"/>
    <w:rPr>
      <w:b/>
      <w:bCs/>
    </w:rPr>
  </w:style>
  <w:style w:type="character" w:customStyle="1" w:styleId="CommentSubjectChar">
    <w:name w:val="Comment Subject Char"/>
    <w:basedOn w:val="CommentTextChar"/>
    <w:link w:val="CommentSubject"/>
    <w:uiPriority w:val="99"/>
    <w:semiHidden/>
    <w:rsid w:val="00507B79"/>
    <w:rPr>
      <w:b/>
      <w:bCs/>
      <w:sz w:val="20"/>
      <w:szCs w:val="20"/>
    </w:rPr>
  </w:style>
  <w:style w:type="character" w:customStyle="1" w:styleId="js-separator">
    <w:name w:val="js-separator"/>
    <w:basedOn w:val="DefaultParagraphFont"/>
    <w:rsid w:val="00507B79"/>
  </w:style>
  <w:style w:type="character" w:customStyle="1" w:styleId="a56pnejmcme1400972dthreenc49viwx">
    <w:name w:val="a56pnejmcme1400972dthreenc49viwx"/>
    <w:basedOn w:val="DefaultParagraphFont"/>
    <w:rsid w:val="00507B79"/>
  </w:style>
  <w:style w:type="character" w:customStyle="1" w:styleId="a56pnejmcme1400972dthreena49viwv">
    <w:name w:val="a56pnejmcme1400972dthreena49viwv"/>
    <w:basedOn w:val="DefaultParagraphFont"/>
    <w:rsid w:val="00507B79"/>
  </w:style>
  <w:style w:type="character" w:customStyle="1" w:styleId="a56pnejmcme1400972dthreenb49viww">
    <w:name w:val="a56pnejmcme1400972dthreenb49viww"/>
    <w:basedOn w:val="DefaultParagraphFont"/>
    <w:rsid w:val="00507B79"/>
  </w:style>
  <w:style w:type="character" w:customStyle="1" w:styleId="o1056pnejmcme1400972dtwonamrz6jx">
    <w:name w:val="o1056pnejmcme1400972dtwonamrz6jx"/>
    <w:basedOn w:val="DefaultParagraphFont"/>
    <w:rsid w:val="00507B79"/>
  </w:style>
  <w:style w:type="character" w:customStyle="1" w:styleId="a56pnejmcme1400972dthreend49viwy">
    <w:name w:val="a56pnejmcme1400972dthreend49viwy"/>
    <w:basedOn w:val="DefaultParagraphFont"/>
    <w:rsid w:val="00507B79"/>
  </w:style>
  <w:style w:type="character" w:styleId="Emphasis">
    <w:name w:val="Emphasis"/>
    <w:basedOn w:val="DefaultParagraphFont"/>
    <w:uiPriority w:val="20"/>
    <w:qFormat/>
    <w:rsid w:val="005D3BF2"/>
    <w:rPr>
      <w:i/>
      <w:iCs/>
    </w:rPr>
  </w:style>
  <w:style w:type="character" w:customStyle="1" w:styleId="highwire-citation-authors">
    <w:name w:val="highwire-citation-authors"/>
    <w:basedOn w:val="DefaultParagraphFont"/>
    <w:rsid w:val="00507B79"/>
  </w:style>
  <w:style w:type="character" w:customStyle="1" w:styleId="highwire-citation-author">
    <w:name w:val="highwire-citation-author"/>
    <w:basedOn w:val="DefaultParagraphFont"/>
    <w:rsid w:val="00507B79"/>
  </w:style>
  <w:style w:type="character" w:customStyle="1" w:styleId="nlm-given-names">
    <w:name w:val="nlm-given-names"/>
    <w:basedOn w:val="DefaultParagraphFont"/>
    <w:rsid w:val="00507B79"/>
  </w:style>
  <w:style w:type="character" w:customStyle="1" w:styleId="nlm-surname">
    <w:name w:val="nlm-surname"/>
    <w:basedOn w:val="DefaultParagraphFont"/>
    <w:rsid w:val="00507B79"/>
  </w:style>
  <w:style w:type="character" w:styleId="FollowedHyperlink">
    <w:name w:val="FollowedHyperlink"/>
    <w:basedOn w:val="DefaultParagraphFont"/>
    <w:uiPriority w:val="99"/>
    <w:semiHidden/>
    <w:unhideWhenUsed/>
    <w:rsid w:val="00507B79"/>
    <w:rPr>
      <w:color w:val="800080" w:themeColor="followedHyperlink"/>
      <w:u w:val="single"/>
    </w:rPr>
  </w:style>
  <w:style w:type="character" w:customStyle="1" w:styleId="ref-lnk">
    <w:name w:val="ref-lnk"/>
    <w:basedOn w:val="DefaultParagraphFont"/>
    <w:rsid w:val="00507B79"/>
  </w:style>
  <w:style w:type="character" w:customStyle="1" w:styleId="ref-overlay">
    <w:name w:val="ref-overlay"/>
    <w:basedOn w:val="DefaultParagraphFont"/>
    <w:rsid w:val="00507B79"/>
  </w:style>
  <w:style w:type="character" w:customStyle="1" w:styleId="hlfld-contribauthor">
    <w:name w:val="hlfld-contribauthor"/>
    <w:basedOn w:val="DefaultParagraphFont"/>
    <w:rsid w:val="00507B79"/>
  </w:style>
  <w:style w:type="character" w:customStyle="1" w:styleId="nlmgiven-names">
    <w:name w:val="nlm_given-names"/>
    <w:basedOn w:val="DefaultParagraphFont"/>
    <w:rsid w:val="00507B79"/>
  </w:style>
  <w:style w:type="character" w:customStyle="1" w:styleId="nlmarticle-title">
    <w:name w:val="nlm_article-title"/>
    <w:basedOn w:val="DefaultParagraphFont"/>
    <w:rsid w:val="00507B79"/>
  </w:style>
  <w:style w:type="character" w:customStyle="1" w:styleId="nlmyear">
    <w:name w:val="nlm_year"/>
    <w:basedOn w:val="DefaultParagraphFont"/>
    <w:rsid w:val="00507B79"/>
  </w:style>
  <w:style w:type="character" w:customStyle="1" w:styleId="nlmfpage">
    <w:name w:val="nlm_fpage"/>
    <w:basedOn w:val="DefaultParagraphFont"/>
    <w:rsid w:val="00507B79"/>
  </w:style>
  <w:style w:type="character" w:customStyle="1" w:styleId="nlmlpage">
    <w:name w:val="nlm_lpage"/>
    <w:basedOn w:val="DefaultParagraphFont"/>
    <w:rsid w:val="00507B79"/>
  </w:style>
  <w:style w:type="character" w:customStyle="1" w:styleId="ref-links">
    <w:name w:val="ref-links"/>
    <w:basedOn w:val="DefaultParagraphFont"/>
    <w:rsid w:val="00507B79"/>
  </w:style>
  <w:style w:type="character" w:customStyle="1" w:styleId="xlinks-container">
    <w:name w:val="xlinks-container"/>
    <w:basedOn w:val="DefaultParagraphFont"/>
    <w:rsid w:val="00507B79"/>
  </w:style>
  <w:style w:type="character" w:customStyle="1" w:styleId="googlescholar-container">
    <w:name w:val="googlescholar-container"/>
    <w:basedOn w:val="DefaultParagraphFont"/>
    <w:rsid w:val="00507B79"/>
  </w:style>
  <w:style w:type="character" w:customStyle="1" w:styleId="nlmpub-id">
    <w:name w:val="nlm_pub-id"/>
    <w:basedOn w:val="DefaultParagraphFont"/>
    <w:rsid w:val="00507B79"/>
  </w:style>
  <w:style w:type="character" w:customStyle="1" w:styleId="contribdegrees">
    <w:name w:val="contribdegrees"/>
    <w:basedOn w:val="DefaultParagraphFont"/>
    <w:rsid w:val="00507B79"/>
  </w:style>
  <w:style w:type="character" w:styleId="Strong">
    <w:name w:val="Strong"/>
    <w:basedOn w:val="DefaultParagraphFont"/>
    <w:uiPriority w:val="22"/>
    <w:qFormat/>
    <w:rsid w:val="005D3BF2"/>
    <w:rPr>
      <w:b/>
      <w:bCs/>
    </w:rPr>
  </w:style>
  <w:style w:type="character" w:customStyle="1" w:styleId="title-text">
    <w:name w:val="title-text"/>
    <w:basedOn w:val="DefaultParagraphFont"/>
    <w:rsid w:val="00507B79"/>
  </w:style>
  <w:style w:type="character" w:customStyle="1" w:styleId="text">
    <w:name w:val="text"/>
    <w:basedOn w:val="DefaultParagraphFont"/>
    <w:rsid w:val="00507B79"/>
  </w:style>
  <w:style w:type="character" w:customStyle="1" w:styleId="name">
    <w:name w:val="name"/>
    <w:basedOn w:val="DefaultParagraphFont"/>
    <w:rsid w:val="00507B79"/>
  </w:style>
  <w:style w:type="character" w:customStyle="1" w:styleId="fm-role">
    <w:name w:val="fm-role"/>
    <w:basedOn w:val="DefaultParagraphFont"/>
    <w:rsid w:val="00507B79"/>
  </w:style>
  <w:style w:type="character" w:customStyle="1" w:styleId="pCar">
    <w:name w:val="p Car"/>
    <w:basedOn w:val="DefaultParagraphFont"/>
    <w:link w:val="p"/>
    <w:rsid w:val="00507B79"/>
    <w:rPr>
      <w:rFonts w:ascii="Times New Roman" w:eastAsia="Times New Roman" w:hAnsi="Times New Roman" w:cs="Times New Roman"/>
      <w:sz w:val="24"/>
      <w:szCs w:val="24"/>
      <w:lang w:eastAsia="fr-CA"/>
    </w:rPr>
  </w:style>
  <w:style w:type="paragraph" w:customStyle="1" w:styleId="EndNoteBibliography">
    <w:name w:val="EndNote Bibliography"/>
    <w:basedOn w:val="Normal"/>
    <w:link w:val="EndNoteBibliographyCar"/>
    <w:rsid w:val="00507B79"/>
    <w:pPr>
      <w:spacing w:after="200" w:line="240" w:lineRule="auto"/>
      <w:jc w:val="left"/>
    </w:pPr>
    <w:rPr>
      <w:rFonts w:ascii="Calibri" w:hAnsi="Calibri" w:cs="Calibri"/>
      <w:noProof/>
      <w:szCs w:val="24"/>
      <w:lang w:val="en-US" w:eastAsia="fr-CA"/>
    </w:rPr>
  </w:style>
  <w:style w:type="character" w:customStyle="1" w:styleId="EndNoteBibliographyCar">
    <w:name w:val="EndNote Bibliography Car"/>
    <w:basedOn w:val="pCar"/>
    <w:link w:val="EndNoteBibliography"/>
    <w:rsid w:val="00507B79"/>
    <w:rPr>
      <w:rFonts w:ascii="Calibri" w:eastAsia="Times New Roman" w:hAnsi="Calibri" w:cs="Calibri"/>
      <w:noProof/>
      <w:sz w:val="24"/>
      <w:szCs w:val="24"/>
      <w:lang w:val="en-US" w:eastAsia="fr-CA"/>
    </w:rPr>
  </w:style>
  <w:style w:type="character" w:customStyle="1" w:styleId="stix">
    <w:name w:val="stix"/>
    <w:basedOn w:val="DefaultParagraphFont"/>
    <w:rsid w:val="00507B79"/>
  </w:style>
  <w:style w:type="character" w:customStyle="1" w:styleId="fm-citation-ids-label">
    <w:name w:val="fm-citation-ids-label"/>
    <w:basedOn w:val="DefaultParagraphFont"/>
    <w:rsid w:val="00507B79"/>
  </w:style>
  <w:style w:type="paragraph" w:customStyle="1" w:styleId="EndNoteBibliographyTitle">
    <w:name w:val="EndNote Bibliography Title"/>
    <w:basedOn w:val="Normal"/>
    <w:link w:val="EndNoteBibliographyTitleCar"/>
    <w:rsid w:val="00507B79"/>
    <w:pPr>
      <w:spacing w:line="276" w:lineRule="auto"/>
      <w:jc w:val="center"/>
    </w:pPr>
    <w:rPr>
      <w:rFonts w:ascii="Calibri" w:hAnsi="Calibri" w:cs="Calibri"/>
      <w:noProof/>
      <w:kern w:val="36"/>
      <w:szCs w:val="48"/>
      <w:lang w:val="en-US" w:eastAsia="fr-CA"/>
    </w:rPr>
  </w:style>
  <w:style w:type="character" w:customStyle="1" w:styleId="EndNoteBibliographyTitleCar">
    <w:name w:val="EndNote Bibliography Title Car"/>
    <w:basedOn w:val="Heading1Char"/>
    <w:link w:val="EndNoteBibliographyTitle"/>
    <w:rsid w:val="00507B79"/>
    <w:rPr>
      <w:rFonts w:ascii="Calibri" w:eastAsia="Times New Roman" w:hAnsi="Calibri" w:cs="Calibri"/>
      <w:b w:val="0"/>
      <w:bCs w:val="0"/>
      <w:noProof/>
      <w:kern w:val="36"/>
      <w:sz w:val="24"/>
      <w:szCs w:val="48"/>
      <w:lang w:val="en-US" w:eastAsia="fr-CA"/>
    </w:rPr>
  </w:style>
  <w:style w:type="character" w:customStyle="1" w:styleId="highlight">
    <w:name w:val="highlight"/>
    <w:basedOn w:val="DefaultParagraphFont"/>
    <w:rsid w:val="00507B79"/>
  </w:style>
  <w:style w:type="character" w:customStyle="1" w:styleId="f-caption">
    <w:name w:val="f-caption"/>
    <w:basedOn w:val="DefaultParagraphFont"/>
    <w:rsid w:val="00507B79"/>
  </w:style>
  <w:style w:type="character" w:customStyle="1" w:styleId="ilfuvd">
    <w:name w:val="ilfuvd"/>
    <w:basedOn w:val="DefaultParagraphFont"/>
    <w:rsid w:val="00507B79"/>
  </w:style>
  <w:style w:type="table" w:styleId="MediumList1-Accent3">
    <w:name w:val="Medium List 1 Accent 3"/>
    <w:basedOn w:val="TableNormal"/>
    <w:uiPriority w:val="65"/>
    <w:rsid w:val="00507B79"/>
    <w:pPr>
      <w:spacing w:after="0" w:line="240" w:lineRule="auto"/>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ListParagraph">
    <w:name w:val="List Paragraph"/>
    <w:basedOn w:val="Normal"/>
    <w:uiPriority w:val="34"/>
    <w:qFormat/>
    <w:rsid w:val="005D3BF2"/>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igpopup-sensitive-area">
    <w:name w:val="figpopup-sensitive-area"/>
    <w:basedOn w:val="DefaultParagraphFont"/>
    <w:rsid w:val="00507B79"/>
    <w:rPr>
      <w:rFonts w:cs="Times New Roman"/>
    </w:rPr>
  </w:style>
  <w:style w:type="paragraph" w:customStyle="1" w:styleId="svarticle">
    <w:name w:val="svarticle"/>
    <w:basedOn w:val="Normal"/>
    <w:rsid w:val="00507B79"/>
    <w:pPr>
      <w:spacing w:before="100" w:beforeAutospacing="1" w:after="100" w:afterAutospacing="1" w:line="240" w:lineRule="auto"/>
      <w:jc w:val="left"/>
    </w:pPr>
    <w:rPr>
      <w:szCs w:val="24"/>
      <w:lang w:eastAsia="fr-CA"/>
    </w:rPr>
  </w:style>
  <w:style w:type="paragraph" w:customStyle="1" w:styleId="last">
    <w:name w:val="last"/>
    <w:basedOn w:val="Normal"/>
    <w:rsid w:val="00507B79"/>
    <w:pPr>
      <w:spacing w:before="100" w:beforeAutospacing="1" w:after="100" w:afterAutospacing="1" w:line="240" w:lineRule="auto"/>
      <w:jc w:val="left"/>
    </w:pPr>
    <w:rPr>
      <w:szCs w:val="24"/>
      <w:lang w:eastAsia="fr-CA"/>
    </w:rPr>
  </w:style>
  <w:style w:type="character" w:customStyle="1" w:styleId="fulltext-it">
    <w:name w:val="fulltext-it"/>
    <w:basedOn w:val="DefaultParagraphFont"/>
    <w:uiPriority w:val="99"/>
    <w:rsid w:val="00507B79"/>
    <w:rPr>
      <w:rFonts w:cs="Times New Roman"/>
    </w:rPr>
  </w:style>
  <w:style w:type="character" w:customStyle="1" w:styleId="fm-vol-iss-date">
    <w:name w:val="fm-vol-iss-date"/>
    <w:basedOn w:val="DefaultParagraphFont"/>
    <w:rsid w:val="00507B79"/>
    <w:rPr>
      <w:rFonts w:cs="Times New Roman"/>
    </w:rPr>
  </w:style>
  <w:style w:type="character" w:customStyle="1" w:styleId="doi">
    <w:name w:val="doi"/>
    <w:basedOn w:val="DefaultParagraphFont"/>
    <w:rsid w:val="00507B79"/>
    <w:rPr>
      <w:rFonts w:cs="Times New Roman"/>
    </w:rPr>
  </w:style>
  <w:style w:type="character" w:customStyle="1" w:styleId="NormalWebChar">
    <w:name w:val="Normal (Web) Char"/>
    <w:basedOn w:val="DefaultParagraphFont"/>
    <w:link w:val="NormalWeb"/>
    <w:uiPriority w:val="99"/>
    <w:locked/>
    <w:rsid w:val="005D3BF2"/>
    <w:rPr>
      <w:rFonts w:ascii="Times New Roman" w:eastAsia="Times New Roman" w:hAnsi="Times New Roman" w:cs="Times New Roman"/>
      <w:sz w:val="24"/>
      <w:szCs w:val="24"/>
      <w:lang w:eastAsia="fr-CA"/>
    </w:rPr>
  </w:style>
  <w:style w:type="character" w:customStyle="1" w:styleId="element-citation">
    <w:name w:val="element-citation"/>
    <w:basedOn w:val="DefaultParagraphFont"/>
    <w:rsid w:val="00507B79"/>
    <w:rPr>
      <w:rFonts w:cs="Times New Roman"/>
    </w:rPr>
  </w:style>
  <w:style w:type="paragraph" w:styleId="Revision">
    <w:name w:val="Revision"/>
    <w:hidden/>
    <w:uiPriority w:val="99"/>
    <w:semiHidden/>
    <w:rsid w:val="00507B79"/>
    <w:pPr>
      <w:spacing w:after="0" w:line="240" w:lineRule="auto"/>
    </w:pPr>
    <w:rPr>
      <w:rFonts w:ascii="Calibri" w:eastAsia="Calibri" w:hAnsi="Calibri" w:cs="Arial"/>
    </w:rPr>
  </w:style>
  <w:style w:type="character" w:customStyle="1" w:styleId="mb">
    <w:name w:val="mb"/>
    <w:basedOn w:val="DefaultParagraphFont"/>
    <w:rsid w:val="00507B79"/>
    <w:rPr>
      <w:rFonts w:cs="Times New Roman"/>
    </w:rPr>
  </w:style>
  <w:style w:type="character" w:customStyle="1" w:styleId="font-120">
    <w:name w:val="font-120"/>
    <w:rsid w:val="00507B79"/>
  </w:style>
  <w:style w:type="character" w:customStyle="1" w:styleId="Heading6Char">
    <w:name w:val="Heading 6 Char"/>
    <w:basedOn w:val="DefaultParagraphFont"/>
    <w:link w:val="Heading6"/>
    <w:uiPriority w:val="9"/>
    <w:semiHidden/>
    <w:rsid w:val="005D3BF2"/>
    <w:rPr>
      <w:rFonts w:asciiTheme="majorHAnsi" w:eastAsiaTheme="majorEastAsia" w:hAnsiTheme="majorHAnsi" w:cstheme="majorBidi"/>
      <w:i/>
      <w:iCs/>
      <w:color w:val="243F60" w:themeColor="accent1" w:themeShade="7F"/>
    </w:rPr>
  </w:style>
  <w:style w:type="character" w:customStyle="1" w:styleId="cit">
    <w:name w:val="cit"/>
    <w:basedOn w:val="DefaultParagraphFont"/>
    <w:rsid w:val="00507B79"/>
  </w:style>
  <w:style w:type="character" w:customStyle="1" w:styleId="kwd-text">
    <w:name w:val="kwd-text"/>
    <w:basedOn w:val="DefaultParagraphFont"/>
    <w:rsid w:val="00507B79"/>
  </w:style>
  <w:style w:type="character" w:customStyle="1" w:styleId="ui-ncbitoggler-master-text">
    <w:name w:val="ui-ncbitoggler-master-text"/>
    <w:basedOn w:val="DefaultParagraphFont"/>
    <w:rsid w:val="00507B79"/>
  </w:style>
  <w:style w:type="character" w:customStyle="1" w:styleId="small-caps">
    <w:name w:val="small-caps"/>
    <w:basedOn w:val="DefaultParagraphFont"/>
    <w:rsid w:val="00507B79"/>
  </w:style>
  <w:style w:type="paragraph" w:customStyle="1" w:styleId="block">
    <w:name w:val="block"/>
    <w:basedOn w:val="Normal"/>
    <w:rsid w:val="00507B79"/>
    <w:pPr>
      <w:spacing w:before="100" w:beforeAutospacing="1" w:after="100" w:afterAutospacing="1" w:line="240" w:lineRule="auto"/>
      <w:jc w:val="left"/>
    </w:pPr>
    <w:rPr>
      <w:szCs w:val="24"/>
      <w:lang w:eastAsia="fr-CA"/>
    </w:rPr>
  </w:style>
  <w:style w:type="character" w:customStyle="1" w:styleId="ref-journal">
    <w:name w:val="ref-journal"/>
    <w:basedOn w:val="DefaultParagraphFont"/>
    <w:rsid w:val="00507B79"/>
  </w:style>
  <w:style w:type="character" w:customStyle="1" w:styleId="ref-vol">
    <w:name w:val="ref-vol"/>
    <w:basedOn w:val="DefaultParagraphFont"/>
    <w:rsid w:val="00507B79"/>
  </w:style>
  <w:style w:type="character" w:customStyle="1" w:styleId="nowrap">
    <w:name w:val="nowrap"/>
    <w:basedOn w:val="DefaultParagraphFont"/>
    <w:rsid w:val="00507B79"/>
  </w:style>
  <w:style w:type="character" w:customStyle="1" w:styleId="reflinks">
    <w:name w:val="reflinks"/>
    <w:basedOn w:val="DefaultParagraphFont"/>
    <w:rsid w:val="00507B79"/>
  </w:style>
  <w:style w:type="character" w:customStyle="1" w:styleId="apple-converted-space">
    <w:name w:val="apple-converted-space"/>
    <w:basedOn w:val="DefaultParagraphFont"/>
    <w:rsid w:val="00507B79"/>
  </w:style>
  <w:style w:type="paragraph" w:styleId="EndnoteText">
    <w:name w:val="endnote text"/>
    <w:basedOn w:val="Normal"/>
    <w:link w:val="EndnoteTextChar"/>
    <w:uiPriority w:val="99"/>
    <w:semiHidden/>
    <w:unhideWhenUsed/>
    <w:rsid w:val="00507B79"/>
    <w:pPr>
      <w:spacing w:line="240" w:lineRule="auto"/>
      <w:jc w:val="left"/>
    </w:pPr>
    <w:rPr>
      <w:rFonts w:ascii="Calibri" w:eastAsia="Calibri" w:hAnsi="Calibri"/>
      <w:sz w:val="20"/>
      <w:lang w:eastAsia="en-US"/>
    </w:rPr>
  </w:style>
  <w:style w:type="character" w:customStyle="1" w:styleId="EndnoteTextChar">
    <w:name w:val="Endnote Text Char"/>
    <w:basedOn w:val="DefaultParagraphFont"/>
    <w:link w:val="EndnoteText"/>
    <w:uiPriority w:val="99"/>
    <w:semiHidden/>
    <w:rsid w:val="00507B79"/>
    <w:rPr>
      <w:rFonts w:ascii="Calibri" w:eastAsia="Calibri" w:hAnsi="Calibri" w:cs="Times New Roman"/>
      <w:sz w:val="20"/>
      <w:szCs w:val="20"/>
    </w:rPr>
  </w:style>
  <w:style w:type="character" w:styleId="EndnoteReference">
    <w:name w:val="endnote reference"/>
    <w:uiPriority w:val="99"/>
    <w:semiHidden/>
    <w:unhideWhenUsed/>
    <w:rsid w:val="00507B79"/>
    <w:rPr>
      <w:vertAlign w:val="superscript"/>
    </w:rPr>
  </w:style>
  <w:style w:type="paragraph" w:customStyle="1" w:styleId="indent">
    <w:name w:val="indent"/>
    <w:basedOn w:val="Normal"/>
    <w:rsid w:val="00507B79"/>
    <w:pPr>
      <w:spacing w:before="100" w:beforeAutospacing="1" w:after="100" w:afterAutospacing="1" w:line="240" w:lineRule="auto"/>
      <w:jc w:val="left"/>
    </w:pPr>
    <w:rPr>
      <w:szCs w:val="24"/>
      <w:lang w:val="en-CA" w:eastAsia="en-CA"/>
    </w:rPr>
  </w:style>
  <w:style w:type="paragraph" w:customStyle="1" w:styleId="ListParagraph1">
    <w:name w:val="List Paragraph1"/>
    <w:basedOn w:val="Normal"/>
    <w:uiPriority w:val="34"/>
    <w:qFormat/>
    <w:rsid w:val="005D3BF2"/>
    <w:pPr>
      <w:spacing w:after="200" w:line="276" w:lineRule="auto"/>
      <w:ind w:left="720"/>
      <w:contextualSpacing/>
      <w:jc w:val="left"/>
    </w:pPr>
    <w:rPr>
      <w:rFonts w:ascii="Calibri" w:eastAsia="Calibri" w:hAnsi="Calibri"/>
      <w:sz w:val="22"/>
      <w:szCs w:val="22"/>
      <w:lang w:eastAsia="en-US"/>
    </w:rPr>
  </w:style>
  <w:style w:type="paragraph" w:customStyle="1" w:styleId="Revision1">
    <w:name w:val="Revision1"/>
    <w:hidden/>
    <w:uiPriority w:val="99"/>
    <w:semiHidden/>
    <w:rsid w:val="00507B79"/>
    <w:pPr>
      <w:spacing w:after="0" w:line="240" w:lineRule="auto"/>
    </w:pPr>
    <w:rPr>
      <w:rFonts w:ascii="Calibri" w:eastAsia="Calibri" w:hAnsi="Calibri" w:cs="Times New Roman"/>
    </w:rPr>
  </w:style>
  <w:style w:type="paragraph" w:customStyle="1" w:styleId="Default">
    <w:name w:val="Default"/>
    <w:rsid w:val="00507B79"/>
    <w:pPr>
      <w:autoSpaceDE w:val="0"/>
      <w:autoSpaceDN w:val="0"/>
      <w:adjustRightInd w:val="0"/>
      <w:spacing w:after="0" w:line="240" w:lineRule="auto"/>
    </w:pPr>
    <w:rPr>
      <w:rFonts w:ascii="Times New Roman" w:eastAsia="Calibri" w:hAnsi="Times New Roman" w:cs="Times New Roman"/>
      <w:color w:val="000000"/>
      <w:sz w:val="24"/>
      <w:szCs w:val="24"/>
      <w:lang w:eastAsia="fr-CA"/>
    </w:rPr>
  </w:style>
  <w:style w:type="paragraph" w:customStyle="1" w:styleId="Revision2">
    <w:name w:val="Revision2"/>
    <w:hidden/>
    <w:uiPriority w:val="99"/>
    <w:semiHidden/>
    <w:rsid w:val="00507B7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07B79"/>
    <w:pPr>
      <w:tabs>
        <w:tab w:val="center" w:pos="4703"/>
        <w:tab w:val="right" w:pos="9406"/>
      </w:tabs>
      <w:spacing w:after="200" w:line="276" w:lineRule="auto"/>
      <w:jc w:val="left"/>
    </w:pPr>
    <w:rPr>
      <w:rFonts w:ascii="Calibri" w:eastAsia="Calibri" w:hAnsi="Calibri"/>
      <w:sz w:val="22"/>
      <w:szCs w:val="22"/>
      <w:lang w:eastAsia="en-US"/>
    </w:rPr>
  </w:style>
  <w:style w:type="character" w:customStyle="1" w:styleId="HeaderChar">
    <w:name w:val="Header Char"/>
    <w:basedOn w:val="DefaultParagraphFont"/>
    <w:link w:val="Header"/>
    <w:uiPriority w:val="99"/>
    <w:rsid w:val="00507B79"/>
    <w:rPr>
      <w:rFonts w:ascii="Calibri" w:eastAsia="Calibri" w:hAnsi="Calibri" w:cs="Times New Roman"/>
    </w:rPr>
  </w:style>
  <w:style w:type="paragraph" w:styleId="Footer">
    <w:name w:val="footer"/>
    <w:basedOn w:val="Normal"/>
    <w:link w:val="FooterChar"/>
    <w:uiPriority w:val="99"/>
    <w:unhideWhenUsed/>
    <w:rsid w:val="00507B79"/>
    <w:pPr>
      <w:tabs>
        <w:tab w:val="center" w:pos="4703"/>
        <w:tab w:val="right" w:pos="9406"/>
      </w:tabs>
      <w:spacing w:after="200" w:line="276" w:lineRule="auto"/>
      <w:jc w:val="left"/>
    </w:pPr>
    <w:rPr>
      <w:rFonts w:ascii="Calibri" w:eastAsia="Calibri" w:hAnsi="Calibri"/>
      <w:sz w:val="22"/>
      <w:szCs w:val="22"/>
      <w:lang w:eastAsia="en-US"/>
    </w:rPr>
  </w:style>
  <w:style w:type="character" w:customStyle="1" w:styleId="FooterChar">
    <w:name w:val="Footer Char"/>
    <w:basedOn w:val="DefaultParagraphFont"/>
    <w:link w:val="Footer"/>
    <w:uiPriority w:val="99"/>
    <w:rsid w:val="00507B79"/>
    <w:rPr>
      <w:rFonts w:ascii="Calibri" w:eastAsia="Calibri" w:hAnsi="Calibri" w:cs="Times New Roman"/>
    </w:rPr>
  </w:style>
  <w:style w:type="character" w:customStyle="1" w:styleId="hilite">
    <w:name w:val="hilite"/>
    <w:rsid w:val="00507B79"/>
  </w:style>
  <w:style w:type="paragraph" w:customStyle="1" w:styleId="xl101">
    <w:name w:val="xl101"/>
    <w:basedOn w:val="Normal"/>
    <w:uiPriority w:val="99"/>
    <w:rsid w:val="00507B79"/>
    <w:pPr>
      <w:spacing w:before="100" w:beforeAutospacing="1" w:after="100" w:afterAutospacing="1" w:line="240" w:lineRule="auto"/>
      <w:jc w:val="left"/>
      <w:textAlignment w:val="center"/>
    </w:pPr>
    <w:rPr>
      <w:szCs w:val="24"/>
      <w:lang w:eastAsia="fr-CA"/>
    </w:rPr>
  </w:style>
  <w:style w:type="paragraph" w:customStyle="1" w:styleId="xl102">
    <w:name w:val="xl102"/>
    <w:basedOn w:val="Normal"/>
    <w:uiPriority w:val="99"/>
    <w:rsid w:val="00507B79"/>
    <w:pPr>
      <w:spacing w:before="100" w:beforeAutospacing="1" w:after="100" w:afterAutospacing="1" w:line="240" w:lineRule="auto"/>
      <w:jc w:val="center"/>
      <w:textAlignment w:val="center"/>
    </w:pPr>
    <w:rPr>
      <w:szCs w:val="24"/>
      <w:lang w:eastAsia="fr-CA"/>
    </w:rPr>
  </w:style>
  <w:style w:type="paragraph" w:customStyle="1" w:styleId="xl103">
    <w:name w:val="xl103"/>
    <w:basedOn w:val="Normal"/>
    <w:uiPriority w:val="99"/>
    <w:rsid w:val="00507B79"/>
    <w:pPr>
      <w:spacing w:before="100" w:beforeAutospacing="1" w:after="100" w:afterAutospacing="1" w:line="240" w:lineRule="auto"/>
      <w:jc w:val="center"/>
      <w:textAlignment w:val="center"/>
    </w:pPr>
    <w:rPr>
      <w:szCs w:val="24"/>
      <w:lang w:eastAsia="fr-CA"/>
    </w:rPr>
  </w:style>
  <w:style w:type="paragraph" w:customStyle="1" w:styleId="xl104">
    <w:name w:val="xl104"/>
    <w:basedOn w:val="Normal"/>
    <w:uiPriority w:val="99"/>
    <w:rsid w:val="00507B79"/>
    <w:pPr>
      <w:spacing w:before="100" w:beforeAutospacing="1" w:after="100" w:afterAutospacing="1" w:line="240" w:lineRule="auto"/>
      <w:jc w:val="center"/>
      <w:textAlignment w:val="center"/>
    </w:pPr>
    <w:rPr>
      <w:szCs w:val="24"/>
      <w:lang w:eastAsia="fr-CA"/>
    </w:rPr>
  </w:style>
  <w:style w:type="paragraph" w:customStyle="1" w:styleId="xl105">
    <w:name w:val="xl105"/>
    <w:basedOn w:val="Normal"/>
    <w:uiPriority w:val="99"/>
    <w:rsid w:val="00507B79"/>
    <w:pPr>
      <w:spacing w:before="100" w:beforeAutospacing="1" w:after="100" w:afterAutospacing="1" w:line="240" w:lineRule="auto"/>
      <w:jc w:val="center"/>
      <w:textAlignment w:val="center"/>
    </w:pPr>
    <w:rPr>
      <w:szCs w:val="24"/>
      <w:lang w:eastAsia="fr-CA"/>
    </w:rPr>
  </w:style>
  <w:style w:type="paragraph" w:customStyle="1" w:styleId="xl106">
    <w:name w:val="xl106"/>
    <w:basedOn w:val="Normal"/>
    <w:uiPriority w:val="99"/>
    <w:rsid w:val="00507B79"/>
    <w:pPr>
      <w:shd w:val="clear" w:color="000000" w:fill="D9D9D9"/>
      <w:spacing w:before="100" w:beforeAutospacing="1" w:after="100" w:afterAutospacing="1" w:line="240" w:lineRule="auto"/>
      <w:jc w:val="left"/>
      <w:textAlignment w:val="center"/>
    </w:pPr>
    <w:rPr>
      <w:b/>
      <w:bCs/>
      <w:szCs w:val="24"/>
      <w:lang w:eastAsia="fr-CA"/>
    </w:rPr>
  </w:style>
  <w:style w:type="paragraph" w:customStyle="1" w:styleId="xl107">
    <w:name w:val="xl107"/>
    <w:basedOn w:val="Normal"/>
    <w:uiPriority w:val="99"/>
    <w:rsid w:val="00507B79"/>
    <w:pPr>
      <w:shd w:val="clear" w:color="000000" w:fill="D9D9D9"/>
      <w:spacing w:before="100" w:beforeAutospacing="1" w:after="100" w:afterAutospacing="1" w:line="240" w:lineRule="auto"/>
      <w:jc w:val="center"/>
      <w:textAlignment w:val="center"/>
    </w:pPr>
    <w:rPr>
      <w:b/>
      <w:bCs/>
      <w:szCs w:val="24"/>
      <w:lang w:eastAsia="fr-CA"/>
    </w:rPr>
  </w:style>
  <w:style w:type="paragraph" w:customStyle="1" w:styleId="xl108">
    <w:name w:val="xl108"/>
    <w:basedOn w:val="Normal"/>
    <w:uiPriority w:val="99"/>
    <w:rsid w:val="00507B79"/>
    <w:pPr>
      <w:shd w:val="clear" w:color="000000" w:fill="D9D9D9"/>
      <w:spacing w:before="100" w:beforeAutospacing="1" w:after="100" w:afterAutospacing="1" w:line="240" w:lineRule="auto"/>
      <w:jc w:val="center"/>
      <w:textAlignment w:val="center"/>
    </w:pPr>
    <w:rPr>
      <w:b/>
      <w:bCs/>
      <w:szCs w:val="24"/>
      <w:lang w:eastAsia="fr-CA"/>
    </w:rPr>
  </w:style>
  <w:style w:type="paragraph" w:customStyle="1" w:styleId="xl109">
    <w:name w:val="xl109"/>
    <w:basedOn w:val="Normal"/>
    <w:uiPriority w:val="99"/>
    <w:rsid w:val="00507B79"/>
    <w:pPr>
      <w:shd w:val="clear" w:color="000000" w:fill="D9D9D9"/>
      <w:spacing w:before="100" w:beforeAutospacing="1" w:after="100" w:afterAutospacing="1" w:line="240" w:lineRule="auto"/>
      <w:jc w:val="center"/>
      <w:textAlignment w:val="center"/>
    </w:pPr>
    <w:rPr>
      <w:b/>
      <w:bCs/>
      <w:szCs w:val="24"/>
      <w:lang w:eastAsia="fr-CA"/>
    </w:rPr>
  </w:style>
  <w:style w:type="paragraph" w:customStyle="1" w:styleId="xl110">
    <w:name w:val="xl110"/>
    <w:basedOn w:val="Normal"/>
    <w:uiPriority w:val="99"/>
    <w:rsid w:val="00507B79"/>
    <w:pPr>
      <w:shd w:val="clear" w:color="000000" w:fill="D9D9D9"/>
      <w:spacing w:before="100" w:beforeAutospacing="1" w:after="100" w:afterAutospacing="1" w:line="240" w:lineRule="auto"/>
      <w:jc w:val="center"/>
      <w:textAlignment w:val="center"/>
    </w:pPr>
    <w:rPr>
      <w:b/>
      <w:bCs/>
      <w:szCs w:val="24"/>
      <w:lang w:eastAsia="fr-CA"/>
    </w:rPr>
  </w:style>
  <w:style w:type="paragraph" w:customStyle="1" w:styleId="xl111">
    <w:name w:val="xl111"/>
    <w:basedOn w:val="Normal"/>
    <w:uiPriority w:val="99"/>
    <w:rsid w:val="00507B79"/>
    <w:pPr>
      <w:shd w:val="clear" w:color="000000" w:fill="404040"/>
      <w:spacing w:before="100" w:beforeAutospacing="1" w:after="100" w:afterAutospacing="1" w:line="240" w:lineRule="auto"/>
      <w:jc w:val="center"/>
      <w:textAlignment w:val="center"/>
    </w:pPr>
    <w:rPr>
      <w:b/>
      <w:bCs/>
      <w:i/>
      <w:iCs/>
      <w:color w:val="FFFFFF"/>
      <w:szCs w:val="24"/>
      <w:lang w:eastAsia="fr-CA"/>
    </w:rPr>
  </w:style>
  <w:style w:type="paragraph" w:customStyle="1" w:styleId="xl112">
    <w:name w:val="xl112"/>
    <w:basedOn w:val="Normal"/>
    <w:uiPriority w:val="99"/>
    <w:rsid w:val="00507B79"/>
    <w:pPr>
      <w:shd w:val="clear" w:color="000000" w:fill="D9D9D9"/>
      <w:spacing w:before="100" w:beforeAutospacing="1" w:after="100" w:afterAutospacing="1" w:line="240" w:lineRule="auto"/>
      <w:jc w:val="center"/>
      <w:textAlignment w:val="center"/>
    </w:pPr>
    <w:rPr>
      <w:szCs w:val="24"/>
      <w:lang w:eastAsia="fr-CA"/>
    </w:rPr>
  </w:style>
  <w:style w:type="paragraph" w:customStyle="1" w:styleId="xl113">
    <w:name w:val="xl113"/>
    <w:basedOn w:val="Normal"/>
    <w:uiPriority w:val="99"/>
    <w:rsid w:val="00507B79"/>
    <w:pPr>
      <w:pBdr>
        <w:right w:val="single" w:sz="4" w:space="0" w:color="FFFFFF"/>
      </w:pBdr>
      <w:spacing w:before="100" w:beforeAutospacing="1" w:after="100" w:afterAutospacing="1" w:line="240" w:lineRule="auto"/>
      <w:jc w:val="center"/>
      <w:textAlignment w:val="center"/>
    </w:pPr>
    <w:rPr>
      <w:szCs w:val="24"/>
      <w:lang w:eastAsia="fr-CA"/>
    </w:rPr>
  </w:style>
  <w:style w:type="paragraph" w:customStyle="1" w:styleId="xl114">
    <w:name w:val="xl114"/>
    <w:basedOn w:val="Normal"/>
    <w:uiPriority w:val="99"/>
    <w:rsid w:val="00507B79"/>
    <w:pPr>
      <w:pBdr>
        <w:left w:val="single" w:sz="4" w:space="0" w:color="FFFFFF"/>
        <w:right w:val="single" w:sz="4" w:space="0" w:color="FFFFFF"/>
      </w:pBdr>
      <w:spacing w:before="100" w:beforeAutospacing="1" w:after="100" w:afterAutospacing="1" w:line="240" w:lineRule="auto"/>
      <w:jc w:val="center"/>
      <w:textAlignment w:val="center"/>
    </w:pPr>
    <w:rPr>
      <w:szCs w:val="24"/>
      <w:lang w:eastAsia="fr-CA"/>
    </w:rPr>
  </w:style>
  <w:style w:type="paragraph" w:customStyle="1" w:styleId="xl115">
    <w:name w:val="xl115"/>
    <w:basedOn w:val="Normal"/>
    <w:uiPriority w:val="99"/>
    <w:rsid w:val="00507B79"/>
    <w:pPr>
      <w:pBdr>
        <w:left w:val="single" w:sz="4" w:space="0" w:color="FFFFFF"/>
        <w:right w:val="single" w:sz="4" w:space="0" w:color="FFFFFF"/>
      </w:pBdr>
      <w:spacing w:before="100" w:beforeAutospacing="1" w:after="100" w:afterAutospacing="1" w:line="240" w:lineRule="auto"/>
      <w:jc w:val="center"/>
      <w:textAlignment w:val="center"/>
    </w:pPr>
    <w:rPr>
      <w:szCs w:val="24"/>
      <w:lang w:eastAsia="fr-CA"/>
    </w:rPr>
  </w:style>
  <w:style w:type="paragraph" w:customStyle="1" w:styleId="xl116">
    <w:name w:val="xl116"/>
    <w:basedOn w:val="Normal"/>
    <w:uiPriority w:val="99"/>
    <w:rsid w:val="00507B79"/>
    <w:pPr>
      <w:pBdr>
        <w:left w:val="single" w:sz="4" w:space="0" w:color="FFFFFF"/>
      </w:pBdr>
      <w:spacing w:before="100" w:beforeAutospacing="1" w:after="100" w:afterAutospacing="1" w:line="240" w:lineRule="auto"/>
      <w:jc w:val="center"/>
      <w:textAlignment w:val="center"/>
    </w:pPr>
    <w:rPr>
      <w:szCs w:val="24"/>
      <w:lang w:eastAsia="fr-CA"/>
    </w:rPr>
  </w:style>
  <w:style w:type="paragraph" w:customStyle="1" w:styleId="xl117">
    <w:name w:val="xl117"/>
    <w:basedOn w:val="Normal"/>
    <w:uiPriority w:val="99"/>
    <w:rsid w:val="00507B79"/>
    <w:pPr>
      <w:spacing w:before="100" w:beforeAutospacing="1" w:after="100" w:afterAutospacing="1" w:line="240" w:lineRule="auto"/>
      <w:jc w:val="left"/>
      <w:textAlignment w:val="center"/>
    </w:pPr>
    <w:rPr>
      <w:szCs w:val="24"/>
      <w:lang w:eastAsia="fr-CA"/>
    </w:rPr>
  </w:style>
  <w:style w:type="paragraph" w:customStyle="1" w:styleId="xl118">
    <w:name w:val="xl118"/>
    <w:basedOn w:val="Normal"/>
    <w:uiPriority w:val="99"/>
    <w:rsid w:val="00507B79"/>
    <w:pPr>
      <w:shd w:val="clear" w:color="000000" w:fill="D9D9D9"/>
      <w:spacing w:before="100" w:beforeAutospacing="1" w:after="100" w:afterAutospacing="1" w:line="240" w:lineRule="auto"/>
      <w:jc w:val="left"/>
      <w:textAlignment w:val="center"/>
    </w:pPr>
    <w:rPr>
      <w:b/>
      <w:bCs/>
      <w:szCs w:val="24"/>
      <w:lang w:eastAsia="fr-CA"/>
    </w:rPr>
  </w:style>
  <w:style w:type="character" w:customStyle="1" w:styleId="mixed-citation">
    <w:name w:val="mixed-citation"/>
    <w:basedOn w:val="DefaultParagraphFont"/>
    <w:rsid w:val="00507B79"/>
  </w:style>
  <w:style w:type="character" w:customStyle="1" w:styleId="ref-title">
    <w:name w:val="ref-title"/>
    <w:basedOn w:val="DefaultParagraphFont"/>
    <w:rsid w:val="00507B79"/>
  </w:style>
  <w:style w:type="character" w:customStyle="1" w:styleId="st">
    <w:name w:val="st"/>
    <w:basedOn w:val="DefaultParagraphFont"/>
    <w:rsid w:val="00507B79"/>
  </w:style>
  <w:style w:type="character" w:customStyle="1" w:styleId="bodyitalics">
    <w:name w:val="bodyitalics"/>
    <w:basedOn w:val="DefaultParagraphFont"/>
    <w:rsid w:val="00507B79"/>
  </w:style>
  <w:style w:type="paragraph" w:customStyle="1" w:styleId="referencelist">
    <w:name w:val="referencelist"/>
    <w:basedOn w:val="Normal"/>
    <w:rsid w:val="00507B79"/>
    <w:pPr>
      <w:spacing w:before="100" w:beforeAutospacing="1" w:after="100" w:afterAutospacing="1" w:line="240" w:lineRule="auto"/>
      <w:jc w:val="left"/>
    </w:pPr>
    <w:rPr>
      <w:szCs w:val="24"/>
      <w:lang w:eastAsia="fr-CA"/>
    </w:rPr>
  </w:style>
  <w:style w:type="character" w:customStyle="1" w:styleId="xref-sep">
    <w:name w:val="xref-sep"/>
    <w:basedOn w:val="DefaultParagraphFont"/>
    <w:rsid w:val="00507B79"/>
  </w:style>
  <w:style w:type="character" w:customStyle="1" w:styleId="al-author-name">
    <w:name w:val="al-author-name"/>
    <w:basedOn w:val="DefaultParagraphFont"/>
    <w:rsid w:val="00507B79"/>
  </w:style>
  <w:style w:type="character" w:customStyle="1" w:styleId="hastip">
    <w:name w:val="hastip"/>
    <w:basedOn w:val="DefaultParagraphFont"/>
    <w:rsid w:val="00507B79"/>
  </w:style>
  <w:style w:type="table" w:styleId="LightList">
    <w:name w:val="Light List"/>
    <w:basedOn w:val="TableNormal"/>
    <w:uiPriority w:val="61"/>
    <w:rsid w:val="00507B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referencediv">
    <w:name w:val="referencediv"/>
    <w:basedOn w:val="DefaultParagraphFont"/>
    <w:rsid w:val="00507B79"/>
  </w:style>
  <w:style w:type="character" w:customStyle="1" w:styleId="article-headermeta-info-label">
    <w:name w:val="article-header__meta-info-label"/>
    <w:basedOn w:val="DefaultParagraphFont"/>
    <w:rsid w:val="00507B79"/>
  </w:style>
  <w:style w:type="character" w:customStyle="1" w:styleId="article-headermeta-info-data">
    <w:name w:val="article-header__meta-info-data"/>
    <w:basedOn w:val="DefaultParagraphFont"/>
    <w:rsid w:val="00507B79"/>
  </w:style>
  <w:style w:type="character" w:customStyle="1" w:styleId="figurebold">
    <w:name w:val="figurebold"/>
    <w:basedOn w:val="DefaultParagraphFont"/>
    <w:rsid w:val="00507B79"/>
  </w:style>
  <w:style w:type="character" w:customStyle="1" w:styleId="ls32">
    <w:name w:val="ls32"/>
    <w:basedOn w:val="DefaultParagraphFont"/>
    <w:rsid w:val="00507B79"/>
  </w:style>
  <w:style w:type="character" w:customStyle="1" w:styleId="current-selection">
    <w:name w:val="current-selection"/>
    <w:basedOn w:val="DefaultParagraphFont"/>
    <w:rsid w:val="00507B79"/>
  </w:style>
  <w:style w:type="paragraph" w:customStyle="1" w:styleId="io-left">
    <w:name w:val="io-left"/>
    <w:basedOn w:val="Normal"/>
    <w:rsid w:val="00507B79"/>
    <w:pPr>
      <w:spacing w:before="100" w:beforeAutospacing="1" w:after="100" w:afterAutospacing="1" w:line="240" w:lineRule="auto"/>
      <w:jc w:val="left"/>
    </w:pPr>
    <w:rPr>
      <w:szCs w:val="24"/>
      <w:lang w:eastAsia="fr-CA"/>
    </w:rPr>
  </w:style>
  <w:style w:type="paragraph" w:customStyle="1" w:styleId="pull-left">
    <w:name w:val="pull-left"/>
    <w:basedOn w:val="Normal"/>
    <w:rsid w:val="00507B79"/>
    <w:pPr>
      <w:spacing w:before="100" w:beforeAutospacing="1" w:after="100" w:afterAutospacing="1" w:line="240" w:lineRule="auto"/>
      <w:jc w:val="left"/>
    </w:pPr>
    <w:rPr>
      <w:szCs w:val="24"/>
      <w:lang w:eastAsia="fr-CA"/>
    </w:rPr>
  </w:style>
  <w:style w:type="character" w:customStyle="1" w:styleId="moreauthors">
    <w:name w:val="moreauthors"/>
    <w:basedOn w:val="DefaultParagraphFont"/>
    <w:rsid w:val="00507B79"/>
  </w:style>
  <w:style w:type="paragraph" w:customStyle="1" w:styleId="affiliation">
    <w:name w:val="affiliation"/>
    <w:basedOn w:val="Normal"/>
    <w:rsid w:val="00507B79"/>
    <w:pPr>
      <w:spacing w:before="100" w:beforeAutospacing="1" w:after="100" w:afterAutospacing="1" w:line="240" w:lineRule="auto"/>
      <w:jc w:val="left"/>
    </w:pPr>
    <w:rPr>
      <w:szCs w:val="24"/>
      <w:lang w:eastAsia="fr-CA"/>
    </w:rPr>
  </w:style>
  <w:style w:type="character" w:customStyle="1" w:styleId="tlid-translation">
    <w:name w:val="tlid-translation"/>
    <w:basedOn w:val="DefaultParagraphFont"/>
    <w:rsid w:val="007A59E2"/>
  </w:style>
  <w:style w:type="paragraph" w:styleId="TOCHeading">
    <w:name w:val="TOC Heading"/>
    <w:basedOn w:val="Heading1"/>
    <w:next w:val="Normal"/>
    <w:uiPriority w:val="39"/>
    <w:unhideWhenUsed/>
    <w:qFormat/>
    <w:rsid w:val="005D3BF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D3BF2"/>
    <w:pPr>
      <w:spacing w:after="100"/>
    </w:pPr>
  </w:style>
  <w:style w:type="paragraph" w:styleId="TOC3">
    <w:name w:val="toc 3"/>
    <w:basedOn w:val="Normal"/>
    <w:next w:val="Normal"/>
    <w:autoRedefine/>
    <w:uiPriority w:val="39"/>
    <w:unhideWhenUsed/>
    <w:qFormat/>
    <w:rsid w:val="005D3BF2"/>
    <w:pPr>
      <w:spacing w:after="100"/>
      <w:ind w:left="480"/>
    </w:pPr>
  </w:style>
  <w:style w:type="paragraph" w:styleId="TOC2">
    <w:name w:val="toc 2"/>
    <w:basedOn w:val="Normal"/>
    <w:next w:val="Normal"/>
    <w:autoRedefine/>
    <w:uiPriority w:val="39"/>
    <w:unhideWhenUsed/>
    <w:qFormat/>
    <w:rsid w:val="005D3BF2"/>
    <w:pPr>
      <w:spacing w:after="100"/>
      <w:ind w:left="240"/>
    </w:pPr>
  </w:style>
  <w:style w:type="paragraph" w:styleId="TOC4">
    <w:name w:val="toc 4"/>
    <w:basedOn w:val="Normal"/>
    <w:next w:val="Normal"/>
    <w:autoRedefine/>
    <w:uiPriority w:val="39"/>
    <w:unhideWhenUsed/>
    <w:rsid w:val="008D209D"/>
    <w:pPr>
      <w:spacing w:after="100" w:line="276" w:lineRule="auto"/>
      <w:ind w:left="660"/>
      <w:jc w:val="left"/>
    </w:pPr>
    <w:rPr>
      <w:rFonts w:asciiTheme="minorHAnsi" w:eastAsiaTheme="minorEastAsia" w:hAnsiTheme="minorHAnsi" w:cstheme="minorBidi"/>
      <w:sz w:val="22"/>
      <w:szCs w:val="22"/>
      <w:lang w:eastAsia="fr-CA"/>
    </w:rPr>
  </w:style>
  <w:style w:type="paragraph" w:styleId="TOC5">
    <w:name w:val="toc 5"/>
    <w:basedOn w:val="Normal"/>
    <w:next w:val="Normal"/>
    <w:autoRedefine/>
    <w:uiPriority w:val="39"/>
    <w:unhideWhenUsed/>
    <w:rsid w:val="008D209D"/>
    <w:pPr>
      <w:spacing w:after="100" w:line="276" w:lineRule="auto"/>
      <w:ind w:left="880"/>
      <w:jc w:val="left"/>
    </w:pPr>
    <w:rPr>
      <w:rFonts w:asciiTheme="minorHAnsi" w:eastAsiaTheme="minorEastAsia" w:hAnsiTheme="minorHAnsi" w:cstheme="minorBidi"/>
      <w:sz w:val="22"/>
      <w:szCs w:val="22"/>
      <w:lang w:eastAsia="fr-CA"/>
    </w:rPr>
  </w:style>
  <w:style w:type="paragraph" w:styleId="TOC6">
    <w:name w:val="toc 6"/>
    <w:basedOn w:val="Normal"/>
    <w:next w:val="Normal"/>
    <w:autoRedefine/>
    <w:uiPriority w:val="39"/>
    <w:unhideWhenUsed/>
    <w:rsid w:val="008D209D"/>
    <w:pPr>
      <w:spacing w:after="100" w:line="276" w:lineRule="auto"/>
      <w:ind w:left="1100"/>
      <w:jc w:val="left"/>
    </w:pPr>
    <w:rPr>
      <w:rFonts w:asciiTheme="minorHAnsi" w:eastAsiaTheme="minorEastAsia" w:hAnsiTheme="minorHAnsi" w:cstheme="minorBidi"/>
      <w:sz w:val="22"/>
      <w:szCs w:val="22"/>
      <w:lang w:eastAsia="fr-CA"/>
    </w:rPr>
  </w:style>
  <w:style w:type="paragraph" w:styleId="TOC7">
    <w:name w:val="toc 7"/>
    <w:basedOn w:val="Normal"/>
    <w:next w:val="Normal"/>
    <w:autoRedefine/>
    <w:uiPriority w:val="39"/>
    <w:unhideWhenUsed/>
    <w:rsid w:val="008D209D"/>
    <w:pPr>
      <w:spacing w:after="100" w:line="276" w:lineRule="auto"/>
      <w:ind w:left="1320"/>
      <w:jc w:val="left"/>
    </w:pPr>
    <w:rPr>
      <w:rFonts w:asciiTheme="minorHAnsi" w:eastAsiaTheme="minorEastAsia" w:hAnsiTheme="minorHAnsi" w:cstheme="minorBidi"/>
      <w:sz w:val="22"/>
      <w:szCs w:val="22"/>
      <w:lang w:eastAsia="fr-CA"/>
    </w:rPr>
  </w:style>
  <w:style w:type="paragraph" w:styleId="TOC8">
    <w:name w:val="toc 8"/>
    <w:basedOn w:val="Normal"/>
    <w:next w:val="Normal"/>
    <w:autoRedefine/>
    <w:uiPriority w:val="39"/>
    <w:unhideWhenUsed/>
    <w:rsid w:val="008D209D"/>
    <w:pPr>
      <w:spacing w:after="100" w:line="276" w:lineRule="auto"/>
      <w:ind w:left="1540"/>
      <w:jc w:val="left"/>
    </w:pPr>
    <w:rPr>
      <w:rFonts w:asciiTheme="minorHAnsi" w:eastAsiaTheme="minorEastAsia" w:hAnsiTheme="minorHAnsi" w:cstheme="minorBidi"/>
      <w:sz w:val="22"/>
      <w:szCs w:val="22"/>
      <w:lang w:eastAsia="fr-CA"/>
    </w:rPr>
  </w:style>
  <w:style w:type="paragraph" w:styleId="TOC9">
    <w:name w:val="toc 9"/>
    <w:basedOn w:val="Normal"/>
    <w:next w:val="Normal"/>
    <w:autoRedefine/>
    <w:uiPriority w:val="39"/>
    <w:unhideWhenUsed/>
    <w:rsid w:val="008D209D"/>
    <w:pPr>
      <w:spacing w:after="100" w:line="276" w:lineRule="auto"/>
      <w:ind w:left="1760"/>
      <w:jc w:val="left"/>
    </w:pPr>
    <w:rPr>
      <w:rFonts w:asciiTheme="minorHAnsi" w:eastAsiaTheme="minorEastAsia" w:hAnsiTheme="minorHAnsi" w:cstheme="minorBidi"/>
      <w:sz w:val="22"/>
      <w:szCs w:val="22"/>
      <w:lang w:eastAsia="fr-CA"/>
    </w:rPr>
  </w:style>
  <w:style w:type="numbering" w:customStyle="1" w:styleId="Style1">
    <w:name w:val="Style1"/>
    <w:uiPriority w:val="99"/>
    <w:rsid w:val="00055B5F"/>
    <w:pPr>
      <w:numPr>
        <w:numId w:val="2"/>
      </w:numPr>
    </w:pPr>
  </w:style>
  <w:style w:type="paragraph" w:styleId="Subtitle">
    <w:name w:val="Subtitle"/>
    <w:basedOn w:val="Normal"/>
    <w:next w:val="Normal"/>
    <w:link w:val="SubtitleChar"/>
    <w:uiPriority w:val="11"/>
    <w:qFormat/>
    <w:rsid w:val="00F774A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774AB"/>
    <w:rPr>
      <w:rFonts w:asciiTheme="majorHAnsi" w:eastAsiaTheme="majorEastAsia" w:hAnsiTheme="majorHAnsi" w:cstheme="majorBidi"/>
      <w:i/>
      <w:iCs/>
      <w:color w:val="4F81BD" w:themeColor="accent1"/>
      <w:spacing w:val="15"/>
      <w:sz w:val="24"/>
      <w:szCs w:val="24"/>
      <w:lang w:eastAsia="fr-FR"/>
    </w:rPr>
  </w:style>
  <w:style w:type="paragraph" w:styleId="NoSpacing">
    <w:name w:val="No Spacing"/>
    <w:link w:val="NoSpacingChar"/>
    <w:uiPriority w:val="1"/>
    <w:qFormat/>
    <w:rsid w:val="005D3BF2"/>
    <w:pPr>
      <w:spacing w:after="0" w:line="240" w:lineRule="auto"/>
      <w:jc w:val="both"/>
    </w:pPr>
    <w:rPr>
      <w:rFonts w:ascii="Times New Roman" w:eastAsia="Times New Roman" w:hAnsi="Times New Roman" w:cs="Times New Roman"/>
      <w:sz w:val="24"/>
      <w:szCs w:val="20"/>
      <w:lang w:eastAsia="fr-FR"/>
    </w:rPr>
  </w:style>
  <w:style w:type="character" w:styleId="SubtleEmphasis">
    <w:name w:val="Subtle Emphasis"/>
    <w:basedOn w:val="DefaultParagraphFont"/>
    <w:uiPriority w:val="19"/>
    <w:qFormat/>
    <w:rsid w:val="00867DD4"/>
    <w:rPr>
      <w:i/>
      <w:iCs/>
      <w:color w:val="808080" w:themeColor="text1" w:themeTint="7F"/>
    </w:rPr>
  </w:style>
  <w:style w:type="paragraph" w:customStyle="1" w:styleId="Figures">
    <w:name w:val="Figures"/>
    <w:basedOn w:val="Normal"/>
    <w:link w:val="FiguresChar"/>
    <w:uiPriority w:val="99"/>
    <w:qFormat/>
    <w:rsid w:val="0090024C"/>
    <w:pPr>
      <w:spacing w:line="480" w:lineRule="auto"/>
    </w:pPr>
    <w:rPr>
      <w:rFonts w:asciiTheme="majorHAnsi" w:hAnsiTheme="majorHAnsi"/>
      <w:b/>
      <w:lang w:val="en-CA"/>
    </w:rPr>
  </w:style>
  <w:style w:type="paragraph" w:customStyle="1" w:styleId="Tables">
    <w:name w:val="Tables"/>
    <w:basedOn w:val="Normal"/>
    <w:link w:val="TablesChar"/>
    <w:uiPriority w:val="99"/>
    <w:qFormat/>
    <w:rsid w:val="007C77F8"/>
    <w:pPr>
      <w:spacing w:line="480" w:lineRule="auto"/>
    </w:pPr>
    <w:rPr>
      <w:rFonts w:asciiTheme="majorHAnsi" w:hAnsiTheme="majorHAnsi"/>
      <w:b/>
      <w:szCs w:val="24"/>
      <w:lang w:val="en-CA" w:eastAsia="fr-CA"/>
    </w:rPr>
  </w:style>
  <w:style w:type="character" w:customStyle="1" w:styleId="NoSpacingChar">
    <w:name w:val="No Spacing Char"/>
    <w:basedOn w:val="DefaultParagraphFont"/>
    <w:link w:val="NoSpacing"/>
    <w:uiPriority w:val="1"/>
    <w:rsid w:val="0090024C"/>
    <w:rPr>
      <w:rFonts w:ascii="Times New Roman" w:eastAsia="Times New Roman" w:hAnsi="Times New Roman" w:cs="Times New Roman"/>
      <w:sz w:val="24"/>
      <w:szCs w:val="20"/>
      <w:lang w:eastAsia="fr-FR"/>
    </w:rPr>
  </w:style>
  <w:style w:type="character" w:customStyle="1" w:styleId="FiguresChar">
    <w:name w:val="Figures Char"/>
    <w:basedOn w:val="NoSpacingChar"/>
    <w:link w:val="Figures"/>
    <w:uiPriority w:val="99"/>
    <w:rsid w:val="0090024C"/>
    <w:rPr>
      <w:rFonts w:asciiTheme="majorHAnsi" w:eastAsia="Times New Roman" w:hAnsiTheme="majorHAnsi" w:cs="Times New Roman"/>
      <w:b/>
      <w:sz w:val="24"/>
      <w:szCs w:val="20"/>
      <w:lang w:val="en-CA" w:eastAsia="fr-FR"/>
    </w:rPr>
  </w:style>
  <w:style w:type="paragraph" w:styleId="TableofFigures">
    <w:name w:val="table of figures"/>
    <w:basedOn w:val="Normal"/>
    <w:next w:val="Normal"/>
    <w:uiPriority w:val="99"/>
    <w:unhideWhenUsed/>
    <w:rsid w:val="00875707"/>
  </w:style>
  <w:style w:type="character" w:customStyle="1" w:styleId="TablesChar">
    <w:name w:val="Tables Char"/>
    <w:basedOn w:val="DefaultParagraphFont"/>
    <w:link w:val="Tables"/>
    <w:uiPriority w:val="99"/>
    <w:rsid w:val="007C77F8"/>
    <w:rPr>
      <w:rFonts w:asciiTheme="majorHAnsi" w:eastAsia="Times New Roman" w:hAnsiTheme="majorHAnsi" w:cs="Times New Roman"/>
      <w:b/>
      <w:sz w:val="24"/>
      <w:szCs w:val="24"/>
      <w:lang w:val="en-CA" w:eastAsia="fr-CA"/>
    </w:rPr>
  </w:style>
  <w:style w:type="character" w:customStyle="1" w:styleId="s3uucc">
    <w:name w:val="s3uucc"/>
    <w:basedOn w:val="DefaultParagraphFont"/>
    <w:rsid w:val="009D2535"/>
  </w:style>
  <w:style w:type="character" w:customStyle="1" w:styleId="Heading5Char">
    <w:name w:val="Heading 5 Char"/>
    <w:basedOn w:val="DefaultParagraphFont"/>
    <w:link w:val="Heading5"/>
    <w:uiPriority w:val="9"/>
    <w:semiHidden/>
    <w:rsid w:val="006B0C34"/>
    <w:rPr>
      <w:rFonts w:asciiTheme="majorHAnsi" w:eastAsiaTheme="majorEastAsia" w:hAnsiTheme="majorHAnsi" w:cstheme="majorBidi"/>
      <w:color w:val="243F60" w:themeColor="accent1" w:themeShade="7F"/>
      <w:sz w:val="24"/>
      <w:szCs w:val="20"/>
      <w:lang w:eastAsia="fr-FR"/>
    </w:rPr>
  </w:style>
  <w:style w:type="character" w:customStyle="1" w:styleId="html-italic">
    <w:name w:val="html-italic"/>
    <w:basedOn w:val="DefaultParagraphFont"/>
    <w:rsid w:val="00B018A7"/>
  </w:style>
  <w:style w:type="character" w:customStyle="1" w:styleId="authors-list-item">
    <w:name w:val="authors-list-item"/>
    <w:basedOn w:val="DefaultParagraphFont"/>
    <w:rsid w:val="006A1E35"/>
  </w:style>
  <w:style w:type="character" w:customStyle="1" w:styleId="author-sup-separator">
    <w:name w:val="author-sup-separator"/>
    <w:basedOn w:val="DefaultParagraphFont"/>
    <w:rsid w:val="006A1E35"/>
  </w:style>
  <w:style w:type="character" w:customStyle="1" w:styleId="comma">
    <w:name w:val="comma"/>
    <w:basedOn w:val="DefaultParagraphFont"/>
    <w:rsid w:val="006A1E35"/>
  </w:style>
  <w:style w:type="character" w:customStyle="1" w:styleId="identifier">
    <w:name w:val="identifier"/>
    <w:basedOn w:val="DefaultParagraphFont"/>
    <w:rsid w:val="006A1E35"/>
  </w:style>
  <w:style w:type="character" w:customStyle="1" w:styleId="id-label">
    <w:name w:val="id-label"/>
    <w:basedOn w:val="DefaultParagraphFont"/>
    <w:rsid w:val="006A1E35"/>
  </w:style>
  <w:style w:type="character" w:customStyle="1" w:styleId="free-label">
    <w:name w:val="free-label"/>
    <w:basedOn w:val="DefaultParagraphFont"/>
    <w:rsid w:val="006A1E35"/>
  </w:style>
  <w:style w:type="character" w:customStyle="1" w:styleId="association">
    <w:name w:val="association"/>
    <w:basedOn w:val="DefaultParagraphFont"/>
    <w:rsid w:val="0083281B"/>
  </w:style>
  <w:style w:type="paragraph" w:styleId="HTMLPreformatted">
    <w:name w:val="HTML Preformatted"/>
    <w:basedOn w:val="Normal"/>
    <w:link w:val="HTMLPreformattedChar"/>
    <w:uiPriority w:val="99"/>
    <w:semiHidden/>
    <w:unhideWhenUsed/>
    <w:rsid w:val="00654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semiHidden/>
    <w:rsid w:val="00654377"/>
    <w:rPr>
      <w:rFonts w:ascii="Courier New" w:eastAsia="Times New Roman" w:hAnsi="Courier New" w:cs="Courier New"/>
      <w:sz w:val="20"/>
      <w:szCs w:val="20"/>
      <w:lang w:val="en-US"/>
    </w:rPr>
  </w:style>
  <w:style w:type="table" w:styleId="TableGrid">
    <w:name w:val="Table Grid"/>
    <w:basedOn w:val="TableNormal"/>
    <w:uiPriority w:val="39"/>
    <w:rsid w:val="00B20F17"/>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20F17"/>
    <w:rPr>
      <w:b/>
      <w:bCs/>
      <w:smallCaps/>
      <w:color w:val="4F81BD" w:themeColor="accent1"/>
      <w:spacing w:val="5"/>
    </w:rPr>
  </w:style>
  <w:style w:type="paragraph" w:customStyle="1" w:styleId="c-article-author-listitem">
    <w:name w:val="c-article-author-list__item"/>
    <w:basedOn w:val="Normal"/>
    <w:rsid w:val="0040575D"/>
    <w:pPr>
      <w:spacing w:before="100" w:beforeAutospacing="1" w:after="100" w:afterAutospacing="1" w:line="240" w:lineRule="auto"/>
      <w:jc w:val="left"/>
    </w:pPr>
    <w:rPr>
      <w:szCs w:val="24"/>
      <w:lang w:val="en-CA" w:eastAsia="en-CA"/>
    </w:rPr>
  </w:style>
  <w:style w:type="character" w:customStyle="1" w:styleId="u-small-caps">
    <w:name w:val="u-small-caps"/>
    <w:basedOn w:val="DefaultParagraphFont"/>
    <w:rsid w:val="0000701B"/>
  </w:style>
  <w:style w:type="character" w:customStyle="1" w:styleId="al-author-delim">
    <w:name w:val="al-author-delim"/>
    <w:basedOn w:val="DefaultParagraphFont"/>
    <w:rsid w:val="00C81B5B"/>
  </w:style>
  <w:style w:type="character" w:styleId="UnresolvedMention">
    <w:name w:val="Unresolved Mention"/>
    <w:basedOn w:val="DefaultParagraphFont"/>
    <w:uiPriority w:val="99"/>
    <w:semiHidden/>
    <w:unhideWhenUsed/>
    <w:rsid w:val="00024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563">
      <w:bodyDiv w:val="1"/>
      <w:marLeft w:val="0"/>
      <w:marRight w:val="0"/>
      <w:marTop w:val="0"/>
      <w:marBottom w:val="0"/>
      <w:divBdr>
        <w:top w:val="none" w:sz="0" w:space="0" w:color="auto"/>
        <w:left w:val="none" w:sz="0" w:space="0" w:color="auto"/>
        <w:bottom w:val="none" w:sz="0" w:space="0" w:color="auto"/>
        <w:right w:val="none" w:sz="0" w:space="0" w:color="auto"/>
      </w:divBdr>
      <w:divsChild>
        <w:div w:id="293291298">
          <w:marLeft w:val="0"/>
          <w:marRight w:val="0"/>
          <w:marTop w:val="0"/>
          <w:marBottom w:val="0"/>
          <w:divBdr>
            <w:top w:val="none" w:sz="0" w:space="0" w:color="auto"/>
            <w:left w:val="none" w:sz="0" w:space="0" w:color="auto"/>
            <w:bottom w:val="none" w:sz="0" w:space="0" w:color="auto"/>
            <w:right w:val="none" w:sz="0" w:space="0" w:color="auto"/>
          </w:divBdr>
          <w:divsChild>
            <w:div w:id="9540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256">
      <w:bodyDiv w:val="1"/>
      <w:marLeft w:val="0"/>
      <w:marRight w:val="0"/>
      <w:marTop w:val="0"/>
      <w:marBottom w:val="0"/>
      <w:divBdr>
        <w:top w:val="none" w:sz="0" w:space="0" w:color="auto"/>
        <w:left w:val="none" w:sz="0" w:space="0" w:color="auto"/>
        <w:bottom w:val="none" w:sz="0" w:space="0" w:color="auto"/>
        <w:right w:val="none" w:sz="0" w:space="0" w:color="auto"/>
      </w:divBdr>
      <w:divsChild>
        <w:div w:id="312635790">
          <w:marLeft w:val="0"/>
          <w:marRight w:val="0"/>
          <w:marTop w:val="166"/>
          <w:marBottom w:val="166"/>
          <w:divBdr>
            <w:top w:val="none" w:sz="0" w:space="0" w:color="auto"/>
            <w:left w:val="none" w:sz="0" w:space="0" w:color="auto"/>
            <w:bottom w:val="none" w:sz="0" w:space="0" w:color="auto"/>
            <w:right w:val="none" w:sz="0" w:space="0" w:color="auto"/>
          </w:divBdr>
          <w:divsChild>
            <w:div w:id="1670985042">
              <w:marLeft w:val="0"/>
              <w:marRight w:val="0"/>
              <w:marTop w:val="0"/>
              <w:marBottom w:val="0"/>
              <w:divBdr>
                <w:top w:val="none" w:sz="0" w:space="0" w:color="auto"/>
                <w:left w:val="none" w:sz="0" w:space="0" w:color="auto"/>
                <w:bottom w:val="none" w:sz="0" w:space="0" w:color="auto"/>
                <w:right w:val="none" w:sz="0" w:space="0" w:color="auto"/>
              </w:divBdr>
            </w:div>
          </w:divsChild>
        </w:div>
        <w:div w:id="1389456758">
          <w:marLeft w:val="0"/>
          <w:marRight w:val="0"/>
          <w:marTop w:val="0"/>
          <w:marBottom w:val="166"/>
          <w:divBdr>
            <w:top w:val="none" w:sz="0" w:space="0" w:color="auto"/>
            <w:left w:val="none" w:sz="0" w:space="0" w:color="auto"/>
            <w:bottom w:val="none" w:sz="0" w:space="0" w:color="auto"/>
            <w:right w:val="none" w:sz="0" w:space="0" w:color="auto"/>
          </w:divBdr>
          <w:divsChild>
            <w:div w:id="67193123">
              <w:marLeft w:val="0"/>
              <w:marRight w:val="0"/>
              <w:marTop w:val="0"/>
              <w:marBottom w:val="0"/>
              <w:divBdr>
                <w:top w:val="none" w:sz="0" w:space="0" w:color="auto"/>
                <w:left w:val="none" w:sz="0" w:space="0" w:color="auto"/>
                <w:bottom w:val="none" w:sz="0" w:space="0" w:color="auto"/>
                <w:right w:val="none" w:sz="0" w:space="0" w:color="auto"/>
              </w:divBdr>
              <w:divsChild>
                <w:div w:id="603927709">
                  <w:marLeft w:val="240"/>
                  <w:marRight w:val="0"/>
                  <w:marTop w:val="0"/>
                  <w:marBottom w:val="0"/>
                  <w:divBdr>
                    <w:top w:val="none" w:sz="0" w:space="0" w:color="auto"/>
                    <w:left w:val="none" w:sz="0" w:space="0" w:color="auto"/>
                    <w:bottom w:val="none" w:sz="0" w:space="0" w:color="auto"/>
                    <w:right w:val="none" w:sz="0" w:space="0" w:color="auto"/>
                  </w:divBdr>
                  <w:divsChild>
                    <w:div w:id="1763723620">
                      <w:marLeft w:val="0"/>
                      <w:marRight w:val="0"/>
                      <w:marTop w:val="0"/>
                      <w:marBottom w:val="0"/>
                      <w:divBdr>
                        <w:top w:val="none" w:sz="0" w:space="0" w:color="auto"/>
                        <w:left w:val="none" w:sz="0" w:space="0" w:color="auto"/>
                        <w:bottom w:val="none" w:sz="0" w:space="0" w:color="auto"/>
                        <w:right w:val="none" w:sz="0" w:space="0" w:color="auto"/>
                      </w:divBdr>
                    </w:div>
                  </w:divsChild>
                </w:div>
                <w:div w:id="809834156">
                  <w:marLeft w:val="0"/>
                  <w:marRight w:val="0"/>
                  <w:marTop w:val="0"/>
                  <w:marBottom w:val="0"/>
                  <w:divBdr>
                    <w:top w:val="none" w:sz="0" w:space="0" w:color="auto"/>
                    <w:left w:val="none" w:sz="0" w:space="0" w:color="auto"/>
                    <w:bottom w:val="none" w:sz="0" w:space="0" w:color="auto"/>
                    <w:right w:val="none" w:sz="0" w:space="0" w:color="auto"/>
                  </w:divBdr>
                </w:div>
                <w:div w:id="1550460530">
                  <w:marLeft w:val="0"/>
                  <w:marRight w:val="0"/>
                  <w:marTop w:val="0"/>
                  <w:marBottom w:val="0"/>
                  <w:divBdr>
                    <w:top w:val="none" w:sz="0" w:space="0" w:color="auto"/>
                    <w:left w:val="none" w:sz="0" w:space="0" w:color="auto"/>
                    <w:bottom w:val="none" w:sz="0" w:space="0" w:color="auto"/>
                    <w:right w:val="none" w:sz="0" w:space="0" w:color="auto"/>
                  </w:divBdr>
                </w:div>
              </w:divsChild>
            </w:div>
            <w:div w:id="124204902">
              <w:marLeft w:val="0"/>
              <w:marRight w:val="0"/>
              <w:marTop w:val="0"/>
              <w:marBottom w:val="0"/>
              <w:divBdr>
                <w:top w:val="none" w:sz="0" w:space="0" w:color="auto"/>
                <w:left w:val="none" w:sz="0" w:space="0" w:color="auto"/>
                <w:bottom w:val="none" w:sz="0" w:space="0" w:color="auto"/>
                <w:right w:val="none" w:sz="0" w:space="0" w:color="auto"/>
              </w:divBdr>
              <w:divsChild>
                <w:div w:id="982584945">
                  <w:marLeft w:val="0"/>
                  <w:marRight w:val="0"/>
                  <w:marTop w:val="0"/>
                  <w:marBottom w:val="0"/>
                  <w:divBdr>
                    <w:top w:val="none" w:sz="0" w:space="0" w:color="auto"/>
                    <w:left w:val="none" w:sz="0" w:space="0" w:color="auto"/>
                    <w:bottom w:val="none" w:sz="0" w:space="0" w:color="auto"/>
                    <w:right w:val="none" w:sz="0" w:space="0" w:color="auto"/>
                  </w:divBdr>
                </w:div>
                <w:div w:id="1097679598">
                  <w:marLeft w:val="0"/>
                  <w:marRight w:val="0"/>
                  <w:marTop w:val="0"/>
                  <w:marBottom w:val="0"/>
                  <w:divBdr>
                    <w:top w:val="none" w:sz="0" w:space="0" w:color="auto"/>
                    <w:left w:val="none" w:sz="0" w:space="0" w:color="auto"/>
                    <w:bottom w:val="none" w:sz="0" w:space="0" w:color="auto"/>
                    <w:right w:val="none" w:sz="0" w:space="0" w:color="auto"/>
                  </w:divBdr>
                </w:div>
                <w:div w:id="18672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5369">
      <w:bodyDiv w:val="1"/>
      <w:marLeft w:val="0"/>
      <w:marRight w:val="0"/>
      <w:marTop w:val="0"/>
      <w:marBottom w:val="0"/>
      <w:divBdr>
        <w:top w:val="none" w:sz="0" w:space="0" w:color="auto"/>
        <w:left w:val="none" w:sz="0" w:space="0" w:color="auto"/>
        <w:bottom w:val="none" w:sz="0" w:space="0" w:color="auto"/>
        <w:right w:val="none" w:sz="0" w:space="0" w:color="auto"/>
      </w:divBdr>
    </w:div>
    <w:div w:id="33359280">
      <w:bodyDiv w:val="1"/>
      <w:marLeft w:val="0"/>
      <w:marRight w:val="0"/>
      <w:marTop w:val="0"/>
      <w:marBottom w:val="0"/>
      <w:divBdr>
        <w:top w:val="none" w:sz="0" w:space="0" w:color="auto"/>
        <w:left w:val="none" w:sz="0" w:space="0" w:color="auto"/>
        <w:bottom w:val="none" w:sz="0" w:space="0" w:color="auto"/>
        <w:right w:val="none" w:sz="0" w:space="0" w:color="auto"/>
      </w:divBdr>
    </w:div>
    <w:div w:id="35399017">
      <w:bodyDiv w:val="1"/>
      <w:marLeft w:val="0"/>
      <w:marRight w:val="0"/>
      <w:marTop w:val="0"/>
      <w:marBottom w:val="0"/>
      <w:divBdr>
        <w:top w:val="none" w:sz="0" w:space="0" w:color="auto"/>
        <w:left w:val="none" w:sz="0" w:space="0" w:color="auto"/>
        <w:bottom w:val="none" w:sz="0" w:space="0" w:color="auto"/>
        <w:right w:val="none" w:sz="0" w:space="0" w:color="auto"/>
      </w:divBdr>
    </w:div>
    <w:div w:id="44960267">
      <w:bodyDiv w:val="1"/>
      <w:marLeft w:val="0"/>
      <w:marRight w:val="0"/>
      <w:marTop w:val="0"/>
      <w:marBottom w:val="0"/>
      <w:divBdr>
        <w:top w:val="none" w:sz="0" w:space="0" w:color="auto"/>
        <w:left w:val="none" w:sz="0" w:space="0" w:color="auto"/>
        <w:bottom w:val="none" w:sz="0" w:space="0" w:color="auto"/>
        <w:right w:val="none" w:sz="0" w:space="0" w:color="auto"/>
      </w:divBdr>
    </w:div>
    <w:div w:id="50468328">
      <w:bodyDiv w:val="1"/>
      <w:marLeft w:val="0"/>
      <w:marRight w:val="0"/>
      <w:marTop w:val="0"/>
      <w:marBottom w:val="0"/>
      <w:divBdr>
        <w:top w:val="none" w:sz="0" w:space="0" w:color="auto"/>
        <w:left w:val="none" w:sz="0" w:space="0" w:color="auto"/>
        <w:bottom w:val="none" w:sz="0" w:space="0" w:color="auto"/>
        <w:right w:val="none" w:sz="0" w:space="0" w:color="auto"/>
      </w:divBdr>
      <w:divsChild>
        <w:div w:id="1006175432">
          <w:marLeft w:val="0"/>
          <w:marRight w:val="0"/>
          <w:marTop w:val="0"/>
          <w:marBottom w:val="0"/>
          <w:divBdr>
            <w:top w:val="none" w:sz="0" w:space="0" w:color="auto"/>
            <w:left w:val="none" w:sz="0" w:space="0" w:color="auto"/>
            <w:bottom w:val="none" w:sz="0" w:space="0" w:color="auto"/>
            <w:right w:val="none" w:sz="0" w:space="0" w:color="auto"/>
          </w:divBdr>
          <w:divsChild>
            <w:div w:id="363672574">
              <w:marLeft w:val="0"/>
              <w:marRight w:val="0"/>
              <w:marTop w:val="0"/>
              <w:marBottom w:val="0"/>
              <w:divBdr>
                <w:top w:val="none" w:sz="0" w:space="0" w:color="auto"/>
                <w:left w:val="none" w:sz="0" w:space="0" w:color="auto"/>
                <w:bottom w:val="none" w:sz="0" w:space="0" w:color="auto"/>
                <w:right w:val="none" w:sz="0" w:space="0" w:color="auto"/>
              </w:divBdr>
            </w:div>
          </w:divsChild>
        </w:div>
        <w:div w:id="1711803367">
          <w:marLeft w:val="0"/>
          <w:marRight w:val="0"/>
          <w:marTop w:val="0"/>
          <w:marBottom w:val="0"/>
          <w:divBdr>
            <w:top w:val="none" w:sz="0" w:space="0" w:color="auto"/>
            <w:left w:val="none" w:sz="0" w:space="0" w:color="auto"/>
            <w:bottom w:val="none" w:sz="0" w:space="0" w:color="auto"/>
            <w:right w:val="none" w:sz="0" w:space="0" w:color="auto"/>
          </w:divBdr>
          <w:divsChild>
            <w:div w:id="946498658">
              <w:marLeft w:val="0"/>
              <w:marRight w:val="0"/>
              <w:marTop w:val="0"/>
              <w:marBottom w:val="0"/>
              <w:divBdr>
                <w:top w:val="none" w:sz="0" w:space="0" w:color="auto"/>
                <w:left w:val="none" w:sz="0" w:space="0" w:color="auto"/>
                <w:bottom w:val="none" w:sz="0" w:space="0" w:color="auto"/>
                <w:right w:val="none" w:sz="0" w:space="0" w:color="auto"/>
              </w:divBdr>
            </w:div>
            <w:div w:id="1846162751">
              <w:marLeft w:val="0"/>
              <w:marRight w:val="0"/>
              <w:marTop w:val="0"/>
              <w:marBottom w:val="0"/>
              <w:divBdr>
                <w:top w:val="none" w:sz="0" w:space="0" w:color="auto"/>
                <w:left w:val="none" w:sz="0" w:space="0" w:color="auto"/>
                <w:bottom w:val="none" w:sz="0" w:space="0" w:color="auto"/>
                <w:right w:val="none" w:sz="0" w:space="0" w:color="auto"/>
              </w:divBdr>
              <w:divsChild>
                <w:div w:id="444814361">
                  <w:marLeft w:val="0"/>
                  <w:marRight w:val="0"/>
                  <w:marTop w:val="0"/>
                  <w:marBottom w:val="0"/>
                  <w:divBdr>
                    <w:top w:val="none" w:sz="0" w:space="0" w:color="auto"/>
                    <w:left w:val="none" w:sz="0" w:space="0" w:color="auto"/>
                    <w:bottom w:val="none" w:sz="0" w:space="0" w:color="auto"/>
                    <w:right w:val="none" w:sz="0" w:space="0" w:color="auto"/>
                  </w:divBdr>
                  <w:divsChild>
                    <w:div w:id="18050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3657">
      <w:bodyDiv w:val="1"/>
      <w:marLeft w:val="0"/>
      <w:marRight w:val="0"/>
      <w:marTop w:val="0"/>
      <w:marBottom w:val="0"/>
      <w:divBdr>
        <w:top w:val="none" w:sz="0" w:space="0" w:color="auto"/>
        <w:left w:val="none" w:sz="0" w:space="0" w:color="auto"/>
        <w:bottom w:val="none" w:sz="0" w:space="0" w:color="auto"/>
        <w:right w:val="none" w:sz="0" w:space="0" w:color="auto"/>
      </w:divBdr>
    </w:div>
    <w:div w:id="124353179">
      <w:bodyDiv w:val="1"/>
      <w:marLeft w:val="0"/>
      <w:marRight w:val="0"/>
      <w:marTop w:val="0"/>
      <w:marBottom w:val="0"/>
      <w:divBdr>
        <w:top w:val="none" w:sz="0" w:space="0" w:color="auto"/>
        <w:left w:val="none" w:sz="0" w:space="0" w:color="auto"/>
        <w:bottom w:val="none" w:sz="0" w:space="0" w:color="auto"/>
        <w:right w:val="none" w:sz="0" w:space="0" w:color="auto"/>
      </w:divBdr>
    </w:div>
    <w:div w:id="227764881">
      <w:bodyDiv w:val="1"/>
      <w:marLeft w:val="0"/>
      <w:marRight w:val="0"/>
      <w:marTop w:val="0"/>
      <w:marBottom w:val="0"/>
      <w:divBdr>
        <w:top w:val="none" w:sz="0" w:space="0" w:color="auto"/>
        <w:left w:val="none" w:sz="0" w:space="0" w:color="auto"/>
        <w:bottom w:val="none" w:sz="0" w:space="0" w:color="auto"/>
        <w:right w:val="none" w:sz="0" w:space="0" w:color="auto"/>
      </w:divBdr>
      <w:divsChild>
        <w:div w:id="198595710">
          <w:marLeft w:val="0"/>
          <w:marRight w:val="0"/>
          <w:marTop w:val="166"/>
          <w:marBottom w:val="166"/>
          <w:divBdr>
            <w:top w:val="none" w:sz="0" w:space="0" w:color="auto"/>
            <w:left w:val="none" w:sz="0" w:space="0" w:color="auto"/>
            <w:bottom w:val="none" w:sz="0" w:space="0" w:color="auto"/>
            <w:right w:val="none" w:sz="0" w:space="0" w:color="auto"/>
          </w:divBdr>
          <w:divsChild>
            <w:div w:id="473106079">
              <w:marLeft w:val="0"/>
              <w:marRight w:val="0"/>
              <w:marTop w:val="0"/>
              <w:marBottom w:val="0"/>
              <w:divBdr>
                <w:top w:val="none" w:sz="0" w:space="0" w:color="auto"/>
                <w:left w:val="none" w:sz="0" w:space="0" w:color="auto"/>
                <w:bottom w:val="none" w:sz="0" w:space="0" w:color="auto"/>
                <w:right w:val="none" w:sz="0" w:space="0" w:color="auto"/>
              </w:divBdr>
            </w:div>
          </w:divsChild>
        </w:div>
        <w:div w:id="1324314089">
          <w:marLeft w:val="0"/>
          <w:marRight w:val="0"/>
          <w:marTop w:val="0"/>
          <w:marBottom w:val="166"/>
          <w:divBdr>
            <w:top w:val="none" w:sz="0" w:space="0" w:color="auto"/>
            <w:left w:val="none" w:sz="0" w:space="0" w:color="auto"/>
            <w:bottom w:val="none" w:sz="0" w:space="0" w:color="auto"/>
            <w:right w:val="none" w:sz="0" w:space="0" w:color="auto"/>
          </w:divBdr>
          <w:divsChild>
            <w:div w:id="442042401">
              <w:marLeft w:val="0"/>
              <w:marRight w:val="0"/>
              <w:marTop w:val="0"/>
              <w:marBottom w:val="0"/>
              <w:divBdr>
                <w:top w:val="none" w:sz="0" w:space="0" w:color="auto"/>
                <w:left w:val="none" w:sz="0" w:space="0" w:color="auto"/>
                <w:bottom w:val="none" w:sz="0" w:space="0" w:color="auto"/>
                <w:right w:val="none" w:sz="0" w:space="0" w:color="auto"/>
              </w:divBdr>
              <w:divsChild>
                <w:div w:id="155532139">
                  <w:marLeft w:val="0"/>
                  <w:marRight w:val="0"/>
                  <w:marTop w:val="0"/>
                  <w:marBottom w:val="0"/>
                  <w:divBdr>
                    <w:top w:val="none" w:sz="0" w:space="0" w:color="auto"/>
                    <w:left w:val="none" w:sz="0" w:space="0" w:color="auto"/>
                    <w:bottom w:val="none" w:sz="0" w:space="0" w:color="auto"/>
                    <w:right w:val="none" w:sz="0" w:space="0" w:color="auto"/>
                  </w:divBdr>
                  <w:divsChild>
                    <w:div w:id="250086089">
                      <w:marLeft w:val="0"/>
                      <w:marRight w:val="0"/>
                      <w:marTop w:val="0"/>
                      <w:marBottom w:val="0"/>
                      <w:divBdr>
                        <w:top w:val="none" w:sz="0" w:space="0" w:color="auto"/>
                        <w:left w:val="none" w:sz="0" w:space="0" w:color="auto"/>
                        <w:bottom w:val="none" w:sz="0" w:space="0" w:color="auto"/>
                        <w:right w:val="none" w:sz="0" w:space="0" w:color="auto"/>
                      </w:divBdr>
                    </w:div>
                    <w:div w:id="17758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3264">
              <w:marLeft w:val="0"/>
              <w:marRight w:val="0"/>
              <w:marTop w:val="0"/>
              <w:marBottom w:val="0"/>
              <w:divBdr>
                <w:top w:val="none" w:sz="0" w:space="0" w:color="auto"/>
                <w:left w:val="none" w:sz="0" w:space="0" w:color="auto"/>
                <w:bottom w:val="none" w:sz="0" w:space="0" w:color="auto"/>
                <w:right w:val="none" w:sz="0" w:space="0" w:color="auto"/>
              </w:divBdr>
              <w:divsChild>
                <w:div w:id="1620910709">
                  <w:marLeft w:val="0"/>
                  <w:marRight w:val="0"/>
                  <w:marTop w:val="0"/>
                  <w:marBottom w:val="0"/>
                  <w:divBdr>
                    <w:top w:val="none" w:sz="0" w:space="0" w:color="auto"/>
                    <w:left w:val="none" w:sz="0" w:space="0" w:color="auto"/>
                    <w:bottom w:val="none" w:sz="0" w:space="0" w:color="auto"/>
                    <w:right w:val="none" w:sz="0" w:space="0" w:color="auto"/>
                  </w:divBdr>
                </w:div>
                <w:div w:id="19525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5612">
      <w:bodyDiv w:val="1"/>
      <w:marLeft w:val="0"/>
      <w:marRight w:val="0"/>
      <w:marTop w:val="0"/>
      <w:marBottom w:val="0"/>
      <w:divBdr>
        <w:top w:val="none" w:sz="0" w:space="0" w:color="auto"/>
        <w:left w:val="none" w:sz="0" w:space="0" w:color="auto"/>
        <w:bottom w:val="none" w:sz="0" w:space="0" w:color="auto"/>
        <w:right w:val="none" w:sz="0" w:space="0" w:color="auto"/>
      </w:divBdr>
    </w:div>
    <w:div w:id="313994256">
      <w:bodyDiv w:val="1"/>
      <w:marLeft w:val="0"/>
      <w:marRight w:val="0"/>
      <w:marTop w:val="0"/>
      <w:marBottom w:val="0"/>
      <w:divBdr>
        <w:top w:val="none" w:sz="0" w:space="0" w:color="auto"/>
        <w:left w:val="none" w:sz="0" w:space="0" w:color="auto"/>
        <w:bottom w:val="none" w:sz="0" w:space="0" w:color="auto"/>
        <w:right w:val="none" w:sz="0" w:space="0" w:color="auto"/>
      </w:divBdr>
      <w:divsChild>
        <w:div w:id="187525131">
          <w:marLeft w:val="0"/>
          <w:marRight w:val="0"/>
          <w:marTop w:val="0"/>
          <w:marBottom w:val="0"/>
          <w:divBdr>
            <w:top w:val="none" w:sz="0" w:space="0" w:color="auto"/>
            <w:left w:val="none" w:sz="0" w:space="0" w:color="auto"/>
            <w:bottom w:val="none" w:sz="0" w:space="0" w:color="auto"/>
            <w:right w:val="none" w:sz="0" w:space="0" w:color="auto"/>
          </w:divBdr>
        </w:div>
        <w:div w:id="2036927496">
          <w:marLeft w:val="0"/>
          <w:marRight w:val="0"/>
          <w:marTop w:val="0"/>
          <w:marBottom w:val="0"/>
          <w:divBdr>
            <w:top w:val="none" w:sz="0" w:space="0" w:color="auto"/>
            <w:left w:val="none" w:sz="0" w:space="0" w:color="auto"/>
            <w:bottom w:val="none" w:sz="0" w:space="0" w:color="auto"/>
            <w:right w:val="none" w:sz="0" w:space="0" w:color="auto"/>
          </w:divBdr>
          <w:divsChild>
            <w:div w:id="595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19141">
      <w:bodyDiv w:val="1"/>
      <w:marLeft w:val="0"/>
      <w:marRight w:val="0"/>
      <w:marTop w:val="0"/>
      <w:marBottom w:val="0"/>
      <w:divBdr>
        <w:top w:val="none" w:sz="0" w:space="0" w:color="auto"/>
        <w:left w:val="none" w:sz="0" w:space="0" w:color="auto"/>
        <w:bottom w:val="none" w:sz="0" w:space="0" w:color="auto"/>
        <w:right w:val="none" w:sz="0" w:space="0" w:color="auto"/>
      </w:divBdr>
    </w:div>
    <w:div w:id="351536407">
      <w:bodyDiv w:val="1"/>
      <w:marLeft w:val="0"/>
      <w:marRight w:val="0"/>
      <w:marTop w:val="0"/>
      <w:marBottom w:val="0"/>
      <w:divBdr>
        <w:top w:val="none" w:sz="0" w:space="0" w:color="auto"/>
        <w:left w:val="none" w:sz="0" w:space="0" w:color="auto"/>
        <w:bottom w:val="none" w:sz="0" w:space="0" w:color="auto"/>
        <w:right w:val="none" w:sz="0" w:space="0" w:color="auto"/>
      </w:divBdr>
    </w:div>
    <w:div w:id="361324618">
      <w:bodyDiv w:val="1"/>
      <w:marLeft w:val="0"/>
      <w:marRight w:val="0"/>
      <w:marTop w:val="0"/>
      <w:marBottom w:val="0"/>
      <w:divBdr>
        <w:top w:val="none" w:sz="0" w:space="0" w:color="auto"/>
        <w:left w:val="none" w:sz="0" w:space="0" w:color="auto"/>
        <w:bottom w:val="none" w:sz="0" w:space="0" w:color="auto"/>
        <w:right w:val="none" w:sz="0" w:space="0" w:color="auto"/>
      </w:divBdr>
    </w:div>
    <w:div w:id="387265780">
      <w:bodyDiv w:val="1"/>
      <w:marLeft w:val="0"/>
      <w:marRight w:val="0"/>
      <w:marTop w:val="0"/>
      <w:marBottom w:val="0"/>
      <w:divBdr>
        <w:top w:val="none" w:sz="0" w:space="0" w:color="auto"/>
        <w:left w:val="none" w:sz="0" w:space="0" w:color="auto"/>
        <w:bottom w:val="none" w:sz="0" w:space="0" w:color="auto"/>
        <w:right w:val="none" w:sz="0" w:space="0" w:color="auto"/>
      </w:divBdr>
      <w:divsChild>
        <w:div w:id="335424979">
          <w:marLeft w:val="0"/>
          <w:marRight w:val="0"/>
          <w:marTop w:val="166"/>
          <w:marBottom w:val="166"/>
          <w:divBdr>
            <w:top w:val="none" w:sz="0" w:space="0" w:color="auto"/>
            <w:left w:val="none" w:sz="0" w:space="0" w:color="auto"/>
            <w:bottom w:val="none" w:sz="0" w:space="0" w:color="auto"/>
            <w:right w:val="none" w:sz="0" w:space="0" w:color="auto"/>
          </w:divBdr>
          <w:divsChild>
            <w:div w:id="17532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9670">
      <w:bodyDiv w:val="1"/>
      <w:marLeft w:val="0"/>
      <w:marRight w:val="0"/>
      <w:marTop w:val="0"/>
      <w:marBottom w:val="0"/>
      <w:divBdr>
        <w:top w:val="none" w:sz="0" w:space="0" w:color="auto"/>
        <w:left w:val="none" w:sz="0" w:space="0" w:color="auto"/>
        <w:bottom w:val="none" w:sz="0" w:space="0" w:color="auto"/>
        <w:right w:val="none" w:sz="0" w:space="0" w:color="auto"/>
      </w:divBdr>
      <w:divsChild>
        <w:div w:id="1023704043">
          <w:marLeft w:val="0"/>
          <w:marRight w:val="0"/>
          <w:marTop w:val="166"/>
          <w:marBottom w:val="166"/>
          <w:divBdr>
            <w:top w:val="none" w:sz="0" w:space="0" w:color="auto"/>
            <w:left w:val="none" w:sz="0" w:space="0" w:color="auto"/>
            <w:bottom w:val="none" w:sz="0" w:space="0" w:color="auto"/>
            <w:right w:val="none" w:sz="0" w:space="0" w:color="auto"/>
          </w:divBdr>
          <w:divsChild>
            <w:div w:id="2019236727">
              <w:marLeft w:val="0"/>
              <w:marRight w:val="0"/>
              <w:marTop w:val="0"/>
              <w:marBottom w:val="0"/>
              <w:divBdr>
                <w:top w:val="none" w:sz="0" w:space="0" w:color="auto"/>
                <w:left w:val="none" w:sz="0" w:space="0" w:color="auto"/>
                <w:bottom w:val="none" w:sz="0" w:space="0" w:color="auto"/>
                <w:right w:val="none" w:sz="0" w:space="0" w:color="auto"/>
              </w:divBdr>
            </w:div>
          </w:divsChild>
        </w:div>
        <w:div w:id="1299333818">
          <w:marLeft w:val="0"/>
          <w:marRight w:val="0"/>
          <w:marTop w:val="0"/>
          <w:marBottom w:val="166"/>
          <w:divBdr>
            <w:top w:val="none" w:sz="0" w:space="0" w:color="auto"/>
            <w:left w:val="none" w:sz="0" w:space="0" w:color="auto"/>
            <w:bottom w:val="none" w:sz="0" w:space="0" w:color="auto"/>
            <w:right w:val="none" w:sz="0" w:space="0" w:color="auto"/>
          </w:divBdr>
          <w:divsChild>
            <w:div w:id="879705691">
              <w:marLeft w:val="0"/>
              <w:marRight w:val="0"/>
              <w:marTop w:val="0"/>
              <w:marBottom w:val="0"/>
              <w:divBdr>
                <w:top w:val="none" w:sz="0" w:space="0" w:color="auto"/>
                <w:left w:val="none" w:sz="0" w:space="0" w:color="auto"/>
                <w:bottom w:val="none" w:sz="0" w:space="0" w:color="auto"/>
                <w:right w:val="none" w:sz="0" w:space="0" w:color="auto"/>
              </w:divBdr>
              <w:divsChild>
                <w:div w:id="259990952">
                  <w:marLeft w:val="0"/>
                  <w:marRight w:val="0"/>
                  <w:marTop w:val="0"/>
                  <w:marBottom w:val="0"/>
                  <w:divBdr>
                    <w:top w:val="none" w:sz="0" w:space="0" w:color="auto"/>
                    <w:left w:val="none" w:sz="0" w:space="0" w:color="auto"/>
                    <w:bottom w:val="none" w:sz="0" w:space="0" w:color="auto"/>
                    <w:right w:val="none" w:sz="0" w:space="0" w:color="auto"/>
                  </w:divBdr>
                </w:div>
                <w:div w:id="1925994713">
                  <w:marLeft w:val="0"/>
                  <w:marRight w:val="0"/>
                  <w:marTop w:val="0"/>
                  <w:marBottom w:val="0"/>
                  <w:divBdr>
                    <w:top w:val="none" w:sz="0" w:space="0" w:color="auto"/>
                    <w:left w:val="none" w:sz="0" w:space="0" w:color="auto"/>
                    <w:bottom w:val="none" w:sz="0" w:space="0" w:color="auto"/>
                    <w:right w:val="none" w:sz="0" w:space="0" w:color="auto"/>
                  </w:divBdr>
                </w:div>
              </w:divsChild>
            </w:div>
            <w:div w:id="1702365131">
              <w:marLeft w:val="0"/>
              <w:marRight w:val="0"/>
              <w:marTop w:val="0"/>
              <w:marBottom w:val="0"/>
              <w:divBdr>
                <w:top w:val="none" w:sz="0" w:space="0" w:color="auto"/>
                <w:left w:val="none" w:sz="0" w:space="0" w:color="auto"/>
                <w:bottom w:val="none" w:sz="0" w:space="0" w:color="auto"/>
                <w:right w:val="none" w:sz="0" w:space="0" w:color="auto"/>
              </w:divBdr>
              <w:divsChild>
                <w:div w:id="1313606866">
                  <w:marLeft w:val="0"/>
                  <w:marRight w:val="0"/>
                  <w:marTop w:val="0"/>
                  <w:marBottom w:val="0"/>
                  <w:divBdr>
                    <w:top w:val="none" w:sz="0" w:space="0" w:color="auto"/>
                    <w:left w:val="none" w:sz="0" w:space="0" w:color="auto"/>
                    <w:bottom w:val="none" w:sz="0" w:space="0" w:color="auto"/>
                    <w:right w:val="none" w:sz="0" w:space="0" w:color="auto"/>
                  </w:divBdr>
                  <w:divsChild>
                    <w:div w:id="754788393">
                      <w:marLeft w:val="0"/>
                      <w:marRight w:val="0"/>
                      <w:marTop w:val="0"/>
                      <w:marBottom w:val="0"/>
                      <w:divBdr>
                        <w:top w:val="none" w:sz="0" w:space="0" w:color="auto"/>
                        <w:left w:val="none" w:sz="0" w:space="0" w:color="auto"/>
                        <w:bottom w:val="none" w:sz="0" w:space="0" w:color="auto"/>
                        <w:right w:val="none" w:sz="0" w:space="0" w:color="auto"/>
                      </w:divBdr>
                    </w:div>
                    <w:div w:id="17629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99948">
      <w:bodyDiv w:val="1"/>
      <w:marLeft w:val="0"/>
      <w:marRight w:val="0"/>
      <w:marTop w:val="0"/>
      <w:marBottom w:val="0"/>
      <w:divBdr>
        <w:top w:val="none" w:sz="0" w:space="0" w:color="auto"/>
        <w:left w:val="none" w:sz="0" w:space="0" w:color="auto"/>
        <w:bottom w:val="none" w:sz="0" w:space="0" w:color="auto"/>
        <w:right w:val="none" w:sz="0" w:space="0" w:color="auto"/>
      </w:divBdr>
    </w:div>
    <w:div w:id="402533859">
      <w:bodyDiv w:val="1"/>
      <w:marLeft w:val="0"/>
      <w:marRight w:val="0"/>
      <w:marTop w:val="0"/>
      <w:marBottom w:val="0"/>
      <w:divBdr>
        <w:top w:val="none" w:sz="0" w:space="0" w:color="auto"/>
        <w:left w:val="none" w:sz="0" w:space="0" w:color="auto"/>
        <w:bottom w:val="none" w:sz="0" w:space="0" w:color="auto"/>
        <w:right w:val="none" w:sz="0" w:space="0" w:color="auto"/>
      </w:divBdr>
      <w:divsChild>
        <w:div w:id="700010256">
          <w:marLeft w:val="0"/>
          <w:marRight w:val="0"/>
          <w:marTop w:val="0"/>
          <w:marBottom w:val="0"/>
          <w:divBdr>
            <w:top w:val="none" w:sz="0" w:space="0" w:color="auto"/>
            <w:left w:val="none" w:sz="0" w:space="0" w:color="auto"/>
            <w:bottom w:val="none" w:sz="0" w:space="0" w:color="auto"/>
            <w:right w:val="none" w:sz="0" w:space="0" w:color="auto"/>
          </w:divBdr>
          <w:divsChild>
            <w:div w:id="829246815">
              <w:marLeft w:val="0"/>
              <w:marRight w:val="0"/>
              <w:marTop w:val="0"/>
              <w:marBottom w:val="0"/>
              <w:divBdr>
                <w:top w:val="none" w:sz="0" w:space="0" w:color="auto"/>
                <w:left w:val="none" w:sz="0" w:space="0" w:color="auto"/>
                <w:bottom w:val="none" w:sz="0" w:space="0" w:color="auto"/>
                <w:right w:val="none" w:sz="0" w:space="0" w:color="auto"/>
              </w:divBdr>
              <w:divsChild>
                <w:div w:id="412626194">
                  <w:marLeft w:val="0"/>
                  <w:marRight w:val="0"/>
                  <w:marTop w:val="0"/>
                  <w:marBottom w:val="0"/>
                  <w:divBdr>
                    <w:top w:val="none" w:sz="0" w:space="0" w:color="auto"/>
                    <w:left w:val="none" w:sz="0" w:space="0" w:color="auto"/>
                    <w:bottom w:val="none" w:sz="0" w:space="0" w:color="auto"/>
                    <w:right w:val="none" w:sz="0" w:space="0" w:color="auto"/>
                  </w:divBdr>
                  <w:divsChild>
                    <w:div w:id="5277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9735">
              <w:marLeft w:val="0"/>
              <w:marRight w:val="0"/>
              <w:marTop w:val="0"/>
              <w:marBottom w:val="0"/>
              <w:divBdr>
                <w:top w:val="none" w:sz="0" w:space="0" w:color="auto"/>
                <w:left w:val="none" w:sz="0" w:space="0" w:color="auto"/>
                <w:bottom w:val="none" w:sz="0" w:space="0" w:color="auto"/>
                <w:right w:val="none" w:sz="0" w:space="0" w:color="auto"/>
              </w:divBdr>
            </w:div>
          </w:divsChild>
        </w:div>
        <w:div w:id="986669547">
          <w:marLeft w:val="0"/>
          <w:marRight w:val="0"/>
          <w:marTop w:val="0"/>
          <w:marBottom w:val="0"/>
          <w:divBdr>
            <w:top w:val="none" w:sz="0" w:space="0" w:color="auto"/>
            <w:left w:val="none" w:sz="0" w:space="0" w:color="auto"/>
            <w:bottom w:val="none" w:sz="0" w:space="0" w:color="auto"/>
            <w:right w:val="none" w:sz="0" w:space="0" w:color="auto"/>
          </w:divBdr>
          <w:divsChild>
            <w:div w:id="11727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78788">
      <w:bodyDiv w:val="1"/>
      <w:marLeft w:val="0"/>
      <w:marRight w:val="0"/>
      <w:marTop w:val="0"/>
      <w:marBottom w:val="0"/>
      <w:divBdr>
        <w:top w:val="none" w:sz="0" w:space="0" w:color="auto"/>
        <w:left w:val="none" w:sz="0" w:space="0" w:color="auto"/>
        <w:bottom w:val="none" w:sz="0" w:space="0" w:color="auto"/>
        <w:right w:val="none" w:sz="0" w:space="0" w:color="auto"/>
      </w:divBdr>
    </w:div>
    <w:div w:id="430131128">
      <w:bodyDiv w:val="1"/>
      <w:marLeft w:val="0"/>
      <w:marRight w:val="0"/>
      <w:marTop w:val="0"/>
      <w:marBottom w:val="0"/>
      <w:divBdr>
        <w:top w:val="none" w:sz="0" w:space="0" w:color="auto"/>
        <w:left w:val="none" w:sz="0" w:space="0" w:color="auto"/>
        <w:bottom w:val="none" w:sz="0" w:space="0" w:color="auto"/>
        <w:right w:val="none" w:sz="0" w:space="0" w:color="auto"/>
      </w:divBdr>
    </w:div>
    <w:div w:id="454062360">
      <w:bodyDiv w:val="1"/>
      <w:marLeft w:val="0"/>
      <w:marRight w:val="0"/>
      <w:marTop w:val="0"/>
      <w:marBottom w:val="0"/>
      <w:divBdr>
        <w:top w:val="none" w:sz="0" w:space="0" w:color="auto"/>
        <w:left w:val="none" w:sz="0" w:space="0" w:color="auto"/>
        <w:bottom w:val="none" w:sz="0" w:space="0" w:color="auto"/>
        <w:right w:val="none" w:sz="0" w:space="0" w:color="auto"/>
      </w:divBdr>
      <w:divsChild>
        <w:div w:id="409812219">
          <w:marLeft w:val="0"/>
          <w:marRight w:val="0"/>
          <w:marTop w:val="0"/>
          <w:marBottom w:val="0"/>
          <w:divBdr>
            <w:top w:val="none" w:sz="0" w:space="0" w:color="auto"/>
            <w:left w:val="none" w:sz="0" w:space="0" w:color="auto"/>
            <w:bottom w:val="none" w:sz="0" w:space="0" w:color="auto"/>
            <w:right w:val="none" w:sz="0" w:space="0" w:color="auto"/>
          </w:divBdr>
        </w:div>
        <w:div w:id="2051494955">
          <w:marLeft w:val="0"/>
          <w:marRight w:val="0"/>
          <w:marTop w:val="0"/>
          <w:marBottom w:val="0"/>
          <w:divBdr>
            <w:top w:val="none" w:sz="0" w:space="0" w:color="auto"/>
            <w:left w:val="none" w:sz="0" w:space="0" w:color="auto"/>
            <w:bottom w:val="none" w:sz="0" w:space="0" w:color="auto"/>
            <w:right w:val="none" w:sz="0" w:space="0" w:color="auto"/>
          </w:divBdr>
        </w:div>
      </w:divsChild>
    </w:div>
    <w:div w:id="465855681">
      <w:bodyDiv w:val="1"/>
      <w:marLeft w:val="0"/>
      <w:marRight w:val="0"/>
      <w:marTop w:val="0"/>
      <w:marBottom w:val="0"/>
      <w:divBdr>
        <w:top w:val="none" w:sz="0" w:space="0" w:color="auto"/>
        <w:left w:val="none" w:sz="0" w:space="0" w:color="auto"/>
        <w:bottom w:val="none" w:sz="0" w:space="0" w:color="auto"/>
        <w:right w:val="none" w:sz="0" w:space="0" w:color="auto"/>
      </w:divBdr>
    </w:div>
    <w:div w:id="510414914">
      <w:bodyDiv w:val="1"/>
      <w:marLeft w:val="0"/>
      <w:marRight w:val="0"/>
      <w:marTop w:val="0"/>
      <w:marBottom w:val="0"/>
      <w:divBdr>
        <w:top w:val="none" w:sz="0" w:space="0" w:color="auto"/>
        <w:left w:val="none" w:sz="0" w:space="0" w:color="auto"/>
        <w:bottom w:val="none" w:sz="0" w:space="0" w:color="auto"/>
        <w:right w:val="none" w:sz="0" w:space="0" w:color="auto"/>
      </w:divBdr>
      <w:divsChild>
        <w:div w:id="1912543361">
          <w:marLeft w:val="0"/>
          <w:marRight w:val="0"/>
          <w:marTop w:val="166"/>
          <w:marBottom w:val="166"/>
          <w:divBdr>
            <w:top w:val="none" w:sz="0" w:space="0" w:color="auto"/>
            <w:left w:val="none" w:sz="0" w:space="0" w:color="auto"/>
            <w:bottom w:val="none" w:sz="0" w:space="0" w:color="auto"/>
            <w:right w:val="none" w:sz="0" w:space="0" w:color="auto"/>
          </w:divBdr>
          <w:divsChild>
            <w:div w:id="332952066">
              <w:marLeft w:val="0"/>
              <w:marRight w:val="0"/>
              <w:marTop w:val="0"/>
              <w:marBottom w:val="0"/>
              <w:divBdr>
                <w:top w:val="none" w:sz="0" w:space="0" w:color="auto"/>
                <w:left w:val="none" w:sz="0" w:space="0" w:color="auto"/>
                <w:bottom w:val="none" w:sz="0" w:space="0" w:color="auto"/>
                <w:right w:val="none" w:sz="0" w:space="0" w:color="auto"/>
              </w:divBdr>
            </w:div>
          </w:divsChild>
        </w:div>
        <w:div w:id="1942447618">
          <w:marLeft w:val="0"/>
          <w:marRight w:val="0"/>
          <w:marTop w:val="0"/>
          <w:marBottom w:val="166"/>
          <w:divBdr>
            <w:top w:val="none" w:sz="0" w:space="0" w:color="auto"/>
            <w:left w:val="none" w:sz="0" w:space="0" w:color="auto"/>
            <w:bottom w:val="none" w:sz="0" w:space="0" w:color="auto"/>
            <w:right w:val="none" w:sz="0" w:space="0" w:color="auto"/>
          </w:divBdr>
          <w:divsChild>
            <w:div w:id="1236012389">
              <w:marLeft w:val="0"/>
              <w:marRight w:val="0"/>
              <w:marTop w:val="0"/>
              <w:marBottom w:val="0"/>
              <w:divBdr>
                <w:top w:val="none" w:sz="0" w:space="0" w:color="auto"/>
                <w:left w:val="none" w:sz="0" w:space="0" w:color="auto"/>
                <w:bottom w:val="none" w:sz="0" w:space="0" w:color="auto"/>
                <w:right w:val="none" w:sz="0" w:space="0" w:color="auto"/>
              </w:divBdr>
              <w:divsChild>
                <w:div w:id="295109807">
                  <w:marLeft w:val="0"/>
                  <w:marRight w:val="0"/>
                  <w:marTop w:val="0"/>
                  <w:marBottom w:val="0"/>
                  <w:divBdr>
                    <w:top w:val="none" w:sz="0" w:space="0" w:color="auto"/>
                    <w:left w:val="none" w:sz="0" w:space="0" w:color="auto"/>
                    <w:bottom w:val="none" w:sz="0" w:space="0" w:color="auto"/>
                    <w:right w:val="none" w:sz="0" w:space="0" w:color="auto"/>
                  </w:divBdr>
                </w:div>
                <w:div w:id="862287023">
                  <w:marLeft w:val="0"/>
                  <w:marRight w:val="0"/>
                  <w:marTop w:val="0"/>
                  <w:marBottom w:val="0"/>
                  <w:divBdr>
                    <w:top w:val="none" w:sz="0" w:space="0" w:color="auto"/>
                    <w:left w:val="none" w:sz="0" w:space="0" w:color="auto"/>
                    <w:bottom w:val="none" w:sz="0" w:space="0" w:color="auto"/>
                    <w:right w:val="none" w:sz="0" w:space="0" w:color="auto"/>
                  </w:divBdr>
                </w:div>
              </w:divsChild>
            </w:div>
            <w:div w:id="1631204404">
              <w:marLeft w:val="0"/>
              <w:marRight w:val="0"/>
              <w:marTop w:val="0"/>
              <w:marBottom w:val="0"/>
              <w:divBdr>
                <w:top w:val="none" w:sz="0" w:space="0" w:color="auto"/>
                <w:left w:val="none" w:sz="0" w:space="0" w:color="auto"/>
                <w:bottom w:val="none" w:sz="0" w:space="0" w:color="auto"/>
                <w:right w:val="none" w:sz="0" w:space="0" w:color="auto"/>
              </w:divBdr>
              <w:divsChild>
                <w:div w:id="1870413103">
                  <w:marLeft w:val="0"/>
                  <w:marRight w:val="0"/>
                  <w:marTop w:val="0"/>
                  <w:marBottom w:val="0"/>
                  <w:divBdr>
                    <w:top w:val="none" w:sz="0" w:space="0" w:color="auto"/>
                    <w:left w:val="none" w:sz="0" w:space="0" w:color="auto"/>
                    <w:bottom w:val="none" w:sz="0" w:space="0" w:color="auto"/>
                    <w:right w:val="none" w:sz="0" w:space="0" w:color="auto"/>
                  </w:divBdr>
                  <w:divsChild>
                    <w:div w:id="403527993">
                      <w:marLeft w:val="0"/>
                      <w:marRight w:val="0"/>
                      <w:marTop w:val="0"/>
                      <w:marBottom w:val="0"/>
                      <w:divBdr>
                        <w:top w:val="none" w:sz="0" w:space="0" w:color="auto"/>
                        <w:left w:val="none" w:sz="0" w:space="0" w:color="auto"/>
                        <w:bottom w:val="none" w:sz="0" w:space="0" w:color="auto"/>
                        <w:right w:val="none" w:sz="0" w:space="0" w:color="auto"/>
                      </w:divBdr>
                    </w:div>
                    <w:div w:id="17947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3995">
      <w:bodyDiv w:val="1"/>
      <w:marLeft w:val="0"/>
      <w:marRight w:val="0"/>
      <w:marTop w:val="0"/>
      <w:marBottom w:val="0"/>
      <w:divBdr>
        <w:top w:val="none" w:sz="0" w:space="0" w:color="auto"/>
        <w:left w:val="none" w:sz="0" w:space="0" w:color="auto"/>
        <w:bottom w:val="none" w:sz="0" w:space="0" w:color="auto"/>
        <w:right w:val="none" w:sz="0" w:space="0" w:color="auto"/>
      </w:divBdr>
    </w:div>
    <w:div w:id="538903206">
      <w:bodyDiv w:val="1"/>
      <w:marLeft w:val="0"/>
      <w:marRight w:val="0"/>
      <w:marTop w:val="0"/>
      <w:marBottom w:val="0"/>
      <w:divBdr>
        <w:top w:val="none" w:sz="0" w:space="0" w:color="auto"/>
        <w:left w:val="none" w:sz="0" w:space="0" w:color="auto"/>
        <w:bottom w:val="none" w:sz="0" w:space="0" w:color="auto"/>
        <w:right w:val="none" w:sz="0" w:space="0" w:color="auto"/>
      </w:divBdr>
    </w:div>
    <w:div w:id="539585810">
      <w:bodyDiv w:val="1"/>
      <w:marLeft w:val="0"/>
      <w:marRight w:val="0"/>
      <w:marTop w:val="0"/>
      <w:marBottom w:val="0"/>
      <w:divBdr>
        <w:top w:val="none" w:sz="0" w:space="0" w:color="auto"/>
        <w:left w:val="none" w:sz="0" w:space="0" w:color="auto"/>
        <w:bottom w:val="none" w:sz="0" w:space="0" w:color="auto"/>
        <w:right w:val="none" w:sz="0" w:space="0" w:color="auto"/>
      </w:divBdr>
    </w:div>
    <w:div w:id="557130477">
      <w:bodyDiv w:val="1"/>
      <w:marLeft w:val="0"/>
      <w:marRight w:val="0"/>
      <w:marTop w:val="0"/>
      <w:marBottom w:val="0"/>
      <w:divBdr>
        <w:top w:val="none" w:sz="0" w:space="0" w:color="auto"/>
        <w:left w:val="none" w:sz="0" w:space="0" w:color="auto"/>
        <w:bottom w:val="none" w:sz="0" w:space="0" w:color="auto"/>
        <w:right w:val="none" w:sz="0" w:space="0" w:color="auto"/>
      </w:divBdr>
    </w:div>
    <w:div w:id="625964903">
      <w:bodyDiv w:val="1"/>
      <w:marLeft w:val="0"/>
      <w:marRight w:val="0"/>
      <w:marTop w:val="0"/>
      <w:marBottom w:val="0"/>
      <w:divBdr>
        <w:top w:val="none" w:sz="0" w:space="0" w:color="auto"/>
        <w:left w:val="none" w:sz="0" w:space="0" w:color="auto"/>
        <w:bottom w:val="none" w:sz="0" w:space="0" w:color="auto"/>
        <w:right w:val="none" w:sz="0" w:space="0" w:color="auto"/>
      </w:divBdr>
    </w:div>
    <w:div w:id="634146311">
      <w:bodyDiv w:val="1"/>
      <w:marLeft w:val="0"/>
      <w:marRight w:val="0"/>
      <w:marTop w:val="0"/>
      <w:marBottom w:val="0"/>
      <w:divBdr>
        <w:top w:val="none" w:sz="0" w:space="0" w:color="auto"/>
        <w:left w:val="none" w:sz="0" w:space="0" w:color="auto"/>
        <w:bottom w:val="none" w:sz="0" w:space="0" w:color="auto"/>
        <w:right w:val="none" w:sz="0" w:space="0" w:color="auto"/>
      </w:divBdr>
    </w:div>
    <w:div w:id="674498541">
      <w:bodyDiv w:val="1"/>
      <w:marLeft w:val="0"/>
      <w:marRight w:val="0"/>
      <w:marTop w:val="0"/>
      <w:marBottom w:val="0"/>
      <w:divBdr>
        <w:top w:val="none" w:sz="0" w:space="0" w:color="auto"/>
        <w:left w:val="none" w:sz="0" w:space="0" w:color="auto"/>
        <w:bottom w:val="none" w:sz="0" w:space="0" w:color="auto"/>
        <w:right w:val="none" w:sz="0" w:space="0" w:color="auto"/>
      </w:divBdr>
      <w:divsChild>
        <w:div w:id="12221433">
          <w:marLeft w:val="0"/>
          <w:marRight w:val="0"/>
          <w:marTop w:val="0"/>
          <w:marBottom w:val="0"/>
          <w:divBdr>
            <w:top w:val="none" w:sz="0" w:space="0" w:color="auto"/>
            <w:left w:val="none" w:sz="0" w:space="0" w:color="auto"/>
            <w:bottom w:val="none" w:sz="0" w:space="0" w:color="auto"/>
            <w:right w:val="none" w:sz="0" w:space="0" w:color="auto"/>
          </w:divBdr>
          <w:divsChild>
            <w:div w:id="1950506634">
              <w:marLeft w:val="0"/>
              <w:marRight w:val="0"/>
              <w:marTop w:val="0"/>
              <w:marBottom w:val="0"/>
              <w:divBdr>
                <w:top w:val="none" w:sz="0" w:space="0" w:color="auto"/>
                <w:left w:val="none" w:sz="0" w:space="0" w:color="auto"/>
                <w:bottom w:val="none" w:sz="0" w:space="0" w:color="auto"/>
                <w:right w:val="none" w:sz="0" w:space="0" w:color="auto"/>
              </w:divBdr>
              <w:divsChild>
                <w:div w:id="10588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94511">
      <w:bodyDiv w:val="1"/>
      <w:marLeft w:val="0"/>
      <w:marRight w:val="0"/>
      <w:marTop w:val="0"/>
      <w:marBottom w:val="0"/>
      <w:divBdr>
        <w:top w:val="none" w:sz="0" w:space="0" w:color="auto"/>
        <w:left w:val="none" w:sz="0" w:space="0" w:color="auto"/>
        <w:bottom w:val="none" w:sz="0" w:space="0" w:color="auto"/>
        <w:right w:val="none" w:sz="0" w:space="0" w:color="auto"/>
      </w:divBdr>
    </w:div>
    <w:div w:id="680668283">
      <w:bodyDiv w:val="1"/>
      <w:marLeft w:val="0"/>
      <w:marRight w:val="0"/>
      <w:marTop w:val="0"/>
      <w:marBottom w:val="0"/>
      <w:divBdr>
        <w:top w:val="none" w:sz="0" w:space="0" w:color="auto"/>
        <w:left w:val="none" w:sz="0" w:space="0" w:color="auto"/>
        <w:bottom w:val="none" w:sz="0" w:space="0" w:color="auto"/>
        <w:right w:val="none" w:sz="0" w:space="0" w:color="auto"/>
      </w:divBdr>
    </w:div>
    <w:div w:id="684988670">
      <w:bodyDiv w:val="1"/>
      <w:marLeft w:val="0"/>
      <w:marRight w:val="0"/>
      <w:marTop w:val="0"/>
      <w:marBottom w:val="0"/>
      <w:divBdr>
        <w:top w:val="none" w:sz="0" w:space="0" w:color="auto"/>
        <w:left w:val="none" w:sz="0" w:space="0" w:color="auto"/>
        <w:bottom w:val="none" w:sz="0" w:space="0" w:color="auto"/>
        <w:right w:val="none" w:sz="0" w:space="0" w:color="auto"/>
      </w:divBdr>
      <w:divsChild>
        <w:div w:id="415252993">
          <w:marLeft w:val="0"/>
          <w:marRight w:val="0"/>
          <w:marTop w:val="0"/>
          <w:marBottom w:val="600"/>
          <w:divBdr>
            <w:top w:val="none" w:sz="0" w:space="0" w:color="auto"/>
            <w:left w:val="none" w:sz="0" w:space="0" w:color="auto"/>
            <w:bottom w:val="none" w:sz="0" w:space="0" w:color="auto"/>
            <w:right w:val="none" w:sz="0" w:space="0" w:color="auto"/>
          </w:divBdr>
        </w:div>
      </w:divsChild>
    </w:div>
    <w:div w:id="686298099">
      <w:bodyDiv w:val="1"/>
      <w:marLeft w:val="0"/>
      <w:marRight w:val="0"/>
      <w:marTop w:val="0"/>
      <w:marBottom w:val="0"/>
      <w:divBdr>
        <w:top w:val="none" w:sz="0" w:space="0" w:color="auto"/>
        <w:left w:val="none" w:sz="0" w:space="0" w:color="auto"/>
        <w:bottom w:val="none" w:sz="0" w:space="0" w:color="auto"/>
        <w:right w:val="none" w:sz="0" w:space="0" w:color="auto"/>
      </w:divBdr>
    </w:div>
    <w:div w:id="687682538">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
    <w:div w:id="719018768">
      <w:bodyDiv w:val="1"/>
      <w:marLeft w:val="0"/>
      <w:marRight w:val="0"/>
      <w:marTop w:val="0"/>
      <w:marBottom w:val="0"/>
      <w:divBdr>
        <w:top w:val="none" w:sz="0" w:space="0" w:color="auto"/>
        <w:left w:val="none" w:sz="0" w:space="0" w:color="auto"/>
        <w:bottom w:val="none" w:sz="0" w:space="0" w:color="auto"/>
        <w:right w:val="none" w:sz="0" w:space="0" w:color="auto"/>
      </w:divBdr>
    </w:div>
    <w:div w:id="719406425">
      <w:bodyDiv w:val="1"/>
      <w:marLeft w:val="0"/>
      <w:marRight w:val="0"/>
      <w:marTop w:val="0"/>
      <w:marBottom w:val="0"/>
      <w:divBdr>
        <w:top w:val="none" w:sz="0" w:space="0" w:color="auto"/>
        <w:left w:val="none" w:sz="0" w:space="0" w:color="auto"/>
        <w:bottom w:val="none" w:sz="0" w:space="0" w:color="auto"/>
        <w:right w:val="none" w:sz="0" w:space="0" w:color="auto"/>
      </w:divBdr>
      <w:divsChild>
        <w:div w:id="809636683">
          <w:marLeft w:val="0"/>
          <w:marRight w:val="0"/>
          <w:marTop w:val="0"/>
          <w:marBottom w:val="0"/>
          <w:divBdr>
            <w:top w:val="none" w:sz="0" w:space="0" w:color="auto"/>
            <w:left w:val="none" w:sz="0" w:space="0" w:color="auto"/>
            <w:bottom w:val="none" w:sz="0" w:space="0" w:color="auto"/>
            <w:right w:val="none" w:sz="0" w:space="0" w:color="auto"/>
          </w:divBdr>
          <w:divsChild>
            <w:div w:id="976688187">
              <w:marLeft w:val="0"/>
              <w:marRight w:val="0"/>
              <w:marTop w:val="0"/>
              <w:marBottom w:val="0"/>
              <w:divBdr>
                <w:top w:val="none" w:sz="0" w:space="0" w:color="auto"/>
                <w:left w:val="none" w:sz="0" w:space="0" w:color="auto"/>
                <w:bottom w:val="none" w:sz="0" w:space="0" w:color="auto"/>
                <w:right w:val="none" w:sz="0" w:space="0" w:color="auto"/>
              </w:divBdr>
              <w:divsChild>
                <w:div w:id="20904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4095">
      <w:bodyDiv w:val="1"/>
      <w:marLeft w:val="0"/>
      <w:marRight w:val="0"/>
      <w:marTop w:val="0"/>
      <w:marBottom w:val="0"/>
      <w:divBdr>
        <w:top w:val="none" w:sz="0" w:space="0" w:color="auto"/>
        <w:left w:val="none" w:sz="0" w:space="0" w:color="auto"/>
        <w:bottom w:val="none" w:sz="0" w:space="0" w:color="auto"/>
        <w:right w:val="none" w:sz="0" w:space="0" w:color="auto"/>
      </w:divBdr>
    </w:div>
    <w:div w:id="726297093">
      <w:bodyDiv w:val="1"/>
      <w:marLeft w:val="0"/>
      <w:marRight w:val="0"/>
      <w:marTop w:val="0"/>
      <w:marBottom w:val="0"/>
      <w:divBdr>
        <w:top w:val="none" w:sz="0" w:space="0" w:color="auto"/>
        <w:left w:val="none" w:sz="0" w:space="0" w:color="auto"/>
        <w:bottom w:val="none" w:sz="0" w:space="0" w:color="auto"/>
        <w:right w:val="none" w:sz="0" w:space="0" w:color="auto"/>
      </w:divBdr>
      <w:divsChild>
        <w:div w:id="1793669904">
          <w:marLeft w:val="0"/>
          <w:marRight w:val="0"/>
          <w:marTop w:val="0"/>
          <w:marBottom w:val="0"/>
          <w:divBdr>
            <w:top w:val="none" w:sz="0" w:space="0" w:color="auto"/>
            <w:left w:val="none" w:sz="0" w:space="0" w:color="auto"/>
            <w:bottom w:val="none" w:sz="0" w:space="0" w:color="auto"/>
            <w:right w:val="none" w:sz="0" w:space="0" w:color="auto"/>
          </w:divBdr>
          <w:divsChild>
            <w:div w:id="3691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649">
      <w:bodyDiv w:val="1"/>
      <w:marLeft w:val="0"/>
      <w:marRight w:val="0"/>
      <w:marTop w:val="0"/>
      <w:marBottom w:val="0"/>
      <w:divBdr>
        <w:top w:val="none" w:sz="0" w:space="0" w:color="auto"/>
        <w:left w:val="none" w:sz="0" w:space="0" w:color="auto"/>
        <w:bottom w:val="none" w:sz="0" w:space="0" w:color="auto"/>
        <w:right w:val="none" w:sz="0" w:space="0" w:color="auto"/>
      </w:divBdr>
    </w:div>
    <w:div w:id="755789318">
      <w:bodyDiv w:val="1"/>
      <w:marLeft w:val="0"/>
      <w:marRight w:val="0"/>
      <w:marTop w:val="0"/>
      <w:marBottom w:val="0"/>
      <w:divBdr>
        <w:top w:val="none" w:sz="0" w:space="0" w:color="auto"/>
        <w:left w:val="none" w:sz="0" w:space="0" w:color="auto"/>
        <w:bottom w:val="none" w:sz="0" w:space="0" w:color="auto"/>
        <w:right w:val="none" w:sz="0" w:space="0" w:color="auto"/>
      </w:divBdr>
    </w:div>
    <w:div w:id="770248454">
      <w:bodyDiv w:val="1"/>
      <w:marLeft w:val="0"/>
      <w:marRight w:val="0"/>
      <w:marTop w:val="0"/>
      <w:marBottom w:val="0"/>
      <w:divBdr>
        <w:top w:val="none" w:sz="0" w:space="0" w:color="auto"/>
        <w:left w:val="none" w:sz="0" w:space="0" w:color="auto"/>
        <w:bottom w:val="none" w:sz="0" w:space="0" w:color="auto"/>
        <w:right w:val="none" w:sz="0" w:space="0" w:color="auto"/>
      </w:divBdr>
    </w:div>
    <w:div w:id="777334219">
      <w:bodyDiv w:val="1"/>
      <w:marLeft w:val="0"/>
      <w:marRight w:val="0"/>
      <w:marTop w:val="0"/>
      <w:marBottom w:val="0"/>
      <w:divBdr>
        <w:top w:val="none" w:sz="0" w:space="0" w:color="auto"/>
        <w:left w:val="none" w:sz="0" w:space="0" w:color="auto"/>
        <w:bottom w:val="none" w:sz="0" w:space="0" w:color="auto"/>
        <w:right w:val="none" w:sz="0" w:space="0" w:color="auto"/>
      </w:divBdr>
    </w:div>
    <w:div w:id="824322252">
      <w:bodyDiv w:val="1"/>
      <w:marLeft w:val="0"/>
      <w:marRight w:val="0"/>
      <w:marTop w:val="0"/>
      <w:marBottom w:val="0"/>
      <w:divBdr>
        <w:top w:val="none" w:sz="0" w:space="0" w:color="auto"/>
        <w:left w:val="none" w:sz="0" w:space="0" w:color="auto"/>
        <w:bottom w:val="none" w:sz="0" w:space="0" w:color="auto"/>
        <w:right w:val="none" w:sz="0" w:space="0" w:color="auto"/>
      </w:divBdr>
    </w:div>
    <w:div w:id="826675909">
      <w:bodyDiv w:val="1"/>
      <w:marLeft w:val="0"/>
      <w:marRight w:val="0"/>
      <w:marTop w:val="0"/>
      <w:marBottom w:val="0"/>
      <w:divBdr>
        <w:top w:val="none" w:sz="0" w:space="0" w:color="auto"/>
        <w:left w:val="none" w:sz="0" w:space="0" w:color="auto"/>
        <w:bottom w:val="none" w:sz="0" w:space="0" w:color="auto"/>
        <w:right w:val="none" w:sz="0" w:space="0" w:color="auto"/>
      </w:divBdr>
    </w:div>
    <w:div w:id="854539993">
      <w:bodyDiv w:val="1"/>
      <w:marLeft w:val="0"/>
      <w:marRight w:val="0"/>
      <w:marTop w:val="0"/>
      <w:marBottom w:val="0"/>
      <w:divBdr>
        <w:top w:val="none" w:sz="0" w:space="0" w:color="auto"/>
        <w:left w:val="none" w:sz="0" w:space="0" w:color="auto"/>
        <w:bottom w:val="none" w:sz="0" w:space="0" w:color="auto"/>
        <w:right w:val="none" w:sz="0" w:space="0" w:color="auto"/>
      </w:divBdr>
    </w:div>
    <w:div w:id="866215116">
      <w:bodyDiv w:val="1"/>
      <w:marLeft w:val="0"/>
      <w:marRight w:val="0"/>
      <w:marTop w:val="0"/>
      <w:marBottom w:val="0"/>
      <w:divBdr>
        <w:top w:val="none" w:sz="0" w:space="0" w:color="auto"/>
        <w:left w:val="none" w:sz="0" w:space="0" w:color="auto"/>
        <w:bottom w:val="none" w:sz="0" w:space="0" w:color="auto"/>
        <w:right w:val="none" w:sz="0" w:space="0" w:color="auto"/>
      </w:divBdr>
    </w:div>
    <w:div w:id="875315475">
      <w:bodyDiv w:val="1"/>
      <w:marLeft w:val="0"/>
      <w:marRight w:val="0"/>
      <w:marTop w:val="0"/>
      <w:marBottom w:val="0"/>
      <w:divBdr>
        <w:top w:val="none" w:sz="0" w:space="0" w:color="auto"/>
        <w:left w:val="none" w:sz="0" w:space="0" w:color="auto"/>
        <w:bottom w:val="none" w:sz="0" w:space="0" w:color="auto"/>
        <w:right w:val="none" w:sz="0" w:space="0" w:color="auto"/>
      </w:divBdr>
    </w:div>
    <w:div w:id="885024055">
      <w:bodyDiv w:val="1"/>
      <w:marLeft w:val="0"/>
      <w:marRight w:val="0"/>
      <w:marTop w:val="0"/>
      <w:marBottom w:val="0"/>
      <w:divBdr>
        <w:top w:val="none" w:sz="0" w:space="0" w:color="auto"/>
        <w:left w:val="none" w:sz="0" w:space="0" w:color="auto"/>
        <w:bottom w:val="none" w:sz="0" w:space="0" w:color="auto"/>
        <w:right w:val="none" w:sz="0" w:space="0" w:color="auto"/>
      </w:divBdr>
    </w:div>
    <w:div w:id="929312611">
      <w:bodyDiv w:val="1"/>
      <w:marLeft w:val="0"/>
      <w:marRight w:val="0"/>
      <w:marTop w:val="0"/>
      <w:marBottom w:val="0"/>
      <w:divBdr>
        <w:top w:val="none" w:sz="0" w:space="0" w:color="auto"/>
        <w:left w:val="none" w:sz="0" w:space="0" w:color="auto"/>
        <w:bottom w:val="none" w:sz="0" w:space="0" w:color="auto"/>
        <w:right w:val="none" w:sz="0" w:space="0" w:color="auto"/>
      </w:divBdr>
    </w:div>
    <w:div w:id="943267116">
      <w:bodyDiv w:val="1"/>
      <w:marLeft w:val="0"/>
      <w:marRight w:val="0"/>
      <w:marTop w:val="0"/>
      <w:marBottom w:val="0"/>
      <w:divBdr>
        <w:top w:val="none" w:sz="0" w:space="0" w:color="auto"/>
        <w:left w:val="none" w:sz="0" w:space="0" w:color="auto"/>
        <w:bottom w:val="none" w:sz="0" w:space="0" w:color="auto"/>
        <w:right w:val="none" w:sz="0" w:space="0" w:color="auto"/>
      </w:divBdr>
      <w:divsChild>
        <w:div w:id="932937691">
          <w:marLeft w:val="0"/>
          <w:marRight w:val="0"/>
          <w:marTop w:val="0"/>
          <w:marBottom w:val="166"/>
          <w:divBdr>
            <w:top w:val="none" w:sz="0" w:space="0" w:color="auto"/>
            <w:left w:val="none" w:sz="0" w:space="0" w:color="auto"/>
            <w:bottom w:val="none" w:sz="0" w:space="0" w:color="auto"/>
            <w:right w:val="none" w:sz="0" w:space="0" w:color="auto"/>
          </w:divBdr>
          <w:divsChild>
            <w:div w:id="217979006">
              <w:marLeft w:val="0"/>
              <w:marRight w:val="0"/>
              <w:marTop w:val="0"/>
              <w:marBottom w:val="0"/>
              <w:divBdr>
                <w:top w:val="none" w:sz="0" w:space="0" w:color="auto"/>
                <w:left w:val="none" w:sz="0" w:space="0" w:color="auto"/>
                <w:bottom w:val="none" w:sz="0" w:space="0" w:color="auto"/>
                <w:right w:val="none" w:sz="0" w:space="0" w:color="auto"/>
              </w:divBdr>
              <w:divsChild>
                <w:div w:id="1384479061">
                  <w:marLeft w:val="0"/>
                  <w:marRight w:val="0"/>
                  <w:marTop w:val="0"/>
                  <w:marBottom w:val="0"/>
                  <w:divBdr>
                    <w:top w:val="none" w:sz="0" w:space="0" w:color="auto"/>
                    <w:left w:val="none" w:sz="0" w:space="0" w:color="auto"/>
                    <w:bottom w:val="none" w:sz="0" w:space="0" w:color="auto"/>
                    <w:right w:val="none" w:sz="0" w:space="0" w:color="auto"/>
                  </w:divBdr>
                </w:div>
                <w:div w:id="1778675533">
                  <w:marLeft w:val="0"/>
                  <w:marRight w:val="0"/>
                  <w:marTop w:val="0"/>
                  <w:marBottom w:val="0"/>
                  <w:divBdr>
                    <w:top w:val="none" w:sz="0" w:space="0" w:color="auto"/>
                    <w:left w:val="none" w:sz="0" w:space="0" w:color="auto"/>
                    <w:bottom w:val="none" w:sz="0" w:space="0" w:color="auto"/>
                    <w:right w:val="none" w:sz="0" w:space="0" w:color="auto"/>
                  </w:divBdr>
                </w:div>
              </w:divsChild>
            </w:div>
            <w:div w:id="1960721701">
              <w:marLeft w:val="0"/>
              <w:marRight w:val="0"/>
              <w:marTop w:val="0"/>
              <w:marBottom w:val="0"/>
              <w:divBdr>
                <w:top w:val="none" w:sz="0" w:space="0" w:color="auto"/>
                <w:left w:val="none" w:sz="0" w:space="0" w:color="auto"/>
                <w:bottom w:val="none" w:sz="0" w:space="0" w:color="auto"/>
                <w:right w:val="none" w:sz="0" w:space="0" w:color="auto"/>
              </w:divBdr>
              <w:divsChild>
                <w:div w:id="815531001">
                  <w:marLeft w:val="0"/>
                  <w:marRight w:val="0"/>
                  <w:marTop w:val="0"/>
                  <w:marBottom w:val="0"/>
                  <w:divBdr>
                    <w:top w:val="none" w:sz="0" w:space="0" w:color="auto"/>
                    <w:left w:val="none" w:sz="0" w:space="0" w:color="auto"/>
                    <w:bottom w:val="none" w:sz="0" w:space="0" w:color="auto"/>
                    <w:right w:val="none" w:sz="0" w:space="0" w:color="auto"/>
                  </w:divBdr>
                  <w:divsChild>
                    <w:div w:id="1329745868">
                      <w:marLeft w:val="0"/>
                      <w:marRight w:val="0"/>
                      <w:marTop w:val="0"/>
                      <w:marBottom w:val="0"/>
                      <w:divBdr>
                        <w:top w:val="none" w:sz="0" w:space="0" w:color="auto"/>
                        <w:left w:val="none" w:sz="0" w:space="0" w:color="auto"/>
                        <w:bottom w:val="none" w:sz="0" w:space="0" w:color="auto"/>
                        <w:right w:val="none" w:sz="0" w:space="0" w:color="auto"/>
                      </w:divBdr>
                    </w:div>
                    <w:div w:id="14123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7465">
          <w:marLeft w:val="0"/>
          <w:marRight w:val="0"/>
          <w:marTop w:val="166"/>
          <w:marBottom w:val="166"/>
          <w:divBdr>
            <w:top w:val="none" w:sz="0" w:space="0" w:color="auto"/>
            <w:left w:val="none" w:sz="0" w:space="0" w:color="auto"/>
            <w:bottom w:val="none" w:sz="0" w:space="0" w:color="auto"/>
            <w:right w:val="none" w:sz="0" w:space="0" w:color="auto"/>
          </w:divBdr>
          <w:divsChild>
            <w:div w:id="7073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1937">
      <w:bodyDiv w:val="1"/>
      <w:marLeft w:val="0"/>
      <w:marRight w:val="0"/>
      <w:marTop w:val="0"/>
      <w:marBottom w:val="0"/>
      <w:divBdr>
        <w:top w:val="none" w:sz="0" w:space="0" w:color="auto"/>
        <w:left w:val="none" w:sz="0" w:space="0" w:color="auto"/>
        <w:bottom w:val="none" w:sz="0" w:space="0" w:color="auto"/>
        <w:right w:val="none" w:sz="0" w:space="0" w:color="auto"/>
      </w:divBdr>
    </w:div>
    <w:div w:id="972439423">
      <w:bodyDiv w:val="1"/>
      <w:marLeft w:val="0"/>
      <w:marRight w:val="0"/>
      <w:marTop w:val="0"/>
      <w:marBottom w:val="0"/>
      <w:divBdr>
        <w:top w:val="none" w:sz="0" w:space="0" w:color="auto"/>
        <w:left w:val="none" w:sz="0" w:space="0" w:color="auto"/>
        <w:bottom w:val="none" w:sz="0" w:space="0" w:color="auto"/>
        <w:right w:val="none" w:sz="0" w:space="0" w:color="auto"/>
      </w:divBdr>
      <w:divsChild>
        <w:div w:id="1203118">
          <w:marLeft w:val="0"/>
          <w:marRight w:val="0"/>
          <w:marTop w:val="166"/>
          <w:marBottom w:val="166"/>
          <w:divBdr>
            <w:top w:val="none" w:sz="0" w:space="0" w:color="auto"/>
            <w:left w:val="none" w:sz="0" w:space="0" w:color="auto"/>
            <w:bottom w:val="none" w:sz="0" w:space="0" w:color="auto"/>
            <w:right w:val="none" w:sz="0" w:space="0" w:color="auto"/>
          </w:divBdr>
          <w:divsChild>
            <w:div w:id="214244414">
              <w:marLeft w:val="0"/>
              <w:marRight w:val="0"/>
              <w:marTop w:val="0"/>
              <w:marBottom w:val="0"/>
              <w:divBdr>
                <w:top w:val="none" w:sz="0" w:space="0" w:color="auto"/>
                <w:left w:val="none" w:sz="0" w:space="0" w:color="auto"/>
                <w:bottom w:val="none" w:sz="0" w:space="0" w:color="auto"/>
                <w:right w:val="none" w:sz="0" w:space="0" w:color="auto"/>
              </w:divBdr>
            </w:div>
          </w:divsChild>
        </w:div>
        <w:div w:id="1454052721">
          <w:marLeft w:val="0"/>
          <w:marRight w:val="0"/>
          <w:marTop w:val="0"/>
          <w:marBottom w:val="166"/>
          <w:divBdr>
            <w:top w:val="none" w:sz="0" w:space="0" w:color="auto"/>
            <w:left w:val="none" w:sz="0" w:space="0" w:color="auto"/>
            <w:bottom w:val="none" w:sz="0" w:space="0" w:color="auto"/>
            <w:right w:val="none" w:sz="0" w:space="0" w:color="auto"/>
          </w:divBdr>
          <w:divsChild>
            <w:div w:id="736321972">
              <w:marLeft w:val="0"/>
              <w:marRight w:val="0"/>
              <w:marTop w:val="0"/>
              <w:marBottom w:val="0"/>
              <w:divBdr>
                <w:top w:val="none" w:sz="0" w:space="0" w:color="auto"/>
                <w:left w:val="none" w:sz="0" w:space="0" w:color="auto"/>
                <w:bottom w:val="none" w:sz="0" w:space="0" w:color="auto"/>
                <w:right w:val="none" w:sz="0" w:space="0" w:color="auto"/>
              </w:divBdr>
              <w:divsChild>
                <w:div w:id="223373671">
                  <w:marLeft w:val="0"/>
                  <w:marRight w:val="0"/>
                  <w:marTop w:val="0"/>
                  <w:marBottom w:val="0"/>
                  <w:divBdr>
                    <w:top w:val="none" w:sz="0" w:space="0" w:color="auto"/>
                    <w:left w:val="none" w:sz="0" w:space="0" w:color="auto"/>
                    <w:bottom w:val="none" w:sz="0" w:space="0" w:color="auto"/>
                    <w:right w:val="none" w:sz="0" w:space="0" w:color="auto"/>
                  </w:divBdr>
                </w:div>
                <w:div w:id="758796111">
                  <w:marLeft w:val="0"/>
                  <w:marRight w:val="0"/>
                  <w:marTop w:val="0"/>
                  <w:marBottom w:val="0"/>
                  <w:divBdr>
                    <w:top w:val="none" w:sz="0" w:space="0" w:color="auto"/>
                    <w:left w:val="none" w:sz="0" w:space="0" w:color="auto"/>
                    <w:bottom w:val="none" w:sz="0" w:space="0" w:color="auto"/>
                    <w:right w:val="none" w:sz="0" w:space="0" w:color="auto"/>
                  </w:divBdr>
                </w:div>
              </w:divsChild>
            </w:div>
            <w:div w:id="1046099121">
              <w:marLeft w:val="0"/>
              <w:marRight w:val="0"/>
              <w:marTop w:val="0"/>
              <w:marBottom w:val="0"/>
              <w:divBdr>
                <w:top w:val="none" w:sz="0" w:space="0" w:color="auto"/>
                <w:left w:val="none" w:sz="0" w:space="0" w:color="auto"/>
                <w:bottom w:val="none" w:sz="0" w:space="0" w:color="auto"/>
                <w:right w:val="none" w:sz="0" w:space="0" w:color="auto"/>
              </w:divBdr>
              <w:divsChild>
                <w:div w:id="2043701741">
                  <w:marLeft w:val="0"/>
                  <w:marRight w:val="0"/>
                  <w:marTop w:val="0"/>
                  <w:marBottom w:val="0"/>
                  <w:divBdr>
                    <w:top w:val="none" w:sz="0" w:space="0" w:color="auto"/>
                    <w:left w:val="none" w:sz="0" w:space="0" w:color="auto"/>
                    <w:bottom w:val="none" w:sz="0" w:space="0" w:color="auto"/>
                    <w:right w:val="none" w:sz="0" w:space="0" w:color="auto"/>
                  </w:divBdr>
                  <w:divsChild>
                    <w:div w:id="836001030">
                      <w:marLeft w:val="0"/>
                      <w:marRight w:val="0"/>
                      <w:marTop w:val="0"/>
                      <w:marBottom w:val="0"/>
                      <w:divBdr>
                        <w:top w:val="none" w:sz="0" w:space="0" w:color="auto"/>
                        <w:left w:val="none" w:sz="0" w:space="0" w:color="auto"/>
                        <w:bottom w:val="none" w:sz="0" w:space="0" w:color="auto"/>
                        <w:right w:val="none" w:sz="0" w:space="0" w:color="auto"/>
                      </w:divBdr>
                    </w:div>
                    <w:div w:id="15141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89595">
      <w:bodyDiv w:val="1"/>
      <w:marLeft w:val="0"/>
      <w:marRight w:val="0"/>
      <w:marTop w:val="0"/>
      <w:marBottom w:val="0"/>
      <w:divBdr>
        <w:top w:val="none" w:sz="0" w:space="0" w:color="auto"/>
        <w:left w:val="none" w:sz="0" w:space="0" w:color="auto"/>
        <w:bottom w:val="none" w:sz="0" w:space="0" w:color="auto"/>
        <w:right w:val="none" w:sz="0" w:space="0" w:color="auto"/>
      </w:divBdr>
    </w:div>
    <w:div w:id="1002004483">
      <w:bodyDiv w:val="1"/>
      <w:marLeft w:val="0"/>
      <w:marRight w:val="0"/>
      <w:marTop w:val="0"/>
      <w:marBottom w:val="0"/>
      <w:divBdr>
        <w:top w:val="none" w:sz="0" w:space="0" w:color="auto"/>
        <w:left w:val="none" w:sz="0" w:space="0" w:color="auto"/>
        <w:bottom w:val="none" w:sz="0" w:space="0" w:color="auto"/>
        <w:right w:val="none" w:sz="0" w:space="0" w:color="auto"/>
      </w:divBdr>
      <w:divsChild>
        <w:div w:id="92941814">
          <w:marLeft w:val="0"/>
          <w:marRight w:val="0"/>
          <w:marTop w:val="166"/>
          <w:marBottom w:val="166"/>
          <w:divBdr>
            <w:top w:val="none" w:sz="0" w:space="0" w:color="auto"/>
            <w:left w:val="none" w:sz="0" w:space="0" w:color="auto"/>
            <w:bottom w:val="none" w:sz="0" w:space="0" w:color="auto"/>
            <w:right w:val="none" w:sz="0" w:space="0" w:color="auto"/>
          </w:divBdr>
          <w:divsChild>
            <w:div w:id="11876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1300">
      <w:bodyDiv w:val="1"/>
      <w:marLeft w:val="0"/>
      <w:marRight w:val="0"/>
      <w:marTop w:val="0"/>
      <w:marBottom w:val="0"/>
      <w:divBdr>
        <w:top w:val="none" w:sz="0" w:space="0" w:color="auto"/>
        <w:left w:val="none" w:sz="0" w:space="0" w:color="auto"/>
        <w:bottom w:val="none" w:sz="0" w:space="0" w:color="auto"/>
        <w:right w:val="none" w:sz="0" w:space="0" w:color="auto"/>
      </w:divBdr>
    </w:div>
    <w:div w:id="1009524860">
      <w:bodyDiv w:val="1"/>
      <w:marLeft w:val="0"/>
      <w:marRight w:val="0"/>
      <w:marTop w:val="0"/>
      <w:marBottom w:val="0"/>
      <w:divBdr>
        <w:top w:val="none" w:sz="0" w:space="0" w:color="auto"/>
        <w:left w:val="none" w:sz="0" w:space="0" w:color="auto"/>
        <w:bottom w:val="none" w:sz="0" w:space="0" w:color="auto"/>
        <w:right w:val="none" w:sz="0" w:space="0" w:color="auto"/>
      </w:divBdr>
    </w:div>
    <w:div w:id="1011957296">
      <w:bodyDiv w:val="1"/>
      <w:marLeft w:val="0"/>
      <w:marRight w:val="0"/>
      <w:marTop w:val="0"/>
      <w:marBottom w:val="0"/>
      <w:divBdr>
        <w:top w:val="none" w:sz="0" w:space="0" w:color="auto"/>
        <w:left w:val="none" w:sz="0" w:space="0" w:color="auto"/>
        <w:bottom w:val="none" w:sz="0" w:space="0" w:color="auto"/>
        <w:right w:val="none" w:sz="0" w:space="0" w:color="auto"/>
      </w:divBdr>
    </w:div>
    <w:div w:id="1013144053">
      <w:bodyDiv w:val="1"/>
      <w:marLeft w:val="0"/>
      <w:marRight w:val="0"/>
      <w:marTop w:val="0"/>
      <w:marBottom w:val="0"/>
      <w:divBdr>
        <w:top w:val="none" w:sz="0" w:space="0" w:color="auto"/>
        <w:left w:val="none" w:sz="0" w:space="0" w:color="auto"/>
        <w:bottom w:val="none" w:sz="0" w:space="0" w:color="auto"/>
        <w:right w:val="none" w:sz="0" w:space="0" w:color="auto"/>
      </w:divBdr>
    </w:div>
    <w:div w:id="1026251781">
      <w:bodyDiv w:val="1"/>
      <w:marLeft w:val="0"/>
      <w:marRight w:val="0"/>
      <w:marTop w:val="0"/>
      <w:marBottom w:val="0"/>
      <w:divBdr>
        <w:top w:val="none" w:sz="0" w:space="0" w:color="auto"/>
        <w:left w:val="none" w:sz="0" w:space="0" w:color="auto"/>
        <w:bottom w:val="none" w:sz="0" w:space="0" w:color="auto"/>
        <w:right w:val="none" w:sz="0" w:space="0" w:color="auto"/>
      </w:divBdr>
    </w:div>
    <w:div w:id="1036462513">
      <w:bodyDiv w:val="1"/>
      <w:marLeft w:val="0"/>
      <w:marRight w:val="0"/>
      <w:marTop w:val="0"/>
      <w:marBottom w:val="0"/>
      <w:divBdr>
        <w:top w:val="none" w:sz="0" w:space="0" w:color="auto"/>
        <w:left w:val="none" w:sz="0" w:space="0" w:color="auto"/>
        <w:bottom w:val="none" w:sz="0" w:space="0" w:color="auto"/>
        <w:right w:val="none" w:sz="0" w:space="0" w:color="auto"/>
      </w:divBdr>
    </w:div>
    <w:div w:id="1100487654">
      <w:bodyDiv w:val="1"/>
      <w:marLeft w:val="0"/>
      <w:marRight w:val="0"/>
      <w:marTop w:val="0"/>
      <w:marBottom w:val="0"/>
      <w:divBdr>
        <w:top w:val="none" w:sz="0" w:space="0" w:color="auto"/>
        <w:left w:val="none" w:sz="0" w:space="0" w:color="auto"/>
        <w:bottom w:val="none" w:sz="0" w:space="0" w:color="auto"/>
        <w:right w:val="none" w:sz="0" w:space="0" w:color="auto"/>
      </w:divBdr>
    </w:div>
    <w:div w:id="1102797692">
      <w:bodyDiv w:val="1"/>
      <w:marLeft w:val="0"/>
      <w:marRight w:val="0"/>
      <w:marTop w:val="0"/>
      <w:marBottom w:val="0"/>
      <w:divBdr>
        <w:top w:val="none" w:sz="0" w:space="0" w:color="auto"/>
        <w:left w:val="none" w:sz="0" w:space="0" w:color="auto"/>
        <w:bottom w:val="none" w:sz="0" w:space="0" w:color="auto"/>
        <w:right w:val="none" w:sz="0" w:space="0" w:color="auto"/>
      </w:divBdr>
    </w:div>
    <w:div w:id="1132792655">
      <w:bodyDiv w:val="1"/>
      <w:marLeft w:val="0"/>
      <w:marRight w:val="0"/>
      <w:marTop w:val="0"/>
      <w:marBottom w:val="0"/>
      <w:divBdr>
        <w:top w:val="none" w:sz="0" w:space="0" w:color="auto"/>
        <w:left w:val="none" w:sz="0" w:space="0" w:color="auto"/>
        <w:bottom w:val="none" w:sz="0" w:space="0" w:color="auto"/>
        <w:right w:val="none" w:sz="0" w:space="0" w:color="auto"/>
      </w:divBdr>
    </w:div>
    <w:div w:id="1134323677">
      <w:bodyDiv w:val="1"/>
      <w:marLeft w:val="0"/>
      <w:marRight w:val="0"/>
      <w:marTop w:val="0"/>
      <w:marBottom w:val="0"/>
      <w:divBdr>
        <w:top w:val="none" w:sz="0" w:space="0" w:color="auto"/>
        <w:left w:val="none" w:sz="0" w:space="0" w:color="auto"/>
        <w:bottom w:val="none" w:sz="0" w:space="0" w:color="auto"/>
        <w:right w:val="none" w:sz="0" w:space="0" w:color="auto"/>
      </w:divBdr>
    </w:div>
    <w:div w:id="1183208407">
      <w:bodyDiv w:val="1"/>
      <w:marLeft w:val="0"/>
      <w:marRight w:val="0"/>
      <w:marTop w:val="0"/>
      <w:marBottom w:val="0"/>
      <w:divBdr>
        <w:top w:val="none" w:sz="0" w:space="0" w:color="auto"/>
        <w:left w:val="none" w:sz="0" w:space="0" w:color="auto"/>
        <w:bottom w:val="none" w:sz="0" w:space="0" w:color="auto"/>
        <w:right w:val="none" w:sz="0" w:space="0" w:color="auto"/>
      </w:divBdr>
      <w:divsChild>
        <w:div w:id="113251424">
          <w:marLeft w:val="0"/>
          <w:marRight w:val="0"/>
          <w:marTop w:val="0"/>
          <w:marBottom w:val="0"/>
          <w:divBdr>
            <w:top w:val="none" w:sz="0" w:space="0" w:color="auto"/>
            <w:left w:val="none" w:sz="0" w:space="0" w:color="auto"/>
            <w:bottom w:val="none" w:sz="0" w:space="0" w:color="auto"/>
            <w:right w:val="none" w:sz="0" w:space="0" w:color="auto"/>
          </w:divBdr>
          <w:divsChild>
            <w:div w:id="377121940">
              <w:marLeft w:val="0"/>
              <w:marRight w:val="0"/>
              <w:marTop w:val="0"/>
              <w:marBottom w:val="0"/>
              <w:divBdr>
                <w:top w:val="none" w:sz="0" w:space="0" w:color="auto"/>
                <w:left w:val="none" w:sz="0" w:space="0" w:color="auto"/>
                <w:bottom w:val="none" w:sz="0" w:space="0" w:color="auto"/>
                <w:right w:val="none" w:sz="0" w:space="0" w:color="auto"/>
              </w:divBdr>
              <w:divsChild>
                <w:div w:id="18549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076">
      <w:bodyDiv w:val="1"/>
      <w:marLeft w:val="0"/>
      <w:marRight w:val="0"/>
      <w:marTop w:val="0"/>
      <w:marBottom w:val="0"/>
      <w:divBdr>
        <w:top w:val="none" w:sz="0" w:space="0" w:color="auto"/>
        <w:left w:val="none" w:sz="0" w:space="0" w:color="auto"/>
        <w:bottom w:val="none" w:sz="0" w:space="0" w:color="auto"/>
        <w:right w:val="none" w:sz="0" w:space="0" w:color="auto"/>
      </w:divBdr>
      <w:divsChild>
        <w:div w:id="503670182">
          <w:marLeft w:val="0"/>
          <w:marRight w:val="0"/>
          <w:marTop w:val="0"/>
          <w:marBottom w:val="0"/>
          <w:divBdr>
            <w:top w:val="none" w:sz="0" w:space="0" w:color="auto"/>
            <w:left w:val="none" w:sz="0" w:space="0" w:color="auto"/>
            <w:bottom w:val="none" w:sz="0" w:space="0" w:color="auto"/>
            <w:right w:val="none" w:sz="0" w:space="0" w:color="auto"/>
          </w:divBdr>
          <w:divsChild>
            <w:div w:id="355929637">
              <w:marLeft w:val="0"/>
              <w:marRight w:val="0"/>
              <w:marTop w:val="0"/>
              <w:marBottom w:val="0"/>
              <w:divBdr>
                <w:top w:val="none" w:sz="0" w:space="0" w:color="auto"/>
                <w:left w:val="none" w:sz="0" w:space="0" w:color="auto"/>
                <w:bottom w:val="none" w:sz="0" w:space="0" w:color="auto"/>
                <w:right w:val="none" w:sz="0" w:space="0" w:color="auto"/>
              </w:divBdr>
            </w:div>
          </w:divsChild>
        </w:div>
        <w:div w:id="1652443785">
          <w:marLeft w:val="0"/>
          <w:marRight w:val="0"/>
          <w:marTop w:val="0"/>
          <w:marBottom w:val="0"/>
          <w:divBdr>
            <w:top w:val="none" w:sz="0" w:space="0" w:color="auto"/>
            <w:left w:val="none" w:sz="0" w:space="0" w:color="auto"/>
            <w:bottom w:val="none" w:sz="0" w:space="0" w:color="auto"/>
            <w:right w:val="none" w:sz="0" w:space="0" w:color="auto"/>
          </w:divBdr>
          <w:divsChild>
            <w:div w:id="1235897418">
              <w:marLeft w:val="0"/>
              <w:marRight w:val="0"/>
              <w:marTop w:val="0"/>
              <w:marBottom w:val="0"/>
              <w:divBdr>
                <w:top w:val="none" w:sz="0" w:space="0" w:color="auto"/>
                <w:left w:val="none" w:sz="0" w:space="0" w:color="auto"/>
                <w:bottom w:val="none" w:sz="0" w:space="0" w:color="auto"/>
                <w:right w:val="none" w:sz="0" w:space="0" w:color="auto"/>
              </w:divBdr>
            </w:div>
            <w:div w:id="2075395598">
              <w:marLeft w:val="0"/>
              <w:marRight w:val="0"/>
              <w:marTop w:val="0"/>
              <w:marBottom w:val="0"/>
              <w:divBdr>
                <w:top w:val="none" w:sz="0" w:space="0" w:color="auto"/>
                <w:left w:val="none" w:sz="0" w:space="0" w:color="auto"/>
                <w:bottom w:val="none" w:sz="0" w:space="0" w:color="auto"/>
                <w:right w:val="none" w:sz="0" w:space="0" w:color="auto"/>
              </w:divBdr>
              <w:divsChild>
                <w:div w:id="627780107">
                  <w:marLeft w:val="0"/>
                  <w:marRight w:val="0"/>
                  <w:marTop w:val="0"/>
                  <w:marBottom w:val="0"/>
                  <w:divBdr>
                    <w:top w:val="none" w:sz="0" w:space="0" w:color="auto"/>
                    <w:left w:val="none" w:sz="0" w:space="0" w:color="auto"/>
                    <w:bottom w:val="none" w:sz="0" w:space="0" w:color="auto"/>
                    <w:right w:val="none" w:sz="0" w:space="0" w:color="auto"/>
                  </w:divBdr>
                  <w:divsChild>
                    <w:div w:id="12226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438569">
      <w:bodyDiv w:val="1"/>
      <w:marLeft w:val="0"/>
      <w:marRight w:val="0"/>
      <w:marTop w:val="0"/>
      <w:marBottom w:val="0"/>
      <w:divBdr>
        <w:top w:val="none" w:sz="0" w:space="0" w:color="auto"/>
        <w:left w:val="none" w:sz="0" w:space="0" w:color="auto"/>
        <w:bottom w:val="none" w:sz="0" w:space="0" w:color="auto"/>
        <w:right w:val="none" w:sz="0" w:space="0" w:color="auto"/>
      </w:divBdr>
    </w:div>
    <w:div w:id="1229223674">
      <w:bodyDiv w:val="1"/>
      <w:marLeft w:val="0"/>
      <w:marRight w:val="0"/>
      <w:marTop w:val="0"/>
      <w:marBottom w:val="0"/>
      <w:divBdr>
        <w:top w:val="none" w:sz="0" w:space="0" w:color="auto"/>
        <w:left w:val="none" w:sz="0" w:space="0" w:color="auto"/>
        <w:bottom w:val="none" w:sz="0" w:space="0" w:color="auto"/>
        <w:right w:val="none" w:sz="0" w:space="0" w:color="auto"/>
      </w:divBdr>
    </w:div>
    <w:div w:id="1255896238">
      <w:bodyDiv w:val="1"/>
      <w:marLeft w:val="0"/>
      <w:marRight w:val="0"/>
      <w:marTop w:val="0"/>
      <w:marBottom w:val="0"/>
      <w:divBdr>
        <w:top w:val="none" w:sz="0" w:space="0" w:color="auto"/>
        <w:left w:val="none" w:sz="0" w:space="0" w:color="auto"/>
        <w:bottom w:val="none" w:sz="0" w:space="0" w:color="auto"/>
        <w:right w:val="none" w:sz="0" w:space="0" w:color="auto"/>
      </w:divBdr>
    </w:div>
    <w:div w:id="1258178215">
      <w:bodyDiv w:val="1"/>
      <w:marLeft w:val="0"/>
      <w:marRight w:val="0"/>
      <w:marTop w:val="0"/>
      <w:marBottom w:val="0"/>
      <w:divBdr>
        <w:top w:val="none" w:sz="0" w:space="0" w:color="auto"/>
        <w:left w:val="none" w:sz="0" w:space="0" w:color="auto"/>
        <w:bottom w:val="none" w:sz="0" w:space="0" w:color="auto"/>
        <w:right w:val="none" w:sz="0" w:space="0" w:color="auto"/>
      </w:divBdr>
    </w:div>
    <w:div w:id="1292596657">
      <w:bodyDiv w:val="1"/>
      <w:marLeft w:val="0"/>
      <w:marRight w:val="0"/>
      <w:marTop w:val="0"/>
      <w:marBottom w:val="0"/>
      <w:divBdr>
        <w:top w:val="none" w:sz="0" w:space="0" w:color="auto"/>
        <w:left w:val="none" w:sz="0" w:space="0" w:color="auto"/>
        <w:bottom w:val="none" w:sz="0" w:space="0" w:color="auto"/>
        <w:right w:val="none" w:sz="0" w:space="0" w:color="auto"/>
      </w:divBdr>
    </w:div>
    <w:div w:id="1357730523">
      <w:bodyDiv w:val="1"/>
      <w:marLeft w:val="0"/>
      <w:marRight w:val="0"/>
      <w:marTop w:val="0"/>
      <w:marBottom w:val="0"/>
      <w:divBdr>
        <w:top w:val="none" w:sz="0" w:space="0" w:color="auto"/>
        <w:left w:val="none" w:sz="0" w:space="0" w:color="auto"/>
        <w:bottom w:val="none" w:sz="0" w:space="0" w:color="auto"/>
        <w:right w:val="none" w:sz="0" w:space="0" w:color="auto"/>
      </w:divBdr>
    </w:div>
    <w:div w:id="1368140549">
      <w:bodyDiv w:val="1"/>
      <w:marLeft w:val="0"/>
      <w:marRight w:val="0"/>
      <w:marTop w:val="0"/>
      <w:marBottom w:val="0"/>
      <w:divBdr>
        <w:top w:val="none" w:sz="0" w:space="0" w:color="auto"/>
        <w:left w:val="none" w:sz="0" w:space="0" w:color="auto"/>
        <w:bottom w:val="none" w:sz="0" w:space="0" w:color="auto"/>
        <w:right w:val="none" w:sz="0" w:space="0" w:color="auto"/>
      </w:divBdr>
    </w:div>
    <w:div w:id="1373117290">
      <w:bodyDiv w:val="1"/>
      <w:marLeft w:val="0"/>
      <w:marRight w:val="0"/>
      <w:marTop w:val="0"/>
      <w:marBottom w:val="0"/>
      <w:divBdr>
        <w:top w:val="none" w:sz="0" w:space="0" w:color="auto"/>
        <w:left w:val="none" w:sz="0" w:space="0" w:color="auto"/>
        <w:bottom w:val="none" w:sz="0" w:space="0" w:color="auto"/>
        <w:right w:val="none" w:sz="0" w:space="0" w:color="auto"/>
      </w:divBdr>
    </w:div>
    <w:div w:id="1377243735">
      <w:bodyDiv w:val="1"/>
      <w:marLeft w:val="0"/>
      <w:marRight w:val="0"/>
      <w:marTop w:val="0"/>
      <w:marBottom w:val="0"/>
      <w:divBdr>
        <w:top w:val="none" w:sz="0" w:space="0" w:color="auto"/>
        <w:left w:val="none" w:sz="0" w:space="0" w:color="auto"/>
        <w:bottom w:val="none" w:sz="0" w:space="0" w:color="auto"/>
        <w:right w:val="none" w:sz="0" w:space="0" w:color="auto"/>
      </w:divBdr>
    </w:div>
    <w:div w:id="1400712524">
      <w:bodyDiv w:val="1"/>
      <w:marLeft w:val="0"/>
      <w:marRight w:val="0"/>
      <w:marTop w:val="0"/>
      <w:marBottom w:val="0"/>
      <w:divBdr>
        <w:top w:val="none" w:sz="0" w:space="0" w:color="auto"/>
        <w:left w:val="none" w:sz="0" w:space="0" w:color="auto"/>
        <w:bottom w:val="none" w:sz="0" w:space="0" w:color="auto"/>
        <w:right w:val="none" w:sz="0" w:space="0" w:color="auto"/>
      </w:divBdr>
      <w:divsChild>
        <w:div w:id="336421457">
          <w:marLeft w:val="0"/>
          <w:marRight w:val="0"/>
          <w:marTop w:val="0"/>
          <w:marBottom w:val="0"/>
          <w:divBdr>
            <w:top w:val="none" w:sz="0" w:space="0" w:color="auto"/>
            <w:left w:val="none" w:sz="0" w:space="0" w:color="auto"/>
            <w:bottom w:val="none" w:sz="0" w:space="0" w:color="auto"/>
            <w:right w:val="none" w:sz="0" w:space="0" w:color="auto"/>
          </w:divBdr>
        </w:div>
        <w:div w:id="679770891">
          <w:marLeft w:val="0"/>
          <w:marRight w:val="0"/>
          <w:marTop w:val="0"/>
          <w:marBottom w:val="0"/>
          <w:divBdr>
            <w:top w:val="none" w:sz="0" w:space="0" w:color="auto"/>
            <w:left w:val="none" w:sz="0" w:space="0" w:color="auto"/>
            <w:bottom w:val="none" w:sz="0" w:space="0" w:color="auto"/>
            <w:right w:val="none" w:sz="0" w:space="0" w:color="auto"/>
          </w:divBdr>
        </w:div>
        <w:div w:id="1595744564">
          <w:marLeft w:val="0"/>
          <w:marRight w:val="0"/>
          <w:marTop w:val="0"/>
          <w:marBottom w:val="0"/>
          <w:divBdr>
            <w:top w:val="none" w:sz="0" w:space="0" w:color="auto"/>
            <w:left w:val="none" w:sz="0" w:space="0" w:color="auto"/>
            <w:bottom w:val="none" w:sz="0" w:space="0" w:color="auto"/>
            <w:right w:val="none" w:sz="0" w:space="0" w:color="auto"/>
          </w:divBdr>
        </w:div>
        <w:div w:id="1650666583">
          <w:marLeft w:val="0"/>
          <w:marRight w:val="0"/>
          <w:marTop w:val="0"/>
          <w:marBottom w:val="0"/>
          <w:divBdr>
            <w:top w:val="none" w:sz="0" w:space="0" w:color="auto"/>
            <w:left w:val="none" w:sz="0" w:space="0" w:color="auto"/>
            <w:bottom w:val="none" w:sz="0" w:space="0" w:color="auto"/>
            <w:right w:val="none" w:sz="0" w:space="0" w:color="auto"/>
          </w:divBdr>
        </w:div>
      </w:divsChild>
    </w:div>
    <w:div w:id="1434323130">
      <w:bodyDiv w:val="1"/>
      <w:marLeft w:val="0"/>
      <w:marRight w:val="0"/>
      <w:marTop w:val="0"/>
      <w:marBottom w:val="0"/>
      <w:divBdr>
        <w:top w:val="none" w:sz="0" w:space="0" w:color="auto"/>
        <w:left w:val="none" w:sz="0" w:space="0" w:color="auto"/>
        <w:bottom w:val="none" w:sz="0" w:space="0" w:color="auto"/>
        <w:right w:val="none" w:sz="0" w:space="0" w:color="auto"/>
      </w:divBdr>
    </w:div>
    <w:div w:id="1439106523">
      <w:bodyDiv w:val="1"/>
      <w:marLeft w:val="0"/>
      <w:marRight w:val="0"/>
      <w:marTop w:val="0"/>
      <w:marBottom w:val="0"/>
      <w:divBdr>
        <w:top w:val="none" w:sz="0" w:space="0" w:color="auto"/>
        <w:left w:val="none" w:sz="0" w:space="0" w:color="auto"/>
        <w:bottom w:val="none" w:sz="0" w:space="0" w:color="auto"/>
        <w:right w:val="none" w:sz="0" w:space="0" w:color="auto"/>
      </w:divBdr>
      <w:divsChild>
        <w:div w:id="1305548497">
          <w:marLeft w:val="0"/>
          <w:marRight w:val="0"/>
          <w:marTop w:val="0"/>
          <w:marBottom w:val="0"/>
          <w:divBdr>
            <w:top w:val="none" w:sz="0" w:space="0" w:color="auto"/>
            <w:left w:val="none" w:sz="0" w:space="0" w:color="auto"/>
            <w:bottom w:val="none" w:sz="0" w:space="0" w:color="auto"/>
            <w:right w:val="none" w:sz="0" w:space="0" w:color="auto"/>
          </w:divBdr>
          <w:divsChild>
            <w:div w:id="1784643495">
              <w:marLeft w:val="0"/>
              <w:marRight w:val="0"/>
              <w:marTop w:val="0"/>
              <w:marBottom w:val="0"/>
              <w:divBdr>
                <w:top w:val="none" w:sz="0" w:space="0" w:color="auto"/>
                <w:left w:val="none" w:sz="0" w:space="0" w:color="auto"/>
                <w:bottom w:val="none" w:sz="0" w:space="0" w:color="auto"/>
                <w:right w:val="none" w:sz="0" w:space="0" w:color="auto"/>
              </w:divBdr>
              <w:divsChild>
                <w:div w:id="506942499">
                  <w:marLeft w:val="0"/>
                  <w:marRight w:val="0"/>
                  <w:marTop w:val="0"/>
                  <w:marBottom w:val="0"/>
                  <w:divBdr>
                    <w:top w:val="none" w:sz="0" w:space="0" w:color="auto"/>
                    <w:left w:val="none" w:sz="0" w:space="0" w:color="auto"/>
                    <w:bottom w:val="none" w:sz="0" w:space="0" w:color="auto"/>
                    <w:right w:val="none" w:sz="0" w:space="0" w:color="auto"/>
                  </w:divBdr>
                  <w:divsChild>
                    <w:div w:id="8312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608360">
      <w:bodyDiv w:val="1"/>
      <w:marLeft w:val="0"/>
      <w:marRight w:val="0"/>
      <w:marTop w:val="0"/>
      <w:marBottom w:val="0"/>
      <w:divBdr>
        <w:top w:val="none" w:sz="0" w:space="0" w:color="auto"/>
        <w:left w:val="none" w:sz="0" w:space="0" w:color="auto"/>
        <w:bottom w:val="none" w:sz="0" w:space="0" w:color="auto"/>
        <w:right w:val="none" w:sz="0" w:space="0" w:color="auto"/>
      </w:divBdr>
      <w:divsChild>
        <w:div w:id="1614706085">
          <w:marLeft w:val="0"/>
          <w:marRight w:val="0"/>
          <w:marTop w:val="0"/>
          <w:marBottom w:val="0"/>
          <w:divBdr>
            <w:top w:val="none" w:sz="0" w:space="0" w:color="auto"/>
            <w:left w:val="none" w:sz="0" w:space="0" w:color="auto"/>
            <w:bottom w:val="none" w:sz="0" w:space="0" w:color="auto"/>
            <w:right w:val="none" w:sz="0" w:space="0" w:color="auto"/>
          </w:divBdr>
          <w:divsChild>
            <w:div w:id="605119567">
              <w:marLeft w:val="0"/>
              <w:marRight w:val="0"/>
              <w:marTop w:val="0"/>
              <w:marBottom w:val="0"/>
              <w:divBdr>
                <w:top w:val="none" w:sz="0" w:space="0" w:color="auto"/>
                <w:left w:val="none" w:sz="0" w:space="0" w:color="auto"/>
                <w:bottom w:val="none" w:sz="0" w:space="0" w:color="auto"/>
                <w:right w:val="none" w:sz="0" w:space="0" w:color="auto"/>
              </w:divBdr>
              <w:divsChild>
                <w:div w:id="917516082">
                  <w:marLeft w:val="0"/>
                  <w:marRight w:val="0"/>
                  <w:marTop w:val="0"/>
                  <w:marBottom w:val="0"/>
                  <w:divBdr>
                    <w:top w:val="none" w:sz="0" w:space="0" w:color="auto"/>
                    <w:left w:val="none" w:sz="0" w:space="0" w:color="auto"/>
                    <w:bottom w:val="none" w:sz="0" w:space="0" w:color="auto"/>
                    <w:right w:val="none" w:sz="0" w:space="0" w:color="auto"/>
                  </w:divBdr>
                  <w:divsChild>
                    <w:div w:id="8340452">
                      <w:marLeft w:val="0"/>
                      <w:marRight w:val="0"/>
                      <w:marTop w:val="0"/>
                      <w:marBottom w:val="0"/>
                      <w:divBdr>
                        <w:top w:val="none" w:sz="0" w:space="0" w:color="auto"/>
                        <w:left w:val="none" w:sz="0" w:space="0" w:color="auto"/>
                        <w:bottom w:val="none" w:sz="0" w:space="0" w:color="auto"/>
                        <w:right w:val="none" w:sz="0" w:space="0" w:color="auto"/>
                      </w:divBdr>
                    </w:div>
                    <w:div w:id="241568916">
                      <w:marLeft w:val="0"/>
                      <w:marRight w:val="0"/>
                      <w:marTop w:val="0"/>
                      <w:marBottom w:val="0"/>
                      <w:divBdr>
                        <w:top w:val="none" w:sz="0" w:space="0" w:color="auto"/>
                        <w:left w:val="none" w:sz="0" w:space="0" w:color="auto"/>
                        <w:bottom w:val="none" w:sz="0" w:space="0" w:color="auto"/>
                        <w:right w:val="none" w:sz="0" w:space="0" w:color="auto"/>
                      </w:divBdr>
                    </w:div>
                    <w:div w:id="277032908">
                      <w:marLeft w:val="0"/>
                      <w:marRight w:val="0"/>
                      <w:marTop w:val="0"/>
                      <w:marBottom w:val="0"/>
                      <w:divBdr>
                        <w:top w:val="none" w:sz="0" w:space="0" w:color="auto"/>
                        <w:left w:val="none" w:sz="0" w:space="0" w:color="auto"/>
                        <w:bottom w:val="none" w:sz="0" w:space="0" w:color="auto"/>
                        <w:right w:val="none" w:sz="0" w:space="0" w:color="auto"/>
                      </w:divBdr>
                    </w:div>
                    <w:div w:id="578365623">
                      <w:marLeft w:val="0"/>
                      <w:marRight w:val="0"/>
                      <w:marTop w:val="0"/>
                      <w:marBottom w:val="0"/>
                      <w:divBdr>
                        <w:top w:val="none" w:sz="0" w:space="0" w:color="auto"/>
                        <w:left w:val="none" w:sz="0" w:space="0" w:color="auto"/>
                        <w:bottom w:val="none" w:sz="0" w:space="0" w:color="auto"/>
                        <w:right w:val="none" w:sz="0" w:space="0" w:color="auto"/>
                      </w:divBdr>
                    </w:div>
                    <w:div w:id="595938413">
                      <w:marLeft w:val="0"/>
                      <w:marRight w:val="0"/>
                      <w:marTop w:val="0"/>
                      <w:marBottom w:val="0"/>
                      <w:divBdr>
                        <w:top w:val="none" w:sz="0" w:space="0" w:color="auto"/>
                        <w:left w:val="none" w:sz="0" w:space="0" w:color="auto"/>
                        <w:bottom w:val="none" w:sz="0" w:space="0" w:color="auto"/>
                        <w:right w:val="none" w:sz="0" w:space="0" w:color="auto"/>
                      </w:divBdr>
                    </w:div>
                    <w:div w:id="734163827">
                      <w:marLeft w:val="0"/>
                      <w:marRight w:val="0"/>
                      <w:marTop w:val="0"/>
                      <w:marBottom w:val="0"/>
                      <w:divBdr>
                        <w:top w:val="none" w:sz="0" w:space="0" w:color="auto"/>
                        <w:left w:val="none" w:sz="0" w:space="0" w:color="auto"/>
                        <w:bottom w:val="none" w:sz="0" w:space="0" w:color="auto"/>
                        <w:right w:val="none" w:sz="0" w:space="0" w:color="auto"/>
                      </w:divBdr>
                    </w:div>
                    <w:div w:id="737745499">
                      <w:marLeft w:val="0"/>
                      <w:marRight w:val="0"/>
                      <w:marTop w:val="0"/>
                      <w:marBottom w:val="0"/>
                      <w:divBdr>
                        <w:top w:val="none" w:sz="0" w:space="0" w:color="auto"/>
                        <w:left w:val="none" w:sz="0" w:space="0" w:color="auto"/>
                        <w:bottom w:val="none" w:sz="0" w:space="0" w:color="auto"/>
                        <w:right w:val="none" w:sz="0" w:space="0" w:color="auto"/>
                      </w:divBdr>
                    </w:div>
                    <w:div w:id="799029690">
                      <w:marLeft w:val="0"/>
                      <w:marRight w:val="0"/>
                      <w:marTop w:val="0"/>
                      <w:marBottom w:val="0"/>
                      <w:divBdr>
                        <w:top w:val="none" w:sz="0" w:space="0" w:color="auto"/>
                        <w:left w:val="none" w:sz="0" w:space="0" w:color="auto"/>
                        <w:bottom w:val="none" w:sz="0" w:space="0" w:color="auto"/>
                        <w:right w:val="none" w:sz="0" w:space="0" w:color="auto"/>
                      </w:divBdr>
                    </w:div>
                    <w:div w:id="929512471">
                      <w:marLeft w:val="0"/>
                      <w:marRight w:val="0"/>
                      <w:marTop w:val="0"/>
                      <w:marBottom w:val="0"/>
                      <w:divBdr>
                        <w:top w:val="none" w:sz="0" w:space="0" w:color="auto"/>
                        <w:left w:val="none" w:sz="0" w:space="0" w:color="auto"/>
                        <w:bottom w:val="none" w:sz="0" w:space="0" w:color="auto"/>
                        <w:right w:val="none" w:sz="0" w:space="0" w:color="auto"/>
                      </w:divBdr>
                    </w:div>
                    <w:div w:id="17167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22482">
      <w:bodyDiv w:val="1"/>
      <w:marLeft w:val="0"/>
      <w:marRight w:val="0"/>
      <w:marTop w:val="0"/>
      <w:marBottom w:val="0"/>
      <w:divBdr>
        <w:top w:val="none" w:sz="0" w:space="0" w:color="auto"/>
        <w:left w:val="none" w:sz="0" w:space="0" w:color="auto"/>
        <w:bottom w:val="none" w:sz="0" w:space="0" w:color="auto"/>
        <w:right w:val="none" w:sz="0" w:space="0" w:color="auto"/>
      </w:divBdr>
    </w:div>
    <w:div w:id="1480418906">
      <w:bodyDiv w:val="1"/>
      <w:marLeft w:val="0"/>
      <w:marRight w:val="0"/>
      <w:marTop w:val="0"/>
      <w:marBottom w:val="0"/>
      <w:divBdr>
        <w:top w:val="none" w:sz="0" w:space="0" w:color="auto"/>
        <w:left w:val="none" w:sz="0" w:space="0" w:color="auto"/>
        <w:bottom w:val="none" w:sz="0" w:space="0" w:color="auto"/>
        <w:right w:val="none" w:sz="0" w:space="0" w:color="auto"/>
      </w:divBdr>
    </w:div>
    <w:div w:id="1502962391">
      <w:bodyDiv w:val="1"/>
      <w:marLeft w:val="0"/>
      <w:marRight w:val="0"/>
      <w:marTop w:val="0"/>
      <w:marBottom w:val="0"/>
      <w:divBdr>
        <w:top w:val="none" w:sz="0" w:space="0" w:color="auto"/>
        <w:left w:val="none" w:sz="0" w:space="0" w:color="auto"/>
        <w:bottom w:val="none" w:sz="0" w:space="0" w:color="auto"/>
        <w:right w:val="none" w:sz="0" w:space="0" w:color="auto"/>
      </w:divBdr>
    </w:div>
    <w:div w:id="1528567162">
      <w:bodyDiv w:val="1"/>
      <w:marLeft w:val="0"/>
      <w:marRight w:val="0"/>
      <w:marTop w:val="0"/>
      <w:marBottom w:val="0"/>
      <w:divBdr>
        <w:top w:val="none" w:sz="0" w:space="0" w:color="auto"/>
        <w:left w:val="none" w:sz="0" w:space="0" w:color="auto"/>
        <w:bottom w:val="none" w:sz="0" w:space="0" w:color="auto"/>
        <w:right w:val="none" w:sz="0" w:space="0" w:color="auto"/>
      </w:divBdr>
    </w:div>
    <w:div w:id="1536382746">
      <w:bodyDiv w:val="1"/>
      <w:marLeft w:val="0"/>
      <w:marRight w:val="0"/>
      <w:marTop w:val="0"/>
      <w:marBottom w:val="0"/>
      <w:divBdr>
        <w:top w:val="none" w:sz="0" w:space="0" w:color="auto"/>
        <w:left w:val="none" w:sz="0" w:space="0" w:color="auto"/>
        <w:bottom w:val="none" w:sz="0" w:space="0" w:color="auto"/>
        <w:right w:val="none" w:sz="0" w:space="0" w:color="auto"/>
      </w:divBdr>
    </w:div>
    <w:div w:id="1547641097">
      <w:bodyDiv w:val="1"/>
      <w:marLeft w:val="0"/>
      <w:marRight w:val="0"/>
      <w:marTop w:val="0"/>
      <w:marBottom w:val="0"/>
      <w:divBdr>
        <w:top w:val="none" w:sz="0" w:space="0" w:color="auto"/>
        <w:left w:val="none" w:sz="0" w:space="0" w:color="auto"/>
        <w:bottom w:val="none" w:sz="0" w:space="0" w:color="auto"/>
        <w:right w:val="none" w:sz="0" w:space="0" w:color="auto"/>
      </w:divBdr>
      <w:divsChild>
        <w:div w:id="705761413">
          <w:marLeft w:val="0"/>
          <w:marRight w:val="0"/>
          <w:marTop w:val="0"/>
          <w:marBottom w:val="0"/>
          <w:divBdr>
            <w:top w:val="none" w:sz="0" w:space="0" w:color="auto"/>
            <w:left w:val="none" w:sz="0" w:space="0" w:color="auto"/>
            <w:bottom w:val="none" w:sz="0" w:space="0" w:color="auto"/>
            <w:right w:val="none" w:sz="0" w:space="0" w:color="auto"/>
          </w:divBdr>
          <w:divsChild>
            <w:div w:id="374429378">
              <w:marLeft w:val="0"/>
              <w:marRight w:val="0"/>
              <w:marTop w:val="0"/>
              <w:marBottom w:val="0"/>
              <w:divBdr>
                <w:top w:val="none" w:sz="0" w:space="0" w:color="auto"/>
                <w:left w:val="none" w:sz="0" w:space="0" w:color="auto"/>
                <w:bottom w:val="none" w:sz="0" w:space="0" w:color="auto"/>
                <w:right w:val="none" w:sz="0" w:space="0" w:color="auto"/>
              </w:divBdr>
              <w:divsChild>
                <w:div w:id="1354377940">
                  <w:marLeft w:val="0"/>
                  <w:marRight w:val="0"/>
                  <w:marTop w:val="0"/>
                  <w:marBottom w:val="600"/>
                  <w:divBdr>
                    <w:top w:val="none" w:sz="0" w:space="0" w:color="auto"/>
                    <w:left w:val="none" w:sz="0" w:space="0" w:color="auto"/>
                    <w:bottom w:val="none" w:sz="0" w:space="0" w:color="auto"/>
                    <w:right w:val="none" w:sz="0" w:space="0" w:color="auto"/>
                  </w:divBdr>
                </w:div>
              </w:divsChild>
            </w:div>
            <w:div w:id="1430193900">
              <w:marLeft w:val="0"/>
              <w:marRight w:val="0"/>
              <w:marTop w:val="0"/>
              <w:marBottom w:val="0"/>
              <w:divBdr>
                <w:top w:val="none" w:sz="0" w:space="0" w:color="auto"/>
                <w:left w:val="none" w:sz="0" w:space="0" w:color="auto"/>
                <w:bottom w:val="none" w:sz="0" w:space="0" w:color="auto"/>
                <w:right w:val="none" w:sz="0" w:space="0" w:color="auto"/>
              </w:divBdr>
              <w:divsChild>
                <w:div w:id="28383356">
                  <w:marLeft w:val="0"/>
                  <w:marRight w:val="0"/>
                  <w:marTop w:val="0"/>
                  <w:marBottom w:val="600"/>
                  <w:divBdr>
                    <w:top w:val="none" w:sz="0" w:space="0" w:color="auto"/>
                    <w:left w:val="none" w:sz="0" w:space="0" w:color="auto"/>
                    <w:bottom w:val="none" w:sz="0" w:space="0" w:color="auto"/>
                    <w:right w:val="none" w:sz="0" w:space="0" w:color="auto"/>
                  </w:divBdr>
                  <w:divsChild>
                    <w:div w:id="2049648232">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519199650">
                          <w:marLeft w:val="0"/>
                          <w:marRight w:val="0"/>
                          <w:marTop w:val="0"/>
                          <w:marBottom w:val="240"/>
                          <w:divBdr>
                            <w:top w:val="none" w:sz="0" w:space="0" w:color="auto"/>
                            <w:left w:val="none" w:sz="0" w:space="0" w:color="auto"/>
                            <w:bottom w:val="none" w:sz="0" w:space="0" w:color="auto"/>
                            <w:right w:val="none" w:sz="0" w:space="0" w:color="auto"/>
                          </w:divBdr>
                          <w:divsChild>
                            <w:div w:id="2080470374">
                              <w:marLeft w:val="0"/>
                              <w:marRight w:val="0"/>
                              <w:marTop w:val="0"/>
                              <w:marBottom w:val="0"/>
                              <w:divBdr>
                                <w:top w:val="none" w:sz="0" w:space="0" w:color="auto"/>
                                <w:left w:val="none" w:sz="0" w:space="0" w:color="auto"/>
                                <w:bottom w:val="none" w:sz="0" w:space="0" w:color="auto"/>
                                <w:right w:val="none" w:sz="0" w:space="0" w:color="auto"/>
                              </w:divBdr>
                            </w:div>
                            <w:div w:id="21227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3496">
              <w:marLeft w:val="0"/>
              <w:marRight w:val="0"/>
              <w:marTop w:val="0"/>
              <w:marBottom w:val="0"/>
              <w:divBdr>
                <w:top w:val="none" w:sz="0" w:space="0" w:color="auto"/>
                <w:left w:val="none" w:sz="0" w:space="0" w:color="auto"/>
                <w:bottom w:val="none" w:sz="0" w:space="0" w:color="auto"/>
                <w:right w:val="none" w:sz="0" w:space="0" w:color="auto"/>
              </w:divBdr>
              <w:divsChild>
                <w:div w:id="1626548019">
                  <w:marLeft w:val="0"/>
                  <w:marRight w:val="0"/>
                  <w:marTop w:val="0"/>
                  <w:marBottom w:val="600"/>
                  <w:divBdr>
                    <w:top w:val="none" w:sz="0" w:space="0" w:color="auto"/>
                    <w:left w:val="none" w:sz="0" w:space="0" w:color="auto"/>
                    <w:bottom w:val="none" w:sz="0" w:space="0" w:color="auto"/>
                    <w:right w:val="none" w:sz="0" w:space="0" w:color="auto"/>
                  </w:divBdr>
                </w:div>
              </w:divsChild>
            </w:div>
            <w:div w:id="1958294710">
              <w:marLeft w:val="0"/>
              <w:marRight w:val="0"/>
              <w:marTop w:val="0"/>
              <w:marBottom w:val="0"/>
              <w:divBdr>
                <w:top w:val="none" w:sz="0" w:space="0" w:color="auto"/>
                <w:left w:val="none" w:sz="0" w:space="0" w:color="auto"/>
                <w:bottom w:val="none" w:sz="0" w:space="0" w:color="auto"/>
                <w:right w:val="none" w:sz="0" w:space="0" w:color="auto"/>
              </w:divBdr>
              <w:divsChild>
                <w:div w:id="101264880">
                  <w:marLeft w:val="0"/>
                  <w:marRight w:val="0"/>
                  <w:marTop w:val="0"/>
                  <w:marBottom w:val="600"/>
                  <w:divBdr>
                    <w:top w:val="none" w:sz="0" w:space="0" w:color="auto"/>
                    <w:left w:val="none" w:sz="0" w:space="0" w:color="auto"/>
                    <w:bottom w:val="none" w:sz="0" w:space="0" w:color="auto"/>
                    <w:right w:val="none" w:sz="0" w:space="0" w:color="auto"/>
                  </w:divBdr>
                  <w:divsChild>
                    <w:div w:id="288439588">
                      <w:marLeft w:val="0"/>
                      <w:marRight w:val="0"/>
                      <w:marTop w:val="0"/>
                      <w:marBottom w:val="360"/>
                      <w:divBdr>
                        <w:top w:val="single" w:sz="36" w:space="15" w:color="D5D5D5"/>
                        <w:left w:val="single" w:sz="36" w:space="8" w:color="D5D5D5"/>
                        <w:bottom w:val="single" w:sz="36" w:space="15" w:color="D5D5D5"/>
                        <w:right w:val="single" w:sz="36" w:space="8" w:color="D5D5D5"/>
                      </w:divBdr>
                    </w:div>
                    <w:div w:id="1084648402">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656764093">
                          <w:marLeft w:val="0"/>
                          <w:marRight w:val="0"/>
                          <w:marTop w:val="0"/>
                          <w:marBottom w:val="240"/>
                          <w:divBdr>
                            <w:top w:val="none" w:sz="0" w:space="0" w:color="auto"/>
                            <w:left w:val="none" w:sz="0" w:space="0" w:color="auto"/>
                            <w:bottom w:val="none" w:sz="0" w:space="0" w:color="auto"/>
                            <w:right w:val="none" w:sz="0" w:space="0" w:color="auto"/>
                          </w:divBdr>
                          <w:divsChild>
                            <w:div w:id="511263443">
                              <w:marLeft w:val="0"/>
                              <w:marRight w:val="0"/>
                              <w:marTop w:val="0"/>
                              <w:marBottom w:val="0"/>
                              <w:divBdr>
                                <w:top w:val="none" w:sz="0" w:space="0" w:color="auto"/>
                                <w:left w:val="none" w:sz="0" w:space="0" w:color="auto"/>
                                <w:bottom w:val="none" w:sz="0" w:space="0" w:color="auto"/>
                                <w:right w:val="none" w:sz="0" w:space="0" w:color="auto"/>
                              </w:divBdr>
                            </w:div>
                            <w:div w:id="5917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03103">
              <w:marLeft w:val="0"/>
              <w:marRight w:val="0"/>
              <w:marTop w:val="0"/>
              <w:marBottom w:val="0"/>
              <w:divBdr>
                <w:top w:val="none" w:sz="0" w:space="0" w:color="auto"/>
                <w:left w:val="none" w:sz="0" w:space="0" w:color="auto"/>
                <w:bottom w:val="none" w:sz="0" w:space="0" w:color="auto"/>
                <w:right w:val="none" w:sz="0" w:space="0" w:color="auto"/>
              </w:divBdr>
              <w:divsChild>
                <w:div w:id="8941964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85127155">
          <w:marLeft w:val="0"/>
          <w:marRight w:val="0"/>
          <w:marTop w:val="0"/>
          <w:marBottom w:val="600"/>
          <w:divBdr>
            <w:top w:val="none" w:sz="0" w:space="0" w:color="auto"/>
            <w:left w:val="none" w:sz="0" w:space="0" w:color="auto"/>
            <w:bottom w:val="none" w:sz="0" w:space="0" w:color="auto"/>
            <w:right w:val="none" w:sz="0" w:space="0" w:color="auto"/>
          </w:divBdr>
          <w:divsChild>
            <w:div w:id="7975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778">
      <w:bodyDiv w:val="1"/>
      <w:marLeft w:val="0"/>
      <w:marRight w:val="0"/>
      <w:marTop w:val="0"/>
      <w:marBottom w:val="0"/>
      <w:divBdr>
        <w:top w:val="none" w:sz="0" w:space="0" w:color="auto"/>
        <w:left w:val="none" w:sz="0" w:space="0" w:color="auto"/>
        <w:bottom w:val="none" w:sz="0" w:space="0" w:color="auto"/>
        <w:right w:val="none" w:sz="0" w:space="0" w:color="auto"/>
      </w:divBdr>
      <w:divsChild>
        <w:div w:id="833230578">
          <w:marLeft w:val="0"/>
          <w:marRight w:val="0"/>
          <w:marTop w:val="0"/>
          <w:marBottom w:val="0"/>
          <w:divBdr>
            <w:top w:val="none" w:sz="0" w:space="0" w:color="auto"/>
            <w:left w:val="none" w:sz="0" w:space="0" w:color="auto"/>
            <w:bottom w:val="none" w:sz="0" w:space="0" w:color="auto"/>
            <w:right w:val="none" w:sz="0" w:space="0" w:color="auto"/>
          </w:divBdr>
        </w:div>
      </w:divsChild>
    </w:div>
    <w:div w:id="1554341813">
      <w:bodyDiv w:val="1"/>
      <w:marLeft w:val="0"/>
      <w:marRight w:val="0"/>
      <w:marTop w:val="0"/>
      <w:marBottom w:val="0"/>
      <w:divBdr>
        <w:top w:val="none" w:sz="0" w:space="0" w:color="auto"/>
        <w:left w:val="none" w:sz="0" w:space="0" w:color="auto"/>
        <w:bottom w:val="none" w:sz="0" w:space="0" w:color="auto"/>
        <w:right w:val="none" w:sz="0" w:space="0" w:color="auto"/>
      </w:divBdr>
    </w:div>
    <w:div w:id="1563709555">
      <w:bodyDiv w:val="1"/>
      <w:marLeft w:val="0"/>
      <w:marRight w:val="0"/>
      <w:marTop w:val="0"/>
      <w:marBottom w:val="0"/>
      <w:divBdr>
        <w:top w:val="none" w:sz="0" w:space="0" w:color="auto"/>
        <w:left w:val="none" w:sz="0" w:space="0" w:color="auto"/>
        <w:bottom w:val="none" w:sz="0" w:space="0" w:color="auto"/>
        <w:right w:val="none" w:sz="0" w:space="0" w:color="auto"/>
      </w:divBdr>
    </w:div>
    <w:div w:id="1577520311">
      <w:bodyDiv w:val="1"/>
      <w:marLeft w:val="0"/>
      <w:marRight w:val="0"/>
      <w:marTop w:val="0"/>
      <w:marBottom w:val="0"/>
      <w:divBdr>
        <w:top w:val="none" w:sz="0" w:space="0" w:color="auto"/>
        <w:left w:val="none" w:sz="0" w:space="0" w:color="auto"/>
        <w:bottom w:val="none" w:sz="0" w:space="0" w:color="auto"/>
        <w:right w:val="none" w:sz="0" w:space="0" w:color="auto"/>
      </w:divBdr>
    </w:div>
    <w:div w:id="1579712069">
      <w:bodyDiv w:val="1"/>
      <w:marLeft w:val="0"/>
      <w:marRight w:val="0"/>
      <w:marTop w:val="0"/>
      <w:marBottom w:val="0"/>
      <w:divBdr>
        <w:top w:val="none" w:sz="0" w:space="0" w:color="auto"/>
        <w:left w:val="none" w:sz="0" w:space="0" w:color="auto"/>
        <w:bottom w:val="none" w:sz="0" w:space="0" w:color="auto"/>
        <w:right w:val="none" w:sz="0" w:space="0" w:color="auto"/>
      </w:divBdr>
    </w:div>
    <w:div w:id="1581671801">
      <w:bodyDiv w:val="1"/>
      <w:marLeft w:val="0"/>
      <w:marRight w:val="0"/>
      <w:marTop w:val="0"/>
      <w:marBottom w:val="0"/>
      <w:divBdr>
        <w:top w:val="none" w:sz="0" w:space="0" w:color="auto"/>
        <w:left w:val="none" w:sz="0" w:space="0" w:color="auto"/>
        <w:bottom w:val="none" w:sz="0" w:space="0" w:color="auto"/>
        <w:right w:val="none" w:sz="0" w:space="0" w:color="auto"/>
      </w:divBdr>
    </w:div>
    <w:div w:id="1586105766">
      <w:bodyDiv w:val="1"/>
      <w:marLeft w:val="0"/>
      <w:marRight w:val="0"/>
      <w:marTop w:val="0"/>
      <w:marBottom w:val="0"/>
      <w:divBdr>
        <w:top w:val="none" w:sz="0" w:space="0" w:color="auto"/>
        <w:left w:val="none" w:sz="0" w:space="0" w:color="auto"/>
        <w:bottom w:val="none" w:sz="0" w:space="0" w:color="auto"/>
        <w:right w:val="none" w:sz="0" w:space="0" w:color="auto"/>
      </w:divBdr>
    </w:div>
    <w:div w:id="1638611906">
      <w:bodyDiv w:val="1"/>
      <w:marLeft w:val="0"/>
      <w:marRight w:val="0"/>
      <w:marTop w:val="0"/>
      <w:marBottom w:val="0"/>
      <w:divBdr>
        <w:top w:val="none" w:sz="0" w:space="0" w:color="auto"/>
        <w:left w:val="none" w:sz="0" w:space="0" w:color="auto"/>
        <w:bottom w:val="none" w:sz="0" w:space="0" w:color="auto"/>
        <w:right w:val="none" w:sz="0" w:space="0" w:color="auto"/>
      </w:divBdr>
    </w:div>
    <w:div w:id="1639453660">
      <w:bodyDiv w:val="1"/>
      <w:marLeft w:val="0"/>
      <w:marRight w:val="0"/>
      <w:marTop w:val="0"/>
      <w:marBottom w:val="0"/>
      <w:divBdr>
        <w:top w:val="none" w:sz="0" w:space="0" w:color="auto"/>
        <w:left w:val="none" w:sz="0" w:space="0" w:color="auto"/>
        <w:bottom w:val="none" w:sz="0" w:space="0" w:color="auto"/>
        <w:right w:val="none" w:sz="0" w:space="0" w:color="auto"/>
      </w:divBdr>
    </w:div>
    <w:div w:id="1644852363">
      <w:bodyDiv w:val="1"/>
      <w:marLeft w:val="0"/>
      <w:marRight w:val="0"/>
      <w:marTop w:val="0"/>
      <w:marBottom w:val="0"/>
      <w:divBdr>
        <w:top w:val="none" w:sz="0" w:space="0" w:color="auto"/>
        <w:left w:val="none" w:sz="0" w:space="0" w:color="auto"/>
        <w:bottom w:val="none" w:sz="0" w:space="0" w:color="auto"/>
        <w:right w:val="none" w:sz="0" w:space="0" w:color="auto"/>
      </w:divBdr>
    </w:div>
    <w:div w:id="1645936877">
      <w:bodyDiv w:val="1"/>
      <w:marLeft w:val="0"/>
      <w:marRight w:val="0"/>
      <w:marTop w:val="0"/>
      <w:marBottom w:val="0"/>
      <w:divBdr>
        <w:top w:val="none" w:sz="0" w:space="0" w:color="auto"/>
        <w:left w:val="none" w:sz="0" w:space="0" w:color="auto"/>
        <w:bottom w:val="none" w:sz="0" w:space="0" w:color="auto"/>
        <w:right w:val="none" w:sz="0" w:space="0" w:color="auto"/>
      </w:divBdr>
    </w:div>
    <w:div w:id="1648851597">
      <w:bodyDiv w:val="1"/>
      <w:marLeft w:val="0"/>
      <w:marRight w:val="0"/>
      <w:marTop w:val="0"/>
      <w:marBottom w:val="0"/>
      <w:divBdr>
        <w:top w:val="none" w:sz="0" w:space="0" w:color="auto"/>
        <w:left w:val="none" w:sz="0" w:space="0" w:color="auto"/>
        <w:bottom w:val="none" w:sz="0" w:space="0" w:color="auto"/>
        <w:right w:val="none" w:sz="0" w:space="0" w:color="auto"/>
      </w:divBdr>
    </w:div>
    <w:div w:id="1659724030">
      <w:bodyDiv w:val="1"/>
      <w:marLeft w:val="0"/>
      <w:marRight w:val="0"/>
      <w:marTop w:val="0"/>
      <w:marBottom w:val="0"/>
      <w:divBdr>
        <w:top w:val="none" w:sz="0" w:space="0" w:color="auto"/>
        <w:left w:val="none" w:sz="0" w:space="0" w:color="auto"/>
        <w:bottom w:val="none" w:sz="0" w:space="0" w:color="auto"/>
        <w:right w:val="none" w:sz="0" w:space="0" w:color="auto"/>
      </w:divBdr>
      <w:divsChild>
        <w:div w:id="409238726">
          <w:marLeft w:val="0"/>
          <w:marRight w:val="0"/>
          <w:marTop w:val="0"/>
          <w:marBottom w:val="0"/>
          <w:divBdr>
            <w:top w:val="none" w:sz="0" w:space="0" w:color="auto"/>
            <w:left w:val="none" w:sz="0" w:space="0" w:color="auto"/>
            <w:bottom w:val="none" w:sz="0" w:space="0" w:color="auto"/>
            <w:right w:val="none" w:sz="0" w:space="0" w:color="auto"/>
          </w:divBdr>
          <w:divsChild>
            <w:div w:id="1820610459">
              <w:marLeft w:val="0"/>
              <w:marRight w:val="0"/>
              <w:marTop w:val="0"/>
              <w:marBottom w:val="0"/>
              <w:divBdr>
                <w:top w:val="none" w:sz="0" w:space="0" w:color="auto"/>
                <w:left w:val="none" w:sz="0" w:space="0" w:color="auto"/>
                <w:bottom w:val="none" w:sz="0" w:space="0" w:color="auto"/>
                <w:right w:val="none" w:sz="0" w:space="0" w:color="auto"/>
              </w:divBdr>
              <w:divsChild>
                <w:div w:id="191499107">
                  <w:marLeft w:val="0"/>
                  <w:marRight w:val="0"/>
                  <w:marTop w:val="75"/>
                  <w:marBottom w:val="0"/>
                  <w:divBdr>
                    <w:top w:val="none" w:sz="0" w:space="0" w:color="auto"/>
                    <w:left w:val="none" w:sz="0" w:space="0" w:color="auto"/>
                    <w:bottom w:val="none" w:sz="0" w:space="0" w:color="auto"/>
                    <w:right w:val="none" w:sz="0" w:space="0" w:color="auto"/>
                  </w:divBdr>
                </w:div>
                <w:div w:id="604390586">
                  <w:marLeft w:val="0"/>
                  <w:marRight w:val="0"/>
                  <w:marTop w:val="0"/>
                  <w:marBottom w:val="0"/>
                  <w:divBdr>
                    <w:top w:val="none" w:sz="0" w:space="0" w:color="auto"/>
                    <w:left w:val="none" w:sz="0" w:space="0" w:color="auto"/>
                    <w:bottom w:val="none" w:sz="0" w:space="0" w:color="auto"/>
                    <w:right w:val="none" w:sz="0" w:space="0" w:color="auto"/>
                  </w:divBdr>
                </w:div>
                <w:div w:id="724841843">
                  <w:marLeft w:val="0"/>
                  <w:marRight w:val="0"/>
                  <w:marTop w:val="0"/>
                  <w:marBottom w:val="0"/>
                  <w:divBdr>
                    <w:top w:val="none" w:sz="0" w:space="0" w:color="auto"/>
                    <w:left w:val="none" w:sz="0" w:space="0" w:color="auto"/>
                    <w:bottom w:val="none" w:sz="0" w:space="0" w:color="auto"/>
                    <w:right w:val="none" w:sz="0" w:space="0" w:color="auto"/>
                  </w:divBdr>
                </w:div>
                <w:div w:id="2119835040">
                  <w:marLeft w:val="0"/>
                  <w:marRight w:val="0"/>
                  <w:marTop w:val="0"/>
                  <w:marBottom w:val="0"/>
                  <w:divBdr>
                    <w:top w:val="none" w:sz="0" w:space="0" w:color="auto"/>
                    <w:left w:val="none" w:sz="0" w:space="0" w:color="auto"/>
                    <w:bottom w:val="none" w:sz="0" w:space="0" w:color="auto"/>
                    <w:right w:val="none" w:sz="0" w:space="0" w:color="auto"/>
                  </w:divBdr>
                  <w:divsChild>
                    <w:div w:id="393354880">
                      <w:marLeft w:val="0"/>
                      <w:marRight w:val="0"/>
                      <w:marTop w:val="0"/>
                      <w:marBottom w:val="0"/>
                      <w:divBdr>
                        <w:top w:val="none" w:sz="0" w:space="0" w:color="auto"/>
                        <w:left w:val="none" w:sz="0" w:space="0" w:color="auto"/>
                        <w:bottom w:val="none" w:sz="0" w:space="0" w:color="auto"/>
                        <w:right w:val="none" w:sz="0" w:space="0" w:color="auto"/>
                      </w:divBdr>
                    </w:div>
                    <w:div w:id="415828709">
                      <w:marLeft w:val="0"/>
                      <w:marRight w:val="0"/>
                      <w:marTop w:val="0"/>
                      <w:marBottom w:val="0"/>
                      <w:divBdr>
                        <w:top w:val="none" w:sz="0" w:space="0" w:color="auto"/>
                        <w:left w:val="none" w:sz="0" w:space="0" w:color="auto"/>
                        <w:bottom w:val="none" w:sz="0" w:space="0" w:color="auto"/>
                        <w:right w:val="none" w:sz="0" w:space="0" w:color="auto"/>
                      </w:divBdr>
                    </w:div>
                    <w:div w:id="822283482">
                      <w:marLeft w:val="0"/>
                      <w:marRight w:val="0"/>
                      <w:marTop w:val="0"/>
                      <w:marBottom w:val="150"/>
                      <w:divBdr>
                        <w:top w:val="none" w:sz="0" w:space="0" w:color="auto"/>
                        <w:left w:val="none" w:sz="0" w:space="0" w:color="auto"/>
                        <w:bottom w:val="none" w:sz="0" w:space="0" w:color="auto"/>
                        <w:right w:val="none" w:sz="0" w:space="0" w:color="auto"/>
                      </w:divBdr>
                    </w:div>
                    <w:div w:id="1227227630">
                      <w:marLeft w:val="0"/>
                      <w:marRight w:val="0"/>
                      <w:marTop w:val="0"/>
                      <w:marBottom w:val="0"/>
                      <w:divBdr>
                        <w:top w:val="none" w:sz="0" w:space="0" w:color="auto"/>
                        <w:left w:val="none" w:sz="0" w:space="0" w:color="auto"/>
                        <w:bottom w:val="none" w:sz="0" w:space="0" w:color="auto"/>
                        <w:right w:val="none" w:sz="0" w:space="0" w:color="auto"/>
                      </w:divBdr>
                      <w:divsChild>
                        <w:div w:id="1173454452">
                          <w:marLeft w:val="0"/>
                          <w:marRight w:val="0"/>
                          <w:marTop w:val="150"/>
                          <w:marBottom w:val="0"/>
                          <w:divBdr>
                            <w:top w:val="none" w:sz="0" w:space="0" w:color="auto"/>
                            <w:left w:val="none" w:sz="0" w:space="0" w:color="auto"/>
                            <w:bottom w:val="none" w:sz="0" w:space="0" w:color="auto"/>
                            <w:right w:val="none" w:sz="0" w:space="0" w:color="auto"/>
                          </w:divBdr>
                          <w:divsChild>
                            <w:div w:id="21332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0832">
                      <w:marLeft w:val="0"/>
                      <w:marRight w:val="-45"/>
                      <w:marTop w:val="0"/>
                      <w:marBottom w:val="75"/>
                      <w:divBdr>
                        <w:top w:val="none" w:sz="0" w:space="0" w:color="auto"/>
                        <w:left w:val="none" w:sz="0" w:space="0" w:color="auto"/>
                        <w:bottom w:val="none" w:sz="0" w:space="0" w:color="auto"/>
                        <w:right w:val="none" w:sz="0" w:space="0" w:color="auto"/>
                      </w:divBdr>
                    </w:div>
                    <w:div w:id="2123957530">
                      <w:marLeft w:val="0"/>
                      <w:marRight w:val="0"/>
                      <w:marTop w:val="75"/>
                      <w:marBottom w:val="225"/>
                      <w:divBdr>
                        <w:top w:val="none" w:sz="0" w:space="0" w:color="auto"/>
                        <w:left w:val="none" w:sz="0" w:space="0" w:color="auto"/>
                        <w:bottom w:val="none" w:sz="0" w:space="0" w:color="auto"/>
                        <w:right w:val="none" w:sz="0" w:space="0" w:color="auto"/>
                      </w:divBdr>
                      <w:divsChild>
                        <w:div w:id="969629416">
                          <w:marLeft w:val="0"/>
                          <w:marRight w:val="0"/>
                          <w:marTop w:val="0"/>
                          <w:marBottom w:val="0"/>
                          <w:divBdr>
                            <w:top w:val="none" w:sz="0" w:space="0" w:color="auto"/>
                            <w:left w:val="none" w:sz="0" w:space="0" w:color="auto"/>
                            <w:bottom w:val="none" w:sz="0" w:space="0" w:color="auto"/>
                            <w:right w:val="none" w:sz="0" w:space="0" w:color="auto"/>
                          </w:divBdr>
                          <w:divsChild>
                            <w:div w:id="613710511">
                              <w:marLeft w:val="0"/>
                              <w:marRight w:val="0"/>
                              <w:marTop w:val="0"/>
                              <w:marBottom w:val="0"/>
                              <w:divBdr>
                                <w:top w:val="none" w:sz="0" w:space="0" w:color="auto"/>
                                <w:left w:val="none" w:sz="0" w:space="0" w:color="auto"/>
                                <w:bottom w:val="none" w:sz="0" w:space="0" w:color="auto"/>
                                <w:right w:val="none" w:sz="0" w:space="0" w:color="auto"/>
                              </w:divBdr>
                              <w:divsChild>
                                <w:div w:id="1114326248">
                                  <w:marLeft w:val="195"/>
                                  <w:marRight w:val="0"/>
                                  <w:marTop w:val="0"/>
                                  <w:marBottom w:val="0"/>
                                  <w:divBdr>
                                    <w:top w:val="none" w:sz="0" w:space="0" w:color="auto"/>
                                    <w:left w:val="none" w:sz="0" w:space="0" w:color="auto"/>
                                    <w:bottom w:val="none" w:sz="0" w:space="0" w:color="auto"/>
                                    <w:right w:val="none" w:sz="0" w:space="0" w:color="auto"/>
                                  </w:divBdr>
                                </w:div>
                                <w:div w:id="1829127772">
                                  <w:marLeft w:val="0"/>
                                  <w:marRight w:val="0"/>
                                  <w:marTop w:val="0"/>
                                  <w:marBottom w:val="0"/>
                                  <w:divBdr>
                                    <w:top w:val="none" w:sz="0" w:space="0" w:color="auto"/>
                                    <w:left w:val="none" w:sz="0" w:space="0" w:color="auto"/>
                                    <w:bottom w:val="none" w:sz="0" w:space="0" w:color="auto"/>
                                    <w:right w:val="none" w:sz="0" w:space="0" w:color="auto"/>
                                  </w:divBdr>
                                </w:div>
                              </w:divsChild>
                            </w:div>
                            <w:div w:id="650602566">
                              <w:marLeft w:val="0"/>
                              <w:marRight w:val="0"/>
                              <w:marTop w:val="0"/>
                              <w:marBottom w:val="0"/>
                              <w:divBdr>
                                <w:top w:val="none" w:sz="0" w:space="0" w:color="auto"/>
                                <w:left w:val="none" w:sz="0" w:space="0" w:color="auto"/>
                                <w:bottom w:val="none" w:sz="0" w:space="0" w:color="auto"/>
                                <w:right w:val="none" w:sz="0" w:space="0" w:color="auto"/>
                              </w:divBdr>
                              <w:divsChild>
                                <w:div w:id="669480946">
                                  <w:marLeft w:val="195"/>
                                  <w:marRight w:val="0"/>
                                  <w:marTop w:val="0"/>
                                  <w:marBottom w:val="0"/>
                                  <w:divBdr>
                                    <w:top w:val="none" w:sz="0" w:space="0" w:color="auto"/>
                                    <w:left w:val="none" w:sz="0" w:space="0" w:color="auto"/>
                                    <w:bottom w:val="none" w:sz="0" w:space="0" w:color="auto"/>
                                    <w:right w:val="none" w:sz="0" w:space="0" w:color="auto"/>
                                  </w:divBdr>
                                </w:div>
                                <w:div w:id="1551377225">
                                  <w:marLeft w:val="0"/>
                                  <w:marRight w:val="0"/>
                                  <w:marTop w:val="0"/>
                                  <w:marBottom w:val="0"/>
                                  <w:divBdr>
                                    <w:top w:val="none" w:sz="0" w:space="0" w:color="auto"/>
                                    <w:left w:val="none" w:sz="0" w:space="0" w:color="auto"/>
                                    <w:bottom w:val="none" w:sz="0" w:space="0" w:color="auto"/>
                                    <w:right w:val="none" w:sz="0" w:space="0" w:color="auto"/>
                                  </w:divBdr>
                                </w:div>
                              </w:divsChild>
                            </w:div>
                            <w:div w:id="836044319">
                              <w:marLeft w:val="0"/>
                              <w:marRight w:val="0"/>
                              <w:marTop w:val="0"/>
                              <w:marBottom w:val="0"/>
                              <w:divBdr>
                                <w:top w:val="none" w:sz="0" w:space="0" w:color="auto"/>
                                <w:left w:val="none" w:sz="0" w:space="0" w:color="auto"/>
                                <w:bottom w:val="none" w:sz="0" w:space="0" w:color="auto"/>
                                <w:right w:val="none" w:sz="0" w:space="0" w:color="auto"/>
                              </w:divBdr>
                              <w:divsChild>
                                <w:div w:id="945044509">
                                  <w:marLeft w:val="0"/>
                                  <w:marRight w:val="0"/>
                                  <w:marTop w:val="0"/>
                                  <w:marBottom w:val="0"/>
                                  <w:divBdr>
                                    <w:top w:val="none" w:sz="0" w:space="0" w:color="auto"/>
                                    <w:left w:val="none" w:sz="0" w:space="0" w:color="auto"/>
                                    <w:bottom w:val="none" w:sz="0" w:space="0" w:color="auto"/>
                                    <w:right w:val="none" w:sz="0" w:space="0" w:color="auto"/>
                                  </w:divBdr>
                                </w:div>
                                <w:div w:id="1084299947">
                                  <w:marLeft w:val="195"/>
                                  <w:marRight w:val="0"/>
                                  <w:marTop w:val="0"/>
                                  <w:marBottom w:val="0"/>
                                  <w:divBdr>
                                    <w:top w:val="none" w:sz="0" w:space="0" w:color="auto"/>
                                    <w:left w:val="none" w:sz="0" w:space="0" w:color="auto"/>
                                    <w:bottom w:val="none" w:sz="0" w:space="0" w:color="auto"/>
                                    <w:right w:val="none" w:sz="0" w:space="0" w:color="auto"/>
                                  </w:divBdr>
                                </w:div>
                              </w:divsChild>
                            </w:div>
                            <w:div w:id="1323122735">
                              <w:marLeft w:val="0"/>
                              <w:marRight w:val="0"/>
                              <w:marTop w:val="0"/>
                              <w:marBottom w:val="0"/>
                              <w:divBdr>
                                <w:top w:val="none" w:sz="0" w:space="0" w:color="auto"/>
                                <w:left w:val="none" w:sz="0" w:space="0" w:color="auto"/>
                                <w:bottom w:val="none" w:sz="0" w:space="0" w:color="auto"/>
                                <w:right w:val="none" w:sz="0" w:space="0" w:color="auto"/>
                              </w:divBdr>
                              <w:divsChild>
                                <w:div w:id="1644307207">
                                  <w:marLeft w:val="195"/>
                                  <w:marRight w:val="0"/>
                                  <w:marTop w:val="0"/>
                                  <w:marBottom w:val="0"/>
                                  <w:divBdr>
                                    <w:top w:val="none" w:sz="0" w:space="0" w:color="auto"/>
                                    <w:left w:val="none" w:sz="0" w:space="0" w:color="auto"/>
                                    <w:bottom w:val="none" w:sz="0" w:space="0" w:color="auto"/>
                                    <w:right w:val="none" w:sz="0" w:space="0" w:color="auto"/>
                                  </w:divBdr>
                                </w:div>
                                <w:div w:id="16704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342062">
          <w:marLeft w:val="0"/>
          <w:marRight w:val="0"/>
          <w:marTop w:val="0"/>
          <w:marBottom w:val="0"/>
          <w:divBdr>
            <w:top w:val="none" w:sz="0" w:space="0" w:color="auto"/>
            <w:left w:val="none" w:sz="0" w:space="0" w:color="auto"/>
            <w:bottom w:val="none" w:sz="0" w:space="0" w:color="auto"/>
            <w:right w:val="none" w:sz="0" w:space="0" w:color="auto"/>
          </w:divBdr>
          <w:divsChild>
            <w:div w:id="1491674437">
              <w:marLeft w:val="0"/>
              <w:marRight w:val="0"/>
              <w:marTop w:val="360"/>
              <w:marBottom w:val="0"/>
              <w:divBdr>
                <w:top w:val="none" w:sz="0" w:space="0" w:color="auto"/>
                <w:left w:val="none" w:sz="0" w:space="0" w:color="auto"/>
                <w:bottom w:val="none" w:sz="0" w:space="0" w:color="auto"/>
                <w:right w:val="none" w:sz="0" w:space="0" w:color="auto"/>
              </w:divBdr>
              <w:divsChild>
                <w:div w:id="226379597">
                  <w:marLeft w:val="0"/>
                  <w:marRight w:val="0"/>
                  <w:marTop w:val="0"/>
                  <w:marBottom w:val="0"/>
                  <w:divBdr>
                    <w:top w:val="none" w:sz="0" w:space="0" w:color="auto"/>
                    <w:left w:val="none" w:sz="0" w:space="0" w:color="auto"/>
                    <w:bottom w:val="none" w:sz="0" w:space="0" w:color="auto"/>
                    <w:right w:val="none" w:sz="0" w:space="0" w:color="auto"/>
                  </w:divBdr>
                </w:div>
                <w:div w:id="1292982595">
                  <w:marLeft w:val="0"/>
                  <w:marRight w:val="0"/>
                  <w:marTop w:val="0"/>
                  <w:marBottom w:val="0"/>
                  <w:divBdr>
                    <w:top w:val="none" w:sz="0" w:space="0" w:color="auto"/>
                    <w:left w:val="none" w:sz="0" w:space="0" w:color="auto"/>
                    <w:bottom w:val="none" w:sz="0" w:space="0" w:color="auto"/>
                    <w:right w:val="none" w:sz="0" w:space="0" w:color="auto"/>
                  </w:divBdr>
                </w:div>
                <w:div w:id="1447312272">
                  <w:marLeft w:val="0"/>
                  <w:marRight w:val="0"/>
                  <w:marTop w:val="0"/>
                  <w:marBottom w:val="0"/>
                  <w:divBdr>
                    <w:top w:val="none" w:sz="0" w:space="0" w:color="auto"/>
                    <w:left w:val="none" w:sz="0" w:space="0" w:color="auto"/>
                    <w:bottom w:val="none" w:sz="0" w:space="0" w:color="auto"/>
                    <w:right w:val="none" w:sz="0" w:space="0" w:color="auto"/>
                  </w:divBdr>
                </w:div>
                <w:div w:id="1966621209">
                  <w:marLeft w:val="0"/>
                  <w:marRight w:val="0"/>
                  <w:marTop w:val="0"/>
                  <w:marBottom w:val="0"/>
                  <w:divBdr>
                    <w:top w:val="none" w:sz="0" w:space="0" w:color="auto"/>
                    <w:left w:val="none" w:sz="0" w:space="0" w:color="auto"/>
                    <w:bottom w:val="none" w:sz="0" w:space="0" w:color="auto"/>
                    <w:right w:val="none" w:sz="0" w:space="0" w:color="auto"/>
                  </w:divBdr>
                </w:div>
                <w:div w:id="2004890466">
                  <w:marLeft w:val="0"/>
                  <w:marRight w:val="0"/>
                  <w:marTop w:val="240"/>
                  <w:marBottom w:val="240"/>
                  <w:divBdr>
                    <w:top w:val="none" w:sz="0" w:space="0" w:color="auto"/>
                    <w:left w:val="none" w:sz="0" w:space="0" w:color="auto"/>
                    <w:bottom w:val="none" w:sz="0" w:space="0" w:color="auto"/>
                    <w:right w:val="none" w:sz="0" w:space="0" w:color="auto"/>
                  </w:divBdr>
                  <w:divsChild>
                    <w:div w:id="1365447364">
                      <w:marLeft w:val="104"/>
                      <w:marRight w:val="207"/>
                      <w:marTop w:val="240"/>
                      <w:marBottom w:val="240"/>
                      <w:divBdr>
                        <w:top w:val="none" w:sz="0" w:space="0" w:color="auto"/>
                        <w:left w:val="none" w:sz="0" w:space="0" w:color="auto"/>
                        <w:bottom w:val="none" w:sz="0" w:space="0" w:color="auto"/>
                        <w:right w:val="none" w:sz="0" w:space="0" w:color="auto"/>
                      </w:divBdr>
                      <w:divsChild>
                        <w:div w:id="20566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77766">
          <w:marLeft w:val="-900"/>
          <w:marRight w:val="-900"/>
          <w:marTop w:val="0"/>
          <w:marBottom w:val="0"/>
          <w:divBdr>
            <w:top w:val="none" w:sz="0" w:space="0" w:color="auto"/>
            <w:left w:val="none" w:sz="0" w:space="0" w:color="auto"/>
            <w:bottom w:val="none" w:sz="0" w:space="0" w:color="auto"/>
            <w:right w:val="none" w:sz="0" w:space="0" w:color="auto"/>
          </w:divBdr>
          <w:divsChild>
            <w:div w:id="324280736">
              <w:marLeft w:val="0"/>
              <w:marRight w:val="0"/>
              <w:marTop w:val="0"/>
              <w:marBottom w:val="0"/>
              <w:divBdr>
                <w:top w:val="none" w:sz="0" w:space="0" w:color="auto"/>
                <w:left w:val="none" w:sz="0" w:space="0" w:color="auto"/>
                <w:bottom w:val="none" w:sz="0" w:space="0" w:color="auto"/>
                <w:right w:val="none" w:sz="0" w:space="0" w:color="auto"/>
              </w:divBdr>
              <w:divsChild>
                <w:div w:id="305166097">
                  <w:marLeft w:val="0"/>
                  <w:marRight w:val="0"/>
                  <w:marTop w:val="0"/>
                  <w:marBottom w:val="0"/>
                  <w:divBdr>
                    <w:top w:val="none" w:sz="0" w:space="0" w:color="auto"/>
                    <w:left w:val="none" w:sz="0" w:space="0" w:color="auto"/>
                    <w:bottom w:val="none" w:sz="0" w:space="0" w:color="auto"/>
                    <w:right w:val="none" w:sz="0" w:space="0" w:color="auto"/>
                  </w:divBdr>
                </w:div>
                <w:div w:id="162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96309">
      <w:bodyDiv w:val="1"/>
      <w:marLeft w:val="0"/>
      <w:marRight w:val="0"/>
      <w:marTop w:val="0"/>
      <w:marBottom w:val="0"/>
      <w:divBdr>
        <w:top w:val="none" w:sz="0" w:space="0" w:color="auto"/>
        <w:left w:val="none" w:sz="0" w:space="0" w:color="auto"/>
        <w:bottom w:val="none" w:sz="0" w:space="0" w:color="auto"/>
        <w:right w:val="none" w:sz="0" w:space="0" w:color="auto"/>
      </w:divBdr>
      <w:divsChild>
        <w:div w:id="581069387">
          <w:marLeft w:val="0"/>
          <w:marRight w:val="0"/>
          <w:marTop w:val="0"/>
          <w:marBottom w:val="0"/>
          <w:divBdr>
            <w:top w:val="none" w:sz="0" w:space="0" w:color="auto"/>
            <w:left w:val="none" w:sz="0" w:space="0" w:color="auto"/>
            <w:bottom w:val="none" w:sz="0" w:space="0" w:color="auto"/>
            <w:right w:val="none" w:sz="0" w:space="0" w:color="auto"/>
          </w:divBdr>
        </w:div>
      </w:divsChild>
    </w:div>
    <w:div w:id="1677225865">
      <w:bodyDiv w:val="1"/>
      <w:marLeft w:val="0"/>
      <w:marRight w:val="0"/>
      <w:marTop w:val="0"/>
      <w:marBottom w:val="0"/>
      <w:divBdr>
        <w:top w:val="none" w:sz="0" w:space="0" w:color="auto"/>
        <w:left w:val="none" w:sz="0" w:space="0" w:color="auto"/>
        <w:bottom w:val="none" w:sz="0" w:space="0" w:color="auto"/>
        <w:right w:val="none" w:sz="0" w:space="0" w:color="auto"/>
      </w:divBdr>
      <w:divsChild>
        <w:div w:id="773478599">
          <w:marLeft w:val="0"/>
          <w:marRight w:val="0"/>
          <w:marTop w:val="166"/>
          <w:marBottom w:val="166"/>
          <w:divBdr>
            <w:top w:val="none" w:sz="0" w:space="0" w:color="auto"/>
            <w:left w:val="none" w:sz="0" w:space="0" w:color="auto"/>
            <w:bottom w:val="none" w:sz="0" w:space="0" w:color="auto"/>
            <w:right w:val="none" w:sz="0" w:space="0" w:color="auto"/>
          </w:divBdr>
          <w:divsChild>
            <w:div w:id="18434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117">
      <w:bodyDiv w:val="1"/>
      <w:marLeft w:val="0"/>
      <w:marRight w:val="0"/>
      <w:marTop w:val="0"/>
      <w:marBottom w:val="0"/>
      <w:divBdr>
        <w:top w:val="none" w:sz="0" w:space="0" w:color="auto"/>
        <w:left w:val="none" w:sz="0" w:space="0" w:color="auto"/>
        <w:bottom w:val="none" w:sz="0" w:space="0" w:color="auto"/>
        <w:right w:val="none" w:sz="0" w:space="0" w:color="auto"/>
      </w:divBdr>
      <w:divsChild>
        <w:div w:id="25757235">
          <w:marLeft w:val="0"/>
          <w:marRight w:val="0"/>
          <w:marTop w:val="0"/>
          <w:marBottom w:val="0"/>
          <w:divBdr>
            <w:top w:val="none" w:sz="0" w:space="0" w:color="auto"/>
            <w:left w:val="none" w:sz="0" w:space="0" w:color="auto"/>
            <w:bottom w:val="none" w:sz="0" w:space="0" w:color="auto"/>
            <w:right w:val="none" w:sz="0" w:space="0" w:color="auto"/>
          </w:divBdr>
          <w:divsChild>
            <w:div w:id="1446460770">
              <w:marLeft w:val="0"/>
              <w:marRight w:val="0"/>
              <w:marTop w:val="0"/>
              <w:marBottom w:val="0"/>
              <w:divBdr>
                <w:top w:val="none" w:sz="0" w:space="0" w:color="auto"/>
                <w:left w:val="none" w:sz="0" w:space="0" w:color="auto"/>
                <w:bottom w:val="none" w:sz="0" w:space="0" w:color="auto"/>
                <w:right w:val="none" w:sz="0" w:space="0" w:color="auto"/>
              </w:divBdr>
              <w:divsChild>
                <w:div w:id="1283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30510">
      <w:bodyDiv w:val="1"/>
      <w:marLeft w:val="0"/>
      <w:marRight w:val="0"/>
      <w:marTop w:val="0"/>
      <w:marBottom w:val="0"/>
      <w:divBdr>
        <w:top w:val="none" w:sz="0" w:space="0" w:color="auto"/>
        <w:left w:val="none" w:sz="0" w:space="0" w:color="auto"/>
        <w:bottom w:val="none" w:sz="0" w:space="0" w:color="auto"/>
        <w:right w:val="none" w:sz="0" w:space="0" w:color="auto"/>
      </w:divBdr>
    </w:div>
    <w:div w:id="1804999501">
      <w:bodyDiv w:val="1"/>
      <w:marLeft w:val="0"/>
      <w:marRight w:val="0"/>
      <w:marTop w:val="0"/>
      <w:marBottom w:val="0"/>
      <w:divBdr>
        <w:top w:val="none" w:sz="0" w:space="0" w:color="auto"/>
        <w:left w:val="none" w:sz="0" w:space="0" w:color="auto"/>
        <w:bottom w:val="none" w:sz="0" w:space="0" w:color="auto"/>
        <w:right w:val="none" w:sz="0" w:space="0" w:color="auto"/>
      </w:divBdr>
    </w:div>
    <w:div w:id="1837568254">
      <w:bodyDiv w:val="1"/>
      <w:marLeft w:val="0"/>
      <w:marRight w:val="0"/>
      <w:marTop w:val="0"/>
      <w:marBottom w:val="0"/>
      <w:divBdr>
        <w:top w:val="none" w:sz="0" w:space="0" w:color="auto"/>
        <w:left w:val="none" w:sz="0" w:space="0" w:color="auto"/>
        <w:bottom w:val="none" w:sz="0" w:space="0" w:color="auto"/>
        <w:right w:val="none" w:sz="0" w:space="0" w:color="auto"/>
      </w:divBdr>
      <w:divsChild>
        <w:div w:id="542451601">
          <w:marLeft w:val="0"/>
          <w:marRight w:val="0"/>
          <w:marTop w:val="0"/>
          <w:marBottom w:val="0"/>
          <w:divBdr>
            <w:top w:val="none" w:sz="0" w:space="0" w:color="auto"/>
            <w:left w:val="none" w:sz="0" w:space="0" w:color="auto"/>
            <w:bottom w:val="none" w:sz="0" w:space="0" w:color="auto"/>
            <w:right w:val="none" w:sz="0" w:space="0" w:color="auto"/>
          </w:divBdr>
          <w:divsChild>
            <w:div w:id="861667576">
              <w:marLeft w:val="0"/>
              <w:marRight w:val="0"/>
              <w:marTop w:val="0"/>
              <w:marBottom w:val="0"/>
              <w:divBdr>
                <w:top w:val="none" w:sz="0" w:space="0" w:color="auto"/>
                <w:left w:val="none" w:sz="0" w:space="0" w:color="auto"/>
                <w:bottom w:val="none" w:sz="0" w:space="0" w:color="auto"/>
                <w:right w:val="none" w:sz="0" w:space="0" w:color="auto"/>
              </w:divBdr>
              <w:divsChild>
                <w:div w:id="6107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2044">
      <w:bodyDiv w:val="1"/>
      <w:marLeft w:val="0"/>
      <w:marRight w:val="0"/>
      <w:marTop w:val="0"/>
      <w:marBottom w:val="0"/>
      <w:divBdr>
        <w:top w:val="none" w:sz="0" w:space="0" w:color="auto"/>
        <w:left w:val="none" w:sz="0" w:space="0" w:color="auto"/>
        <w:bottom w:val="none" w:sz="0" w:space="0" w:color="auto"/>
        <w:right w:val="none" w:sz="0" w:space="0" w:color="auto"/>
      </w:divBdr>
      <w:divsChild>
        <w:div w:id="1663312818">
          <w:marLeft w:val="0"/>
          <w:marRight w:val="0"/>
          <w:marTop w:val="0"/>
          <w:marBottom w:val="0"/>
          <w:divBdr>
            <w:top w:val="none" w:sz="0" w:space="0" w:color="auto"/>
            <w:left w:val="none" w:sz="0" w:space="0" w:color="auto"/>
            <w:bottom w:val="none" w:sz="0" w:space="0" w:color="auto"/>
            <w:right w:val="none" w:sz="0" w:space="0" w:color="auto"/>
          </w:divBdr>
        </w:div>
      </w:divsChild>
    </w:div>
    <w:div w:id="1844852385">
      <w:bodyDiv w:val="1"/>
      <w:marLeft w:val="0"/>
      <w:marRight w:val="0"/>
      <w:marTop w:val="0"/>
      <w:marBottom w:val="0"/>
      <w:divBdr>
        <w:top w:val="none" w:sz="0" w:space="0" w:color="auto"/>
        <w:left w:val="none" w:sz="0" w:space="0" w:color="auto"/>
        <w:bottom w:val="none" w:sz="0" w:space="0" w:color="auto"/>
        <w:right w:val="none" w:sz="0" w:space="0" w:color="auto"/>
      </w:divBdr>
    </w:div>
    <w:div w:id="1848717211">
      <w:bodyDiv w:val="1"/>
      <w:marLeft w:val="0"/>
      <w:marRight w:val="0"/>
      <w:marTop w:val="0"/>
      <w:marBottom w:val="0"/>
      <w:divBdr>
        <w:top w:val="none" w:sz="0" w:space="0" w:color="auto"/>
        <w:left w:val="none" w:sz="0" w:space="0" w:color="auto"/>
        <w:bottom w:val="none" w:sz="0" w:space="0" w:color="auto"/>
        <w:right w:val="none" w:sz="0" w:space="0" w:color="auto"/>
      </w:divBdr>
      <w:divsChild>
        <w:div w:id="223949210">
          <w:marLeft w:val="0"/>
          <w:marRight w:val="0"/>
          <w:marTop w:val="0"/>
          <w:marBottom w:val="0"/>
          <w:divBdr>
            <w:top w:val="none" w:sz="0" w:space="0" w:color="auto"/>
            <w:left w:val="none" w:sz="0" w:space="0" w:color="auto"/>
            <w:bottom w:val="none" w:sz="0" w:space="0" w:color="auto"/>
            <w:right w:val="none" w:sz="0" w:space="0" w:color="auto"/>
          </w:divBdr>
          <w:divsChild>
            <w:div w:id="1090665683">
              <w:marLeft w:val="0"/>
              <w:marRight w:val="0"/>
              <w:marTop w:val="0"/>
              <w:marBottom w:val="0"/>
              <w:divBdr>
                <w:top w:val="none" w:sz="0" w:space="0" w:color="auto"/>
                <w:left w:val="none" w:sz="0" w:space="0" w:color="auto"/>
                <w:bottom w:val="none" w:sz="0" w:space="0" w:color="auto"/>
                <w:right w:val="none" w:sz="0" w:space="0" w:color="auto"/>
              </w:divBdr>
            </w:div>
          </w:divsChild>
        </w:div>
        <w:div w:id="1491865359">
          <w:marLeft w:val="0"/>
          <w:marRight w:val="0"/>
          <w:marTop w:val="0"/>
          <w:marBottom w:val="0"/>
          <w:divBdr>
            <w:top w:val="none" w:sz="0" w:space="0" w:color="auto"/>
            <w:left w:val="none" w:sz="0" w:space="0" w:color="auto"/>
            <w:bottom w:val="none" w:sz="0" w:space="0" w:color="auto"/>
            <w:right w:val="none" w:sz="0" w:space="0" w:color="auto"/>
          </w:divBdr>
          <w:divsChild>
            <w:div w:id="325519444">
              <w:marLeft w:val="0"/>
              <w:marRight w:val="0"/>
              <w:marTop w:val="0"/>
              <w:marBottom w:val="0"/>
              <w:divBdr>
                <w:top w:val="none" w:sz="0" w:space="0" w:color="auto"/>
                <w:left w:val="none" w:sz="0" w:space="0" w:color="auto"/>
                <w:bottom w:val="none" w:sz="0" w:space="0" w:color="auto"/>
                <w:right w:val="none" w:sz="0" w:space="0" w:color="auto"/>
              </w:divBdr>
              <w:divsChild>
                <w:div w:id="842666546">
                  <w:marLeft w:val="0"/>
                  <w:marRight w:val="0"/>
                  <w:marTop w:val="0"/>
                  <w:marBottom w:val="0"/>
                  <w:divBdr>
                    <w:top w:val="none" w:sz="0" w:space="0" w:color="auto"/>
                    <w:left w:val="none" w:sz="0" w:space="0" w:color="auto"/>
                    <w:bottom w:val="none" w:sz="0" w:space="0" w:color="auto"/>
                    <w:right w:val="none" w:sz="0" w:space="0" w:color="auto"/>
                  </w:divBdr>
                  <w:divsChild>
                    <w:div w:id="6272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2302">
      <w:bodyDiv w:val="1"/>
      <w:marLeft w:val="0"/>
      <w:marRight w:val="0"/>
      <w:marTop w:val="0"/>
      <w:marBottom w:val="0"/>
      <w:divBdr>
        <w:top w:val="none" w:sz="0" w:space="0" w:color="auto"/>
        <w:left w:val="none" w:sz="0" w:space="0" w:color="auto"/>
        <w:bottom w:val="none" w:sz="0" w:space="0" w:color="auto"/>
        <w:right w:val="none" w:sz="0" w:space="0" w:color="auto"/>
      </w:divBdr>
    </w:div>
    <w:div w:id="1856531674">
      <w:bodyDiv w:val="1"/>
      <w:marLeft w:val="0"/>
      <w:marRight w:val="0"/>
      <w:marTop w:val="0"/>
      <w:marBottom w:val="0"/>
      <w:divBdr>
        <w:top w:val="none" w:sz="0" w:space="0" w:color="auto"/>
        <w:left w:val="none" w:sz="0" w:space="0" w:color="auto"/>
        <w:bottom w:val="none" w:sz="0" w:space="0" w:color="auto"/>
        <w:right w:val="none" w:sz="0" w:space="0" w:color="auto"/>
      </w:divBdr>
    </w:div>
    <w:div w:id="1873884227">
      <w:bodyDiv w:val="1"/>
      <w:marLeft w:val="0"/>
      <w:marRight w:val="0"/>
      <w:marTop w:val="0"/>
      <w:marBottom w:val="0"/>
      <w:divBdr>
        <w:top w:val="none" w:sz="0" w:space="0" w:color="auto"/>
        <w:left w:val="none" w:sz="0" w:space="0" w:color="auto"/>
        <w:bottom w:val="none" w:sz="0" w:space="0" w:color="auto"/>
        <w:right w:val="none" w:sz="0" w:space="0" w:color="auto"/>
      </w:divBdr>
    </w:div>
    <w:div w:id="1880892566">
      <w:bodyDiv w:val="1"/>
      <w:marLeft w:val="0"/>
      <w:marRight w:val="0"/>
      <w:marTop w:val="0"/>
      <w:marBottom w:val="0"/>
      <w:divBdr>
        <w:top w:val="none" w:sz="0" w:space="0" w:color="auto"/>
        <w:left w:val="none" w:sz="0" w:space="0" w:color="auto"/>
        <w:bottom w:val="none" w:sz="0" w:space="0" w:color="auto"/>
        <w:right w:val="none" w:sz="0" w:space="0" w:color="auto"/>
      </w:divBdr>
    </w:div>
    <w:div w:id="1916471216">
      <w:bodyDiv w:val="1"/>
      <w:marLeft w:val="0"/>
      <w:marRight w:val="0"/>
      <w:marTop w:val="0"/>
      <w:marBottom w:val="0"/>
      <w:divBdr>
        <w:top w:val="none" w:sz="0" w:space="0" w:color="auto"/>
        <w:left w:val="none" w:sz="0" w:space="0" w:color="auto"/>
        <w:bottom w:val="none" w:sz="0" w:space="0" w:color="auto"/>
        <w:right w:val="none" w:sz="0" w:space="0" w:color="auto"/>
      </w:divBdr>
    </w:div>
    <w:div w:id="1944144128">
      <w:bodyDiv w:val="1"/>
      <w:marLeft w:val="0"/>
      <w:marRight w:val="0"/>
      <w:marTop w:val="0"/>
      <w:marBottom w:val="0"/>
      <w:divBdr>
        <w:top w:val="none" w:sz="0" w:space="0" w:color="auto"/>
        <w:left w:val="none" w:sz="0" w:space="0" w:color="auto"/>
        <w:bottom w:val="none" w:sz="0" w:space="0" w:color="auto"/>
        <w:right w:val="none" w:sz="0" w:space="0" w:color="auto"/>
      </w:divBdr>
    </w:div>
    <w:div w:id="1950550060">
      <w:bodyDiv w:val="1"/>
      <w:marLeft w:val="0"/>
      <w:marRight w:val="0"/>
      <w:marTop w:val="0"/>
      <w:marBottom w:val="0"/>
      <w:divBdr>
        <w:top w:val="none" w:sz="0" w:space="0" w:color="auto"/>
        <w:left w:val="none" w:sz="0" w:space="0" w:color="auto"/>
        <w:bottom w:val="none" w:sz="0" w:space="0" w:color="auto"/>
        <w:right w:val="none" w:sz="0" w:space="0" w:color="auto"/>
      </w:divBdr>
    </w:div>
    <w:div w:id="1981766453">
      <w:bodyDiv w:val="1"/>
      <w:marLeft w:val="0"/>
      <w:marRight w:val="0"/>
      <w:marTop w:val="0"/>
      <w:marBottom w:val="0"/>
      <w:divBdr>
        <w:top w:val="none" w:sz="0" w:space="0" w:color="auto"/>
        <w:left w:val="none" w:sz="0" w:space="0" w:color="auto"/>
        <w:bottom w:val="none" w:sz="0" w:space="0" w:color="auto"/>
        <w:right w:val="none" w:sz="0" w:space="0" w:color="auto"/>
      </w:divBdr>
      <w:divsChild>
        <w:div w:id="1040547595">
          <w:marLeft w:val="0"/>
          <w:marRight w:val="0"/>
          <w:marTop w:val="0"/>
          <w:marBottom w:val="0"/>
          <w:divBdr>
            <w:top w:val="none" w:sz="0" w:space="0" w:color="auto"/>
            <w:left w:val="none" w:sz="0" w:space="0" w:color="auto"/>
            <w:bottom w:val="none" w:sz="0" w:space="0" w:color="auto"/>
            <w:right w:val="none" w:sz="0" w:space="0" w:color="auto"/>
          </w:divBdr>
          <w:divsChild>
            <w:div w:id="480804861">
              <w:marLeft w:val="0"/>
              <w:marRight w:val="0"/>
              <w:marTop w:val="0"/>
              <w:marBottom w:val="0"/>
              <w:divBdr>
                <w:top w:val="none" w:sz="0" w:space="0" w:color="auto"/>
                <w:left w:val="none" w:sz="0" w:space="0" w:color="auto"/>
                <w:bottom w:val="none" w:sz="0" w:space="0" w:color="auto"/>
                <w:right w:val="none" w:sz="0" w:space="0" w:color="auto"/>
              </w:divBdr>
            </w:div>
          </w:divsChild>
        </w:div>
        <w:div w:id="1406300715">
          <w:marLeft w:val="0"/>
          <w:marRight w:val="0"/>
          <w:marTop w:val="0"/>
          <w:marBottom w:val="0"/>
          <w:divBdr>
            <w:top w:val="none" w:sz="0" w:space="0" w:color="auto"/>
            <w:left w:val="none" w:sz="0" w:space="0" w:color="auto"/>
            <w:bottom w:val="none" w:sz="0" w:space="0" w:color="auto"/>
            <w:right w:val="none" w:sz="0" w:space="0" w:color="auto"/>
          </w:divBdr>
          <w:divsChild>
            <w:div w:id="903488920">
              <w:marLeft w:val="0"/>
              <w:marRight w:val="0"/>
              <w:marTop w:val="0"/>
              <w:marBottom w:val="0"/>
              <w:divBdr>
                <w:top w:val="none" w:sz="0" w:space="0" w:color="auto"/>
                <w:left w:val="none" w:sz="0" w:space="0" w:color="auto"/>
                <w:bottom w:val="none" w:sz="0" w:space="0" w:color="auto"/>
                <w:right w:val="none" w:sz="0" w:space="0" w:color="auto"/>
              </w:divBdr>
              <w:divsChild>
                <w:div w:id="1797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9534">
      <w:bodyDiv w:val="1"/>
      <w:marLeft w:val="0"/>
      <w:marRight w:val="0"/>
      <w:marTop w:val="0"/>
      <w:marBottom w:val="0"/>
      <w:divBdr>
        <w:top w:val="none" w:sz="0" w:space="0" w:color="auto"/>
        <w:left w:val="none" w:sz="0" w:space="0" w:color="auto"/>
        <w:bottom w:val="none" w:sz="0" w:space="0" w:color="auto"/>
        <w:right w:val="none" w:sz="0" w:space="0" w:color="auto"/>
      </w:divBdr>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
    <w:div w:id="2040470769">
      <w:bodyDiv w:val="1"/>
      <w:marLeft w:val="0"/>
      <w:marRight w:val="0"/>
      <w:marTop w:val="0"/>
      <w:marBottom w:val="0"/>
      <w:divBdr>
        <w:top w:val="none" w:sz="0" w:space="0" w:color="auto"/>
        <w:left w:val="none" w:sz="0" w:space="0" w:color="auto"/>
        <w:bottom w:val="none" w:sz="0" w:space="0" w:color="auto"/>
        <w:right w:val="none" w:sz="0" w:space="0" w:color="auto"/>
      </w:divBdr>
    </w:div>
    <w:div w:id="2047367376">
      <w:bodyDiv w:val="1"/>
      <w:marLeft w:val="0"/>
      <w:marRight w:val="0"/>
      <w:marTop w:val="0"/>
      <w:marBottom w:val="0"/>
      <w:divBdr>
        <w:top w:val="none" w:sz="0" w:space="0" w:color="auto"/>
        <w:left w:val="none" w:sz="0" w:space="0" w:color="auto"/>
        <w:bottom w:val="none" w:sz="0" w:space="0" w:color="auto"/>
        <w:right w:val="none" w:sz="0" w:space="0" w:color="auto"/>
      </w:divBdr>
    </w:div>
    <w:div w:id="2083330119">
      <w:bodyDiv w:val="1"/>
      <w:marLeft w:val="0"/>
      <w:marRight w:val="0"/>
      <w:marTop w:val="0"/>
      <w:marBottom w:val="0"/>
      <w:divBdr>
        <w:top w:val="none" w:sz="0" w:space="0" w:color="auto"/>
        <w:left w:val="none" w:sz="0" w:space="0" w:color="auto"/>
        <w:bottom w:val="none" w:sz="0" w:space="0" w:color="auto"/>
        <w:right w:val="none" w:sz="0" w:space="0" w:color="auto"/>
      </w:divBdr>
    </w:div>
    <w:div w:id="2096827976">
      <w:bodyDiv w:val="1"/>
      <w:marLeft w:val="0"/>
      <w:marRight w:val="0"/>
      <w:marTop w:val="0"/>
      <w:marBottom w:val="0"/>
      <w:divBdr>
        <w:top w:val="none" w:sz="0" w:space="0" w:color="auto"/>
        <w:left w:val="none" w:sz="0" w:space="0" w:color="auto"/>
        <w:bottom w:val="none" w:sz="0" w:space="0" w:color="auto"/>
        <w:right w:val="none" w:sz="0" w:space="0" w:color="auto"/>
      </w:divBdr>
    </w:div>
    <w:div w:id="2097053064">
      <w:bodyDiv w:val="1"/>
      <w:marLeft w:val="0"/>
      <w:marRight w:val="0"/>
      <w:marTop w:val="0"/>
      <w:marBottom w:val="0"/>
      <w:divBdr>
        <w:top w:val="none" w:sz="0" w:space="0" w:color="auto"/>
        <w:left w:val="none" w:sz="0" w:space="0" w:color="auto"/>
        <w:bottom w:val="none" w:sz="0" w:space="0" w:color="auto"/>
        <w:right w:val="none" w:sz="0" w:space="0" w:color="auto"/>
      </w:divBdr>
    </w:div>
    <w:div w:id="2101099521">
      <w:bodyDiv w:val="1"/>
      <w:marLeft w:val="0"/>
      <w:marRight w:val="0"/>
      <w:marTop w:val="0"/>
      <w:marBottom w:val="0"/>
      <w:divBdr>
        <w:top w:val="none" w:sz="0" w:space="0" w:color="auto"/>
        <w:left w:val="none" w:sz="0" w:space="0" w:color="auto"/>
        <w:bottom w:val="none" w:sz="0" w:space="0" w:color="auto"/>
        <w:right w:val="none" w:sz="0" w:space="0" w:color="auto"/>
      </w:divBdr>
    </w:div>
    <w:div w:id="2108117785">
      <w:bodyDiv w:val="1"/>
      <w:marLeft w:val="0"/>
      <w:marRight w:val="0"/>
      <w:marTop w:val="0"/>
      <w:marBottom w:val="0"/>
      <w:divBdr>
        <w:top w:val="none" w:sz="0" w:space="0" w:color="auto"/>
        <w:left w:val="none" w:sz="0" w:space="0" w:color="auto"/>
        <w:bottom w:val="none" w:sz="0" w:space="0" w:color="auto"/>
        <w:right w:val="none" w:sz="0" w:space="0" w:color="auto"/>
      </w:divBdr>
    </w:div>
    <w:div w:id="2129159618">
      <w:bodyDiv w:val="1"/>
      <w:marLeft w:val="0"/>
      <w:marRight w:val="0"/>
      <w:marTop w:val="0"/>
      <w:marBottom w:val="0"/>
      <w:divBdr>
        <w:top w:val="none" w:sz="0" w:space="0" w:color="auto"/>
        <w:left w:val="none" w:sz="0" w:space="0" w:color="auto"/>
        <w:bottom w:val="none" w:sz="0" w:space="0" w:color="auto"/>
        <w:right w:val="none" w:sz="0" w:space="0" w:color="auto"/>
      </w:divBdr>
    </w:div>
    <w:div w:id="2132239277">
      <w:bodyDiv w:val="1"/>
      <w:marLeft w:val="0"/>
      <w:marRight w:val="0"/>
      <w:marTop w:val="0"/>
      <w:marBottom w:val="0"/>
      <w:divBdr>
        <w:top w:val="none" w:sz="0" w:space="0" w:color="auto"/>
        <w:left w:val="none" w:sz="0" w:space="0" w:color="auto"/>
        <w:bottom w:val="none" w:sz="0" w:space="0" w:color="auto"/>
        <w:right w:val="none" w:sz="0" w:space="0" w:color="auto"/>
      </w:divBdr>
    </w:div>
    <w:div w:id="2135899914">
      <w:bodyDiv w:val="1"/>
      <w:marLeft w:val="0"/>
      <w:marRight w:val="0"/>
      <w:marTop w:val="0"/>
      <w:marBottom w:val="0"/>
      <w:divBdr>
        <w:top w:val="none" w:sz="0" w:space="0" w:color="auto"/>
        <w:left w:val="none" w:sz="0" w:space="0" w:color="auto"/>
        <w:bottom w:val="none" w:sz="0" w:space="0" w:color="auto"/>
        <w:right w:val="none" w:sz="0" w:space="0" w:color="auto"/>
      </w:divBdr>
      <w:divsChild>
        <w:div w:id="1301837800">
          <w:marLeft w:val="0"/>
          <w:marRight w:val="0"/>
          <w:marTop w:val="0"/>
          <w:marBottom w:val="0"/>
          <w:divBdr>
            <w:top w:val="none" w:sz="0" w:space="0" w:color="auto"/>
            <w:left w:val="none" w:sz="0" w:space="0" w:color="auto"/>
            <w:bottom w:val="none" w:sz="0" w:space="0" w:color="auto"/>
            <w:right w:val="none" w:sz="0" w:space="0" w:color="auto"/>
          </w:divBdr>
          <w:divsChild>
            <w:div w:id="426077564">
              <w:marLeft w:val="0"/>
              <w:marRight w:val="0"/>
              <w:marTop w:val="0"/>
              <w:marBottom w:val="0"/>
              <w:divBdr>
                <w:top w:val="none" w:sz="0" w:space="0" w:color="auto"/>
                <w:left w:val="none" w:sz="0" w:space="0" w:color="auto"/>
                <w:bottom w:val="none" w:sz="0" w:space="0" w:color="auto"/>
                <w:right w:val="none" w:sz="0" w:space="0" w:color="auto"/>
              </w:divBdr>
              <w:divsChild>
                <w:div w:id="1685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60089">
          <w:marLeft w:val="0"/>
          <w:marRight w:val="0"/>
          <w:marTop w:val="0"/>
          <w:marBottom w:val="0"/>
          <w:divBdr>
            <w:top w:val="none" w:sz="0" w:space="0" w:color="auto"/>
            <w:left w:val="none" w:sz="0" w:space="0" w:color="auto"/>
            <w:bottom w:val="none" w:sz="0" w:space="0" w:color="auto"/>
            <w:right w:val="none" w:sz="0" w:space="0" w:color="auto"/>
          </w:divBdr>
          <w:divsChild>
            <w:div w:id="1907958491">
              <w:marLeft w:val="0"/>
              <w:marRight w:val="0"/>
              <w:marTop w:val="0"/>
              <w:marBottom w:val="0"/>
              <w:divBdr>
                <w:top w:val="none" w:sz="0" w:space="0" w:color="auto"/>
                <w:left w:val="none" w:sz="0" w:space="0" w:color="auto"/>
                <w:bottom w:val="none" w:sz="0" w:space="0" w:color="auto"/>
                <w:right w:val="none" w:sz="0" w:space="0" w:color="auto"/>
              </w:divBdr>
              <w:divsChild>
                <w:div w:id="1460496491">
                  <w:marLeft w:val="0"/>
                  <w:marRight w:val="0"/>
                  <w:marTop w:val="0"/>
                  <w:marBottom w:val="0"/>
                  <w:divBdr>
                    <w:top w:val="none" w:sz="0" w:space="0" w:color="auto"/>
                    <w:left w:val="none" w:sz="0" w:space="0" w:color="auto"/>
                    <w:bottom w:val="none" w:sz="0" w:space="0" w:color="auto"/>
                    <w:right w:val="none" w:sz="0" w:space="0" w:color="auto"/>
                  </w:divBdr>
                  <w:divsChild>
                    <w:div w:id="300573325">
                      <w:marLeft w:val="0"/>
                      <w:marRight w:val="0"/>
                      <w:marTop w:val="0"/>
                      <w:marBottom w:val="0"/>
                      <w:divBdr>
                        <w:top w:val="none" w:sz="0" w:space="0" w:color="auto"/>
                        <w:left w:val="none" w:sz="0" w:space="0" w:color="auto"/>
                        <w:bottom w:val="none" w:sz="0" w:space="0" w:color="auto"/>
                        <w:right w:val="none" w:sz="0" w:space="0" w:color="auto"/>
                      </w:divBdr>
                      <w:divsChild>
                        <w:div w:id="570698792">
                          <w:marLeft w:val="0"/>
                          <w:marRight w:val="0"/>
                          <w:marTop w:val="0"/>
                          <w:marBottom w:val="0"/>
                          <w:divBdr>
                            <w:top w:val="none" w:sz="0" w:space="0" w:color="auto"/>
                            <w:left w:val="none" w:sz="0" w:space="0" w:color="auto"/>
                            <w:bottom w:val="none" w:sz="0" w:space="0" w:color="auto"/>
                            <w:right w:val="none" w:sz="0" w:space="0" w:color="auto"/>
                          </w:divBdr>
                          <w:divsChild>
                            <w:div w:id="977805462">
                              <w:marLeft w:val="0"/>
                              <w:marRight w:val="0"/>
                              <w:marTop w:val="0"/>
                              <w:marBottom w:val="0"/>
                              <w:divBdr>
                                <w:top w:val="none" w:sz="0" w:space="0" w:color="auto"/>
                                <w:left w:val="none" w:sz="0" w:space="0" w:color="auto"/>
                                <w:bottom w:val="none" w:sz="0" w:space="0" w:color="auto"/>
                                <w:right w:val="none" w:sz="0" w:space="0" w:color="auto"/>
                              </w:divBdr>
                              <w:divsChild>
                                <w:div w:id="693386082">
                                  <w:marLeft w:val="0"/>
                                  <w:marRight w:val="0"/>
                                  <w:marTop w:val="0"/>
                                  <w:marBottom w:val="0"/>
                                  <w:divBdr>
                                    <w:top w:val="none" w:sz="0" w:space="0" w:color="auto"/>
                                    <w:left w:val="none" w:sz="0" w:space="0" w:color="auto"/>
                                    <w:bottom w:val="none" w:sz="0" w:space="0" w:color="auto"/>
                                    <w:right w:val="none" w:sz="0" w:space="0" w:color="auto"/>
                                  </w:divBdr>
                                  <w:divsChild>
                                    <w:div w:id="17084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6757">
                          <w:marLeft w:val="0"/>
                          <w:marRight w:val="0"/>
                          <w:marTop w:val="0"/>
                          <w:marBottom w:val="0"/>
                          <w:divBdr>
                            <w:top w:val="none" w:sz="0" w:space="0" w:color="auto"/>
                            <w:left w:val="none" w:sz="0" w:space="0" w:color="auto"/>
                            <w:bottom w:val="none" w:sz="0" w:space="0" w:color="auto"/>
                            <w:right w:val="none" w:sz="0" w:space="0" w:color="auto"/>
                          </w:divBdr>
                        </w:div>
                        <w:div w:id="13919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proteinatlas.org/ENSG00000132382-MYBBP1A/pathology" TargetMode="External"/><Relationship Id="rId3" Type="http://schemas.openxmlformats.org/officeDocument/2006/relationships/customXml" Target="../customXml/item3.xml"/><Relationship Id="rId21" Type="http://schemas.openxmlformats.org/officeDocument/2006/relationships/hyperlink" Target="https://gtexportal.org/home/snp/rs3809849"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5CE1B2B762E74F818CF6F176CF0E31" ma:contentTypeVersion="23" ma:contentTypeDescription="Create a new document." ma:contentTypeScope="" ma:versionID="e57b752854d8ae552ece4c45a8fe0a55">
  <xsd:schema xmlns:xsd="http://www.w3.org/2001/XMLSchema" xmlns:xs="http://www.w3.org/2001/XMLSchema" xmlns:p="http://schemas.microsoft.com/office/2006/metadata/properties" xmlns:ns2="2a97bf56-75f9-48ec-a457-ac84fefcffc7" xmlns:ns3="70634e8a-7950-4c12-b12a-59b1892fb676" targetNamespace="http://schemas.microsoft.com/office/2006/metadata/properties" ma:root="true" ma:fieldsID="622af9eac2a905e7df4f31d9152dbb50" ns2:_="" ns3:_="">
    <xsd:import namespace="2a97bf56-75f9-48ec-a457-ac84fefcffc7"/>
    <xsd:import namespace="70634e8a-7950-4c12-b12a-59b1892fb6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Location1" minOccurs="0"/>
                <xsd:element ref="ns2:8f69c952-3ffd-4c67-b021-b0ed5953e3d6CountryOrRegion" minOccurs="0"/>
                <xsd:element ref="ns2:8f69c952-3ffd-4c67-b021-b0ed5953e3d6State" minOccurs="0"/>
                <xsd:element ref="ns2:8f69c952-3ffd-4c67-b021-b0ed5953e3d6City" minOccurs="0"/>
                <xsd:element ref="ns2:8f69c952-3ffd-4c67-b021-b0ed5953e3d6PostalCode" minOccurs="0"/>
                <xsd:element ref="ns2:8f69c952-3ffd-4c67-b021-b0ed5953e3d6Street" minOccurs="0"/>
                <xsd:element ref="ns2:8f69c952-3ffd-4c67-b021-b0ed5953e3d6GeoLoc" minOccurs="0"/>
                <xsd:element ref="ns2:8f69c952-3ffd-4c67-b021-b0ed5953e3d6DispName" minOccurs="0"/>
                <xsd:element ref="ns2:Format" minOccurs="0"/>
                <xsd:element ref="ns2:MediaServiceAutoKeyPoints" minOccurs="0"/>
                <xsd:element ref="ns2:MediaServiceKeyPoints" minOccurs="0"/>
                <xsd:element ref="ns2:imag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7bf56-75f9-48ec-a457-ac84fefcf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ocation1" ma:index="18" nillable="true" ma:displayName=" " ma:format="Dropdown" ma:internalName="Location1">
      <xsd:simpleType>
        <xsd:restriction base="dms:Unknown"/>
      </xsd:simpleType>
    </xsd:element>
    <xsd:element name="8f69c952-3ffd-4c67-b021-b0ed5953e3d6CountryOrRegion" ma:index="19" nillable="true" ma:displayName="Location1: Country/Region" ma:internalName="CountryOrRegion" ma:readOnly="true">
      <xsd:simpleType>
        <xsd:restriction base="dms:Text"/>
      </xsd:simpleType>
    </xsd:element>
    <xsd:element name="8f69c952-3ffd-4c67-b021-b0ed5953e3d6State" ma:index="20" nillable="true" ma:displayName="Location1: State" ma:internalName="State" ma:readOnly="true">
      <xsd:simpleType>
        <xsd:restriction base="dms:Text"/>
      </xsd:simpleType>
    </xsd:element>
    <xsd:element name="8f69c952-3ffd-4c67-b021-b0ed5953e3d6City" ma:index="21" nillable="true" ma:displayName="Location1: City" ma:internalName="City" ma:readOnly="true">
      <xsd:simpleType>
        <xsd:restriction base="dms:Text"/>
      </xsd:simpleType>
    </xsd:element>
    <xsd:element name="8f69c952-3ffd-4c67-b021-b0ed5953e3d6PostalCode" ma:index="22" nillable="true" ma:displayName="Location1: Postal Code" ma:internalName="PostalCode" ma:readOnly="true">
      <xsd:simpleType>
        <xsd:restriction base="dms:Text"/>
      </xsd:simpleType>
    </xsd:element>
    <xsd:element name="8f69c952-3ffd-4c67-b021-b0ed5953e3d6Street" ma:index="23" nillable="true" ma:displayName="Location1: Street" ma:internalName="Street" ma:readOnly="true">
      <xsd:simpleType>
        <xsd:restriction base="dms:Text"/>
      </xsd:simpleType>
    </xsd:element>
    <xsd:element name="8f69c952-3ffd-4c67-b021-b0ed5953e3d6GeoLoc" ma:index="24" nillable="true" ma:displayName="Location1: Coordinates" ma:internalName="GeoLoc" ma:readOnly="true">
      <xsd:simpleType>
        <xsd:restriction base="dms:Unknown"/>
      </xsd:simpleType>
    </xsd:element>
    <xsd:element name="8f69c952-3ffd-4c67-b021-b0ed5953e3d6DispName" ma:index="25" nillable="true" ma:displayName="Location1: Name" ma:internalName="DispName" ma:readOnly="true">
      <xsd:simpleType>
        <xsd:restriction base="dms:Text"/>
      </xsd:simpleType>
    </xsd:element>
    <xsd:element name="Format" ma:index="26" nillable="true" ma:displayName="Format" ma:format="Dropdown" ma:internalName="Format">
      <xsd:simpleType>
        <xsd:restriction base="dms:Text">
          <xsd:maxLength value="255"/>
        </xsd:restriction>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image" ma:index="29"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3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634e8a-7950-4c12-b12a-59b1892fb6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CD1C25-2AB6-48C4-8D7E-F6020DC6D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7bf56-75f9-48ec-a457-ac84fefcffc7"/>
    <ds:schemaRef ds:uri="70634e8a-7950-4c12-b12a-59b1892fb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471A17-7732-45A9-BDC6-E195BDEAF710}">
  <ds:schemaRefs>
    <ds:schemaRef ds:uri="http://schemas.openxmlformats.org/officeDocument/2006/bibliography"/>
  </ds:schemaRefs>
</ds:datastoreItem>
</file>

<file path=customXml/itemProps3.xml><?xml version="1.0" encoding="utf-8"?>
<ds:datastoreItem xmlns:ds="http://schemas.openxmlformats.org/officeDocument/2006/customXml" ds:itemID="{5A0BCD2E-66C8-4DD1-BB2D-445742A4EE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3188</Words>
  <Characters>18177</Characters>
  <Application>Microsoft Office Word</Application>
  <DocSecurity>0</DocSecurity>
  <Lines>151</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Sainte-Justine</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abarac00</dc:creator>
  <cp:keywords/>
  <dc:description/>
  <cp:lastModifiedBy>Christian Robinson</cp:lastModifiedBy>
  <cp:revision>3</cp:revision>
  <cp:lastPrinted>2019-01-08T07:39:00Z</cp:lastPrinted>
  <dcterms:created xsi:type="dcterms:W3CDTF">2022-03-11T11:32:00Z</dcterms:created>
  <dcterms:modified xsi:type="dcterms:W3CDTF">2022-04-29T11:56:00Z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0x010100715CE1B2B762E74F818CF6F176CF0E31</vt:lpwstr>
  </property>
</Properties>
</file>