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D9C29" w14:textId="77777777" w:rsidR="006E6EF7" w:rsidRPr="00BF149F" w:rsidRDefault="006E6EF7" w:rsidP="006E6EF7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F149F">
        <w:rPr>
          <w:rFonts w:asciiTheme="majorBidi" w:hAnsiTheme="majorBidi" w:cstheme="majorBidi"/>
          <w:b/>
          <w:bCs/>
          <w:sz w:val="28"/>
          <w:szCs w:val="28"/>
        </w:rPr>
        <w:t>Supplementary File</w:t>
      </w:r>
    </w:p>
    <w:p w14:paraId="035F45FF" w14:textId="790CEB00" w:rsidR="006E6EF7" w:rsidRPr="00BF149F" w:rsidRDefault="006E6EF7" w:rsidP="006E6EF7">
      <w:pPr>
        <w:spacing w:after="0" w:line="360" w:lineRule="auto"/>
        <w:rPr>
          <w:rFonts w:asciiTheme="majorBidi" w:eastAsia="Calibri" w:hAnsiTheme="majorBidi" w:cstheme="majorBidi"/>
          <w:b/>
          <w:bCs/>
          <w:sz w:val="24"/>
          <w:szCs w:val="24"/>
          <w:lang w:val="en-GB" w:bidi="fa-IR"/>
        </w:rPr>
      </w:pPr>
      <w:r w:rsidRPr="00BF149F">
        <w:rPr>
          <w:rFonts w:asciiTheme="majorBidi" w:hAnsiTheme="majorBidi" w:cstheme="majorBidi"/>
          <w:b/>
          <w:bCs/>
          <w:sz w:val="24"/>
          <w:szCs w:val="24"/>
        </w:rPr>
        <w:t>Drug Delivery through Nanoparticles in Solid Tumors: A Mechanistic Understanding</w:t>
      </w:r>
      <w:r w:rsidRPr="00BF149F">
        <w:rPr>
          <w:rFonts w:asciiTheme="majorBidi" w:eastAsia="Calibri" w:hAnsiTheme="majorBidi" w:cstheme="majorBidi"/>
          <w:b/>
          <w:bCs/>
          <w:sz w:val="24"/>
          <w:szCs w:val="24"/>
          <w:lang w:val="en-GB" w:bidi="fa-IR"/>
        </w:rPr>
        <w:t xml:space="preserve"> </w:t>
      </w:r>
    </w:p>
    <w:p w14:paraId="15ACAF7F" w14:textId="5CDA1730" w:rsidR="00BF149F" w:rsidRPr="0068010B" w:rsidRDefault="00140D41" w:rsidP="0068010B">
      <w:pPr>
        <w:spacing w:after="0" w:line="360" w:lineRule="auto"/>
        <w:jc w:val="center"/>
        <w:rPr>
          <w:rFonts w:asciiTheme="majorBidi" w:eastAsia="Calibri" w:hAnsiTheme="majorBidi" w:cstheme="majorBidi"/>
          <w:sz w:val="24"/>
          <w:szCs w:val="24"/>
          <w:lang w:val="en-GB" w:bidi="fa-IR"/>
        </w:rPr>
      </w:pPr>
      <w:r w:rsidRPr="00BF149F">
        <w:rPr>
          <w:rFonts w:asciiTheme="majorBidi" w:eastAsia="Calibri" w:hAnsiTheme="majorBidi" w:cstheme="majorBidi"/>
          <w:sz w:val="24"/>
          <w:szCs w:val="24"/>
          <w:lang w:val="en-GB" w:bidi="fa-IR"/>
        </w:rPr>
        <w:t xml:space="preserve">Farshad Moradi </w:t>
      </w:r>
      <w:proofErr w:type="spellStart"/>
      <w:r w:rsidRPr="00BF149F">
        <w:rPr>
          <w:rFonts w:asciiTheme="majorBidi" w:eastAsia="Calibri" w:hAnsiTheme="majorBidi" w:cstheme="majorBidi"/>
          <w:sz w:val="24"/>
          <w:szCs w:val="24"/>
          <w:lang w:val="en-GB" w:bidi="fa-IR"/>
        </w:rPr>
        <w:t>Kashkooli</w:t>
      </w:r>
      <w:proofErr w:type="spellEnd"/>
      <w:r w:rsidRPr="00BF149F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, </w:t>
      </w:r>
      <w:r w:rsidR="006E6EF7" w:rsidRPr="00BF149F">
        <w:rPr>
          <w:rFonts w:asciiTheme="majorBidi" w:eastAsia="Calibri" w:hAnsiTheme="majorBidi" w:cstheme="majorBidi"/>
          <w:sz w:val="24"/>
          <w:szCs w:val="24"/>
          <w:lang w:val="en-GB" w:bidi="fa-IR"/>
        </w:rPr>
        <w:t xml:space="preserve">Mohsen </w:t>
      </w:r>
      <w:proofErr w:type="spellStart"/>
      <w:r w:rsidR="006E6EF7" w:rsidRPr="00BF149F">
        <w:rPr>
          <w:rFonts w:asciiTheme="majorBidi" w:eastAsia="Calibri" w:hAnsiTheme="majorBidi" w:cstheme="majorBidi"/>
          <w:sz w:val="24"/>
          <w:szCs w:val="24"/>
          <w:lang w:val="en-GB" w:bidi="fa-IR"/>
        </w:rPr>
        <w:t>Rezaeian</w:t>
      </w:r>
      <w:proofErr w:type="spellEnd"/>
      <w:r w:rsidR="006E6EF7" w:rsidRPr="00BF149F">
        <w:rPr>
          <w:rFonts w:asciiTheme="majorBidi" w:eastAsia="Calibri" w:hAnsiTheme="majorBidi" w:cstheme="majorBidi"/>
          <w:sz w:val="24"/>
          <w:szCs w:val="24"/>
          <w:lang w:val="en-GB" w:bidi="fa-IR"/>
        </w:rPr>
        <w:t xml:space="preserve">, M. </w:t>
      </w:r>
      <w:proofErr w:type="spellStart"/>
      <w:r w:rsidR="006E6EF7" w:rsidRPr="00BF149F">
        <w:rPr>
          <w:rFonts w:asciiTheme="majorBidi" w:eastAsia="Calibri" w:hAnsiTheme="majorBidi" w:cstheme="majorBidi"/>
          <w:sz w:val="24"/>
          <w:szCs w:val="24"/>
          <w:lang w:val="en-GB" w:bidi="fa-IR"/>
        </w:rPr>
        <w:t>Soltani</w:t>
      </w:r>
      <w:proofErr w:type="spellEnd"/>
    </w:p>
    <w:tbl>
      <w:tblPr>
        <w:tblStyle w:val="TableGrid2"/>
        <w:tblW w:w="11124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6444"/>
      </w:tblGrid>
      <w:tr w:rsidR="00BF149F" w:rsidRPr="00BF149F" w14:paraId="392785CC" w14:textId="77777777" w:rsidTr="0070196E">
        <w:trPr>
          <w:trHeight w:val="3980"/>
        </w:trPr>
        <w:tc>
          <w:tcPr>
            <w:tcW w:w="4680" w:type="dxa"/>
            <w:vAlign w:val="center"/>
          </w:tcPr>
          <w:p w14:paraId="33577ED1" w14:textId="77777777" w:rsidR="00BF149F" w:rsidRPr="00BF149F" w:rsidRDefault="00BF149F" w:rsidP="00BF149F">
            <w:pPr>
              <w:keepNext/>
              <w:spacing w:line="36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lang w:val="en-CA"/>
              </w:rPr>
            </w:pPr>
            <w:r w:rsidRPr="00BF149F">
              <w:rPr>
                <w:rFonts w:ascii="Times New Roman" w:eastAsia="Times New Roman" w:hAnsi="Times New Roman"/>
                <w:bCs/>
                <w:noProof/>
                <w:kern w:val="28"/>
              </w:rPr>
              <w:drawing>
                <wp:inline distT="0" distB="0" distL="0" distR="0" wp14:anchorId="2A5A9BF5" wp14:editId="711DE217">
                  <wp:extent cx="2883535" cy="2054225"/>
                  <wp:effectExtent l="0" t="0" r="0" b="3175"/>
                  <wp:docPr id="7" name="Picture 7" descr="Chart, rad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hart, rada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4" w:type="dxa"/>
            <w:vAlign w:val="center"/>
          </w:tcPr>
          <w:p w14:paraId="3EA8F31D" w14:textId="77777777" w:rsidR="00BF149F" w:rsidRPr="00BF149F" w:rsidRDefault="00BF149F" w:rsidP="00BF149F">
            <w:pPr>
              <w:keepNext/>
              <w:spacing w:line="360" w:lineRule="auto"/>
              <w:jc w:val="center"/>
              <w:outlineLvl w:val="0"/>
              <w:rPr>
                <w:rFonts w:ascii="Times New Roman" w:eastAsia="Times New Roman" w:hAnsi="Times New Roman"/>
                <w:bCs/>
                <w:noProof/>
                <w:kern w:val="28"/>
              </w:rPr>
            </w:pPr>
            <w:r w:rsidRPr="00BF149F">
              <w:rPr>
                <w:rFonts w:ascii="Times New Roman" w:eastAsia="Times New Roman" w:hAnsi="Times New Roman"/>
                <w:bCs/>
                <w:noProof/>
                <w:kern w:val="28"/>
                <w:sz w:val="24"/>
                <w:szCs w:val="24"/>
              </w:rPr>
              <w:drawing>
                <wp:inline distT="0" distB="0" distL="0" distR="0" wp14:anchorId="22776F43" wp14:editId="5AF42E30">
                  <wp:extent cx="4023360" cy="1682351"/>
                  <wp:effectExtent l="0" t="0" r="0" b="0"/>
                  <wp:docPr id="1" name="Picture 1" descr="C:\Users\digi max\Downloads\Artboard 1 copy 3@100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igi max\Downloads\Artboard 1 copy 3@100x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0" t="11051" r="3211" b="2183"/>
                          <a:stretch/>
                        </pic:blipFill>
                        <pic:spPr bwMode="auto">
                          <a:xfrm>
                            <a:off x="0" y="0"/>
                            <a:ext cx="4023360" cy="168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837B8B" w14:textId="77777777" w:rsidR="00BF149F" w:rsidRPr="00BF149F" w:rsidRDefault="00BF149F" w:rsidP="00BF149F">
            <w:pPr>
              <w:keepNext/>
              <w:spacing w:line="36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lang w:val="en-CA"/>
              </w:rPr>
            </w:pPr>
          </w:p>
        </w:tc>
      </w:tr>
      <w:tr w:rsidR="00BF149F" w:rsidRPr="00BF149F" w14:paraId="0DFED5AB" w14:textId="77777777" w:rsidTr="0070196E">
        <w:trPr>
          <w:trHeight w:val="533"/>
        </w:trPr>
        <w:tc>
          <w:tcPr>
            <w:tcW w:w="4680" w:type="dxa"/>
            <w:vAlign w:val="center"/>
          </w:tcPr>
          <w:p w14:paraId="3C44B827" w14:textId="77777777" w:rsidR="00BF149F" w:rsidRPr="00BF149F" w:rsidRDefault="00BF149F" w:rsidP="00BF149F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F149F">
              <w:rPr>
                <w:rFonts w:ascii="Times New Roman" w:hAnsi="Times New Roman" w:cs="Times New Roman"/>
              </w:rPr>
              <w:t>(a) Tumor shapes</w:t>
            </w:r>
          </w:p>
        </w:tc>
        <w:tc>
          <w:tcPr>
            <w:tcW w:w="6444" w:type="dxa"/>
            <w:vAlign w:val="center"/>
          </w:tcPr>
          <w:p w14:paraId="3359903A" w14:textId="77777777" w:rsidR="00BF149F" w:rsidRPr="00BF149F" w:rsidRDefault="00BF149F" w:rsidP="00BF149F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BF149F">
              <w:rPr>
                <w:rFonts w:ascii="Times New Roman" w:hAnsi="Times New Roman" w:cs="Times New Roman"/>
              </w:rPr>
              <w:t>(b) BCs</w:t>
            </w:r>
          </w:p>
        </w:tc>
      </w:tr>
      <w:tr w:rsidR="00BF149F" w:rsidRPr="00BF149F" w14:paraId="34227E78" w14:textId="77777777" w:rsidTr="0070196E">
        <w:tc>
          <w:tcPr>
            <w:tcW w:w="11124" w:type="dxa"/>
            <w:gridSpan w:val="2"/>
            <w:vAlign w:val="center"/>
          </w:tcPr>
          <w:p w14:paraId="0457B760" w14:textId="26A0F915" w:rsidR="00BF149F" w:rsidRPr="00BF149F" w:rsidRDefault="00BF149F" w:rsidP="00BF149F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center"/>
              <w:textAlignment w:val="baseline"/>
              <w:rPr>
                <w:rFonts w:ascii="Times New Roman" w:hAnsi="Times New Roman" w:cs="Times New Roman"/>
                <w:rtl/>
                <w:lang w:bidi="fa-IR"/>
              </w:rPr>
            </w:pPr>
            <w:r w:rsidRPr="00BF149F">
              <w:rPr>
                <w:rFonts w:ascii="Times New Roman" w:hAnsi="Times New Roman" w:cs="Times New Roman"/>
                <w:b/>
                <w:bCs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</w:rPr>
              <w:t>S1</w:t>
            </w:r>
            <w:r w:rsidRPr="00BF149F">
              <w:rPr>
                <w:rFonts w:ascii="Times New Roman" w:hAnsi="Times New Roman" w:cs="Times New Roman"/>
                <w:b/>
                <w:bCs/>
              </w:rPr>
              <w:t>.</w:t>
            </w:r>
            <w:r w:rsidRPr="00BF149F">
              <w:rPr>
                <w:rFonts w:ascii="Times New Roman" w:hAnsi="Times New Roman" w:cs="Times New Roman"/>
              </w:rPr>
              <w:t xml:space="preserve"> Different shapes of tumor considered in the present study along with BCs</w:t>
            </w:r>
          </w:p>
        </w:tc>
      </w:tr>
    </w:tbl>
    <w:p w14:paraId="20864320" w14:textId="77777777" w:rsidR="00BF149F" w:rsidRDefault="00BF149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F149F" w:rsidRPr="00BF149F" w14:paraId="0427B434" w14:textId="77777777" w:rsidTr="00BF149F">
        <w:tc>
          <w:tcPr>
            <w:tcW w:w="9360" w:type="dxa"/>
            <w:vAlign w:val="center"/>
          </w:tcPr>
          <w:p w14:paraId="7E2FA05B" w14:textId="77777777" w:rsidR="00BF149F" w:rsidRPr="00BF149F" w:rsidRDefault="00BF149F" w:rsidP="00BF149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49F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E61F0B4" wp14:editId="3E5C209A">
                  <wp:extent cx="3657600" cy="2967165"/>
                  <wp:effectExtent l="0" t="0" r="0" b="5080"/>
                  <wp:docPr id="4" name="Picture 4" descr="C:\Users\digi max\Desktop\Thesis papers\Nano paper\2 stage\1- primary results\IFP&amp;IFV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igi max\Desktop\Thesis papers\Nano paper\2 stage\1- primary results\IFP&amp;IFV.ti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" t="11842" r="2751" b="1414"/>
                          <a:stretch/>
                        </pic:blipFill>
                        <pic:spPr bwMode="auto">
                          <a:xfrm>
                            <a:off x="0" y="0"/>
                            <a:ext cx="3657600" cy="296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49F" w:rsidRPr="00BF149F" w14:paraId="5CEEEF32" w14:textId="77777777" w:rsidTr="00BF149F">
        <w:tc>
          <w:tcPr>
            <w:tcW w:w="9360" w:type="dxa"/>
            <w:vAlign w:val="center"/>
          </w:tcPr>
          <w:p w14:paraId="0238ED29" w14:textId="77777777" w:rsidR="00BF149F" w:rsidRPr="00BF149F" w:rsidRDefault="00BF149F" w:rsidP="00BF149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49F">
              <w:rPr>
                <w:rFonts w:ascii="Times New Roman" w:hAnsi="Times New Roman"/>
                <w:sz w:val="24"/>
                <w:szCs w:val="24"/>
              </w:rPr>
              <w:t>(a) IFV and IFP distribution</w:t>
            </w:r>
          </w:p>
        </w:tc>
      </w:tr>
      <w:tr w:rsidR="00BF149F" w:rsidRPr="00BF149F" w14:paraId="288A4BA4" w14:textId="77777777" w:rsidTr="00BF149F">
        <w:tc>
          <w:tcPr>
            <w:tcW w:w="9360" w:type="dxa"/>
            <w:vAlign w:val="center"/>
          </w:tcPr>
          <w:p w14:paraId="555B3EEF" w14:textId="77777777" w:rsidR="00BF149F" w:rsidRPr="00BF149F" w:rsidRDefault="00BF149F" w:rsidP="00BF149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49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5B8D7B" wp14:editId="264FAA36">
                  <wp:extent cx="3657600" cy="3291591"/>
                  <wp:effectExtent l="0" t="0" r="0" b="4445"/>
                  <wp:docPr id="5" name="Picture 5" descr="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har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291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49F" w:rsidRPr="00BF149F" w14:paraId="641D2CFD" w14:textId="77777777" w:rsidTr="00BF149F">
        <w:tc>
          <w:tcPr>
            <w:tcW w:w="9360" w:type="dxa"/>
            <w:vAlign w:val="center"/>
          </w:tcPr>
          <w:p w14:paraId="5C848CDF" w14:textId="77777777" w:rsidR="00BF149F" w:rsidRPr="00BF149F" w:rsidRDefault="00BF149F" w:rsidP="00BF149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49F">
              <w:rPr>
                <w:rFonts w:ascii="Times New Roman" w:hAnsi="Times New Roman"/>
                <w:sz w:val="24"/>
                <w:szCs w:val="24"/>
              </w:rPr>
              <w:t>(b) Concentration-time distribution</w:t>
            </w:r>
          </w:p>
        </w:tc>
      </w:tr>
      <w:tr w:rsidR="00BF149F" w:rsidRPr="00BF149F" w14:paraId="7F294C52" w14:textId="77777777" w:rsidTr="00BF149F">
        <w:tc>
          <w:tcPr>
            <w:tcW w:w="9360" w:type="dxa"/>
          </w:tcPr>
          <w:p w14:paraId="4E53C7EA" w14:textId="69B3B7CD" w:rsidR="00BF149F" w:rsidRPr="00BF149F" w:rsidRDefault="00BF149F" w:rsidP="00BF149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bidi="fa-IR"/>
              </w:rPr>
            </w:pPr>
            <w:r w:rsidRPr="00BF14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Fig.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S2</w:t>
            </w:r>
            <w:r w:rsidRPr="00BF14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BF149F">
              <w:rPr>
                <w:rFonts w:ascii="Times New Roman" w:hAnsi="Times New Roman"/>
                <w:sz w:val="24"/>
                <w:szCs w:val="24"/>
              </w:rPr>
              <w:t>Distribution of (a) IFV and IFP (b)</w:t>
            </w:r>
            <w:r w:rsidRPr="00BF149F">
              <w:rPr>
                <w:lang w:val="en-CA"/>
              </w:rPr>
              <w:t xml:space="preserve"> </w:t>
            </w:r>
            <w:r w:rsidRPr="00BF149F">
              <w:rPr>
                <w:rFonts w:ascii="Times New Roman" w:hAnsi="Times New Roman"/>
                <w:sz w:val="24"/>
                <w:szCs w:val="24"/>
              </w:rPr>
              <w:t>Concentration-time</w:t>
            </w:r>
          </w:p>
        </w:tc>
      </w:tr>
    </w:tbl>
    <w:p w14:paraId="0F823259" w14:textId="10D23635" w:rsidR="006E6EF7" w:rsidRPr="00BF149F" w:rsidRDefault="006E6EF7">
      <w:pPr>
        <w:rPr>
          <w:rFonts w:asciiTheme="majorBidi" w:hAnsiTheme="majorBidi" w:cstheme="majorBidi"/>
        </w:rPr>
      </w:pPr>
    </w:p>
    <w:p w14:paraId="6B7659BB" w14:textId="365D49E7" w:rsidR="006E6EF7" w:rsidRPr="00BF149F" w:rsidRDefault="006E6EF7">
      <w:pPr>
        <w:rPr>
          <w:rFonts w:asciiTheme="majorBidi" w:hAnsiTheme="majorBidi" w:cstheme="majorBidi"/>
        </w:rPr>
      </w:pPr>
    </w:p>
    <w:p w14:paraId="33E8FD35" w14:textId="0C46AF60" w:rsidR="006E6EF7" w:rsidRPr="00BF149F" w:rsidRDefault="006E6EF7">
      <w:pPr>
        <w:rPr>
          <w:rFonts w:asciiTheme="majorBidi" w:hAnsiTheme="majorBidi" w:cstheme="majorBidi"/>
        </w:rPr>
      </w:pPr>
    </w:p>
    <w:p w14:paraId="0EC2B68B" w14:textId="11B2D5C7" w:rsidR="00BF149F" w:rsidRDefault="00BF149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F149F" w:rsidRPr="00BF149F" w14:paraId="208975B7" w14:textId="77777777" w:rsidTr="0070196E">
        <w:tc>
          <w:tcPr>
            <w:tcW w:w="9360" w:type="dxa"/>
            <w:vAlign w:val="center"/>
          </w:tcPr>
          <w:p w14:paraId="4E8A0909" w14:textId="77777777" w:rsidR="00BF149F" w:rsidRPr="00BF149F" w:rsidRDefault="00BF149F" w:rsidP="00BF149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49F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43C6DA9" wp14:editId="5D47B5BF">
                  <wp:extent cx="2926080" cy="2582512"/>
                  <wp:effectExtent l="0" t="0" r="7620" b="8890"/>
                  <wp:docPr id="6" name="Picture 6" descr="C:\Users\digi max\Desktop\Runs\size\Size-baseline\untitled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digi max\Desktop\Runs\size\Size-baseline\untitled.ti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" t="8987" r="9014" b="2892"/>
                          <a:stretch/>
                        </pic:blipFill>
                        <pic:spPr bwMode="auto">
                          <a:xfrm>
                            <a:off x="0" y="0"/>
                            <a:ext cx="2926080" cy="258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49F" w:rsidRPr="00BF149F" w14:paraId="3F874A5B" w14:textId="77777777" w:rsidTr="0070196E">
        <w:tc>
          <w:tcPr>
            <w:tcW w:w="9360" w:type="dxa"/>
            <w:vAlign w:val="center"/>
          </w:tcPr>
          <w:p w14:paraId="54759FFB" w14:textId="19520E2B" w:rsidR="00BF149F" w:rsidRPr="00BF149F" w:rsidRDefault="00BF149F" w:rsidP="00BF149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CA"/>
              </w:rPr>
            </w:pPr>
            <w:r w:rsidRPr="00BF149F">
              <w:rPr>
                <w:rFonts w:ascii="Times New Roman" w:hAnsi="Times New Roman"/>
                <w:b/>
                <w:bCs/>
                <w:sz w:val="24"/>
                <w:szCs w:val="24"/>
                <w:lang w:val="en-CA"/>
              </w:rPr>
              <w:t xml:space="preserve">Fig.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CA"/>
              </w:rPr>
              <w:t>S3</w:t>
            </w:r>
            <w:r w:rsidRPr="00BF149F">
              <w:rPr>
                <w:rFonts w:ascii="Times New Roman" w:hAnsi="Times New Roman"/>
                <w:b/>
                <w:bCs/>
                <w:sz w:val="24"/>
                <w:szCs w:val="24"/>
                <w:lang w:val="en-CA"/>
              </w:rPr>
              <w:t>.</w:t>
            </w:r>
            <w:r w:rsidRPr="00BF149F">
              <w:rPr>
                <w:rFonts w:ascii="Times New Roman" w:hAnsi="Times New Roman"/>
                <w:sz w:val="24"/>
                <w:szCs w:val="24"/>
                <w:lang w:val="en-CA"/>
              </w:rPr>
              <w:t xml:space="preserve"> FKCs over time for different sizes of tumor for NSDDS</w:t>
            </w:r>
          </w:p>
        </w:tc>
      </w:tr>
    </w:tbl>
    <w:p w14:paraId="14BFFBC0" w14:textId="77777777" w:rsidR="006E6EF7" w:rsidRPr="00BF149F" w:rsidRDefault="006E6EF7">
      <w:pPr>
        <w:rPr>
          <w:rFonts w:asciiTheme="majorBidi" w:hAnsiTheme="majorBidi" w:cstheme="majorBidi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535B1" w:rsidRPr="00A535B1" w14:paraId="690CF33E" w14:textId="77777777" w:rsidTr="0070196E">
        <w:tc>
          <w:tcPr>
            <w:tcW w:w="9360" w:type="dxa"/>
            <w:vAlign w:val="center"/>
          </w:tcPr>
          <w:p w14:paraId="27FB26D1" w14:textId="77777777" w:rsidR="00A535B1" w:rsidRPr="00A535B1" w:rsidRDefault="00A535B1" w:rsidP="00A535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CA"/>
              </w:rPr>
            </w:pPr>
            <w:r w:rsidRPr="00A535B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2BFAC9" wp14:editId="5640E29C">
                  <wp:extent cx="2926080" cy="2595079"/>
                  <wp:effectExtent l="0" t="0" r="7620" b="0"/>
                  <wp:docPr id="61" name="Picture 61" descr="C:\Users\digi max\Desktop\Runs\Shape\Shape-baseline\untitled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digi max\Desktop\Runs\Shape\Shape-baseline\untitled.ti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1" t="10540" r="9330" b="1276"/>
                          <a:stretch/>
                        </pic:blipFill>
                        <pic:spPr bwMode="auto">
                          <a:xfrm>
                            <a:off x="0" y="0"/>
                            <a:ext cx="2926080" cy="259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5B1" w:rsidRPr="00A535B1" w14:paraId="18B85F48" w14:textId="77777777" w:rsidTr="0070196E">
        <w:tc>
          <w:tcPr>
            <w:tcW w:w="9360" w:type="dxa"/>
            <w:vAlign w:val="center"/>
          </w:tcPr>
          <w:p w14:paraId="30DC9121" w14:textId="307A2C05" w:rsidR="00A535B1" w:rsidRPr="00A535B1" w:rsidRDefault="00A535B1" w:rsidP="00A535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CA"/>
              </w:rPr>
            </w:pPr>
            <w:r w:rsidRPr="00A535B1">
              <w:rPr>
                <w:rFonts w:ascii="Times New Roman" w:hAnsi="Times New Roman"/>
                <w:b/>
                <w:bCs/>
                <w:sz w:val="24"/>
                <w:szCs w:val="24"/>
                <w:lang w:val="en-CA"/>
              </w:rPr>
              <w:t xml:space="preserve">Fig.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CA"/>
              </w:rPr>
              <w:t>S4</w:t>
            </w:r>
            <w:r w:rsidRPr="00A535B1">
              <w:rPr>
                <w:rFonts w:ascii="Times New Roman" w:hAnsi="Times New Roman"/>
                <w:b/>
                <w:bCs/>
                <w:sz w:val="24"/>
                <w:szCs w:val="24"/>
                <w:lang w:val="en-CA"/>
              </w:rPr>
              <w:t>.</w:t>
            </w:r>
            <w:r w:rsidRPr="00A535B1">
              <w:rPr>
                <w:rFonts w:ascii="Times New Roman" w:hAnsi="Times New Roman"/>
                <w:sz w:val="24"/>
                <w:szCs w:val="24"/>
                <w:lang w:val="en-CA"/>
              </w:rPr>
              <w:t xml:space="preserve"> FKCs over time for different shapes of tumor for NSDDS</w:t>
            </w:r>
          </w:p>
        </w:tc>
      </w:tr>
    </w:tbl>
    <w:p w14:paraId="1041C34C" w14:textId="45EDFE0B" w:rsidR="006E6EF7" w:rsidRPr="00BF149F" w:rsidRDefault="006E6EF7">
      <w:pPr>
        <w:rPr>
          <w:rFonts w:asciiTheme="majorBidi" w:hAnsiTheme="majorBidi" w:cstheme="majorBidi"/>
        </w:rPr>
      </w:pPr>
    </w:p>
    <w:p w14:paraId="5637D81E" w14:textId="376AD4DC" w:rsidR="006E6EF7" w:rsidRPr="00BF149F" w:rsidRDefault="006E6EF7">
      <w:pPr>
        <w:rPr>
          <w:rFonts w:asciiTheme="majorBidi" w:hAnsiTheme="majorBidi" w:cstheme="majorBidi"/>
        </w:rPr>
      </w:pPr>
    </w:p>
    <w:p w14:paraId="1874CD39" w14:textId="53F1BA41" w:rsidR="006E6EF7" w:rsidRPr="00BF149F" w:rsidRDefault="006E6EF7">
      <w:pPr>
        <w:rPr>
          <w:rFonts w:asciiTheme="majorBidi" w:hAnsiTheme="majorBidi" w:cstheme="majorBidi"/>
        </w:rPr>
      </w:pPr>
    </w:p>
    <w:p w14:paraId="7B833271" w14:textId="7333094A" w:rsidR="006E6EF7" w:rsidRPr="00BF149F" w:rsidRDefault="006E6EF7">
      <w:pPr>
        <w:rPr>
          <w:rFonts w:asciiTheme="majorBidi" w:hAnsiTheme="majorBidi" w:cstheme="majorBidi"/>
        </w:rPr>
      </w:pPr>
    </w:p>
    <w:p w14:paraId="07F85FFC" w14:textId="5E870303" w:rsidR="006E6EF7" w:rsidRPr="00BF149F" w:rsidRDefault="006E6EF7">
      <w:pPr>
        <w:rPr>
          <w:rFonts w:asciiTheme="majorBidi" w:hAnsiTheme="majorBidi" w:cstheme="majorBidi"/>
        </w:rPr>
      </w:pPr>
    </w:p>
    <w:p w14:paraId="7C8B7A54" w14:textId="0DE0EC78" w:rsidR="006E6EF7" w:rsidRPr="00BF149F" w:rsidRDefault="006E6EF7">
      <w:pPr>
        <w:rPr>
          <w:rFonts w:asciiTheme="majorBidi" w:hAnsiTheme="majorBidi" w:cstheme="majorBidi"/>
        </w:rPr>
      </w:pPr>
    </w:p>
    <w:p w14:paraId="08DC6621" w14:textId="59F788B1" w:rsidR="006E6EF7" w:rsidRDefault="006E6EF7">
      <w:pPr>
        <w:rPr>
          <w:rFonts w:asciiTheme="majorBidi" w:hAnsiTheme="majorBidi" w:cstheme="majorBidi"/>
        </w:rPr>
      </w:pPr>
    </w:p>
    <w:tbl>
      <w:tblPr>
        <w:tblStyle w:val="TableGrid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535B1" w:rsidRPr="00A535B1" w14:paraId="73205304" w14:textId="77777777" w:rsidTr="0070196E">
        <w:tc>
          <w:tcPr>
            <w:tcW w:w="9360" w:type="dxa"/>
            <w:vAlign w:val="center"/>
          </w:tcPr>
          <w:p w14:paraId="46382641" w14:textId="77777777" w:rsidR="00A535B1" w:rsidRPr="00A535B1" w:rsidRDefault="00A535B1" w:rsidP="00A535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CA"/>
              </w:rPr>
            </w:pPr>
            <w:r w:rsidRPr="00A535B1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858C4FC" wp14:editId="1089D9A2">
                  <wp:extent cx="2776888" cy="2468880"/>
                  <wp:effectExtent l="0" t="0" r="4445" b="7620"/>
                  <wp:docPr id="205" name="Picture 205" descr="C:\Users\digi max\Desktop\Descktop\Thesis papers\Nano paper\2 stage\Parameter study\Binding affinity-size\1e3\untitled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digi max\Desktop\Descktop\Thesis papers\Nano paper\2 stage\Parameter study\Binding affinity-size\1e3\untitled.ti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" t="10653" r="9846" b="1708"/>
                          <a:stretch/>
                        </pic:blipFill>
                        <pic:spPr bwMode="auto">
                          <a:xfrm>
                            <a:off x="0" y="0"/>
                            <a:ext cx="2776888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5B1" w:rsidRPr="00A535B1" w14:paraId="230D17DA" w14:textId="77777777" w:rsidTr="0070196E">
        <w:tc>
          <w:tcPr>
            <w:tcW w:w="9360" w:type="dxa"/>
            <w:vAlign w:val="center"/>
          </w:tcPr>
          <w:p w14:paraId="3A1DC4A1" w14:textId="77D720D6" w:rsidR="00A535B1" w:rsidRPr="00A535B1" w:rsidRDefault="00A535B1" w:rsidP="00A535B1">
            <w:pPr>
              <w:spacing w:after="120" w:line="360" w:lineRule="auto"/>
              <w:jc w:val="center"/>
              <w:rPr>
                <w:rFonts w:ascii="Times New Roman" w:hAnsi="Times New Roman"/>
                <w:lang w:val="en-CA"/>
              </w:rPr>
            </w:pPr>
            <w:r w:rsidRPr="00A535B1">
              <w:rPr>
                <w:rFonts w:ascii="Times New Roman" w:hAnsi="Times New Roman"/>
                <w:b/>
                <w:bCs/>
                <w:lang w:val="en-CA"/>
              </w:rPr>
              <w:t xml:space="preserve">Fig. </w:t>
            </w:r>
            <w:r>
              <w:rPr>
                <w:rFonts w:ascii="Times New Roman" w:hAnsi="Times New Roman"/>
                <w:b/>
                <w:bCs/>
                <w:lang w:val="en-CA"/>
              </w:rPr>
              <w:t>S5</w:t>
            </w:r>
            <w:r w:rsidRPr="00A535B1">
              <w:rPr>
                <w:rFonts w:ascii="Times New Roman" w:hAnsi="Times New Roman"/>
                <w:b/>
                <w:bCs/>
                <w:lang w:val="en-CA"/>
              </w:rPr>
              <w:t xml:space="preserve">. </w:t>
            </w:r>
            <w:r w:rsidRPr="00A535B1">
              <w:rPr>
                <w:rFonts w:ascii="Times New Roman" w:hAnsi="Times New Roman"/>
                <w:lang w:val="en-CA"/>
              </w:rPr>
              <w:t>Effect of NP size on FKCs</w:t>
            </w:r>
          </w:p>
        </w:tc>
      </w:tr>
    </w:tbl>
    <w:p w14:paraId="0843D615" w14:textId="77777777" w:rsidR="00A535B1" w:rsidRPr="00BF149F" w:rsidRDefault="00A535B1">
      <w:pPr>
        <w:rPr>
          <w:rFonts w:asciiTheme="majorBidi" w:hAnsiTheme="majorBidi" w:cstheme="majorBidi"/>
        </w:rPr>
      </w:pP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535B1" w:rsidRPr="00A535B1" w14:paraId="7C90633A" w14:textId="77777777" w:rsidTr="0070196E">
        <w:tc>
          <w:tcPr>
            <w:tcW w:w="10110" w:type="dxa"/>
            <w:vAlign w:val="center"/>
          </w:tcPr>
          <w:p w14:paraId="61FE8710" w14:textId="77777777" w:rsidR="00A535B1" w:rsidRPr="00A535B1" w:rsidRDefault="00A535B1" w:rsidP="00A535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CA"/>
              </w:rPr>
            </w:pPr>
            <w:r w:rsidRPr="00A535B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4C2AB1D" wp14:editId="0B2B36DA">
                  <wp:extent cx="2926080" cy="2609476"/>
                  <wp:effectExtent l="0" t="0" r="7620" b="635"/>
                  <wp:docPr id="49" name="Picture 49" descr="C:\Users\digi max\Desktop\Descktop\Thesis papers\Nano paper\2 stage\Parameter study\Results\K_ON\untitled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digi max\Desktop\Descktop\Thesis papers\Nano paper\2 stage\Parameter study\Results\K_ON\untitled.ti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" t="10414" r="9977" b="2398"/>
                          <a:stretch/>
                        </pic:blipFill>
                        <pic:spPr bwMode="auto">
                          <a:xfrm>
                            <a:off x="0" y="0"/>
                            <a:ext cx="2926080" cy="260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5B1" w:rsidRPr="00A535B1" w14:paraId="6A0D2148" w14:textId="77777777" w:rsidTr="0070196E">
        <w:tc>
          <w:tcPr>
            <w:tcW w:w="10110" w:type="dxa"/>
            <w:vAlign w:val="center"/>
          </w:tcPr>
          <w:p w14:paraId="4A3B8FEC" w14:textId="6831EAB2" w:rsidR="00A535B1" w:rsidRPr="00A535B1" w:rsidRDefault="00A535B1" w:rsidP="00A535B1">
            <w:pPr>
              <w:spacing w:after="12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CA"/>
              </w:rPr>
            </w:pPr>
            <w:r w:rsidRPr="00A535B1">
              <w:rPr>
                <w:rFonts w:ascii="Times New Roman" w:hAnsi="Times New Roman"/>
                <w:b/>
                <w:bCs/>
                <w:sz w:val="24"/>
                <w:szCs w:val="24"/>
                <w:lang w:val="en-CA"/>
              </w:rPr>
              <w:t xml:space="preserve">Fig.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CA"/>
              </w:rPr>
              <w:t>S6</w:t>
            </w:r>
            <w:r w:rsidRPr="00A535B1">
              <w:rPr>
                <w:rFonts w:ascii="Times New Roman" w:hAnsi="Times New Roman"/>
                <w:b/>
                <w:bCs/>
                <w:sz w:val="24"/>
                <w:szCs w:val="24"/>
                <w:lang w:val="en-CA"/>
              </w:rPr>
              <w:t>.</w:t>
            </w:r>
            <w:r w:rsidRPr="00A535B1">
              <w:rPr>
                <w:rFonts w:ascii="Times New Roman" w:hAnsi="Times New Roman"/>
                <w:sz w:val="24"/>
                <w:szCs w:val="24"/>
                <w:lang w:val="en-CA"/>
              </w:rPr>
              <w:t xml:space="preserve"> Effect of binding affinity on FKCs</w:t>
            </w:r>
          </w:p>
        </w:tc>
      </w:tr>
    </w:tbl>
    <w:p w14:paraId="54379B39" w14:textId="744AB591" w:rsidR="006E6EF7" w:rsidRPr="00BF149F" w:rsidRDefault="006E6EF7">
      <w:pPr>
        <w:rPr>
          <w:rFonts w:asciiTheme="majorBidi" w:hAnsiTheme="majorBidi" w:cstheme="majorBidi"/>
        </w:rPr>
      </w:pPr>
    </w:p>
    <w:p w14:paraId="71247009" w14:textId="5E058D72" w:rsidR="006E6EF7" w:rsidRDefault="006E6EF7">
      <w:pPr>
        <w:rPr>
          <w:rFonts w:asciiTheme="majorBidi" w:hAnsiTheme="majorBidi" w:cstheme="majorBidi"/>
        </w:rPr>
      </w:pPr>
    </w:p>
    <w:p w14:paraId="16104601" w14:textId="095A43F2" w:rsidR="00A535B1" w:rsidRDefault="00A535B1">
      <w:pPr>
        <w:rPr>
          <w:rFonts w:asciiTheme="majorBidi" w:hAnsiTheme="majorBidi" w:cstheme="majorBidi"/>
        </w:rPr>
      </w:pPr>
    </w:p>
    <w:p w14:paraId="66ED5B80" w14:textId="3ADC2D5E" w:rsidR="00A535B1" w:rsidRDefault="00A535B1">
      <w:pPr>
        <w:rPr>
          <w:rFonts w:asciiTheme="majorBidi" w:hAnsiTheme="majorBidi" w:cstheme="majorBidi"/>
        </w:rPr>
      </w:pPr>
    </w:p>
    <w:p w14:paraId="2BC55042" w14:textId="4BA4B709" w:rsidR="00A535B1" w:rsidRDefault="00A535B1">
      <w:pPr>
        <w:rPr>
          <w:rFonts w:asciiTheme="majorBidi" w:hAnsiTheme="majorBidi" w:cstheme="majorBidi"/>
        </w:rPr>
      </w:pPr>
    </w:p>
    <w:p w14:paraId="090EC3EB" w14:textId="167EB436" w:rsidR="00A535B1" w:rsidRDefault="00A535B1">
      <w:pPr>
        <w:rPr>
          <w:rFonts w:asciiTheme="majorBidi" w:hAnsiTheme="majorBidi" w:cstheme="majorBidi"/>
        </w:rPr>
      </w:pPr>
    </w:p>
    <w:p w14:paraId="15D44B0B" w14:textId="0C4FAD28" w:rsidR="00A535B1" w:rsidRDefault="00A535B1">
      <w:pPr>
        <w:rPr>
          <w:rFonts w:asciiTheme="majorBidi" w:hAnsiTheme="majorBidi" w:cstheme="majorBidi"/>
        </w:rPr>
      </w:pPr>
    </w:p>
    <w:tbl>
      <w:tblPr>
        <w:tblStyle w:val="TableGrid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535B1" w:rsidRPr="00A535B1" w14:paraId="7C07B373" w14:textId="77777777" w:rsidTr="0070196E">
        <w:tc>
          <w:tcPr>
            <w:tcW w:w="10110" w:type="dxa"/>
            <w:vAlign w:val="center"/>
          </w:tcPr>
          <w:p w14:paraId="1E855482" w14:textId="77777777" w:rsidR="00A535B1" w:rsidRPr="00A535B1" w:rsidRDefault="00A535B1" w:rsidP="00A535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5B1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1477B25" wp14:editId="4E4C0957">
                  <wp:extent cx="2834640" cy="2511941"/>
                  <wp:effectExtent l="0" t="0" r="3810" b="3175"/>
                  <wp:docPr id="21" name="Picture 21" descr="C:\Users\digi max\Desktop\New folder (3)\K_el\K_el release rate\untitled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igi max\Desktop\New folder (3)\K_el\K_el release rate\untitled.ti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6" t="10569" r="9719" b="2703"/>
                          <a:stretch/>
                        </pic:blipFill>
                        <pic:spPr bwMode="auto">
                          <a:xfrm>
                            <a:off x="0" y="0"/>
                            <a:ext cx="2834640" cy="251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5B1" w:rsidRPr="00A535B1" w14:paraId="0DDAE31D" w14:textId="77777777" w:rsidTr="0070196E">
        <w:tc>
          <w:tcPr>
            <w:tcW w:w="10110" w:type="dxa"/>
            <w:vAlign w:val="center"/>
          </w:tcPr>
          <w:p w14:paraId="4E7C33C5" w14:textId="03542368" w:rsidR="00A535B1" w:rsidRPr="00A535B1" w:rsidRDefault="00A535B1" w:rsidP="00A535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5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Fig.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S7</w:t>
            </w:r>
            <w:r w:rsidRPr="00A535B1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535B1">
              <w:rPr>
                <w:rFonts w:ascii="Times New Roman" w:hAnsi="Times New Roman"/>
                <w:sz w:val="24"/>
                <w:szCs w:val="24"/>
              </w:rPr>
              <w:t xml:space="preserve"> Effect of release rate of drug on FKCs</w:t>
            </w:r>
          </w:p>
        </w:tc>
      </w:tr>
    </w:tbl>
    <w:p w14:paraId="67B287EF" w14:textId="77777777" w:rsidR="00A535B1" w:rsidRPr="00BF149F" w:rsidRDefault="00A535B1">
      <w:pPr>
        <w:rPr>
          <w:rFonts w:asciiTheme="majorBidi" w:hAnsiTheme="majorBidi" w:cstheme="majorBidi"/>
        </w:rPr>
      </w:pPr>
    </w:p>
    <w:p w14:paraId="5D5B72C1" w14:textId="4CBFAD75" w:rsidR="00A535B1" w:rsidRDefault="00A535B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tbl>
      <w:tblPr>
        <w:tblStyle w:val="TableGrid"/>
        <w:tblW w:w="0" w:type="auto"/>
        <w:tblInd w:w="-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3015"/>
        <w:gridCol w:w="1632"/>
        <w:gridCol w:w="1923"/>
        <w:gridCol w:w="1655"/>
      </w:tblGrid>
      <w:tr w:rsidR="00632409" w:rsidRPr="00BF149F" w14:paraId="4F834C5F" w14:textId="288C3922" w:rsidTr="00632409">
        <w:tc>
          <w:tcPr>
            <w:tcW w:w="0" w:type="auto"/>
            <w:vAlign w:val="center"/>
          </w:tcPr>
          <w:p w14:paraId="10FDE9A5" w14:textId="2DE23C8D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5B39B561" wp14:editId="79647349">
                  <wp:extent cx="285750" cy="4387215"/>
                  <wp:effectExtent l="0" t="0" r="0" b="0"/>
                  <wp:docPr id="8" name="Picture 8" descr="A picture containing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ligh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09" t="3369" r="58357" b="3659"/>
                          <a:stretch/>
                        </pic:blipFill>
                        <pic:spPr bwMode="auto">
                          <a:xfrm>
                            <a:off x="0" y="0"/>
                            <a:ext cx="285765" cy="438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7F922F9" w14:textId="4EE138D5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14E2024" wp14:editId="795E3F58">
                  <wp:extent cx="360380" cy="329184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4" t="16083" r="62831" b="14551"/>
                          <a:stretch/>
                        </pic:blipFill>
                        <pic:spPr bwMode="auto">
                          <a:xfrm>
                            <a:off x="0" y="0"/>
                            <a:ext cx="36038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BBFA7F7" w14:textId="488E9AEE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1DA8729" wp14:editId="26EF8CD9">
                  <wp:extent cx="593987" cy="2286000"/>
                  <wp:effectExtent l="0" t="0" r="0" b="0"/>
                  <wp:docPr id="10" name="Picture 1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6" t="7856" r="60850" b="8915"/>
                          <a:stretch/>
                        </pic:blipFill>
                        <pic:spPr bwMode="auto">
                          <a:xfrm>
                            <a:off x="0" y="0"/>
                            <a:ext cx="593987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29B6BCB" w14:textId="5DBED1BD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C8133F2" wp14:editId="5AE95177">
                  <wp:extent cx="718942" cy="1463040"/>
                  <wp:effectExtent l="0" t="0" r="5080" b="3810"/>
                  <wp:docPr id="11" name="Picture 11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Log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9" t="16073" r="52176" b="16062"/>
                          <a:stretch/>
                        </pic:blipFill>
                        <pic:spPr bwMode="auto">
                          <a:xfrm>
                            <a:off x="0" y="0"/>
                            <a:ext cx="71894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vAlign w:val="center"/>
          </w:tcPr>
          <w:p w14:paraId="26788F4A" w14:textId="225C761A" w:rsidR="00632409" w:rsidRPr="00BF149F" w:rsidRDefault="00632409" w:rsidP="00632409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02B96C4" wp14:editId="019F9351">
                  <wp:extent cx="913765" cy="2042500"/>
                  <wp:effectExtent l="0" t="0" r="0" b="0"/>
                  <wp:docPr id="15" name="Picture 15" descr="A picture containing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d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22" t="15021" r="6559" b="10779"/>
                          <a:stretch/>
                        </pic:blipFill>
                        <pic:spPr bwMode="auto">
                          <a:xfrm>
                            <a:off x="0" y="0"/>
                            <a:ext cx="914400" cy="204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409" w:rsidRPr="00BF149F" w14:paraId="528245B6" w14:textId="7A1DDDB9" w:rsidTr="00632409">
        <w:tc>
          <w:tcPr>
            <w:tcW w:w="0" w:type="auto"/>
            <w:vAlign w:val="center"/>
          </w:tcPr>
          <w:p w14:paraId="7B15BBA3" w14:textId="162BAED4" w:rsidR="00632409" w:rsidRPr="00BF149F" w:rsidRDefault="00632409" w:rsidP="00960CA3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(a)</w:t>
            </w:r>
            <w:r w:rsidR="00960CA3" w:rsidRPr="00BF149F">
              <w:rPr>
                <w:rFonts w:asciiTheme="majorBidi" w:eastAsia="Calibri" w:hAnsiTheme="majorBidi" w:cstheme="majorBidi"/>
                <w:lang w:val="en-CA"/>
              </w:rPr>
              <w:t xml:space="preserve"> </w:t>
            </w:r>
            <w:r w:rsidR="00960CA3" w:rsidRPr="00BF149F">
              <w:rPr>
                <w:rFonts w:asciiTheme="majorBidi" w:hAnsiTheme="majorBidi" w:cstheme="majorBidi"/>
                <w:lang w:val="en-CA"/>
              </w:rPr>
              <w:t>ψ = 0.1</w:t>
            </w:r>
          </w:p>
        </w:tc>
        <w:tc>
          <w:tcPr>
            <w:tcW w:w="0" w:type="auto"/>
            <w:vAlign w:val="center"/>
          </w:tcPr>
          <w:p w14:paraId="0BCC6856" w14:textId="05396E64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(b)</w:t>
            </w:r>
            <w:r w:rsidR="00960CA3" w:rsidRPr="00BF149F">
              <w:rPr>
                <w:rFonts w:asciiTheme="majorBidi" w:hAnsiTheme="majorBidi" w:cstheme="majorBidi"/>
                <w:lang w:val="en-CA"/>
              </w:rPr>
              <w:t xml:space="preserve"> ψ = 0.2</w:t>
            </w:r>
          </w:p>
        </w:tc>
        <w:tc>
          <w:tcPr>
            <w:tcW w:w="0" w:type="auto"/>
            <w:vAlign w:val="center"/>
          </w:tcPr>
          <w:p w14:paraId="3BCB5221" w14:textId="44E91689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(c)</w:t>
            </w:r>
            <w:r w:rsidR="00960CA3" w:rsidRPr="00BF149F">
              <w:rPr>
                <w:rFonts w:asciiTheme="majorBidi" w:hAnsiTheme="majorBidi" w:cstheme="majorBidi"/>
              </w:rPr>
              <w:t xml:space="preserve"> ψ =0.5</w:t>
            </w:r>
          </w:p>
        </w:tc>
        <w:tc>
          <w:tcPr>
            <w:tcW w:w="0" w:type="auto"/>
            <w:vAlign w:val="center"/>
          </w:tcPr>
          <w:p w14:paraId="021AA03F" w14:textId="13C7B4E1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(d)</w:t>
            </w:r>
            <w:r w:rsidR="00960CA3" w:rsidRPr="00BF149F">
              <w:rPr>
                <w:rFonts w:asciiTheme="majorBidi" w:hAnsiTheme="majorBidi" w:cstheme="majorBidi"/>
              </w:rPr>
              <w:t xml:space="preserve"> ψ =1</w:t>
            </w:r>
          </w:p>
        </w:tc>
        <w:tc>
          <w:tcPr>
            <w:tcW w:w="0" w:type="auto"/>
            <w:vMerge/>
          </w:tcPr>
          <w:p w14:paraId="66D00C39" w14:textId="77777777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632409" w:rsidRPr="00BF149F" w14:paraId="0A146DAC" w14:textId="5671D706" w:rsidTr="00632409">
        <w:tc>
          <w:tcPr>
            <w:tcW w:w="0" w:type="auto"/>
            <w:vAlign w:val="center"/>
          </w:tcPr>
          <w:p w14:paraId="6AB93321" w14:textId="7D175968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3CDD8EE" wp14:editId="452B8C9B">
                  <wp:extent cx="1074500" cy="1097280"/>
                  <wp:effectExtent l="0" t="0" r="0" b="7620"/>
                  <wp:docPr id="12" name="Picture 1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5" t="23928" r="38031" b="22850"/>
                          <a:stretch/>
                        </pic:blipFill>
                        <pic:spPr bwMode="auto">
                          <a:xfrm>
                            <a:off x="0" y="0"/>
                            <a:ext cx="10745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DEB6BED" w14:textId="0757A6CC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8A69229" wp14:editId="2FAEAE5C">
                  <wp:extent cx="1777973" cy="731520"/>
                  <wp:effectExtent l="0" t="0" r="0" b="0"/>
                  <wp:docPr id="13" name="Picture 13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" t="32550" r="33725" b="32565"/>
                          <a:stretch/>
                        </pic:blipFill>
                        <pic:spPr bwMode="auto">
                          <a:xfrm>
                            <a:off x="0" y="0"/>
                            <a:ext cx="177797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14:paraId="0E0FAAB4" w14:textId="69C0EDA9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6B419AF" wp14:editId="58ACB30D">
                  <wp:extent cx="2120731" cy="457200"/>
                  <wp:effectExtent l="0" t="0" r="0" b="0"/>
                  <wp:docPr id="14" name="Picture 14" descr="A picture containing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d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" t="40685" r="33800" b="41085"/>
                          <a:stretch/>
                        </pic:blipFill>
                        <pic:spPr bwMode="auto">
                          <a:xfrm>
                            <a:off x="0" y="0"/>
                            <a:ext cx="212073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14:paraId="6852E5BB" w14:textId="77777777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  <w:noProof/>
              </w:rPr>
            </w:pPr>
          </w:p>
        </w:tc>
      </w:tr>
      <w:tr w:rsidR="00632409" w:rsidRPr="00BF149F" w14:paraId="66317206" w14:textId="4F442DFE" w:rsidTr="00632409">
        <w:tc>
          <w:tcPr>
            <w:tcW w:w="0" w:type="auto"/>
            <w:vAlign w:val="center"/>
          </w:tcPr>
          <w:p w14:paraId="4CC00E64" w14:textId="1D8C76B4" w:rsidR="00632409" w:rsidRPr="00BF149F" w:rsidRDefault="00632409" w:rsidP="00960CA3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(e)</w:t>
            </w:r>
            <w:r w:rsidR="00960CA3" w:rsidRPr="00BF149F">
              <w:rPr>
                <w:rFonts w:asciiTheme="majorBidi" w:hAnsiTheme="majorBidi" w:cstheme="majorBidi"/>
                <w:lang w:val="en-CA"/>
              </w:rPr>
              <w:t xml:space="preserve"> ψ = 2</w:t>
            </w:r>
          </w:p>
        </w:tc>
        <w:tc>
          <w:tcPr>
            <w:tcW w:w="0" w:type="auto"/>
            <w:vAlign w:val="center"/>
          </w:tcPr>
          <w:p w14:paraId="7EF4E0ED" w14:textId="6C51BCB5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(f)</w:t>
            </w:r>
            <w:r w:rsidR="00960CA3" w:rsidRPr="00BF149F">
              <w:rPr>
                <w:rFonts w:asciiTheme="majorBidi" w:hAnsiTheme="majorBidi" w:cstheme="majorBidi"/>
                <w:lang w:val="en-CA"/>
              </w:rPr>
              <w:t xml:space="preserve"> ψ = 5</w:t>
            </w:r>
          </w:p>
        </w:tc>
        <w:tc>
          <w:tcPr>
            <w:tcW w:w="0" w:type="auto"/>
            <w:gridSpan w:val="2"/>
            <w:vAlign w:val="center"/>
          </w:tcPr>
          <w:p w14:paraId="4450AE09" w14:textId="4C484461" w:rsidR="00632409" w:rsidRPr="00BF149F" w:rsidRDefault="00632409" w:rsidP="00960CA3">
            <w:pPr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 w:rsidRPr="00BF149F">
              <w:rPr>
                <w:rFonts w:asciiTheme="majorBidi" w:hAnsiTheme="majorBidi" w:cstheme="majorBidi"/>
              </w:rPr>
              <w:t>(g)</w:t>
            </w:r>
            <w:r w:rsidR="00960CA3" w:rsidRPr="00BF149F">
              <w:rPr>
                <w:rFonts w:asciiTheme="majorBidi" w:hAnsiTheme="majorBidi" w:cstheme="majorBidi"/>
                <w:lang w:val="en-CA"/>
              </w:rPr>
              <w:t xml:space="preserve"> ψ = 10</w:t>
            </w:r>
          </w:p>
        </w:tc>
        <w:tc>
          <w:tcPr>
            <w:tcW w:w="0" w:type="auto"/>
            <w:vMerge/>
          </w:tcPr>
          <w:p w14:paraId="05A55B2B" w14:textId="77777777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632409" w:rsidRPr="00BF149F" w14:paraId="76DBEDCA" w14:textId="33A737B2" w:rsidTr="00632409">
        <w:tc>
          <w:tcPr>
            <w:tcW w:w="0" w:type="auto"/>
            <w:gridSpan w:val="4"/>
            <w:vAlign w:val="center"/>
          </w:tcPr>
          <w:p w14:paraId="56397F77" w14:textId="44EA313A" w:rsidR="00632409" w:rsidRPr="00BF149F" w:rsidRDefault="00632409" w:rsidP="00B84270">
            <w:pPr>
              <w:spacing w:before="120" w:after="120"/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b/>
                <w:bCs/>
              </w:rPr>
              <w:t>Fig. S</w:t>
            </w:r>
            <w:r w:rsidR="006E6EF7" w:rsidRPr="00BF149F">
              <w:rPr>
                <w:rFonts w:asciiTheme="majorBidi" w:hAnsiTheme="majorBidi" w:cstheme="majorBidi"/>
                <w:b/>
                <w:bCs/>
              </w:rPr>
              <w:t>8</w:t>
            </w:r>
            <w:r w:rsidRPr="00BF149F">
              <w:rPr>
                <w:rFonts w:asciiTheme="majorBidi" w:hAnsiTheme="majorBidi" w:cstheme="majorBidi"/>
                <w:b/>
                <w:bCs/>
              </w:rPr>
              <w:t>.</w:t>
            </w:r>
            <w:r w:rsidRPr="00BF149F">
              <w:rPr>
                <w:rFonts w:asciiTheme="majorBidi" w:hAnsiTheme="majorBidi" w:cstheme="majorBidi"/>
              </w:rPr>
              <w:t xml:space="preserve"> </w:t>
            </w:r>
            <w:r w:rsidR="00B84270" w:rsidRPr="00BF149F">
              <w:rPr>
                <w:rFonts w:asciiTheme="majorBidi" w:hAnsiTheme="majorBidi" w:cstheme="majorBidi"/>
              </w:rPr>
              <w:t>2D maps of IFP for the different tumor shapes</w:t>
            </w:r>
          </w:p>
        </w:tc>
        <w:tc>
          <w:tcPr>
            <w:tcW w:w="0" w:type="auto"/>
            <w:vMerge/>
          </w:tcPr>
          <w:p w14:paraId="31106E8C" w14:textId="77777777" w:rsidR="00632409" w:rsidRPr="00BF149F" w:rsidRDefault="00632409" w:rsidP="00045619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31566626" w14:textId="79E033FD" w:rsidR="00045619" w:rsidRPr="00BF149F" w:rsidRDefault="00045619">
      <w:pPr>
        <w:rPr>
          <w:rFonts w:asciiTheme="majorBidi" w:hAnsiTheme="majorBidi" w:cstheme="majorBidi"/>
        </w:rPr>
      </w:pPr>
    </w:p>
    <w:p w14:paraId="2937619B" w14:textId="4DFBE6C1" w:rsidR="00A535B1" w:rsidRDefault="00A535B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tbl>
      <w:tblPr>
        <w:tblStyle w:val="TableGrid"/>
        <w:tblW w:w="0" w:type="auto"/>
        <w:tblInd w:w="-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3009"/>
        <w:gridCol w:w="1626"/>
        <w:gridCol w:w="1930"/>
        <w:gridCol w:w="1536"/>
      </w:tblGrid>
      <w:tr w:rsidR="00AD23B2" w:rsidRPr="00BF149F" w14:paraId="55227307" w14:textId="77777777" w:rsidTr="0070196E">
        <w:tc>
          <w:tcPr>
            <w:tcW w:w="0" w:type="auto"/>
            <w:vAlign w:val="center"/>
          </w:tcPr>
          <w:p w14:paraId="184B1E3A" w14:textId="097D5AE4" w:rsidR="00B84270" w:rsidRPr="00BF149F" w:rsidRDefault="00AD23B2" w:rsidP="0070196E">
            <w:pPr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 w:rsidRPr="00BF149F"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291497CC" wp14:editId="61E1C167">
                  <wp:extent cx="283464" cy="4538573"/>
                  <wp:effectExtent l="0" t="0" r="2540" b="0"/>
                  <wp:docPr id="24" name="Picture 24" descr="A picture containing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ligh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11" t="6307" r="63566" b="7807"/>
                          <a:stretch/>
                        </pic:blipFill>
                        <pic:spPr bwMode="auto">
                          <a:xfrm>
                            <a:off x="0" y="0"/>
                            <a:ext cx="283464" cy="453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4D34ED2" w14:textId="3ADBD02E" w:rsidR="00B84270" w:rsidRPr="00BF149F" w:rsidRDefault="00AD23B2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DCE4E41" wp14:editId="424B6C90">
                  <wp:extent cx="356616" cy="2938860"/>
                  <wp:effectExtent l="0" t="0" r="571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72" t="17382" r="61715" b="15470"/>
                          <a:stretch/>
                        </pic:blipFill>
                        <pic:spPr bwMode="auto">
                          <a:xfrm>
                            <a:off x="0" y="0"/>
                            <a:ext cx="356616" cy="29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983872A" w14:textId="3414BA05" w:rsidR="00B84270" w:rsidRPr="00BF149F" w:rsidRDefault="00AD23B2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A311C5F" wp14:editId="473DF2CA">
                  <wp:extent cx="594360" cy="2124469"/>
                  <wp:effectExtent l="0" t="0" r="0" b="9525"/>
                  <wp:docPr id="26" name="Picture 2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2" t="12196" r="65371" b="8347"/>
                          <a:stretch/>
                        </pic:blipFill>
                        <pic:spPr bwMode="auto">
                          <a:xfrm>
                            <a:off x="0" y="0"/>
                            <a:ext cx="594360" cy="212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5E50491" w14:textId="299F1D94" w:rsidR="00B84270" w:rsidRPr="00BF149F" w:rsidRDefault="00AD23B2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83E81C5" wp14:editId="197F6845">
                  <wp:extent cx="731520" cy="1397492"/>
                  <wp:effectExtent l="0" t="0" r="0" b="0"/>
                  <wp:docPr id="27" name="Picture 27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1" t="20055" r="57212" b="16251"/>
                          <a:stretch/>
                        </pic:blipFill>
                        <pic:spPr bwMode="auto">
                          <a:xfrm>
                            <a:off x="0" y="0"/>
                            <a:ext cx="731520" cy="139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vAlign w:val="center"/>
          </w:tcPr>
          <w:p w14:paraId="0DECEBE5" w14:textId="29D1058C" w:rsidR="00B84270" w:rsidRPr="00BF149F" w:rsidRDefault="0099177C" w:rsidP="0070196E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2CE9104" wp14:editId="599E3964">
                  <wp:extent cx="832207" cy="2361875"/>
                  <wp:effectExtent l="0" t="0" r="6350" b="635"/>
                  <wp:docPr id="31" name="Picture 3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14" t="15246" r="13084" b="11715"/>
                          <a:stretch/>
                        </pic:blipFill>
                        <pic:spPr bwMode="auto">
                          <a:xfrm>
                            <a:off x="0" y="0"/>
                            <a:ext cx="832942" cy="236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3B2" w:rsidRPr="00BF149F" w14:paraId="089E939D" w14:textId="77777777" w:rsidTr="0070196E">
        <w:tc>
          <w:tcPr>
            <w:tcW w:w="0" w:type="auto"/>
            <w:vAlign w:val="center"/>
          </w:tcPr>
          <w:p w14:paraId="25A3AE48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(a)</w:t>
            </w:r>
            <w:r w:rsidRPr="00BF149F">
              <w:rPr>
                <w:rFonts w:asciiTheme="majorBidi" w:eastAsia="Calibri" w:hAnsiTheme="majorBidi" w:cstheme="majorBidi"/>
                <w:lang w:val="en-CA"/>
              </w:rPr>
              <w:t xml:space="preserve"> </w:t>
            </w:r>
            <w:r w:rsidRPr="00BF149F">
              <w:rPr>
                <w:rFonts w:asciiTheme="majorBidi" w:hAnsiTheme="majorBidi" w:cstheme="majorBidi"/>
                <w:lang w:val="en-CA"/>
              </w:rPr>
              <w:t>ψ = 0.1</w:t>
            </w:r>
          </w:p>
        </w:tc>
        <w:tc>
          <w:tcPr>
            <w:tcW w:w="0" w:type="auto"/>
            <w:vAlign w:val="center"/>
          </w:tcPr>
          <w:p w14:paraId="1361D8B9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(b)</w:t>
            </w:r>
            <w:r w:rsidRPr="00BF149F">
              <w:rPr>
                <w:rFonts w:asciiTheme="majorBidi" w:hAnsiTheme="majorBidi" w:cstheme="majorBidi"/>
                <w:lang w:val="en-CA"/>
              </w:rPr>
              <w:t xml:space="preserve"> ψ = 0.2</w:t>
            </w:r>
          </w:p>
        </w:tc>
        <w:tc>
          <w:tcPr>
            <w:tcW w:w="0" w:type="auto"/>
            <w:vAlign w:val="center"/>
          </w:tcPr>
          <w:p w14:paraId="2BC3FF82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(c) ψ =0.5</w:t>
            </w:r>
          </w:p>
        </w:tc>
        <w:tc>
          <w:tcPr>
            <w:tcW w:w="0" w:type="auto"/>
            <w:vAlign w:val="center"/>
          </w:tcPr>
          <w:p w14:paraId="192DF0F3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(d) ψ =1</w:t>
            </w:r>
          </w:p>
        </w:tc>
        <w:tc>
          <w:tcPr>
            <w:tcW w:w="0" w:type="auto"/>
            <w:vMerge/>
          </w:tcPr>
          <w:p w14:paraId="12816223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84270" w:rsidRPr="00BF149F" w14:paraId="00F19A42" w14:textId="77777777" w:rsidTr="0070196E">
        <w:tc>
          <w:tcPr>
            <w:tcW w:w="0" w:type="auto"/>
            <w:vAlign w:val="center"/>
          </w:tcPr>
          <w:p w14:paraId="469198AB" w14:textId="7C7EA76E" w:rsidR="00B84270" w:rsidRPr="00BF149F" w:rsidRDefault="00AD23B2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298324E" wp14:editId="35304735">
                  <wp:extent cx="1078992" cy="1084222"/>
                  <wp:effectExtent l="0" t="0" r="6985" b="1905"/>
                  <wp:docPr id="28" name="Picture 2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0" t="26559" r="43762" b="22489"/>
                          <a:stretch/>
                        </pic:blipFill>
                        <pic:spPr bwMode="auto">
                          <a:xfrm>
                            <a:off x="0" y="0"/>
                            <a:ext cx="1078992" cy="108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A9ABF85" w14:textId="043B8573" w:rsidR="00B84270" w:rsidRPr="00BF149F" w:rsidRDefault="00AD23B2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A7B44AC" wp14:editId="767394FC">
                  <wp:extent cx="1773936" cy="745454"/>
                  <wp:effectExtent l="0" t="0" r="0" b="0"/>
                  <wp:docPr id="29" name="Picture 2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" t="31980" r="33572" b="32244"/>
                          <a:stretch/>
                        </pic:blipFill>
                        <pic:spPr bwMode="auto">
                          <a:xfrm>
                            <a:off x="0" y="0"/>
                            <a:ext cx="1773936" cy="74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14:paraId="7DB244A1" w14:textId="5AF32EEA" w:rsidR="00B84270" w:rsidRPr="00BF149F" w:rsidRDefault="0099177C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E5BBF45" wp14:editId="498F7EAC">
                  <wp:extent cx="2121408" cy="448392"/>
                  <wp:effectExtent l="0" t="0" r="0" b="8890"/>
                  <wp:docPr id="30" name="Picture 30" descr="A picture containing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d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" t="40941" r="33658" b="41182"/>
                          <a:stretch/>
                        </pic:blipFill>
                        <pic:spPr bwMode="auto">
                          <a:xfrm>
                            <a:off x="0" y="0"/>
                            <a:ext cx="2121408" cy="44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14:paraId="3AFFC33C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  <w:noProof/>
              </w:rPr>
            </w:pPr>
          </w:p>
        </w:tc>
      </w:tr>
      <w:tr w:rsidR="00B84270" w:rsidRPr="00BF149F" w14:paraId="4A9288A0" w14:textId="77777777" w:rsidTr="0070196E">
        <w:tc>
          <w:tcPr>
            <w:tcW w:w="0" w:type="auto"/>
            <w:vAlign w:val="center"/>
          </w:tcPr>
          <w:p w14:paraId="4FB79810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(e)</w:t>
            </w:r>
            <w:r w:rsidRPr="00BF149F">
              <w:rPr>
                <w:rFonts w:asciiTheme="majorBidi" w:hAnsiTheme="majorBidi" w:cstheme="majorBidi"/>
                <w:lang w:val="en-CA"/>
              </w:rPr>
              <w:t xml:space="preserve"> ψ = 2</w:t>
            </w:r>
          </w:p>
        </w:tc>
        <w:tc>
          <w:tcPr>
            <w:tcW w:w="0" w:type="auto"/>
            <w:vAlign w:val="center"/>
          </w:tcPr>
          <w:p w14:paraId="51517F98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(f)</w:t>
            </w:r>
            <w:r w:rsidRPr="00BF149F">
              <w:rPr>
                <w:rFonts w:asciiTheme="majorBidi" w:hAnsiTheme="majorBidi" w:cstheme="majorBidi"/>
                <w:lang w:val="en-CA"/>
              </w:rPr>
              <w:t xml:space="preserve"> ψ = 5</w:t>
            </w:r>
          </w:p>
        </w:tc>
        <w:tc>
          <w:tcPr>
            <w:tcW w:w="0" w:type="auto"/>
            <w:gridSpan w:val="2"/>
            <w:vAlign w:val="center"/>
          </w:tcPr>
          <w:p w14:paraId="3E98D119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 w:rsidRPr="00BF149F">
              <w:rPr>
                <w:rFonts w:asciiTheme="majorBidi" w:hAnsiTheme="majorBidi" w:cstheme="majorBidi"/>
              </w:rPr>
              <w:t>(g)</w:t>
            </w:r>
            <w:r w:rsidRPr="00BF149F">
              <w:rPr>
                <w:rFonts w:asciiTheme="majorBidi" w:hAnsiTheme="majorBidi" w:cstheme="majorBidi"/>
                <w:lang w:val="en-CA"/>
              </w:rPr>
              <w:t xml:space="preserve"> ψ = 10</w:t>
            </w:r>
          </w:p>
        </w:tc>
        <w:tc>
          <w:tcPr>
            <w:tcW w:w="0" w:type="auto"/>
            <w:vMerge/>
          </w:tcPr>
          <w:p w14:paraId="079A6E9F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84270" w:rsidRPr="00BF149F" w14:paraId="4777F4B0" w14:textId="77777777" w:rsidTr="0070196E">
        <w:tc>
          <w:tcPr>
            <w:tcW w:w="0" w:type="auto"/>
            <w:gridSpan w:val="4"/>
            <w:vAlign w:val="center"/>
          </w:tcPr>
          <w:p w14:paraId="72904B2C" w14:textId="344A65CD" w:rsidR="00B84270" w:rsidRPr="00BF149F" w:rsidRDefault="00B84270" w:rsidP="0070196E">
            <w:pPr>
              <w:spacing w:before="120" w:after="120"/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  <w:b/>
                <w:bCs/>
              </w:rPr>
              <w:t>Fig. S</w:t>
            </w:r>
            <w:r w:rsidR="006E6EF7" w:rsidRPr="00BF149F">
              <w:rPr>
                <w:rFonts w:asciiTheme="majorBidi" w:hAnsiTheme="majorBidi" w:cstheme="majorBidi"/>
                <w:b/>
                <w:bCs/>
              </w:rPr>
              <w:t>9</w:t>
            </w:r>
            <w:r w:rsidRPr="00BF149F">
              <w:rPr>
                <w:rFonts w:asciiTheme="majorBidi" w:hAnsiTheme="majorBidi" w:cstheme="majorBidi"/>
                <w:b/>
                <w:bCs/>
              </w:rPr>
              <w:t>.</w:t>
            </w:r>
            <w:r w:rsidRPr="00BF149F">
              <w:rPr>
                <w:rFonts w:asciiTheme="majorBidi" w:hAnsiTheme="majorBidi" w:cstheme="majorBidi"/>
              </w:rPr>
              <w:t xml:space="preserve"> 2D maps of I</w:t>
            </w:r>
            <w:r w:rsidR="0099177C" w:rsidRPr="00BF149F">
              <w:rPr>
                <w:rFonts w:asciiTheme="majorBidi" w:hAnsiTheme="majorBidi" w:cstheme="majorBidi"/>
              </w:rPr>
              <w:t>FV</w:t>
            </w:r>
            <w:r w:rsidRPr="00BF149F">
              <w:rPr>
                <w:rFonts w:asciiTheme="majorBidi" w:hAnsiTheme="majorBidi" w:cstheme="majorBidi"/>
              </w:rPr>
              <w:t xml:space="preserve"> for the different tumor shapes</w:t>
            </w:r>
          </w:p>
        </w:tc>
        <w:tc>
          <w:tcPr>
            <w:tcW w:w="0" w:type="auto"/>
            <w:vMerge/>
          </w:tcPr>
          <w:p w14:paraId="24A0CA27" w14:textId="77777777" w:rsidR="00B84270" w:rsidRPr="00BF149F" w:rsidRDefault="00B84270" w:rsidP="0070196E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4AF446C0" w14:textId="3DE99F5D" w:rsidR="00B84270" w:rsidRPr="00BF149F" w:rsidRDefault="00B84270">
      <w:pPr>
        <w:rPr>
          <w:rFonts w:asciiTheme="majorBidi" w:hAnsiTheme="majorBidi" w:cstheme="majorBidi"/>
        </w:rPr>
      </w:pPr>
    </w:p>
    <w:p w14:paraId="46938176" w14:textId="0BD75D97" w:rsidR="007E275B" w:rsidRDefault="007E275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tbl>
      <w:tblPr>
        <w:tblStyle w:val="TableGrid"/>
        <w:tblW w:w="0" w:type="auto"/>
        <w:tblInd w:w="-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3009"/>
        <w:gridCol w:w="1626"/>
        <w:gridCol w:w="1930"/>
        <w:gridCol w:w="1266"/>
      </w:tblGrid>
      <w:tr w:rsidR="00E24594" w:rsidRPr="00BF149F" w14:paraId="21D8554A" w14:textId="77777777" w:rsidTr="0070196E">
        <w:tc>
          <w:tcPr>
            <w:tcW w:w="0" w:type="auto"/>
            <w:vAlign w:val="center"/>
          </w:tcPr>
          <w:p w14:paraId="1114EEC6" w14:textId="19E5D744" w:rsidR="00E24594" w:rsidRPr="00BF149F" w:rsidRDefault="005A64D4" w:rsidP="0070196E">
            <w:pPr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801B81" wp14:editId="68320E1F">
                  <wp:extent cx="283464" cy="3684049"/>
                  <wp:effectExtent l="0" t="0" r="2540" b="0"/>
                  <wp:docPr id="22" name="Picture 22" descr="A picture containing dark,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dark, ligh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72" t="4167" r="58186" b="3431"/>
                          <a:stretch/>
                        </pic:blipFill>
                        <pic:spPr bwMode="auto">
                          <a:xfrm>
                            <a:off x="0" y="0"/>
                            <a:ext cx="283464" cy="368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B18DCE5" w14:textId="07AC2450" w:rsidR="00E24594" w:rsidRPr="00BF149F" w:rsidRDefault="005A64D4" w:rsidP="0070196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71F9C73C" wp14:editId="3C9F3BE8">
                  <wp:extent cx="365760" cy="2932829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2" t="3432" r="56338" b="4156"/>
                          <a:stretch/>
                        </pic:blipFill>
                        <pic:spPr bwMode="auto">
                          <a:xfrm>
                            <a:off x="0" y="0"/>
                            <a:ext cx="365760" cy="293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3DF3B86" w14:textId="592A3E11" w:rsidR="00E24594" w:rsidRPr="00BF149F" w:rsidRDefault="005A64D4" w:rsidP="0070196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449C0484" wp14:editId="4C5FDB43">
                  <wp:extent cx="594360" cy="2290438"/>
                  <wp:effectExtent l="0" t="0" r="0" b="0"/>
                  <wp:docPr id="32" name="Picture 32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98" t="3677" r="51372" b="2838"/>
                          <a:stretch/>
                        </pic:blipFill>
                        <pic:spPr bwMode="auto">
                          <a:xfrm>
                            <a:off x="0" y="0"/>
                            <a:ext cx="594360" cy="229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5FB40C0" w14:textId="15326443" w:rsidR="00E24594" w:rsidRPr="00BF149F" w:rsidRDefault="005A64D4" w:rsidP="0070196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493D2E23" wp14:editId="7B7C500A">
                  <wp:extent cx="731520" cy="1403494"/>
                  <wp:effectExtent l="0" t="0" r="0" b="6350"/>
                  <wp:docPr id="33" name="Picture 33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8" t="3922" r="42343" b="3421"/>
                          <a:stretch/>
                        </pic:blipFill>
                        <pic:spPr bwMode="auto">
                          <a:xfrm>
                            <a:off x="0" y="0"/>
                            <a:ext cx="731520" cy="140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vAlign w:val="center"/>
          </w:tcPr>
          <w:p w14:paraId="62EFBAA6" w14:textId="7FE199E4" w:rsidR="00E24594" w:rsidRPr="00BF149F" w:rsidRDefault="007C5937" w:rsidP="0070196E">
            <w:pPr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</w:rPr>
              <w:drawing>
                <wp:inline distT="0" distB="0" distL="0" distR="0" wp14:anchorId="0CD9A9A1" wp14:editId="6B602D2D">
                  <wp:extent cx="659958" cy="2502469"/>
                  <wp:effectExtent l="0" t="0" r="6985" b="0"/>
                  <wp:docPr id="37" name="Picture 37" descr="A picture containing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d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92" t="18586" r="4071" b="4017"/>
                          <a:stretch/>
                        </pic:blipFill>
                        <pic:spPr bwMode="auto">
                          <a:xfrm>
                            <a:off x="0" y="0"/>
                            <a:ext cx="662178" cy="251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594" w:rsidRPr="00BF149F" w14:paraId="295E1724" w14:textId="77777777" w:rsidTr="0070196E">
        <w:tc>
          <w:tcPr>
            <w:tcW w:w="0" w:type="auto"/>
            <w:vAlign w:val="center"/>
          </w:tcPr>
          <w:p w14:paraId="034CA957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(a)</w:t>
            </w:r>
            <w:r w:rsidRPr="00BF149F">
              <w:rPr>
                <w:rFonts w:asciiTheme="majorBidi" w:eastAsia="Calibri" w:hAnsiTheme="majorBidi" w:cstheme="majorBidi"/>
                <w:lang w:val="en-CA"/>
              </w:rPr>
              <w:t xml:space="preserve"> </w:t>
            </w:r>
            <w:r w:rsidRPr="00BF149F">
              <w:rPr>
                <w:rFonts w:asciiTheme="majorBidi" w:hAnsiTheme="majorBidi" w:cstheme="majorBidi"/>
                <w:lang w:val="en-CA"/>
              </w:rPr>
              <w:t>ψ = 0.1</w:t>
            </w:r>
          </w:p>
        </w:tc>
        <w:tc>
          <w:tcPr>
            <w:tcW w:w="0" w:type="auto"/>
            <w:vAlign w:val="center"/>
          </w:tcPr>
          <w:p w14:paraId="2F091D96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(b)</w:t>
            </w:r>
            <w:r w:rsidRPr="00BF149F">
              <w:rPr>
                <w:rFonts w:asciiTheme="majorBidi" w:hAnsiTheme="majorBidi" w:cstheme="majorBidi"/>
                <w:lang w:val="en-CA"/>
              </w:rPr>
              <w:t xml:space="preserve"> ψ = 0.2</w:t>
            </w:r>
          </w:p>
        </w:tc>
        <w:tc>
          <w:tcPr>
            <w:tcW w:w="0" w:type="auto"/>
            <w:vAlign w:val="center"/>
          </w:tcPr>
          <w:p w14:paraId="0BC0D911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(c) ψ =0.5</w:t>
            </w:r>
          </w:p>
        </w:tc>
        <w:tc>
          <w:tcPr>
            <w:tcW w:w="0" w:type="auto"/>
            <w:vAlign w:val="center"/>
          </w:tcPr>
          <w:p w14:paraId="005415EE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(d) ψ =1</w:t>
            </w:r>
          </w:p>
        </w:tc>
        <w:tc>
          <w:tcPr>
            <w:tcW w:w="0" w:type="auto"/>
            <w:vMerge/>
          </w:tcPr>
          <w:p w14:paraId="34D9FA24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E24594" w:rsidRPr="00BF149F" w14:paraId="5A616AA5" w14:textId="77777777" w:rsidTr="0070196E">
        <w:tc>
          <w:tcPr>
            <w:tcW w:w="0" w:type="auto"/>
            <w:vAlign w:val="center"/>
          </w:tcPr>
          <w:p w14:paraId="19AA7CB3" w14:textId="2258533A" w:rsidR="00E24594" w:rsidRPr="00BF149F" w:rsidRDefault="005A64D4" w:rsidP="0070196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317DADF0" wp14:editId="2EAE59B5">
                  <wp:extent cx="1078992" cy="1067435"/>
                  <wp:effectExtent l="0" t="0" r="6985" b="0"/>
                  <wp:docPr id="34" name="Picture 34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9" t="3676" r="25573" b="3431"/>
                          <a:stretch/>
                        </pic:blipFill>
                        <pic:spPr bwMode="auto">
                          <a:xfrm>
                            <a:off x="0" y="0"/>
                            <a:ext cx="1078992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C7E907B" w14:textId="30F21214" w:rsidR="00E24594" w:rsidRPr="00BF149F" w:rsidRDefault="005A64D4" w:rsidP="0070196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51AC497A" wp14:editId="598BC0B5">
                  <wp:extent cx="1773936" cy="715270"/>
                  <wp:effectExtent l="0" t="0" r="0" b="8890"/>
                  <wp:docPr id="35" name="Picture 35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" t="30147" r="22776" b="29404"/>
                          <a:stretch/>
                        </pic:blipFill>
                        <pic:spPr bwMode="auto">
                          <a:xfrm>
                            <a:off x="0" y="0"/>
                            <a:ext cx="1773936" cy="71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</w:tcPr>
          <w:p w14:paraId="5E799406" w14:textId="214CB77E" w:rsidR="00E24594" w:rsidRPr="00BF149F" w:rsidRDefault="007C5937" w:rsidP="0070196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17282B00" wp14:editId="580A21A2">
                  <wp:extent cx="2121408" cy="460070"/>
                  <wp:effectExtent l="0" t="0" r="0" b="0"/>
                  <wp:docPr id="36" name="Picture 36" descr="A picture containing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d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" t="39460" r="23908" b="39217"/>
                          <a:stretch/>
                        </pic:blipFill>
                        <pic:spPr bwMode="auto">
                          <a:xfrm>
                            <a:off x="0" y="0"/>
                            <a:ext cx="2121408" cy="4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14:paraId="7930A61C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  <w:noProof/>
              </w:rPr>
            </w:pPr>
          </w:p>
        </w:tc>
      </w:tr>
      <w:tr w:rsidR="00E24594" w:rsidRPr="00BF149F" w14:paraId="47EF5A61" w14:textId="77777777" w:rsidTr="0070196E">
        <w:tc>
          <w:tcPr>
            <w:tcW w:w="0" w:type="auto"/>
            <w:vAlign w:val="center"/>
          </w:tcPr>
          <w:p w14:paraId="66451A20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(e)</w:t>
            </w:r>
            <w:r w:rsidRPr="00BF149F">
              <w:rPr>
                <w:rFonts w:asciiTheme="majorBidi" w:hAnsiTheme="majorBidi" w:cstheme="majorBidi"/>
                <w:lang w:val="en-CA"/>
              </w:rPr>
              <w:t xml:space="preserve"> ψ = 2</w:t>
            </w:r>
          </w:p>
        </w:tc>
        <w:tc>
          <w:tcPr>
            <w:tcW w:w="0" w:type="auto"/>
            <w:vAlign w:val="center"/>
          </w:tcPr>
          <w:p w14:paraId="040823D5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</w:rPr>
            </w:pPr>
            <w:r w:rsidRPr="00BF149F">
              <w:rPr>
                <w:rFonts w:asciiTheme="majorBidi" w:hAnsiTheme="majorBidi" w:cstheme="majorBidi"/>
              </w:rPr>
              <w:t>(f)</w:t>
            </w:r>
            <w:r w:rsidRPr="00BF149F">
              <w:rPr>
                <w:rFonts w:asciiTheme="majorBidi" w:hAnsiTheme="majorBidi" w:cstheme="majorBidi"/>
                <w:lang w:val="en-CA"/>
              </w:rPr>
              <w:t xml:space="preserve"> ψ = 5</w:t>
            </w:r>
          </w:p>
        </w:tc>
        <w:tc>
          <w:tcPr>
            <w:tcW w:w="0" w:type="auto"/>
            <w:gridSpan w:val="2"/>
            <w:vAlign w:val="center"/>
          </w:tcPr>
          <w:p w14:paraId="47534C90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 w:rsidRPr="00BF149F">
              <w:rPr>
                <w:rFonts w:asciiTheme="majorBidi" w:hAnsiTheme="majorBidi" w:cstheme="majorBidi"/>
              </w:rPr>
              <w:t>(g)</w:t>
            </w:r>
            <w:r w:rsidRPr="00BF149F">
              <w:rPr>
                <w:rFonts w:asciiTheme="majorBidi" w:hAnsiTheme="majorBidi" w:cstheme="majorBidi"/>
                <w:lang w:val="en-CA"/>
              </w:rPr>
              <w:t xml:space="preserve"> ψ = 10</w:t>
            </w:r>
          </w:p>
        </w:tc>
        <w:tc>
          <w:tcPr>
            <w:tcW w:w="0" w:type="auto"/>
            <w:vMerge/>
          </w:tcPr>
          <w:p w14:paraId="61AD1444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E24594" w:rsidRPr="00BF149F" w14:paraId="7CE0DC59" w14:textId="77777777" w:rsidTr="0070196E">
        <w:tc>
          <w:tcPr>
            <w:tcW w:w="0" w:type="auto"/>
            <w:gridSpan w:val="4"/>
            <w:vAlign w:val="center"/>
          </w:tcPr>
          <w:p w14:paraId="446B27BC" w14:textId="41DB9998" w:rsidR="00E24594" w:rsidRPr="0057072F" w:rsidRDefault="00E24594" w:rsidP="0070196E">
            <w:pPr>
              <w:spacing w:before="120" w:after="120"/>
              <w:jc w:val="center"/>
              <w:rPr>
                <w:rFonts w:asciiTheme="majorBidi" w:hAnsiTheme="majorBidi" w:cstheme="majorBidi"/>
                <w:highlight w:val="yellow"/>
              </w:rPr>
            </w:pPr>
            <w:r w:rsidRPr="005A64D4">
              <w:rPr>
                <w:rFonts w:asciiTheme="majorBidi" w:hAnsiTheme="majorBidi" w:cstheme="majorBidi"/>
                <w:b/>
                <w:bCs/>
              </w:rPr>
              <w:t>Fig. S</w:t>
            </w:r>
            <w:r w:rsidR="006E6EF7" w:rsidRPr="005A64D4">
              <w:rPr>
                <w:rFonts w:asciiTheme="majorBidi" w:hAnsiTheme="majorBidi" w:cstheme="majorBidi"/>
                <w:b/>
                <w:bCs/>
              </w:rPr>
              <w:t>10</w:t>
            </w:r>
            <w:r w:rsidRPr="005A64D4">
              <w:rPr>
                <w:rFonts w:asciiTheme="majorBidi" w:hAnsiTheme="majorBidi" w:cstheme="majorBidi"/>
                <w:b/>
                <w:bCs/>
              </w:rPr>
              <w:t>.</w:t>
            </w:r>
            <w:r w:rsidRPr="005A64D4">
              <w:rPr>
                <w:rFonts w:asciiTheme="majorBidi" w:hAnsiTheme="majorBidi" w:cstheme="majorBidi"/>
              </w:rPr>
              <w:t xml:space="preserve"> 2D maps of drug concentration for the different tumor shapes</w:t>
            </w:r>
          </w:p>
        </w:tc>
        <w:tc>
          <w:tcPr>
            <w:tcW w:w="0" w:type="auto"/>
            <w:vMerge/>
          </w:tcPr>
          <w:p w14:paraId="5DE031BC" w14:textId="77777777" w:rsidR="00E24594" w:rsidRPr="00BF149F" w:rsidRDefault="00E24594" w:rsidP="0070196E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6DE54F02" w14:textId="03214917" w:rsidR="00E24594" w:rsidRDefault="00E24594">
      <w:pPr>
        <w:rPr>
          <w:rFonts w:asciiTheme="majorBidi" w:hAnsiTheme="majorBidi" w:cstheme="majorBidi"/>
          <w:lang w:bidi="fa-IR"/>
        </w:rPr>
      </w:pPr>
    </w:p>
    <w:p w14:paraId="2EFDB46D" w14:textId="57564154" w:rsidR="004F00CA" w:rsidRPr="005A64D4" w:rsidRDefault="004F00CA" w:rsidP="005A64D4">
      <w:pPr>
        <w:rPr>
          <w:rFonts w:asciiTheme="majorBidi" w:hAnsiTheme="majorBidi" w:cstheme="majorBidi"/>
          <w:lang w:bidi="fa-IR"/>
        </w:rPr>
      </w:pPr>
    </w:p>
    <w:p w14:paraId="44F80643" w14:textId="66951208" w:rsidR="004F00CA" w:rsidRDefault="004F00CA">
      <w:pPr>
        <w:rPr>
          <w:rFonts w:asciiTheme="majorBidi" w:hAnsiTheme="majorBidi" w:cstheme="majorBidi"/>
          <w:lang w:bidi="fa-IR"/>
        </w:rPr>
      </w:pPr>
    </w:p>
    <w:p w14:paraId="1683D395" w14:textId="63B1F575" w:rsidR="007C5937" w:rsidRDefault="007C5937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br w:type="page"/>
      </w:r>
    </w:p>
    <w:p w14:paraId="00A9231B" w14:textId="1AC51455" w:rsidR="004F00CA" w:rsidRPr="004F00CA" w:rsidRDefault="004F00CA">
      <w:pPr>
        <w:rPr>
          <w:rFonts w:asciiTheme="majorBidi" w:hAnsiTheme="majorBidi" w:cstheme="majorBidi"/>
          <w:b/>
          <w:bCs/>
          <w:lang w:bidi="fa-IR"/>
        </w:rPr>
      </w:pPr>
      <w:r w:rsidRPr="004F00CA">
        <w:rPr>
          <w:rFonts w:asciiTheme="majorBidi" w:hAnsiTheme="majorBidi" w:cstheme="majorBidi"/>
          <w:b/>
          <w:bCs/>
          <w:lang w:bidi="fa-IR"/>
        </w:rPr>
        <w:lastRenderedPageBreak/>
        <w:t>References</w:t>
      </w:r>
    </w:p>
    <w:p w14:paraId="58376E67" w14:textId="25E9788E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[1] </w:t>
      </w:r>
      <w:r w:rsidR="004F00CA" w:rsidRPr="004F00CA">
        <w:rPr>
          <w:rFonts w:asciiTheme="majorBidi" w:hAnsiTheme="majorBidi" w:cstheme="majorBidi"/>
          <w:lang w:bidi="fa-IR"/>
        </w:rPr>
        <w:t>El-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Kareh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AW,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Secomb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TW. A </w:t>
      </w:r>
      <w:r w:rsidR="00C769C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athematical </w:t>
      </w:r>
      <w:r w:rsidR="00C769C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odel for </w:t>
      </w:r>
      <w:r w:rsidR="00C769CF">
        <w:rPr>
          <w:rFonts w:asciiTheme="majorBidi" w:hAnsiTheme="majorBidi" w:cstheme="majorBidi"/>
          <w:lang w:bidi="fa-IR"/>
        </w:rPr>
        <w:t>c</w:t>
      </w:r>
      <w:r w:rsidR="004F00CA" w:rsidRPr="004F00CA">
        <w:rPr>
          <w:rFonts w:asciiTheme="majorBidi" w:hAnsiTheme="majorBidi" w:cstheme="majorBidi"/>
          <w:lang w:bidi="fa-IR"/>
        </w:rPr>
        <w:t xml:space="preserve">omparison of </w:t>
      </w:r>
      <w:r w:rsidR="00C769CF">
        <w:rPr>
          <w:rFonts w:asciiTheme="majorBidi" w:hAnsiTheme="majorBidi" w:cstheme="majorBidi"/>
          <w:lang w:bidi="fa-IR"/>
        </w:rPr>
        <w:t>b</w:t>
      </w:r>
      <w:r w:rsidR="004F00CA" w:rsidRPr="004F00CA">
        <w:rPr>
          <w:rFonts w:asciiTheme="majorBidi" w:hAnsiTheme="majorBidi" w:cstheme="majorBidi"/>
          <w:lang w:bidi="fa-IR"/>
        </w:rPr>
        <w:t xml:space="preserve">olus </w:t>
      </w:r>
      <w:r w:rsidR="00C769CF">
        <w:rPr>
          <w:rFonts w:asciiTheme="majorBidi" w:hAnsiTheme="majorBidi" w:cstheme="majorBidi"/>
          <w:lang w:bidi="fa-IR"/>
        </w:rPr>
        <w:t>i</w:t>
      </w:r>
      <w:r w:rsidR="004F00CA" w:rsidRPr="004F00CA">
        <w:rPr>
          <w:rFonts w:asciiTheme="majorBidi" w:hAnsiTheme="majorBidi" w:cstheme="majorBidi"/>
          <w:lang w:bidi="fa-IR"/>
        </w:rPr>
        <w:t xml:space="preserve">njection, </w:t>
      </w:r>
      <w:r w:rsidR="00C769CF">
        <w:rPr>
          <w:rFonts w:asciiTheme="majorBidi" w:hAnsiTheme="majorBidi" w:cstheme="majorBidi"/>
          <w:lang w:bidi="fa-IR"/>
        </w:rPr>
        <w:t>c</w:t>
      </w:r>
      <w:r w:rsidR="004F00CA" w:rsidRPr="004F00CA">
        <w:rPr>
          <w:rFonts w:asciiTheme="majorBidi" w:hAnsiTheme="majorBidi" w:cstheme="majorBidi"/>
          <w:lang w:bidi="fa-IR"/>
        </w:rPr>
        <w:t xml:space="preserve">ontinuous </w:t>
      </w:r>
      <w:r w:rsidR="00C769CF">
        <w:rPr>
          <w:rFonts w:asciiTheme="majorBidi" w:hAnsiTheme="majorBidi" w:cstheme="majorBidi"/>
          <w:lang w:bidi="fa-IR"/>
        </w:rPr>
        <w:t>i</w:t>
      </w:r>
      <w:r w:rsidR="004F00CA" w:rsidRPr="004F00CA">
        <w:rPr>
          <w:rFonts w:asciiTheme="majorBidi" w:hAnsiTheme="majorBidi" w:cstheme="majorBidi"/>
          <w:lang w:bidi="fa-IR"/>
        </w:rPr>
        <w:t xml:space="preserve">nfusion, and </w:t>
      </w:r>
      <w:r w:rsidR="00C769CF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 xml:space="preserve">iposomal 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elivery of 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oxorubicin to </w:t>
      </w:r>
      <w:r w:rsidR="00C769C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umor </w:t>
      </w:r>
      <w:r w:rsidR="00C769CF">
        <w:rPr>
          <w:rFonts w:asciiTheme="majorBidi" w:hAnsiTheme="majorBidi" w:cstheme="majorBidi"/>
          <w:lang w:bidi="fa-IR"/>
        </w:rPr>
        <w:t>c</w:t>
      </w:r>
      <w:r w:rsidR="004F00CA" w:rsidRPr="004F00CA">
        <w:rPr>
          <w:rFonts w:asciiTheme="majorBidi" w:hAnsiTheme="majorBidi" w:cstheme="majorBidi"/>
          <w:lang w:bidi="fa-IR"/>
        </w:rPr>
        <w:t>ells.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Neoplasia</w:t>
      </w:r>
      <w:r w:rsidR="00B80991" w:rsidRPr="004F00CA">
        <w:rPr>
          <w:rFonts w:asciiTheme="majorBidi" w:hAnsiTheme="majorBidi" w:cstheme="majorBidi"/>
          <w:lang w:bidi="fa-IR"/>
        </w:rPr>
        <w:t xml:space="preserve"> </w:t>
      </w:r>
      <w:r w:rsidR="004F00CA" w:rsidRPr="004F00CA">
        <w:rPr>
          <w:rFonts w:asciiTheme="majorBidi" w:hAnsiTheme="majorBidi" w:cstheme="majorBidi"/>
          <w:lang w:bidi="fa-IR"/>
        </w:rPr>
        <w:t>2</w:t>
      </w:r>
      <w:r w:rsidR="00B80991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325</w:t>
      </w:r>
      <w:r w:rsidR="00B80991">
        <w:rPr>
          <w:rFonts w:asciiTheme="majorBidi" w:hAnsiTheme="majorBidi" w:cstheme="majorBidi"/>
          <w:lang w:bidi="fa-IR"/>
        </w:rPr>
        <w:t xml:space="preserve"> </w:t>
      </w:r>
      <w:r w:rsidR="00B80991" w:rsidRPr="004F00CA">
        <w:rPr>
          <w:rFonts w:asciiTheme="majorBidi" w:hAnsiTheme="majorBidi" w:cstheme="majorBidi"/>
          <w:lang w:bidi="fa-IR"/>
        </w:rPr>
        <w:t>(2000)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619341CE" w14:textId="226E8559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[2] </w:t>
      </w:r>
      <w:r w:rsidR="004F00CA" w:rsidRPr="004F00CA">
        <w:rPr>
          <w:rFonts w:asciiTheme="majorBidi" w:hAnsiTheme="majorBidi" w:cstheme="majorBidi"/>
          <w:lang w:bidi="fa-IR"/>
        </w:rPr>
        <w:t xml:space="preserve">Zhang A, Mi X, Yang G, Xu LX. Numerical </w:t>
      </w:r>
      <w:r w:rsidR="00C769CF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 xml:space="preserve">tudy of </w:t>
      </w:r>
      <w:r w:rsidR="00C769C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hermally </w:t>
      </w:r>
      <w:r w:rsidR="00C769C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argeted </w:t>
      </w:r>
      <w:r w:rsidR="00C769CF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 xml:space="preserve">iposomal 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rug 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elivery in </w:t>
      </w:r>
      <w:r w:rsidR="00C769C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umor.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J</w:t>
      </w:r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heat transfer</w:t>
      </w:r>
      <w:r w:rsidR="004F00CA" w:rsidRPr="004F00CA">
        <w:rPr>
          <w:rFonts w:asciiTheme="majorBidi" w:hAnsiTheme="majorBidi" w:cstheme="majorBidi"/>
          <w:lang w:bidi="fa-IR"/>
        </w:rPr>
        <w:t> 131(4)</w:t>
      </w:r>
      <w:r w:rsidR="00B80991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043209</w:t>
      </w:r>
      <w:r w:rsidR="00C769CF">
        <w:rPr>
          <w:rFonts w:asciiTheme="majorBidi" w:hAnsiTheme="majorBidi" w:cstheme="majorBidi"/>
          <w:lang w:bidi="fa-IR"/>
        </w:rPr>
        <w:t xml:space="preserve"> </w:t>
      </w:r>
      <w:r w:rsidR="00B80991" w:rsidRPr="004F00CA">
        <w:rPr>
          <w:rFonts w:asciiTheme="majorBidi" w:hAnsiTheme="majorBidi" w:cstheme="majorBidi"/>
          <w:lang w:bidi="fa-IR"/>
        </w:rPr>
        <w:t>(2009)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69505440" w14:textId="26C42623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[3] </w:t>
      </w:r>
      <w:r w:rsidR="004F00CA" w:rsidRPr="004F00CA">
        <w:rPr>
          <w:rFonts w:asciiTheme="majorBidi" w:hAnsiTheme="majorBidi" w:cstheme="majorBidi"/>
          <w:lang w:bidi="fa-IR"/>
        </w:rPr>
        <w:t xml:space="preserve">Hendriks BS, Reynolds JG,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Klinz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SG,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Geretti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E, Lee H, Leonard SC, et al. Multiscale </w:t>
      </w:r>
      <w:r w:rsidR="00C769CF">
        <w:rPr>
          <w:rFonts w:asciiTheme="majorBidi" w:hAnsiTheme="majorBidi" w:cstheme="majorBidi"/>
          <w:lang w:bidi="fa-IR"/>
        </w:rPr>
        <w:t>k</w:t>
      </w:r>
      <w:r w:rsidR="004F00CA" w:rsidRPr="004F00CA">
        <w:rPr>
          <w:rFonts w:asciiTheme="majorBidi" w:hAnsiTheme="majorBidi" w:cstheme="majorBidi"/>
          <w:lang w:bidi="fa-IR"/>
        </w:rPr>
        <w:t xml:space="preserve">inetic </w:t>
      </w:r>
      <w:r w:rsidR="00C769C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odeling of </w:t>
      </w:r>
      <w:r w:rsidR="00C769CF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 xml:space="preserve">iposomal 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oxorubicin 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elivery </w:t>
      </w:r>
      <w:r w:rsidR="00C769CF">
        <w:rPr>
          <w:rFonts w:asciiTheme="majorBidi" w:hAnsiTheme="majorBidi" w:cstheme="majorBidi"/>
          <w:lang w:bidi="fa-IR"/>
        </w:rPr>
        <w:t>q</w:t>
      </w:r>
      <w:r w:rsidR="004F00CA" w:rsidRPr="004F00CA">
        <w:rPr>
          <w:rFonts w:asciiTheme="majorBidi" w:hAnsiTheme="majorBidi" w:cstheme="majorBidi"/>
          <w:lang w:bidi="fa-IR"/>
        </w:rPr>
        <w:t xml:space="preserve">uantifies the </w:t>
      </w:r>
      <w:r w:rsidR="00C769CF">
        <w:rPr>
          <w:rFonts w:asciiTheme="majorBidi" w:hAnsiTheme="majorBidi" w:cstheme="majorBidi"/>
          <w:lang w:bidi="fa-IR"/>
        </w:rPr>
        <w:t>r</w:t>
      </w:r>
      <w:r w:rsidR="004F00CA" w:rsidRPr="004F00CA">
        <w:rPr>
          <w:rFonts w:asciiTheme="majorBidi" w:hAnsiTheme="majorBidi" w:cstheme="majorBidi"/>
          <w:lang w:bidi="fa-IR"/>
        </w:rPr>
        <w:t xml:space="preserve">ole of </w:t>
      </w:r>
      <w:r w:rsidR="00C769C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umor and 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>rug-</w:t>
      </w:r>
      <w:r w:rsidR="00C769CF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 xml:space="preserve">pecific </w:t>
      </w:r>
      <w:r w:rsidR="00C769CF">
        <w:rPr>
          <w:rFonts w:asciiTheme="majorBidi" w:hAnsiTheme="majorBidi" w:cstheme="majorBidi"/>
          <w:lang w:bidi="fa-IR"/>
        </w:rPr>
        <w:t>p</w:t>
      </w:r>
      <w:r w:rsidR="004F00CA" w:rsidRPr="004F00CA">
        <w:rPr>
          <w:rFonts w:asciiTheme="majorBidi" w:hAnsiTheme="majorBidi" w:cstheme="majorBidi"/>
          <w:lang w:bidi="fa-IR"/>
        </w:rPr>
        <w:t xml:space="preserve">arameters in </w:t>
      </w:r>
      <w:r w:rsidR="00C769CF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 xml:space="preserve">ocal 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elivery to </w:t>
      </w:r>
      <w:r w:rsidR="00C769C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umors.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CPT Pharmacometrics Syst</w:t>
      </w:r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</w:t>
      </w:r>
      <w:proofErr w:type="spellStart"/>
      <w:r w:rsidR="004F00CA" w:rsidRPr="004F00CA">
        <w:rPr>
          <w:rFonts w:asciiTheme="majorBidi" w:hAnsiTheme="majorBidi" w:cstheme="majorBidi"/>
          <w:i/>
          <w:iCs/>
          <w:lang w:bidi="fa-IR"/>
        </w:rPr>
        <w:t>Pharmacol</w:t>
      </w:r>
      <w:proofErr w:type="spellEnd"/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lang w:bidi="fa-IR"/>
        </w:rPr>
        <w:t> 1(11)</w:t>
      </w:r>
      <w:r w:rsidR="00B80991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e15</w:t>
      </w:r>
      <w:r w:rsidR="00B80991">
        <w:rPr>
          <w:rFonts w:asciiTheme="majorBidi" w:hAnsiTheme="majorBidi" w:cstheme="majorBidi"/>
          <w:lang w:bidi="fa-IR"/>
        </w:rPr>
        <w:t xml:space="preserve"> </w:t>
      </w:r>
      <w:r w:rsidR="00B80991" w:rsidRPr="004F00CA">
        <w:rPr>
          <w:rFonts w:asciiTheme="majorBidi" w:hAnsiTheme="majorBidi" w:cstheme="majorBidi"/>
          <w:lang w:bidi="fa-IR"/>
        </w:rPr>
        <w:t>(2012)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49BD01FA" w14:textId="422A815A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[4] </w:t>
      </w:r>
      <w:r w:rsidR="004F00CA" w:rsidRPr="004F00CA">
        <w:rPr>
          <w:rFonts w:asciiTheme="majorBidi" w:hAnsiTheme="majorBidi" w:cstheme="majorBidi"/>
          <w:lang w:bidi="fa-IR"/>
        </w:rPr>
        <w:t xml:space="preserve">Chauhan VP,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Stylianopoulos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T, Martin JD,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Popović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Z, Chen O,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Kamoun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WS, et al. Normalization of </w:t>
      </w:r>
      <w:proofErr w:type="spellStart"/>
      <w:r w:rsidR="00C769C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umour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</w:t>
      </w:r>
      <w:r w:rsidR="00C769CF">
        <w:rPr>
          <w:rFonts w:asciiTheme="majorBidi" w:hAnsiTheme="majorBidi" w:cstheme="majorBidi"/>
          <w:lang w:bidi="fa-IR"/>
        </w:rPr>
        <w:t>b</w:t>
      </w:r>
      <w:r w:rsidR="004F00CA" w:rsidRPr="004F00CA">
        <w:rPr>
          <w:rFonts w:asciiTheme="majorBidi" w:hAnsiTheme="majorBidi" w:cstheme="majorBidi"/>
          <w:lang w:bidi="fa-IR"/>
        </w:rPr>
        <w:t xml:space="preserve">lood </w:t>
      </w:r>
      <w:r w:rsidR="00C769CF">
        <w:rPr>
          <w:rFonts w:asciiTheme="majorBidi" w:hAnsiTheme="majorBidi" w:cstheme="majorBidi"/>
          <w:lang w:bidi="fa-IR"/>
        </w:rPr>
        <w:t>v</w:t>
      </w:r>
      <w:r w:rsidR="004F00CA" w:rsidRPr="004F00CA">
        <w:rPr>
          <w:rFonts w:asciiTheme="majorBidi" w:hAnsiTheme="majorBidi" w:cstheme="majorBidi"/>
          <w:lang w:bidi="fa-IR"/>
        </w:rPr>
        <w:t xml:space="preserve">essels </w:t>
      </w:r>
      <w:r w:rsidR="00C769CF">
        <w:rPr>
          <w:rFonts w:asciiTheme="majorBidi" w:hAnsiTheme="majorBidi" w:cstheme="majorBidi"/>
          <w:lang w:bidi="fa-IR"/>
        </w:rPr>
        <w:t>i</w:t>
      </w:r>
      <w:r w:rsidR="004F00CA" w:rsidRPr="004F00CA">
        <w:rPr>
          <w:rFonts w:asciiTheme="majorBidi" w:hAnsiTheme="majorBidi" w:cstheme="majorBidi"/>
          <w:lang w:bidi="fa-IR"/>
        </w:rPr>
        <w:t xml:space="preserve">mproves the 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elivery of </w:t>
      </w:r>
      <w:r w:rsidR="00C769CF">
        <w:rPr>
          <w:rFonts w:asciiTheme="majorBidi" w:hAnsiTheme="majorBidi" w:cstheme="majorBidi"/>
          <w:lang w:bidi="fa-IR"/>
        </w:rPr>
        <w:t>n</w:t>
      </w:r>
      <w:r w:rsidR="004F00CA" w:rsidRPr="004F00CA">
        <w:rPr>
          <w:rFonts w:asciiTheme="majorBidi" w:hAnsiTheme="majorBidi" w:cstheme="majorBidi"/>
          <w:lang w:bidi="fa-IR"/>
        </w:rPr>
        <w:t xml:space="preserve">anomedicines in a </w:t>
      </w:r>
      <w:r w:rsidR="00C769CF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>ize-</w:t>
      </w:r>
      <w:r w:rsidR="00C769C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ependent </w:t>
      </w:r>
      <w:r w:rsidR="00C769C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>anner.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Nat</w:t>
      </w:r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</w:t>
      </w:r>
      <w:proofErr w:type="spellStart"/>
      <w:r w:rsidR="004F00CA" w:rsidRPr="004F00CA">
        <w:rPr>
          <w:rFonts w:asciiTheme="majorBidi" w:hAnsiTheme="majorBidi" w:cstheme="majorBidi"/>
          <w:i/>
          <w:iCs/>
          <w:lang w:bidi="fa-IR"/>
        </w:rPr>
        <w:t>Nanotechnol</w:t>
      </w:r>
      <w:proofErr w:type="spellEnd"/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lang w:bidi="fa-IR"/>
        </w:rPr>
        <w:t> 7</w:t>
      </w:r>
      <w:r w:rsidR="00B80991">
        <w:rPr>
          <w:rFonts w:asciiTheme="majorBidi" w:hAnsiTheme="majorBidi" w:cstheme="majorBidi"/>
          <w:lang w:bidi="fa-IR"/>
        </w:rPr>
        <w:t>,</w:t>
      </w:r>
      <w:r w:rsidR="00C769CF">
        <w:rPr>
          <w:rFonts w:asciiTheme="majorBidi" w:hAnsiTheme="majorBidi" w:cstheme="majorBidi"/>
          <w:lang w:bidi="fa-IR"/>
        </w:rPr>
        <w:t xml:space="preserve"> </w:t>
      </w:r>
      <w:r w:rsidR="004F00CA" w:rsidRPr="004F00CA">
        <w:rPr>
          <w:rFonts w:asciiTheme="majorBidi" w:hAnsiTheme="majorBidi" w:cstheme="majorBidi"/>
          <w:lang w:bidi="fa-IR"/>
        </w:rPr>
        <w:t>383–</w:t>
      </w:r>
      <w:r w:rsidR="00B80991">
        <w:rPr>
          <w:rFonts w:asciiTheme="majorBidi" w:hAnsiTheme="majorBidi" w:cstheme="majorBidi"/>
          <w:lang w:bidi="fa-IR"/>
        </w:rPr>
        <w:t>38</w:t>
      </w:r>
      <w:r w:rsidR="004F00CA" w:rsidRPr="004F00CA">
        <w:rPr>
          <w:rFonts w:asciiTheme="majorBidi" w:hAnsiTheme="majorBidi" w:cstheme="majorBidi"/>
          <w:lang w:bidi="fa-IR"/>
        </w:rPr>
        <w:t>8</w:t>
      </w:r>
      <w:r w:rsidR="00B80991">
        <w:rPr>
          <w:rFonts w:asciiTheme="majorBidi" w:hAnsiTheme="majorBidi" w:cstheme="majorBidi"/>
          <w:lang w:bidi="fa-IR"/>
        </w:rPr>
        <w:t xml:space="preserve"> </w:t>
      </w:r>
      <w:r w:rsidR="00B80991" w:rsidRPr="004F00CA">
        <w:rPr>
          <w:rFonts w:asciiTheme="majorBidi" w:hAnsiTheme="majorBidi" w:cstheme="majorBidi"/>
          <w:lang w:bidi="fa-IR"/>
        </w:rPr>
        <w:t>(2012)</w:t>
      </w:r>
      <w:r w:rsidR="004F00CA" w:rsidRPr="004F00CA">
        <w:rPr>
          <w:rFonts w:asciiTheme="majorBidi" w:hAnsiTheme="majorBidi" w:cstheme="majorBidi"/>
          <w:lang w:bidi="fa-IR"/>
        </w:rPr>
        <w:t>.</w:t>
      </w:r>
    </w:p>
    <w:p w14:paraId="7301AEC8" w14:textId="575A4393" w:rsidR="004F00CA" w:rsidRPr="004F00CA" w:rsidRDefault="00B80991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[5] </w:t>
      </w:r>
      <w:proofErr w:type="spellStart"/>
      <w:r w:rsidRPr="00B80991">
        <w:rPr>
          <w:rFonts w:asciiTheme="majorBidi" w:hAnsiTheme="majorBidi" w:cstheme="majorBidi"/>
          <w:lang w:bidi="fa-IR"/>
        </w:rPr>
        <w:t>Gasselhuber</w:t>
      </w:r>
      <w:proofErr w:type="spellEnd"/>
      <w:r w:rsidRPr="00B80991">
        <w:rPr>
          <w:rFonts w:asciiTheme="majorBidi" w:hAnsiTheme="majorBidi" w:cstheme="majorBidi"/>
          <w:lang w:bidi="fa-IR"/>
        </w:rPr>
        <w:t xml:space="preserve"> A, </w:t>
      </w:r>
      <w:r w:rsidR="004F00CA" w:rsidRPr="004F00CA">
        <w:rPr>
          <w:rFonts w:asciiTheme="majorBidi" w:hAnsiTheme="majorBidi" w:cstheme="majorBidi"/>
          <w:lang w:bidi="fa-IR"/>
        </w:rPr>
        <w:t xml:space="preserve">Dreher MR,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Rattay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F, Wood BJ,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Haemmerich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D. Comparison of </w:t>
      </w:r>
      <w:r w:rsidR="00C769CF">
        <w:rPr>
          <w:rFonts w:asciiTheme="majorBidi" w:hAnsiTheme="majorBidi" w:cstheme="majorBidi"/>
          <w:lang w:bidi="fa-IR"/>
        </w:rPr>
        <w:t>c</w:t>
      </w:r>
      <w:r w:rsidR="004F00CA" w:rsidRPr="004F00CA">
        <w:rPr>
          <w:rFonts w:asciiTheme="majorBidi" w:hAnsiTheme="majorBidi" w:cstheme="majorBidi"/>
          <w:lang w:bidi="fa-IR"/>
        </w:rPr>
        <w:t xml:space="preserve">onventional </w:t>
      </w:r>
      <w:r w:rsidR="00C769CF">
        <w:rPr>
          <w:rFonts w:asciiTheme="majorBidi" w:hAnsiTheme="majorBidi" w:cstheme="majorBidi"/>
          <w:lang w:bidi="fa-IR"/>
        </w:rPr>
        <w:t>c</w:t>
      </w:r>
      <w:r w:rsidR="004F00CA" w:rsidRPr="004F00CA">
        <w:rPr>
          <w:rFonts w:asciiTheme="majorBidi" w:hAnsiTheme="majorBidi" w:cstheme="majorBidi"/>
          <w:lang w:bidi="fa-IR"/>
        </w:rPr>
        <w:t xml:space="preserve">hemotherapy, </w:t>
      </w:r>
      <w:r w:rsidR="00C769CF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 xml:space="preserve">tealth </w:t>
      </w:r>
      <w:proofErr w:type="gramStart"/>
      <w:r w:rsidR="00C769CF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>iposomes</w:t>
      </w:r>
      <w:proofErr w:type="gramEnd"/>
      <w:r w:rsidR="004F00CA" w:rsidRPr="004F00CA">
        <w:rPr>
          <w:rFonts w:asciiTheme="majorBidi" w:hAnsiTheme="majorBidi" w:cstheme="majorBidi"/>
          <w:lang w:bidi="fa-IR"/>
        </w:rPr>
        <w:t xml:space="preserve"> and </w:t>
      </w:r>
      <w:r w:rsidR="00C769C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emperature-</w:t>
      </w:r>
      <w:r w:rsidR="00C769CF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 xml:space="preserve">ensitive </w:t>
      </w:r>
      <w:r w:rsidR="00C769CF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 xml:space="preserve">iposomes in a </w:t>
      </w:r>
      <w:r w:rsidR="00C769C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athematical </w:t>
      </w:r>
      <w:r w:rsidR="00C769C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>odel. </w:t>
      </w:r>
      <w:proofErr w:type="spellStart"/>
      <w:r w:rsidR="004F00CA" w:rsidRPr="004F00CA">
        <w:rPr>
          <w:rFonts w:asciiTheme="majorBidi" w:hAnsiTheme="majorBidi" w:cstheme="majorBidi"/>
          <w:i/>
          <w:iCs/>
          <w:lang w:bidi="fa-IR"/>
        </w:rPr>
        <w:t>Pl</w:t>
      </w:r>
      <w:r>
        <w:rPr>
          <w:rFonts w:asciiTheme="majorBidi" w:hAnsiTheme="majorBidi" w:cstheme="majorBidi"/>
          <w:i/>
          <w:iCs/>
          <w:lang w:bidi="fa-IR"/>
        </w:rPr>
        <w:t>O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S</w:t>
      </w:r>
      <w:proofErr w:type="spellEnd"/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One</w:t>
      </w:r>
      <w:r w:rsidR="004F00CA" w:rsidRPr="004F00CA">
        <w:rPr>
          <w:rFonts w:asciiTheme="majorBidi" w:hAnsiTheme="majorBidi" w:cstheme="majorBidi"/>
          <w:lang w:bidi="fa-IR"/>
        </w:rPr>
        <w:t> 7(10)</w:t>
      </w:r>
      <w:r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e47453</w:t>
      </w:r>
      <w:r>
        <w:rPr>
          <w:rFonts w:asciiTheme="majorBidi" w:hAnsiTheme="majorBidi" w:cstheme="majorBidi"/>
          <w:lang w:bidi="fa-IR"/>
        </w:rPr>
        <w:t xml:space="preserve"> (2012)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229B1C21" w14:textId="36F7F3BB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[6] </w:t>
      </w:r>
      <w:r w:rsidR="004F00CA" w:rsidRPr="004F00CA">
        <w:rPr>
          <w:rFonts w:asciiTheme="majorBidi" w:hAnsiTheme="majorBidi" w:cstheme="majorBidi"/>
          <w:lang w:bidi="fa-IR"/>
        </w:rPr>
        <w:t xml:space="preserve">Zhan W, Xu XY. A Mathematical </w:t>
      </w:r>
      <w:r w:rsidR="00EC4D8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odel for </w:t>
      </w:r>
      <w:r w:rsidR="00EC4D8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hermosensitive </w:t>
      </w:r>
      <w:r w:rsidR="00EC4D8F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 xml:space="preserve">iposomal </w:t>
      </w:r>
      <w:r w:rsidR="00EC4D8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elivery of </w:t>
      </w:r>
      <w:r w:rsidR="00EC4D8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oxorubicin to </w:t>
      </w:r>
      <w:r w:rsidR="00EC4D8F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 xml:space="preserve">olid </w:t>
      </w:r>
      <w:proofErr w:type="spellStart"/>
      <w:r w:rsidR="00EC4D8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umour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>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J</w:t>
      </w:r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Drug </w:t>
      </w:r>
      <w:proofErr w:type="spellStart"/>
      <w:r w:rsidR="004F00CA" w:rsidRPr="004F00CA">
        <w:rPr>
          <w:rFonts w:asciiTheme="majorBidi" w:hAnsiTheme="majorBidi" w:cstheme="majorBidi"/>
          <w:i/>
          <w:iCs/>
          <w:lang w:bidi="fa-IR"/>
        </w:rPr>
        <w:t>Deliv</w:t>
      </w:r>
      <w:proofErr w:type="spellEnd"/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lang w:bidi="fa-IR"/>
        </w:rPr>
        <w:t> </w:t>
      </w:r>
      <w:r w:rsidR="00B80991" w:rsidRPr="004F00CA">
        <w:rPr>
          <w:rFonts w:asciiTheme="majorBidi" w:hAnsiTheme="majorBidi" w:cstheme="majorBidi"/>
          <w:lang w:bidi="fa-IR"/>
        </w:rPr>
        <w:t xml:space="preserve"> </w:t>
      </w:r>
      <w:r w:rsidR="004F00CA" w:rsidRPr="004F00CA">
        <w:rPr>
          <w:rFonts w:asciiTheme="majorBidi" w:hAnsiTheme="majorBidi" w:cstheme="majorBidi"/>
          <w:lang w:bidi="fa-IR"/>
        </w:rPr>
        <w:t>172529</w:t>
      </w:r>
      <w:r w:rsidR="00B80991">
        <w:rPr>
          <w:rFonts w:asciiTheme="majorBidi" w:hAnsiTheme="majorBidi" w:cstheme="majorBidi"/>
          <w:lang w:bidi="fa-IR"/>
        </w:rPr>
        <w:t xml:space="preserve"> </w:t>
      </w:r>
      <w:r w:rsidR="00B80991" w:rsidRPr="004F00CA">
        <w:rPr>
          <w:rFonts w:asciiTheme="majorBidi" w:hAnsiTheme="majorBidi" w:cstheme="majorBidi"/>
          <w:lang w:bidi="fa-IR"/>
        </w:rPr>
        <w:t>(2013)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3392E000" w14:textId="19611F92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[7]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Stylianopoulos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T, Soteriou K,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Fukumura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D, Jain RK. Cationic </w:t>
      </w:r>
      <w:r w:rsidR="00EC4D8F">
        <w:rPr>
          <w:rFonts w:asciiTheme="majorBidi" w:hAnsiTheme="majorBidi" w:cstheme="majorBidi"/>
          <w:lang w:bidi="fa-IR"/>
        </w:rPr>
        <w:t>n</w:t>
      </w:r>
      <w:r w:rsidR="004F00CA" w:rsidRPr="004F00CA">
        <w:rPr>
          <w:rFonts w:asciiTheme="majorBidi" w:hAnsiTheme="majorBidi" w:cstheme="majorBidi"/>
          <w:lang w:bidi="fa-IR"/>
        </w:rPr>
        <w:t xml:space="preserve">anoparticles </w:t>
      </w:r>
      <w:r w:rsidR="00EC4D8F">
        <w:rPr>
          <w:rFonts w:asciiTheme="majorBidi" w:hAnsiTheme="majorBidi" w:cstheme="majorBidi"/>
          <w:lang w:bidi="fa-IR"/>
        </w:rPr>
        <w:t>h</w:t>
      </w:r>
      <w:r w:rsidR="004F00CA" w:rsidRPr="004F00CA">
        <w:rPr>
          <w:rFonts w:asciiTheme="majorBidi" w:hAnsiTheme="majorBidi" w:cstheme="majorBidi"/>
          <w:lang w:bidi="fa-IR"/>
        </w:rPr>
        <w:t xml:space="preserve">ave </w:t>
      </w:r>
      <w:r w:rsidR="00EC4D8F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 xml:space="preserve">uperior </w:t>
      </w:r>
      <w:proofErr w:type="spellStart"/>
      <w:r w:rsidR="00EC4D8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ransvascular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</w:t>
      </w:r>
      <w:r w:rsidR="00EC4D8F">
        <w:rPr>
          <w:rFonts w:asciiTheme="majorBidi" w:hAnsiTheme="majorBidi" w:cstheme="majorBidi"/>
          <w:lang w:bidi="fa-IR"/>
        </w:rPr>
        <w:t>f</w:t>
      </w:r>
      <w:r w:rsidR="004F00CA" w:rsidRPr="004F00CA">
        <w:rPr>
          <w:rFonts w:asciiTheme="majorBidi" w:hAnsiTheme="majorBidi" w:cstheme="majorBidi"/>
          <w:lang w:bidi="fa-IR"/>
        </w:rPr>
        <w:t xml:space="preserve">lux </w:t>
      </w:r>
      <w:r w:rsidR="00EC4D8F">
        <w:rPr>
          <w:rFonts w:asciiTheme="majorBidi" w:hAnsiTheme="majorBidi" w:cstheme="majorBidi"/>
          <w:lang w:bidi="fa-IR"/>
        </w:rPr>
        <w:t>i</w:t>
      </w:r>
      <w:r w:rsidR="004F00CA" w:rsidRPr="004F00CA">
        <w:rPr>
          <w:rFonts w:asciiTheme="majorBidi" w:hAnsiTheme="majorBidi" w:cstheme="majorBidi"/>
          <w:lang w:bidi="fa-IR"/>
        </w:rPr>
        <w:t xml:space="preserve">nto </w:t>
      </w:r>
      <w:r w:rsidR="00EC4D8F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 xml:space="preserve">olid </w:t>
      </w:r>
      <w:r w:rsidR="00EC4D8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umors: Insights </w:t>
      </w:r>
      <w:r w:rsidR="00EC4D8F">
        <w:rPr>
          <w:rFonts w:asciiTheme="majorBidi" w:hAnsiTheme="majorBidi" w:cstheme="majorBidi"/>
          <w:lang w:bidi="fa-IR"/>
        </w:rPr>
        <w:t>f</w:t>
      </w:r>
      <w:r w:rsidR="004F00CA" w:rsidRPr="004F00CA">
        <w:rPr>
          <w:rFonts w:asciiTheme="majorBidi" w:hAnsiTheme="majorBidi" w:cstheme="majorBidi"/>
          <w:lang w:bidi="fa-IR"/>
        </w:rPr>
        <w:t xml:space="preserve">rom a </w:t>
      </w:r>
      <w:r w:rsidR="00EC4D8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athematical </w:t>
      </w:r>
      <w:r w:rsidR="00EC4D8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>odel.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Ann</w:t>
      </w:r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Biomed</w:t>
      </w:r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Eng</w:t>
      </w:r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lang w:bidi="fa-IR"/>
        </w:rPr>
        <w:t> 41</w:t>
      </w:r>
      <w:r w:rsidR="00B80991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68–77</w:t>
      </w:r>
      <w:r w:rsidR="00B80991">
        <w:rPr>
          <w:rFonts w:asciiTheme="majorBidi" w:hAnsiTheme="majorBidi" w:cstheme="majorBidi"/>
          <w:lang w:bidi="fa-IR"/>
        </w:rPr>
        <w:t xml:space="preserve"> </w:t>
      </w:r>
      <w:r w:rsidR="00B80991" w:rsidRPr="004F00CA">
        <w:rPr>
          <w:rFonts w:asciiTheme="majorBidi" w:hAnsiTheme="majorBidi" w:cstheme="majorBidi"/>
          <w:lang w:bidi="fa-IR"/>
        </w:rPr>
        <w:t>(2013)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64E51D18" w14:textId="46BEEF60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[8]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Stylianopoulos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T, Economides E-A,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Baish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JW,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Fukumura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D, Jain RK. Towards </w:t>
      </w:r>
      <w:r w:rsidR="00EC4D8F">
        <w:rPr>
          <w:rFonts w:asciiTheme="majorBidi" w:hAnsiTheme="majorBidi" w:cstheme="majorBidi"/>
          <w:lang w:bidi="fa-IR"/>
        </w:rPr>
        <w:t>o</w:t>
      </w:r>
      <w:r w:rsidR="004F00CA" w:rsidRPr="004F00CA">
        <w:rPr>
          <w:rFonts w:asciiTheme="majorBidi" w:hAnsiTheme="majorBidi" w:cstheme="majorBidi"/>
          <w:lang w:bidi="fa-IR"/>
        </w:rPr>
        <w:t xml:space="preserve">ptimal </w:t>
      </w:r>
      <w:r w:rsidR="00EC4D8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esign of </w:t>
      </w:r>
      <w:r w:rsidR="00EC4D8F">
        <w:rPr>
          <w:rFonts w:asciiTheme="majorBidi" w:hAnsiTheme="majorBidi" w:cstheme="majorBidi"/>
          <w:lang w:bidi="fa-IR"/>
        </w:rPr>
        <w:t>c</w:t>
      </w:r>
      <w:r w:rsidR="004F00CA" w:rsidRPr="004F00CA">
        <w:rPr>
          <w:rFonts w:asciiTheme="majorBidi" w:hAnsiTheme="majorBidi" w:cstheme="majorBidi"/>
          <w:lang w:bidi="fa-IR"/>
        </w:rPr>
        <w:t xml:space="preserve">ancer </w:t>
      </w:r>
      <w:r w:rsidR="00EC4D8F">
        <w:rPr>
          <w:rFonts w:asciiTheme="majorBidi" w:hAnsiTheme="majorBidi" w:cstheme="majorBidi"/>
          <w:lang w:bidi="fa-IR"/>
        </w:rPr>
        <w:t>n</w:t>
      </w:r>
      <w:r w:rsidR="004F00CA" w:rsidRPr="004F00CA">
        <w:rPr>
          <w:rFonts w:asciiTheme="majorBidi" w:hAnsiTheme="majorBidi" w:cstheme="majorBidi"/>
          <w:lang w:bidi="fa-IR"/>
        </w:rPr>
        <w:t xml:space="preserve">anomedicines: </w:t>
      </w:r>
      <w:proofErr w:type="gramStart"/>
      <w:r w:rsidR="004F00CA" w:rsidRPr="004F00CA">
        <w:rPr>
          <w:rFonts w:asciiTheme="majorBidi" w:hAnsiTheme="majorBidi" w:cstheme="majorBidi"/>
          <w:lang w:bidi="fa-IR"/>
        </w:rPr>
        <w:t>Multi-stage</w:t>
      </w:r>
      <w:proofErr w:type="gramEnd"/>
      <w:r w:rsidR="004F00CA" w:rsidRPr="004F00CA">
        <w:rPr>
          <w:rFonts w:asciiTheme="majorBidi" w:hAnsiTheme="majorBidi" w:cstheme="majorBidi"/>
          <w:lang w:bidi="fa-IR"/>
        </w:rPr>
        <w:t xml:space="preserve"> </w:t>
      </w:r>
      <w:r w:rsidR="00EC4D8F">
        <w:rPr>
          <w:rFonts w:asciiTheme="majorBidi" w:hAnsiTheme="majorBidi" w:cstheme="majorBidi"/>
          <w:lang w:bidi="fa-IR"/>
        </w:rPr>
        <w:t>n</w:t>
      </w:r>
      <w:r w:rsidR="004F00CA" w:rsidRPr="004F00CA">
        <w:rPr>
          <w:rFonts w:asciiTheme="majorBidi" w:hAnsiTheme="majorBidi" w:cstheme="majorBidi"/>
          <w:lang w:bidi="fa-IR"/>
        </w:rPr>
        <w:t xml:space="preserve">anoparticles for the </w:t>
      </w:r>
      <w:r w:rsidR="00EC4D8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reatment of </w:t>
      </w:r>
      <w:r w:rsidR="00EC4D8F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 xml:space="preserve">olid </w:t>
      </w:r>
      <w:r w:rsidR="00EC4D8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umors.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Ann</w:t>
      </w:r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Biomed</w:t>
      </w:r>
      <w:r w:rsidR="00B80991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Eng</w:t>
      </w:r>
      <w:r w:rsidR="00B80991">
        <w:rPr>
          <w:rFonts w:asciiTheme="majorBidi" w:hAnsiTheme="majorBidi" w:cstheme="majorBidi"/>
          <w:lang w:bidi="fa-IR"/>
        </w:rPr>
        <w:t xml:space="preserve">. </w:t>
      </w:r>
      <w:r w:rsidR="004F00CA" w:rsidRPr="004F00CA">
        <w:rPr>
          <w:rFonts w:asciiTheme="majorBidi" w:hAnsiTheme="majorBidi" w:cstheme="majorBidi"/>
          <w:lang w:bidi="fa-IR"/>
        </w:rPr>
        <w:t>43</w:t>
      </w:r>
      <w:r w:rsidR="00B80991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2291–300</w:t>
      </w:r>
      <w:r w:rsidR="00B80991">
        <w:rPr>
          <w:rFonts w:asciiTheme="majorBidi" w:hAnsiTheme="majorBidi" w:cstheme="majorBidi"/>
          <w:lang w:bidi="fa-IR"/>
        </w:rPr>
        <w:t xml:space="preserve"> </w:t>
      </w:r>
      <w:r w:rsidR="00B80991" w:rsidRPr="004F00CA">
        <w:rPr>
          <w:rFonts w:asciiTheme="majorBidi" w:hAnsiTheme="majorBidi" w:cstheme="majorBidi"/>
          <w:lang w:bidi="fa-IR"/>
        </w:rPr>
        <w:t>(2015)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65BB676F" w14:textId="76756C83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[9] </w:t>
      </w:r>
      <w:r w:rsidR="004F00CA" w:rsidRPr="004F00CA">
        <w:rPr>
          <w:rFonts w:asciiTheme="majorBidi" w:hAnsiTheme="majorBidi" w:cstheme="majorBidi"/>
          <w:lang w:bidi="fa-IR"/>
        </w:rPr>
        <w:t xml:space="preserve">Chou C-Y, Chang W-I,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Horng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T-L, Lin W-L. Numerical </w:t>
      </w:r>
      <w:r w:rsidR="00EC4D8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odeling of </w:t>
      </w:r>
      <w:r w:rsidR="00EC4D8F">
        <w:rPr>
          <w:rFonts w:asciiTheme="majorBidi" w:hAnsiTheme="majorBidi" w:cstheme="majorBidi"/>
          <w:lang w:bidi="fa-IR"/>
        </w:rPr>
        <w:t>n</w:t>
      </w:r>
      <w:r w:rsidR="004F00CA" w:rsidRPr="004F00CA">
        <w:rPr>
          <w:rFonts w:asciiTheme="majorBidi" w:hAnsiTheme="majorBidi" w:cstheme="majorBidi"/>
          <w:lang w:bidi="fa-IR"/>
        </w:rPr>
        <w:t xml:space="preserve">anodrug </w:t>
      </w:r>
      <w:r w:rsidR="00EC4D8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istribution in </w:t>
      </w:r>
      <w:r w:rsidR="00EC4D8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umors </w:t>
      </w:r>
      <w:r w:rsidR="00B80991">
        <w:rPr>
          <w:rFonts w:asciiTheme="majorBidi" w:hAnsiTheme="majorBidi" w:cstheme="majorBidi"/>
          <w:lang w:bidi="fa-IR"/>
        </w:rPr>
        <w:t>w</w:t>
      </w:r>
      <w:r w:rsidR="004F00CA" w:rsidRPr="004F00CA">
        <w:rPr>
          <w:rFonts w:asciiTheme="majorBidi" w:hAnsiTheme="majorBidi" w:cstheme="majorBidi"/>
          <w:lang w:bidi="fa-IR"/>
        </w:rPr>
        <w:t xml:space="preserve">ith </w:t>
      </w:r>
      <w:r w:rsidR="00EC4D8F">
        <w:rPr>
          <w:rFonts w:asciiTheme="majorBidi" w:hAnsiTheme="majorBidi" w:cstheme="majorBidi"/>
          <w:lang w:bidi="fa-IR"/>
        </w:rPr>
        <w:t>h</w:t>
      </w:r>
      <w:r w:rsidR="004F00CA" w:rsidRPr="004F00CA">
        <w:rPr>
          <w:rFonts w:asciiTheme="majorBidi" w:hAnsiTheme="majorBidi" w:cstheme="majorBidi"/>
          <w:lang w:bidi="fa-IR"/>
        </w:rPr>
        <w:t xml:space="preserve">eterogeneous </w:t>
      </w:r>
      <w:r w:rsidR="00EC4D8F">
        <w:rPr>
          <w:rFonts w:asciiTheme="majorBidi" w:hAnsiTheme="majorBidi" w:cstheme="majorBidi"/>
          <w:lang w:bidi="fa-IR"/>
        </w:rPr>
        <w:t>v</w:t>
      </w:r>
      <w:r w:rsidR="004F00CA" w:rsidRPr="004F00CA">
        <w:rPr>
          <w:rFonts w:asciiTheme="majorBidi" w:hAnsiTheme="majorBidi" w:cstheme="majorBidi"/>
          <w:lang w:bidi="fa-IR"/>
        </w:rPr>
        <w:t>asculature. </w:t>
      </w:r>
      <w:proofErr w:type="spellStart"/>
      <w:r w:rsidR="004F00CA" w:rsidRPr="004F00CA">
        <w:rPr>
          <w:rFonts w:asciiTheme="majorBidi" w:hAnsiTheme="majorBidi" w:cstheme="majorBidi"/>
          <w:i/>
          <w:iCs/>
          <w:lang w:bidi="fa-IR"/>
        </w:rPr>
        <w:t>Pl</w:t>
      </w:r>
      <w:r w:rsidR="00B80991">
        <w:rPr>
          <w:rFonts w:asciiTheme="majorBidi" w:hAnsiTheme="majorBidi" w:cstheme="majorBidi"/>
          <w:i/>
          <w:iCs/>
          <w:lang w:bidi="fa-IR"/>
        </w:rPr>
        <w:t>O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S</w:t>
      </w:r>
      <w:proofErr w:type="spellEnd"/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One</w:t>
      </w:r>
      <w:r w:rsidR="004F00CA" w:rsidRPr="004F00CA">
        <w:rPr>
          <w:rFonts w:asciiTheme="majorBidi" w:hAnsiTheme="majorBidi" w:cstheme="majorBidi"/>
          <w:lang w:bidi="fa-IR"/>
        </w:rPr>
        <w:t> 12</w:t>
      </w:r>
      <w:r w:rsidR="00B80991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e0189802</w:t>
      </w:r>
      <w:r w:rsidR="00B80991">
        <w:rPr>
          <w:rFonts w:asciiTheme="majorBidi" w:hAnsiTheme="majorBidi" w:cstheme="majorBidi"/>
          <w:lang w:bidi="fa-IR"/>
        </w:rPr>
        <w:t xml:space="preserve"> </w:t>
      </w:r>
      <w:r w:rsidR="00B80991" w:rsidRPr="004F00CA">
        <w:rPr>
          <w:rFonts w:asciiTheme="majorBidi" w:hAnsiTheme="majorBidi" w:cstheme="majorBidi"/>
          <w:lang w:bidi="fa-IR"/>
        </w:rPr>
        <w:t>(2017)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617BF805" w14:textId="3FDEAE09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[10] </w:t>
      </w:r>
      <w:r w:rsidR="004F00CA" w:rsidRPr="004F00CA">
        <w:rPr>
          <w:rFonts w:asciiTheme="majorBidi" w:hAnsiTheme="majorBidi" w:cstheme="majorBidi"/>
          <w:lang w:bidi="fa-IR"/>
        </w:rPr>
        <w:t xml:space="preserve">Zhan W, Wang C-H. Convection </w:t>
      </w:r>
      <w:r w:rsidR="00EC4D8F">
        <w:rPr>
          <w:rFonts w:asciiTheme="majorBidi" w:hAnsiTheme="majorBidi" w:cstheme="majorBidi"/>
          <w:lang w:bidi="fa-IR"/>
        </w:rPr>
        <w:t>e</w:t>
      </w:r>
      <w:r w:rsidR="004F00CA" w:rsidRPr="004F00CA">
        <w:rPr>
          <w:rFonts w:asciiTheme="majorBidi" w:hAnsiTheme="majorBidi" w:cstheme="majorBidi"/>
          <w:lang w:bidi="fa-IR"/>
        </w:rPr>
        <w:t xml:space="preserve">nhanced </w:t>
      </w:r>
      <w:r w:rsidR="00EC4D8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elivery of </w:t>
      </w:r>
      <w:r w:rsidR="00EC4D8F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 xml:space="preserve">iposome </w:t>
      </w:r>
      <w:r w:rsidR="00EC4D8F">
        <w:rPr>
          <w:rFonts w:asciiTheme="majorBidi" w:hAnsiTheme="majorBidi" w:cstheme="majorBidi"/>
          <w:lang w:bidi="fa-IR"/>
        </w:rPr>
        <w:t>e</w:t>
      </w:r>
      <w:r w:rsidR="004F00CA" w:rsidRPr="004F00CA">
        <w:rPr>
          <w:rFonts w:asciiTheme="majorBidi" w:hAnsiTheme="majorBidi" w:cstheme="majorBidi"/>
          <w:lang w:bidi="fa-IR"/>
        </w:rPr>
        <w:t xml:space="preserve">ncapsulated </w:t>
      </w:r>
      <w:r w:rsidR="00EC4D8F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oxorubicin for </w:t>
      </w:r>
      <w:r w:rsidR="00EC4D8F">
        <w:rPr>
          <w:rFonts w:asciiTheme="majorBidi" w:hAnsiTheme="majorBidi" w:cstheme="majorBidi"/>
          <w:lang w:bidi="fa-IR"/>
        </w:rPr>
        <w:t>b</w:t>
      </w:r>
      <w:r w:rsidR="004F00CA" w:rsidRPr="004F00CA">
        <w:rPr>
          <w:rFonts w:asciiTheme="majorBidi" w:hAnsiTheme="majorBidi" w:cstheme="majorBidi"/>
          <w:lang w:bidi="fa-IR"/>
        </w:rPr>
        <w:t xml:space="preserve">rain </w:t>
      </w:r>
      <w:proofErr w:type="spellStart"/>
      <w:r w:rsidR="00EC4D8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umour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</w:t>
      </w:r>
      <w:r w:rsidR="00EC4D8F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herapy.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J</w:t>
      </w:r>
      <w:r w:rsidR="00EC4D8F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Controlled Release</w:t>
      </w:r>
      <w:r w:rsidR="004F00CA" w:rsidRPr="004F00CA">
        <w:rPr>
          <w:rFonts w:asciiTheme="majorBidi" w:hAnsiTheme="majorBidi" w:cstheme="majorBidi"/>
          <w:lang w:bidi="fa-IR"/>
        </w:rPr>
        <w:t xml:space="preserve"> (2018) 285:212–29. </w:t>
      </w:r>
    </w:p>
    <w:p w14:paraId="6FE20D31" w14:textId="7B25D966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[11] </w:t>
      </w:r>
      <w:r w:rsidR="004F00CA" w:rsidRPr="004F00CA">
        <w:rPr>
          <w:rFonts w:asciiTheme="majorBidi" w:hAnsiTheme="majorBidi" w:cstheme="majorBidi"/>
          <w:lang w:bidi="fa-IR"/>
        </w:rPr>
        <w:t xml:space="preserve">Huang Y, Gu B, Liu C,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Stebbing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J,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Gedroyc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W,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Thanou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M, et al. Thermosensitive </w:t>
      </w:r>
      <w:r w:rsidR="0083504D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>iposome-</w:t>
      </w:r>
      <w:r w:rsidR="0083504D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ediated </w:t>
      </w:r>
      <w:r w:rsidR="0083504D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rug </w:t>
      </w:r>
      <w:r w:rsidR="0083504D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elivery in </w:t>
      </w:r>
      <w:r w:rsidR="0083504D">
        <w:rPr>
          <w:rFonts w:asciiTheme="majorBidi" w:hAnsiTheme="majorBidi" w:cstheme="majorBidi"/>
          <w:lang w:bidi="fa-IR"/>
        </w:rPr>
        <w:t>c</w:t>
      </w:r>
      <w:r w:rsidR="004F00CA" w:rsidRPr="004F00CA">
        <w:rPr>
          <w:rFonts w:asciiTheme="majorBidi" w:hAnsiTheme="majorBidi" w:cstheme="majorBidi"/>
          <w:lang w:bidi="fa-IR"/>
        </w:rPr>
        <w:t xml:space="preserve">hemotherapy: Mathematical </w:t>
      </w:r>
      <w:r w:rsidR="0083504D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odelling for </w:t>
      </w:r>
      <w:proofErr w:type="spellStart"/>
      <w:r w:rsidR="0083504D">
        <w:rPr>
          <w:rFonts w:asciiTheme="majorBidi" w:hAnsiTheme="majorBidi" w:cstheme="majorBidi"/>
          <w:lang w:bidi="fa-IR"/>
        </w:rPr>
        <w:t>s</w:t>
      </w:r>
      <w:r w:rsidR="004F00CA" w:rsidRPr="004F00CA">
        <w:rPr>
          <w:rFonts w:asciiTheme="majorBidi" w:hAnsiTheme="majorBidi" w:cstheme="majorBidi"/>
          <w:lang w:bidi="fa-IR"/>
        </w:rPr>
        <w:t>patio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>-</w:t>
      </w:r>
      <w:r w:rsidR="0083504D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emporal </w:t>
      </w:r>
      <w:r w:rsidR="0083504D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rug </w:t>
      </w:r>
      <w:r w:rsidR="0083504D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istribution and </w:t>
      </w:r>
      <w:r w:rsidR="00EC4D8F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>odel-</w:t>
      </w:r>
      <w:r w:rsidR="00EC4D8F">
        <w:rPr>
          <w:rFonts w:asciiTheme="majorBidi" w:hAnsiTheme="majorBidi" w:cstheme="majorBidi"/>
          <w:lang w:bidi="fa-IR"/>
        </w:rPr>
        <w:t>b</w:t>
      </w:r>
      <w:r w:rsidR="004F00CA" w:rsidRPr="004F00CA">
        <w:rPr>
          <w:rFonts w:asciiTheme="majorBidi" w:hAnsiTheme="majorBidi" w:cstheme="majorBidi"/>
          <w:lang w:bidi="fa-IR"/>
        </w:rPr>
        <w:t xml:space="preserve">ased </w:t>
      </w:r>
      <w:proofErr w:type="spellStart"/>
      <w:r w:rsidR="00EC4D8F">
        <w:rPr>
          <w:rFonts w:asciiTheme="majorBidi" w:hAnsiTheme="majorBidi" w:cstheme="majorBidi"/>
          <w:lang w:bidi="fa-IR"/>
        </w:rPr>
        <w:t>o</w:t>
      </w:r>
      <w:r w:rsidR="004F00CA" w:rsidRPr="004F00CA">
        <w:rPr>
          <w:rFonts w:asciiTheme="majorBidi" w:hAnsiTheme="majorBidi" w:cstheme="majorBidi"/>
          <w:lang w:bidi="fa-IR"/>
        </w:rPr>
        <w:t>ptimisation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>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Pharmaceutics</w:t>
      </w:r>
      <w:r w:rsidR="004F00CA" w:rsidRPr="004F00CA">
        <w:rPr>
          <w:rFonts w:asciiTheme="majorBidi" w:hAnsiTheme="majorBidi" w:cstheme="majorBidi"/>
          <w:lang w:bidi="fa-IR"/>
        </w:rPr>
        <w:t> 11(12)</w:t>
      </w:r>
      <w:r w:rsidR="00C769CF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637</w:t>
      </w:r>
      <w:r w:rsidR="00C769CF">
        <w:rPr>
          <w:rFonts w:asciiTheme="majorBidi" w:hAnsiTheme="majorBidi" w:cstheme="majorBidi"/>
          <w:lang w:bidi="fa-IR"/>
        </w:rPr>
        <w:t xml:space="preserve"> </w:t>
      </w:r>
      <w:r w:rsidR="00C769CF" w:rsidRPr="004F00CA">
        <w:rPr>
          <w:rFonts w:asciiTheme="majorBidi" w:hAnsiTheme="majorBidi" w:cstheme="majorBidi"/>
          <w:lang w:bidi="fa-IR"/>
        </w:rPr>
        <w:t>(2019)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4E20F7C0" w14:textId="1FF39E1C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[12]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Rezaeian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M,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Sedaghatkish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A,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Soltani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M. Numerical </w:t>
      </w:r>
      <w:r w:rsidR="0083504D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odeling of </w:t>
      </w:r>
      <w:r w:rsidR="0083504D">
        <w:rPr>
          <w:rFonts w:asciiTheme="majorBidi" w:hAnsiTheme="majorBidi" w:cstheme="majorBidi"/>
          <w:lang w:bidi="fa-IR"/>
        </w:rPr>
        <w:t>h</w:t>
      </w:r>
      <w:r w:rsidR="004F00CA" w:rsidRPr="004F00CA">
        <w:rPr>
          <w:rFonts w:asciiTheme="majorBidi" w:hAnsiTheme="majorBidi" w:cstheme="majorBidi"/>
          <w:lang w:bidi="fa-IR"/>
        </w:rPr>
        <w:t>igh-</w:t>
      </w:r>
      <w:r w:rsidR="0083504D">
        <w:rPr>
          <w:rFonts w:asciiTheme="majorBidi" w:hAnsiTheme="majorBidi" w:cstheme="majorBidi"/>
          <w:lang w:bidi="fa-IR"/>
        </w:rPr>
        <w:t>i</w:t>
      </w:r>
      <w:r w:rsidR="004F00CA" w:rsidRPr="004F00CA">
        <w:rPr>
          <w:rFonts w:asciiTheme="majorBidi" w:hAnsiTheme="majorBidi" w:cstheme="majorBidi"/>
          <w:lang w:bidi="fa-IR"/>
        </w:rPr>
        <w:t xml:space="preserve">ntensity </w:t>
      </w:r>
      <w:r w:rsidR="0083504D">
        <w:rPr>
          <w:rFonts w:asciiTheme="majorBidi" w:hAnsiTheme="majorBidi" w:cstheme="majorBidi"/>
          <w:lang w:bidi="fa-IR"/>
        </w:rPr>
        <w:t>f</w:t>
      </w:r>
      <w:r w:rsidR="004F00CA" w:rsidRPr="004F00CA">
        <w:rPr>
          <w:rFonts w:asciiTheme="majorBidi" w:hAnsiTheme="majorBidi" w:cstheme="majorBidi"/>
          <w:lang w:bidi="fa-IR"/>
        </w:rPr>
        <w:t xml:space="preserve">ocused </w:t>
      </w:r>
      <w:r w:rsidR="0083504D">
        <w:rPr>
          <w:rFonts w:asciiTheme="majorBidi" w:hAnsiTheme="majorBidi" w:cstheme="majorBidi"/>
          <w:lang w:bidi="fa-IR"/>
        </w:rPr>
        <w:t>u</w:t>
      </w:r>
      <w:r w:rsidR="004F00CA" w:rsidRPr="004F00CA">
        <w:rPr>
          <w:rFonts w:asciiTheme="majorBidi" w:hAnsiTheme="majorBidi" w:cstheme="majorBidi"/>
          <w:lang w:bidi="fa-IR"/>
        </w:rPr>
        <w:t>ltrasound-</w:t>
      </w:r>
      <w:r w:rsidR="0083504D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ediated </w:t>
      </w:r>
      <w:r w:rsidR="0083504D">
        <w:rPr>
          <w:rFonts w:asciiTheme="majorBidi" w:hAnsiTheme="majorBidi" w:cstheme="majorBidi"/>
          <w:lang w:bidi="fa-IR"/>
        </w:rPr>
        <w:t>i</w:t>
      </w:r>
      <w:r w:rsidR="004F00CA" w:rsidRPr="004F00CA">
        <w:rPr>
          <w:rFonts w:asciiTheme="majorBidi" w:hAnsiTheme="majorBidi" w:cstheme="majorBidi"/>
          <w:lang w:bidi="fa-IR"/>
        </w:rPr>
        <w:t xml:space="preserve">ntraperitoneal </w:t>
      </w:r>
      <w:r w:rsidR="0083504D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elivery of </w:t>
      </w:r>
      <w:r w:rsidR="0083504D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hermosensitive </w:t>
      </w:r>
      <w:r w:rsidR="0083504D">
        <w:rPr>
          <w:rFonts w:asciiTheme="majorBidi" w:hAnsiTheme="majorBidi" w:cstheme="majorBidi"/>
          <w:lang w:bidi="fa-IR"/>
        </w:rPr>
        <w:t>l</w:t>
      </w:r>
      <w:r w:rsidR="004F00CA" w:rsidRPr="004F00CA">
        <w:rPr>
          <w:rFonts w:asciiTheme="majorBidi" w:hAnsiTheme="majorBidi" w:cstheme="majorBidi"/>
          <w:lang w:bidi="fa-IR"/>
        </w:rPr>
        <w:t xml:space="preserve">iposomal </w:t>
      </w:r>
      <w:r w:rsidR="0083504D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 xml:space="preserve">oxorubicin for </w:t>
      </w:r>
      <w:r w:rsidR="0083504D">
        <w:rPr>
          <w:rFonts w:asciiTheme="majorBidi" w:hAnsiTheme="majorBidi" w:cstheme="majorBidi"/>
          <w:lang w:bidi="fa-IR"/>
        </w:rPr>
        <w:t>c</w:t>
      </w:r>
      <w:r w:rsidR="004F00CA" w:rsidRPr="004F00CA">
        <w:rPr>
          <w:rFonts w:asciiTheme="majorBidi" w:hAnsiTheme="majorBidi" w:cstheme="majorBidi"/>
          <w:lang w:bidi="fa-IR"/>
        </w:rPr>
        <w:t xml:space="preserve">ancer </w:t>
      </w:r>
      <w:r w:rsidR="0083504D">
        <w:rPr>
          <w:rFonts w:asciiTheme="majorBidi" w:hAnsiTheme="majorBidi" w:cstheme="majorBidi"/>
          <w:lang w:bidi="fa-IR"/>
        </w:rPr>
        <w:t>c</w:t>
      </w:r>
      <w:r w:rsidR="004F00CA" w:rsidRPr="004F00CA">
        <w:rPr>
          <w:rFonts w:asciiTheme="majorBidi" w:hAnsiTheme="majorBidi" w:cstheme="majorBidi"/>
          <w:lang w:bidi="fa-IR"/>
        </w:rPr>
        <w:t>hemotherapy. 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Drug Delivery</w:t>
      </w:r>
      <w:r w:rsidR="004F00CA" w:rsidRPr="004F00CA">
        <w:rPr>
          <w:rFonts w:asciiTheme="majorBidi" w:hAnsiTheme="majorBidi" w:cstheme="majorBidi"/>
          <w:lang w:bidi="fa-IR"/>
        </w:rPr>
        <w:t> 26</w:t>
      </w:r>
      <w:r w:rsidR="00C769CF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898–917</w:t>
      </w:r>
      <w:r w:rsidR="00C769CF">
        <w:rPr>
          <w:rFonts w:asciiTheme="majorBidi" w:hAnsiTheme="majorBidi" w:cstheme="majorBidi"/>
          <w:lang w:bidi="fa-IR"/>
        </w:rPr>
        <w:t xml:space="preserve"> </w:t>
      </w:r>
      <w:r w:rsidR="00C769CF" w:rsidRPr="004F00CA">
        <w:rPr>
          <w:rFonts w:asciiTheme="majorBidi" w:hAnsiTheme="majorBidi" w:cstheme="majorBidi"/>
          <w:lang w:bidi="fa-IR"/>
        </w:rPr>
        <w:t>(2019)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08C70A34" w14:textId="515C8070" w:rsidR="004F00CA" w:rsidRPr="004F00CA" w:rsidRDefault="001B3E67" w:rsidP="004F00CA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[13]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Wirthl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B,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Kremheller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J,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Schrefler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BA, Wall WA. Extension of a </w:t>
      </w:r>
      <w:r w:rsidR="0083504D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ultiphase </w:t>
      </w:r>
      <w:proofErr w:type="spellStart"/>
      <w:r w:rsidR="0083504D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>umour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 xml:space="preserve"> </w:t>
      </w:r>
      <w:r w:rsidR="0083504D">
        <w:rPr>
          <w:rFonts w:asciiTheme="majorBidi" w:hAnsiTheme="majorBidi" w:cstheme="majorBidi"/>
          <w:lang w:bidi="fa-IR"/>
        </w:rPr>
        <w:t>g</w:t>
      </w:r>
      <w:r w:rsidR="004F00CA" w:rsidRPr="004F00CA">
        <w:rPr>
          <w:rFonts w:asciiTheme="majorBidi" w:hAnsiTheme="majorBidi" w:cstheme="majorBidi"/>
          <w:lang w:bidi="fa-IR"/>
        </w:rPr>
        <w:t xml:space="preserve">rowth </w:t>
      </w:r>
      <w:r w:rsidR="0083504D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odel to Study Nanoparticle Delivery to Solid </w:t>
      </w:r>
      <w:proofErr w:type="spellStart"/>
      <w:r w:rsidR="004F00CA" w:rsidRPr="004F00CA">
        <w:rPr>
          <w:rFonts w:asciiTheme="majorBidi" w:hAnsiTheme="majorBidi" w:cstheme="majorBidi"/>
          <w:lang w:bidi="fa-IR"/>
        </w:rPr>
        <w:t>Tumours</w:t>
      </w:r>
      <w:proofErr w:type="spellEnd"/>
      <w:r w:rsidR="004F00CA" w:rsidRPr="004F00CA">
        <w:rPr>
          <w:rFonts w:asciiTheme="majorBidi" w:hAnsiTheme="majorBidi" w:cstheme="majorBidi"/>
          <w:lang w:bidi="fa-IR"/>
        </w:rPr>
        <w:t>. </w:t>
      </w:r>
      <w:proofErr w:type="spellStart"/>
      <w:r w:rsidR="004F00CA" w:rsidRPr="004F00CA">
        <w:rPr>
          <w:rFonts w:asciiTheme="majorBidi" w:hAnsiTheme="majorBidi" w:cstheme="majorBidi"/>
          <w:i/>
          <w:iCs/>
          <w:lang w:bidi="fa-IR"/>
        </w:rPr>
        <w:t>Pl</w:t>
      </w:r>
      <w:r w:rsidR="00C769CF">
        <w:rPr>
          <w:rFonts w:asciiTheme="majorBidi" w:hAnsiTheme="majorBidi" w:cstheme="majorBidi"/>
          <w:i/>
          <w:iCs/>
          <w:lang w:bidi="fa-IR"/>
        </w:rPr>
        <w:t>O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>S</w:t>
      </w:r>
      <w:proofErr w:type="spellEnd"/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One</w:t>
      </w:r>
      <w:r w:rsidR="004F00CA" w:rsidRPr="004F00CA">
        <w:rPr>
          <w:rFonts w:asciiTheme="majorBidi" w:hAnsiTheme="majorBidi" w:cstheme="majorBidi"/>
          <w:lang w:bidi="fa-IR"/>
        </w:rPr>
        <w:t> 15(2)</w:t>
      </w:r>
      <w:r w:rsidR="00C769CF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e0228443</w:t>
      </w:r>
      <w:r w:rsidR="00C769CF">
        <w:rPr>
          <w:rFonts w:asciiTheme="majorBidi" w:hAnsiTheme="majorBidi" w:cstheme="majorBidi"/>
          <w:lang w:bidi="fa-IR"/>
        </w:rPr>
        <w:t xml:space="preserve"> </w:t>
      </w:r>
      <w:r w:rsidR="00C769CF" w:rsidRPr="004F00CA">
        <w:rPr>
          <w:rFonts w:asciiTheme="majorBidi" w:hAnsiTheme="majorBidi" w:cstheme="majorBidi"/>
          <w:lang w:bidi="fa-IR"/>
        </w:rPr>
        <w:t>(2020)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46ECBEB6" w14:textId="4891AF70" w:rsidR="004F00CA" w:rsidRPr="004F00CA" w:rsidRDefault="001B3E67" w:rsidP="004937BE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[14] </w:t>
      </w:r>
      <w:r w:rsidR="004F00CA" w:rsidRPr="004F00CA">
        <w:rPr>
          <w:rFonts w:asciiTheme="majorBidi" w:hAnsiTheme="majorBidi" w:cstheme="majorBidi"/>
          <w:lang w:bidi="fa-IR"/>
        </w:rPr>
        <w:t xml:space="preserve">Dogra P, Butner JD, Ramírez JR, Chuang Y-L, Noureddine A, Brinker CJ, et al. A </w:t>
      </w:r>
      <w:r w:rsidR="0083504D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athematical </w:t>
      </w:r>
      <w:r w:rsidR="0083504D">
        <w:rPr>
          <w:rFonts w:asciiTheme="majorBidi" w:hAnsiTheme="majorBidi" w:cstheme="majorBidi"/>
          <w:lang w:bidi="fa-IR"/>
        </w:rPr>
        <w:t>m</w:t>
      </w:r>
      <w:r w:rsidR="004F00CA" w:rsidRPr="004F00CA">
        <w:rPr>
          <w:rFonts w:asciiTheme="majorBidi" w:hAnsiTheme="majorBidi" w:cstheme="majorBidi"/>
          <w:lang w:bidi="fa-IR"/>
        </w:rPr>
        <w:t xml:space="preserve">odel for </w:t>
      </w:r>
      <w:r w:rsidR="0083504D">
        <w:rPr>
          <w:rFonts w:asciiTheme="majorBidi" w:hAnsiTheme="majorBidi" w:cstheme="majorBidi"/>
          <w:lang w:bidi="fa-IR"/>
        </w:rPr>
        <w:t>n</w:t>
      </w:r>
      <w:r w:rsidR="004F00CA" w:rsidRPr="004F00CA">
        <w:rPr>
          <w:rFonts w:asciiTheme="majorBidi" w:hAnsiTheme="majorBidi" w:cstheme="majorBidi"/>
          <w:lang w:bidi="fa-IR"/>
        </w:rPr>
        <w:t xml:space="preserve">anomedicine </w:t>
      </w:r>
      <w:r w:rsidR="0083504D">
        <w:rPr>
          <w:rFonts w:asciiTheme="majorBidi" w:hAnsiTheme="majorBidi" w:cstheme="majorBidi"/>
          <w:lang w:bidi="fa-IR"/>
        </w:rPr>
        <w:t>p</w:t>
      </w:r>
      <w:r w:rsidR="004F00CA" w:rsidRPr="004F00CA">
        <w:rPr>
          <w:rFonts w:asciiTheme="majorBidi" w:hAnsiTheme="majorBidi" w:cstheme="majorBidi"/>
          <w:lang w:bidi="fa-IR"/>
        </w:rPr>
        <w:t xml:space="preserve">harmacokinetics and </w:t>
      </w:r>
      <w:r w:rsidR="0083504D">
        <w:rPr>
          <w:rFonts w:asciiTheme="majorBidi" w:hAnsiTheme="majorBidi" w:cstheme="majorBidi"/>
          <w:lang w:bidi="fa-IR"/>
        </w:rPr>
        <w:t>t</w:t>
      </w:r>
      <w:r w:rsidR="004F00CA" w:rsidRPr="004F00CA">
        <w:rPr>
          <w:rFonts w:asciiTheme="majorBidi" w:hAnsiTheme="majorBidi" w:cstheme="majorBidi"/>
          <w:lang w:bidi="fa-IR"/>
        </w:rPr>
        <w:t xml:space="preserve">umor </w:t>
      </w:r>
      <w:r w:rsidR="0083504D">
        <w:rPr>
          <w:rFonts w:asciiTheme="majorBidi" w:hAnsiTheme="majorBidi" w:cstheme="majorBidi"/>
          <w:lang w:bidi="fa-IR"/>
        </w:rPr>
        <w:t>d</w:t>
      </w:r>
      <w:r w:rsidR="004F00CA" w:rsidRPr="004F00CA">
        <w:rPr>
          <w:rFonts w:asciiTheme="majorBidi" w:hAnsiTheme="majorBidi" w:cstheme="majorBidi"/>
          <w:lang w:bidi="fa-IR"/>
        </w:rPr>
        <w:t>elivery. </w:t>
      </w:r>
      <w:proofErr w:type="spellStart"/>
      <w:r w:rsidR="004F00CA" w:rsidRPr="004F00CA">
        <w:rPr>
          <w:rFonts w:asciiTheme="majorBidi" w:hAnsiTheme="majorBidi" w:cstheme="majorBidi"/>
          <w:i/>
          <w:iCs/>
          <w:lang w:bidi="fa-IR"/>
        </w:rPr>
        <w:t>Comput</w:t>
      </w:r>
      <w:proofErr w:type="spellEnd"/>
      <w:r w:rsidR="00C769CF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Struct</w:t>
      </w:r>
      <w:r w:rsidR="00C769CF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</w:t>
      </w:r>
      <w:proofErr w:type="spellStart"/>
      <w:r w:rsidR="004F00CA" w:rsidRPr="004F00CA">
        <w:rPr>
          <w:rFonts w:asciiTheme="majorBidi" w:hAnsiTheme="majorBidi" w:cstheme="majorBidi"/>
          <w:i/>
          <w:iCs/>
          <w:lang w:bidi="fa-IR"/>
        </w:rPr>
        <w:t>Biotechnol</w:t>
      </w:r>
      <w:proofErr w:type="spellEnd"/>
      <w:r w:rsidR="00C769CF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i/>
          <w:iCs/>
          <w:lang w:bidi="fa-IR"/>
        </w:rPr>
        <w:t xml:space="preserve"> J</w:t>
      </w:r>
      <w:r w:rsidR="00C769CF">
        <w:rPr>
          <w:rFonts w:asciiTheme="majorBidi" w:hAnsiTheme="majorBidi" w:cstheme="majorBidi"/>
          <w:i/>
          <w:iCs/>
          <w:lang w:bidi="fa-IR"/>
        </w:rPr>
        <w:t>.</w:t>
      </w:r>
      <w:r w:rsidR="004F00CA" w:rsidRPr="004F00CA">
        <w:rPr>
          <w:rFonts w:asciiTheme="majorBidi" w:hAnsiTheme="majorBidi" w:cstheme="majorBidi"/>
          <w:lang w:bidi="fa-IR"/>
        </w:rPr>
        <w:t> </w:t>
      </w:r>
      <w:r w:rsidR="00C769CF" w:rsidRPr="004F00CA">
        <w:rPr>
          <w:rFonts w:asciiTheme="majorBidi" w:hAnsiTheme="majorBidi" w:cstheme="majorBidi"/>
          <w:lang w:bidi="fa-IR"/>
        </w:rPr>
        <w:t xml:space="preserve"> </w:t>
      </w:r>
      <w:r w:rsidR="004F00CA" w:rsidRPr="004F00CA">
        <w:rPr>
          <w:rFonts w:asciiTheme="majorBidi" w:hAnsiTheme="majorBidi" w:cstheme="majorBidi"/>
          <w:lang w:bidi="fa-IR"/>
        </w:rPr>
        <w:t>18</w:t>
      </w:r>
      <w:r w:rsidR="00C769CF">
        <w:rPr>
          <w:rFonts w:asciiTheme="majorBidi" w:hAnsiTheme="majorBidi" w:cstheme="majorBidi"/>
          <w:lang w:bidi="fa-IR"/>
        </w:rPr>
        <w:t xml:space="preserve">, </w:t>
      </w:r>
      <w:r w:rsidR="004F00CA" w:rsidRPr="004F00CA">
        <w:rPr>
          <w:rFonts w:asciiTheme="majorBidi" w:hAnsiTheme="majorBidi" w:cstheme="majorBidi"/>
          <w:lang w:bidi="fa-IR"/>
        </w:rPr>
        <w:t>518–</w:t>
      </w:r>
      <w:r w:rsidR="00C769CF">
        <w:rPr>
          <w:rFonts w:asciiTheme="majorBidi" w:hAnsiTheme="majorBidi" w:cstheme="majorBidi"/>
          <w:lang w:bidi="fa-IR"/>
        </w:rPr>
        <w:t>5</w:t>
      </w:r>
      <w:r w:rsidR="004F00CA" w:rsidRPr="004F00CA">
        <w:rPr>
          <w:rFonts w:asciiTheme="majorBidi" w:hAnsiTheme="majorBidi" w:cstheme="majorBidi"/>
          <w:lang w:bidi="fa-IR"/>
        </w:rPr>
        <w:t>31</w:t>
      </w:r>
      <w:r w:rsidR="00C769CF">
        <w:rPr>
          <w:rFonts w:asciiTheme="majorBidi" w:hAnsiTheme="majorBidi" w:cstheme="majorBidi"/>
          <w:lang w:bidi="fa-IR"/>
        </w:rPr>
        <w:t xml:space="preserve"> </w:t>
      </w:r>
      <w:r w:rsidR="00C769CF" w:rsidRPr="004F00CA">
        <w:rPr>
          <w:rFonts w:asciiTheme="majorBidi" w:hAnsiTheme="majorBidi" w:cstheme="majorBidi"/>
          <w:lang w:bidi="fa-IR"/>
        </w:rPr>
        <w:t>(2020)</w:t>
      </w:r>
      <w:r w:rsidR="004F00CA" w:rsidRPr="004F00CA">
        <w:rPr>
          <w:rFonts w:asciiTheme="majorBidi" w:hAnsiTheme="majorBidi" w:cstheme="majorBidi"/>
          <w:lang w:bidi="fa-IR"/>
        </w:rPr>
        <w:t xml:space="preserve">. </w:t>
      </w:r>
    </w:p>
    <w:p w14:paraId="6AD8EF47" w14:textId="59DEF942" w:rsidR="004937BE" w:rsidRPr="004937BE" w:rsidRDefault="004937BE" w:rsidP="004937BE">
      <w:pPr>
        <w:rPr>
          <w:rFonts w:asciiTheme="majorBidi" w:hAnsiTheme="majorBidi" w:cstheme="majorBidi"/>
          <w:lang w:bidi="fa-IR"/>
        </w:rPr>
      </w:pPr>
      <w:bookmarkStart w:id="0" w:name="_Hlk92044018"/>
      <w:r>
        <w:rPr>
          <w:rFonts w:asciiTheme="majorBidi" w:hAnsiTheme="majorBidi" w:cstheme="majorBidi"/>
          <w:lang w:bidi="fa-IR"/>
        </w:rPr>
        <w:lastRenderedPageBreak/>
        <w:t xml:space="preserve">[15] </w:t>
      </w:r>
      <w:r w:rsidRPr="004937BE">
        <w:rPr>
          <w:rFonts w:asciiTheme="majorBidi" w:hAnsiTheme="majorBidi" w:cstheme="majorBidi"/>
          <w:lang w:bidi="fa-IR"/>
        </w:rPr>
        <w:t xml:space="preserve">Moradi </w:t>
      </w:r>
      <w:proofErr w:type="spellStart"/>
      <w:r w:rsidRPr="004937BE">
        <w:rPr>
          <w:rFonts w:asciiTheme="majorBidi" w:hAnsiTheme="majorBidi" w:cstheme="majorBidi"/>
          <w:lang w:bidi="fa-IR"/>
        </w:rPr>
        <w:t>Kashkooli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F, </w:t>
      </w:r>
      <w:proofErr w:type="spellStart"/>
      <w:r w:rsidRPr="004937BE">
        <w:rPr>
          <w:rFonts w:asciiTheme="majorBidi" w:hAnsiTheme="majorBidi" w:cstheme="majorBidi"/>
          <w:lang w:bidi="fa-IR"/>
        </w:rPr>
        <w:t>Soltani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M.</w:t>
      </w:r>
      <w:r w:rsidR="00744F30">
        <w:rPr>
          <w:rFonts w:asciiTheme="majorBidi" w:hAnsiTheme="majorBidi" w:cstheme="majorBidi"/>
          <w:lang w:bidi="fa-IR"/>
        </w:rPr>
        <w:t xml:space="preserve">, </w:t>
      </w:r>
      <w:proofErr w:type="spellStart"/>
      <w:r w:rsidR="00744F30">
        <w:rPr>
          <w:rFonts w:asciiTheme="majorBidi" w:hAnsiTheme="majorBidi" w:cstheme="majorBidi"/>
          <w:lang w:bidi="fa-IR"/>
        </w:rPr>
        <w:t>Momeni</w:t>
      </w:r>
      <w:proofErr w:type="spellEnd"/>
      <w:r w:rsidR="00744F30">
        <w:rPr>
          <w:rFonts w:asciiTheme="majorBidi" w:hAnsiTheme="majorBidi" w:cstheme="majorBidi"/>
          <w:lang w:bidi="fa-IR"/>
        </w:rPr>
        <w:t xml:space="preserve"> M.M., </w:t>
      </w:r>
      <w:proofErr w:type="spellStart"/>
      <w:r w:rsidR="00744F30">
        <w:rPr>
          <w:rFonts w:asciiTheme="majorBidi" w:hAnsiTheme="majorBidi" w:cstheme="majorBidi"/>
          <w:lang w:bidi="fa-IR"/>
        </w:rPr>
        <w:t>Rahmim</w:t>
      </w:r>
      <w:proofErr w:type="spellEnd"/>
      <w:r w:rsidR="00744F30">
        <w:rPr>
          <w:rFonts w:asciiTheme="majorBidi" w:hAnsiTheme="majorBidi" w:cstheme="majorBidi"/>
          <w:lang w:bidi="fa-IR"/>
        </w:rPr>
        <w:t xml:space="preserve"> A.</w:t>
      </w:r>
      <w:r w:rsidRPr="004937BE">
        <w:rPr>
          <w:rFonts w:asciiTheme="majorBidi" w:hAnsiTheme="majorBidi" w:cstheme="majorBidi"/>
          <w:lang w:bidi="fa-IR"/>
        </w:rPr>
        <w:t xml:space="preserve"> </w:t>
      </w:r>
      <w:r w:rsidR="00744F30" w:rsidRPr="00744F30">
        <w:rPr>
          <w:rFonts w:asciiTheme="majorBidi" w:hAnsiTheme="majorBidi" w:cstheme="majorBidi"/>
          <w:lang w:bidi="fa-IR"/>
        </w:rPr>
        <w:t>Enhanced drug delivery to solid tumors via drug-loaded nanocarriers: An image-based computational framework</w:t>
      </w:r>
      <w:r w:rsidRPr="004937BE">
        <w:rPr>
          <w:rFonts w:asciiTheme="majorBidi" w:hAnsiTheme="majorBidi" w:cstheme="majorBidi"/>
          <w:lang w:bidi="fa-IR"/>
        </w:rPr>
        <w:t xml:space="preserve">. </w:t>
      </w:r>
      <w:r w:rsidR="00744F30">
        <w:rPr>
          <w:rFonts w:asciiTheme="majorBidi" w:hAnsiTheme="majorBidi" w:cstheme="majorBidi"/>
          <w:lang w:bidi="fa-IR"/>
        </w:rPr>
        <w:t>Front</w:t>
      </w:r>
      <w:r w:rsidRPr="004937BE">
        <w:rPr>
          <w:rFonts w:asciiTheme="majorBidi" w:hAnsiTheme="majorBidi" w:cstheme="majorBidi"/>
          <w:lang w:bidi="fa-IR"/>
        </w:rPr>
        <w:t xml:space="preserve">. </w:t>
      </w:r>
      <w:r w:rsidR="00744F30">
        <w:rPr>
          <w:rFonts w:asciiTheme="majorBidi" w:hAnsiTheme="majorBidi" w:cstheme="majorBidi"/>
          <w:lang w:bidi="fa-IR"/>
        </w:rPr>
        <w:t>Oncol.</w:t>
      </w:r>
      <w:r w:rsidRPr="004937BE">
        <w:rPr>
          <w:rFonts w:asciiTheme="majorBidi" w:hAnsiTheme="majorBidi" w:cstheme="majorBidi"/>
          <w:lang w:bidi="fa-IR"/>
        </w:rPr>
        <w:t xml:space="preserve"> 11, </w:t>
      </w:r>
      <w:r w:rsidR="00744F30" w:rsidRPr="00744F30">
        <w:rPr>
          <w:rFonts w:asciiTheme="majorBidi" w:hAnsiTheme="majorBidi" w:cstheme="majorBidi"/>
          <w:lang w:bidi="fa-IR"/>
        </w:rPr>
        <w:t xml:space="preserve">655781 </w:t>
      </w:r>
      <w:r w:rsidRPr="004937BE">
        <w:rPr>
          <w:rFonts w:asciiTheme="majorBidi" w:hAnsiTheme="majorBidi" w:cstheme="majorBidi"/>
          <w:lang w:bidi="fa-IR"/>
        </w:rPr>
        <w:t xml:space="preserve">(2021). </w:t>
      </w:r>
    </w:p>
    <w:bookmarkEnd w:id="0"/>
    <w:p w14:paraId="15A9B40F" w14:textId="5A439673" w:rsidR="004F00CA" w:rsidRDefault="004937BE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[16] </w:t>
      </w:r>
      <w:proofErr w:type="spellStart"/>
      <w:r w:rsidRPr="004937BE">
        <w:rPr>
          <w:rFonts w:asciiTheme="majorBidi" w:hAnsiTheme="majorBidi" w:cstheme="majorBidi"/>
          <w:lang w:bidi="fa-IR"/>
        </w:rPr>
        <w:t>Soltani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M, </w:t>
      </w:r>
      <w:proofErr w:type="spellStart"/>
      <w:r w:rsidRPr="004937BE">
        <w:rPr>
          <w:rFonts w:asciiTheme="majorBidi" w:hAnsiTheme="majorBidi" w:cstheme="majorBidi"/>
          <w:lang w:bidi="fa-IR"/>
        </w:rPr>
        <w:t>Souri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M, Moradi </w:t>
      </w:r>
      <w:proofErr w:type="spellStart"/>
      <w:r w:rsidRPr="004937BE">
        <w:rPr>
          <w:rFonts w:asciiTheme="majorBidi" w:hAnsiTheme="majorBidi" w:cstheme="majorBidi"/>
          <w:lang w:bidi="fa-IR"/>
        </w:rPr>
        <w:t>Kashkooli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F. Effects of hypoxia and nanocarrier size on pH-responsive nano-delivery system to solid tumors. Sci. Rep. 11, 19350 (2021).</w:t>
      </w:r>
    </w:p>
    <w:p w14:paraId="6E8F1027" w14:textId="3ACD309F" w:rsidR="004F00CA" w:rsidRDefault="004937BE">
      <w:pPr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  <w:lang w:bidi="fa-IR"/>
        </w:rPr>
        <w:t xml:space="preserve">[17] </w:t>
      </w:r>
      <w:proofErr w:type="spellStart"/>
      <w:r w:rsidRPr="004937BE">
        <w:rPr>
          <w:rFonts w:asciiTheme="majorBidi" w:hAnsiTheme="majorBidi" w:cstheme="majorBidi"/>
          <w:lang w:bidi="fa-IR"/>
        </w:rPr>
        <w:t>Soltani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M, Chen P. Numerical modeling of fluid flow in solid tumors. </w:t>
      </w:r>
      <w:proofErr w:type="spellStart"/>
      <w:r w:rsidRPr="004937BE">
        <w:rPr>
          <w:rFonts w:asciiTheme="majorBidi" w:hAnsiTheme="majorBidi" w:cstheme="majorBidi"/>
          <w:lang w:bidi="fa-IR"/>
        </w:rPr>
        <w:t>PLoS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ONE 6, 1-15 (2011).</w:t>
      </w:r>
    </w:p>
    <w:p w14:paraId="6CCF0DDD" w14:textId="5976C039" w:rsidR="004937BE" w:rsidRDefault="004937BE">
      <w:pPr>
        <w:rPr>
          <w:rFonts w:asciiTheme="majorBidi" w:hAnsiTheme="majorBidi" w:cstheme="majorBidi"/>
          <w:lang w:bidi="fa-IR"/>
        </w:rPr>
      </w:pPr>
      <w:r w:rsidRPr="004937BE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18</w:t>
      </w:r>
      <w:r w:rsidRPr="004937BE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lang w:bidi="fa-IR"/>
        </w:rPr>
        <w:t xml:space="preserve"> </w:t>
      </w:r>
      <w:proofErr w:type="spellStart"/>
      <w:r w:rsidRPr="004937BE">
        <w:rPr>
          <w:rFonts w:asciiTheme="majorBidi" w:hAnsiTheme="majorBidi" w:cstheme="majorBidi"/>
          <w:lang w:bidi="fa-IR"/>
        </w:rPr>
        <w:t>Mpekris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F, </w:t>
      </w:r>
      <w:proofErr w:type="spellStart"/>
      <w:r w:rsidRPr="004937BE">
        <w:rPr>
          <w:rFonts w:asciiTheme="majorBidi" w:hAnsiTheme="majorBidi" w:cstheme="majorBidi"/>
          <w:lang w:bidi="fa-IR"/>
        </w:rPr>
        <w:t>Baish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JW, </w:t>
      </w:r>
      <w:proofErr w:type="spellStart"/>
      <w:r w:rsidRPr="004937BE">
        <w:rPr>
          <w:rFonts w:asciiTheme="majorBidi" w:hAnsiTheme="majorBidi" w:cstheme="majorBidi"/>
          <w:lang w:bidi="fa-IR"/>
        </w:rPr>
        <w:t>Stylianopoulos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T et al. Role of vascular normalization in benefit from metronomic chemotherapy. PNAS 114, 1994–1999 (2017).</w:t>
      </w:r>
    </w:p>
    <w:p w14:paraId="3BB92CF0" w14:textId="22C6C547" w:rsidR="004937BE" w:rsidRDefault="004937BE">
      <w:pPr>
        <w:rPr>
          <w:rFonts w:asciiTheme="majorBidi" w:hAnsiTheme="majorBidi" w:cstheme="majorBidi"/>
          <w:lang w:bidi="fa-IR"/>
        </w:rPr>
      </w:pPr>
      <w:r w:rsidRPr="004937BE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19</w:t>
      </w:r>
      <w:r w:rsidRPr="004937BE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lang w:bidi="fa-IR"/>
        </w:rPr>
        <w:t xml:space="preserve"> </w:t>
      </w:r>
      <w:r w:rsidRPr="004937BE">
        <w:rPr>
          <w:rFonts w:asciiTheme="majorBidi" w:hAnsiTheme="majorBidi" w:cstheme="majorBidi"/>
          <w:lang w:bidi="fa-IR"/>
        </w:rPr>
        <w:t xml:space="preserve">Chou CY, Chang WI, </w:t>
      </w:r>
      <w:proofErr w:type="spellStart"/>
      <w:r w:rsidRPr="004937BE">
        <w:rPr>
          <w:rFonts w:asciiTheme="majorBidi" w:hAnsiTheme="majorBidi" w:cstheme="majorBidi"/>
          <w:lang w:bidi="fa-IR"/>
        </w:rPr>
        <w:t>Horng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TL et al. Numerical modeling of nanodrug distribution in tumors with heterogeneous vasculature. </w:t>
      </w:r>
      <w:proofErr w:type="spellStart"/>
      <w:r w:rsidRPr="004937BE">
        <w:rPr>
          <w:rFonts w:asciiTheme="majorBidi" w:hAnsiTheme="majorBidi" w:cstheme="majorBidi"/>
          <w:lang w:bidi="fa-IR"/>
        </w:rPr>
        <w:t>PLoS</w:t>
      </w:r>
      <w:proofErr w:type="spellEnd"/>
      <w:r w:rsidRPr="004937BE">
        <w:rPr>
          <w:rFonts w:asciiTheme="majorBidi" w:hAnsiTheme="majorBidi" w:cstheme="majorBidi"/>
          <w:lang w:bidi="fa-IR"/>
        </w:rPr>
        <w:t xml:space="preserve"> ONE 12, e0189802 (2017).</w:t>
      </w:r>
    </w:p>
    <w:p w14:paraId="3E8AFD66" w14:textId="6CE404DE" w:rsidR="004937BE" w:rsidRDefault="001B3E67">
      <w:pPr>
        <w:rPr>
          <w:rFonts w:asciiTheme="majorBidi" w:hAnsiTheme="majorBidi" w:cstheme="majorBidi"/>
          <w:lang w:bidi="fa-IR"/>
        </w:rPr>
      </w:pPr>
      <w:r w:rsidRPr="001B3E67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20</w:t>
      </w:r>
      <w:r w:rsidRPr="001B3E67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lang w:bidi="fa-IR"/>
        </w:rPr>
        <w:t xml:space="preserve"> </w:t>
      </w:r>
      <w:r w:rsidRPr="001B3E67">
        <w:rPr>
          <w:rFonts w:asciiTheme="majorBidi" w:hAnsiTheme="majorBidi" w:cstheme="majorBidi"/>
          <w:lang w:bidi="fa-IR"/>
        </w:rPr>
        <w:t xml:space="preserve">Eikenberry S. A tumor cord model for Doxorubicin delivery and dose optimization in solid tumors. </w:t>
      </w:r>
      <w:proofErr w:type="spellStart"/>
      <w:r w:rsidRPr="001B3E67">
        <w:rPr>
          <w:rFonts w:asciiTheme="majorBidi" w:hAnsiTheme="majorBidi" w:cstheme="majorBidi"/>
          <w:lang w:bidi="fa-IR"/>
        </w:rPr>
        <w:t>Theor</w:t>
      </w:r>
      <w:proofErr w:type="spellEnd"/>
      <w:r w:rsidRPr="001B3E67">
        <w:rPr>
          <w:rFonts w:asciiTheme="majorBidi" w:hAnsiTheme="majorBidi" w:cstheme="majorBidi"/>
          <w:lang w:bidi="fa-IR"/>
        </w:rPr>
        <w:t>. Biol. Med. Model. 6, 16 (2009).</w:t>
      </w:r>
    </w:p>
    <w:p w14:paraId="029BA0A7" w14:textId="410699AC" w:rsidR="001B3E67" w:rsidRDefault="001B3E67">
      <w:pPr>
        <w:rPr>
          <w:rFonts w:asciiTheme="majorBidi" w:hAnsiTheme="majorBidi" w:cstheme="majorBidi"/>
          <w:lang w:bidi="fa-IR"/>
        </w:rPr>
      </w:pPr>
      <w:r w:rsidRPr="001B3E67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21</w:t>
      </w:r>
      <w:r w:rsidRPr="001B3E67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lang w:bidi="fa-IR"/>
        </w:rPr>
        <w:t xml:space="preserve"> </w:t>
      </w:r>
      <w:r w:rsidRPr="001B3E67">
        <w:rPr>
          <w:rFonts w:asciiTheme="majorBidi" w:hAnsiTheme="majorBidi" w:cstheme="majorBidi"/>
          <w:lang w:bidi="fa-IR"/>
        </w:rPr>
        <w:t xml:space="preserve">Moradi </w:t>
      </w:r>
      <w:proofErr w:type="spellStart"/>
      <w:r w:rsidRPr="001B3E67">
        <w:rPr>
          <w:rFonts w:asciiTheme="majorBidi" w:hAnsiTheme="majorBidi" w:cstheme="majorBidi"/>
          <w:lang w:bidi="fa-IR"/>
        </w:rPr>
        <w:t>Kashkooli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F, </w:t>
      </w:r>
      <w:proofErr w:type="spellStart"/>
      <w:r w:rsidRPr="001B3E67">
        <w:rPr>
          <w:rFonts w:asciiTheme="majorBidi" w:hAnsiTheme="majorBidi" w:cstheme="majorBidi"/>
          <w:lang w:bidi="fa-IR"/>
        </w:rPr>
        <w:t>Soltani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M, </w:t>
      </w:r>
      <w:proofErr w:type="spellStart"/>
      <w:r w:rsidRPr="001B3E67">
        <w:rPr>
          <w:rFonts w:asciiTheme="majorBidi" w:hAnsiTheme="majorBidi" w:cstheme="majorBidi"/>
          <w:lang w:bidi="fa-IR"/>
        </w:rPr>
        <w:t>Hamedi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MH. Drug delivery to solid tumors with heterogeneous microvascular networks: Novel insights from image-based numerical modeling. Eur. J. Pharm. Sci. 151, 105399 (2020).</w:t>
      </w:r>
    </w:p>
    <w:p w14:paraId="35423998" w14:textId="192FF2A0" w:rsidR="001B3E67" w:rsidRDefault="001B3E67">
      <w:pPr>
        <w:rPr>
          <w:rFonts w:asciiTheme="majorBidi" w:hAnsiTheme="majorBidi" w:cstheme="majorBidi"/>
          <w:lang w:bidi="fa-IR"/>
        </w:rPr>
      </w:pPr>
      <w:r w:rsidRPr="001B3E67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22</w:t>
      </w:r>
      <w:r w:rsidRPr="001B3E67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lang w:bidi="fa-IR"/>
        </w:rPr>
        <w:t xml:space="preserve"> </w:t>
      </w:r>
      <w:proofErr w:type="spellStart"/>
      <w:r w:rsidRPr="001B3E67">
        <w:rPr>
          <w:rFonts w:asciiTheme="majorBidi" w:hAnsiTheme="majorBidi" w:cstheme="majorBidi"/>
          <w:lang w:bidi="fa-IR"/>
        </w:rPr>
        <w:t>Mpekris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F, </w:t>
      </w:r>
      <w:proofErr w:type="spellStart"/>
      <w:r w:rsidRPr="001B3E67">
        <w:rPr>
          <w:rFonts w:asciiTheme="majorBidi" w:hAnsiTheme="majorBidi" w:cstheme="majorBidi"/>
          <w:lang w:bidi="fa-IR"/>
        </w:rPr>
        <w:t>Angeli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S, </w:t>
      </w:r>
      <w:proofErr w:type="spellStart"/>
      <w:r w:rsidRPr="001B3E67">
        <w:rPr>
          <w:rFonts w:asciiTheme="majorBidi" w:hAnsiTheme="majorBidi" w:cstheme="majorBidi"/>
          <w:lang w:bidi="fa-IR"/>
        </w:rPr>
        <w:t>Pirentis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AP et al. Stress-mediated progression of solid tumors: effect of mechanical stress on tissue oxygenation, cancer cell proliferation, and drug delivery. </w:t>
      </w:r>
      <w:proofErr w:type="spellStart"/>
      <w:r w:rsidRPr="001B3E67">
        <w:rPr>
          <w:rFonts w:asciiTheme="majorBidi" w:hAnsiTheme="majorBidi" w:cstheme="majorBidi"/>
          <w:lang w:bidi="fa-IR"/>
        </w:rPr>
        <w:t>Biomech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Model </w:t>
      </w:r>
      <w:proofErr w:type="spellStart"/>
      <w:r w:rsidRPr="001B3E67">
        <w:rPr>
          <w:rFonts w:asciiTheme="majorBidi" w:hAnsiTheme="majorBidi" w:cstheme="majorBidi"/>
          <w:lang w:bidi="fa-IR"/>
        </w:rPr>
        <w:t>Mechanobiol</w:t>
      </w:r>
      <w:proofErr w:type="spellEnd"/>
      <w:r w:rsidRPr="001B3E67">
        <w:rPr>
          <w:rFonts w:asciiTheme="majorBidi" w:hAnsiTheme="majorBidi" w:cstheme="majorBidi"/>
          <w:lang w:bidi="fa-IR"/>
        </w:rPr>
        <w:t>. 14, 1391–1402 (2015).</w:t>
      </w:r>
    </w:p>
    <w:p w14:paraId="5F7BA0BE" w14:textId="45F024FB" w:rsidR="001B3E67" w:rsidRDefault="001B3E67">
      <w:pPr>
        <w:rPr>
          <w:rFonts w:asciiTheme="majorBidi" w:hAnsiTheme="majorBidi" w:cstheme="majorBidi"/>
          <w:lang w:bidi="fa-IR"/>
        </w:rPr>
      </w:pPr>
      <w:r w:rsidRPr="001B3E67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23</w:t>
      </w:r>
      <w:r w:rsidRPr="001B3E67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lang w:bidi="fa-IR"/>
        </w:rPr>
        <w:t xml:space="preserve"> </w:t>
      </w:r>
      <w:r w:rsidRPr="001B3E67">
        <w:rPr>
          <w:rFonts w:asciiTheme="majorBidi" w:hAnsiTheme="majorBidi" w:cstheme="majorBidi"/>
          <w:lang w:bidi="fa-IR"/>
        </w:rPr>
        <w:t xml:space="preserve">Chauhan VP, </w:t>
      </w:r>
      <w:proofErr w:type="spellStart"/>
      <w:r w:rsidRPr="001B3E67">
        <w:rPr>
          <w:rFonts w:asciiTheme="majorBidi" w:hAnsiTheme="majorBidi" w:cstheme="majorBidi"/>
          <w:lang w:bidi="fa-IR"/>
        </w:rPr>
        <w:t>Stylianopoulos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T, Martin JD et al. Normalization of </w:t>
      </w:r>
      <w:proofErr w:type="spellStart"/>
      <w:r w:rsidRPr="001B3E67">
        <w:rPr>
          <w:rFonts w:asciiTheme="majorBidi" w:hAnsiTheme="majorBidi" w:cstheme="majorBidi"/>
          <w:lang w:bidi="fa-IR"/>
        </w:rPr>
        <w:t>tumour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blood vessels improves the delivery of nanomedicines in a size-dependent manner. Nat. </w:t>
      </w:r>
      <w:proofErr w:type="spellStart"/>
      <w:r w:rsidRPr="001B3E67">
        <w:rPr>
          <w:rFonts w:asciiTheme="majorBidi" w:hAnsiTheme="majorBidi" w:cstheme="majorBidi"/>
          <w:lang w:bidi="fa-IR"/>
        </w:rPr>
        <w:t>Nanotechnol</w:t>
      </w:r>
      <w:proofErr w:type="spellEnd"/>
      <w:r w:rsidRPr="001B3E67">
        <w:rPr>
          <w:rFonts w:asciiTheme="majorBidi" w:hAnsiTheme="majorBidi" w:cstheme="majorBidi"/>
          <w:lang w:bidi="fa-IR"/>
        </w:rPr>
        <w:t>. 7, 383–388 (2012).</w:t>
      </w:r>
    </w:p>
    <w:p w14:paraId="28C79092" w14:textId="56F0F429" w:rsidR="001B3E67" w:rsidRDefault="001B3E67">
      <w:pPr>
        <w:rPr>
          <w:rFonts w:asciiTheme="majorBidi" w:hAnsiTheme="majorBidi" w:cstheme="majorBidi"/>
          <w:lang w:bidi="fa-IR"/>
        </w:rPr>
      </w:pPr>
      <w:r w:rsidRPr="001B3E67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2</w:t>
      </w:r>
      <w:r w:rsidRPr="001B3E67">
        <w:rPr>
          <w:rFonts w:asciiTheme="majorBidi" w:hAnsiTheme="majorBidi" w:cstheme="majorBidi"/>
          <w:lang w:bidi="fa-IR"/>
        </w:rPr>
        <w:t>4]</w:t>
      </w:r>
      <w:r>
        <w:rPr>
          <w:rFonts w:asciiTheme="majorBidi" w:hAnsiTheme="majorBidi" w:cstheme="majorBidi"/>
          <w:lang w:bidi="fa-IR"/>
        </w:rPr>
        <w:t xml:space="preserve"> </w:t>
      </w:r>
      <w:proofErr w:type="spellStart"/>
      <w:r w:rsidRPr="001B3E67">
        <w:rPr>
          <w:rFonts w:asciiTheme="majorBidi" w:hAnsiTheme="majorBidi" w:cstheme="majorBidi"/>
          <w:lang w:bidi="fa-IR"/>
        </w:rPr>
        <w:t>Stylianopoulos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T, Economides EA, </w:t>
      </w:r>
      <w:proofErr w:type="spellStart"/>
      <w:r w:rsidRPr="001B3E67">
        <w:rPr>
          <w:rFonts w:asciiTheme="majorBidi" w:hAnsiTheme="majorBidi" w:cstheme="majorBidi"/>
          <w:lang w:bidi="fa-IR"/>
        </w:rPr>
        <w:t>Baish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JW et al. Towards optimal design of cancer nanomedicines: multi-stage nanoparticles for the treatment of solid tumors. Ann. Biomed. Eng. 43, 2291–2300 (2015).</w:t>
      </w:r>
    </w:p>
    <w:p w14:paraId="74D3AD38" w14:textId="644A03B3" w:rsidR="001B3E67" w:rsidRDefault="001B3E67">
      <w:pPr>
        <w:rPr>
          <w:rFonts w:asciiTheme="majorBidi" w:hAnsiTheme="majorBidi" w:cstheme="majorBidi"/>
          <w:lang w:bidi="fa-IR"/>
        </w:rPr>
      </w:pPr>
      <w:r w:rsidRPr="001B3E67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25</w:t>
      </w:r>
      <w:r w:rsidRPr="001B3E67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lang w:bidi="fa-IR"/>
        </w:rPr>
        <w:t xml:space="preserve"> </w:t>
      </w:r>
      <w:proofErr w:type="spellStart"/>
      <w:r w:rsidRPr="001B3E67">
        <w:rPr>
          <w:rFonts w:asciiTheme="majorBidi" w:hAnsiTheme="majorBidi" w:cstheme="majorBidi"/>
          <w:lang w:bidi="fa-IR"/>
        </w:rPr>
        <w:t>Stylianopoulos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T, Jain RK. Combining two strategies to improve perfusion and drug delivery in solid tumors. PNAS 110, 18632–18637 (2013).</w:t>
      </w:r>
    </w:p>
    <w:p w14:paraId="067CD075" w14:textId="33027F75" w:rsidR="001B3E67" w:rsidRDefault="001B3E67">
      <w:pPr>
        <w:rPr>
          <w:rFonts w:asciiTheme="majorBidi" w:hAnsiTheme="majorBidi" w:cstheme="majorBidi"/>
          <w:lang w:bidi="fa-IR"/>
        </w:rPr>
      </w:pPr>
      <w:r w:rsidRPr="001B3E67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26</w:t>
      </w:r>
      <w:r w:rsidRPr="001B3E67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lang w:bidi="fa-IR"/>
        </w:rPr>
        <w:t xml:space="preserve"> </w:t>
      </w:r>
      <w:proofErr w:type="spellStart"/>
      <w:r w:rsidRPr="001B3E67">
        <w:rPr>
          <w:rFonts w:asciiTheme="majorBidi" w:hAnsiTheme="majorBidi" w:cstheme="majorBidi"/>
          <w:lang w:bidi="fa-IR"/>
        </w:rPr>
        <w:t>Stylianopoulos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T, Soteriou K, </w:t>
      </w:r>
      <w:proofErr w:type="spellStart"/>
      <w:r w:rsidRPr="001B3E67">
        <w:rPr>
          <w:rFonts w:asciiTheme="majorBidi" w:hAnsiTheme="majorBidi" w:cstheme="majorBidi"/>
          <w:lang w:bidi="fa-IR"/>
        </w:rPr>
        <w:t>Fukumura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D et al. Cationic nanoparticles have superior </w:t>
      </w:r>
      <w:proofErr w:type="spellStart"/>
      <w:r w:rsidRPr="001B3E67">
        <w:rPr>
          <w:rFonts w:asciiTheme="majorBidi" w:hAnsiTheme="majorBidi" w:cstheme="majorBidi"/>
          <w:lang w:bidi="fa-IR"/>
        </w:rPr>
        <w:t>transvascular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flux into solid tumors: insights from a mathematical model. Ann. Biomed. Eng. 41, 68–77 (2013).</w:t>
      </w:r>
    </w:p>
    <w:p w14:paraId="01E08CC4" w14:textId="0CADDEC6" w:rsidR="001B3E67" w:rsidRPr="00BF149F" w:rsidRDefault="001B3E67">
      <w:pPr>
        <w:rPr>
          <w:rFonts w:asciiTheme="majorBidi" w:hAnsiTheme="majorBidi" w:cstheme="majorBidi"/>
          <w:rtl/>
          <w:lang w:bidi="fa-IR"/>
        </w:rPr>
      </w:pPr>
      <w:r w:rsidRPr="001B3E67">
        <w:rPr>
          <w:rFonts w:asciiTheme="majorBidi" w:hAnsiTheme="majorBidi" w:cstheme="majorBidi"/>
          <w:lang w:bidi="fa-IR"/>
        </w:rPr>
        <w:t>[</w:t>
      </w:r>
      <w:r>
        <w:rPr>
          <w:rFonts w:asciiTheme="majorBidi" w:hAnsiTheme="majorBidi" w:cstheme="majorBidi"/>
          <w:lang w:bidi="fa-IR"/>
        </w:rPr>
        <w:t>27</w:t>
      </w:r>
      <w:r w:rsidRPr="001B3E67">
        <w:rPr>
          <w:rFonts w:asciiTheme="majorBidi" w:hAnsiTheme="majorBidi" w:cstheme="majorBidi"/>
          <w:lang w:bidi="fa-IR"/>
        </w:rPr>
        <w:t>]</w:t>
      </w:r>
      <w:r>
        <w:rPr>
          <w:rFonts w:asciiTheme="majorBidi" w:hAnsiTheme="majorBidi" w:cstheme="majorBidi"/>
          <w:lang w:bidi="fa-IR"/>
        </w:rPr>
        <w:t xml:space="preserve"> </w:t>
      </w:r>
      <w:proofErr w:type="spellStart"/>
      <w:r w:rsidRPr="001B3E67">
        <w:rPr>
          <w:rFonts w:asciiTheme="majorBidi" w:hAnsiTheme="majorBidi" w:cstheme="majorBidi"/>
          <w:lang w:bidi="fa-IR"/>
        </w:rPr>
        <w:t>Deen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WM. Hindered transport of large molecules in liquid-filled pores. </w:t>
      </w:r>
      <w:proofErr w:type="spellStart"/>
      <w:r w:rsidRPr="001B3E67">
        <w:rPr>
          <w:rFonts w:asciiTheme="majorBidi" w:hAnsiTheme="majorBidi" w:cstheme="majorBidi"/>
          <w:lang w:bidi="fa-IR"/>
        </w:rPr>
        <w:t>AIChE</w:t>
      </w:r>
      <w:proofErr w:type="spellEnd"/>
      <w:r w:rsidRPr="001B3E67">
        <w:rPr>
          <w:rFonts w:asciiTheme="majorBidi" w:hAnsiTheme="majorBidi" w:cstheme="majorBidi"/>
          <w:lang w:bidi="fa-IR"/>
        </w:rPr>
        <w:t xml:space="preserve"> J. 33, 1409–1425 (1987).</w:t>
      </w:r>
    </w:p>
    <w:sectPr w:rsidR="001B3E67" w:rsidRPr="00BF149F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7783A" w14:textId="77777777" w:rsidR="009E1068" w:rsidRDefault="009E1068" w:rsidP="006E6EF7">
      <w:pPr>
        <w:spacing w:after="0" w:line="240" w:lineRule="auto"/>
      </w:pPr>
      <w:r>
        <w:separator/>
      </w:r>
    </w:p>
  </w:endnote>
  <w:endnote w:type="continuationSeparator" w:id="0">
    <w:p w14:paraId="61B0F461" w14:textId="77777777" w:rsidR="009E1068" w:rsidRDefault="009E1068" w:rsidP="006E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son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0203897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0D6BE445" w14:textId="2B7F06BD" w:rsidR="006E6EF7" w:rsidRPr="006E6EF7" w:rsidRDefault="006E6EF7">
        <w:pPr>
          <w:pStyle w:val="Footer"/>
          <w:jc w:val="center"/>
          <w:rPr>
            <w:rFonts w:asciiTheme="majorBidi" w:hAnsiTheme="majorBidi" w:cstheme="majorBidi"/>
          </w:rPr>
        </w:pPr>
        <w:r w:rsidRPr="006E6EF7">
          <w:rPr>
            <w:rFonts w:asciiTheme="majorBidi" w:hAnsiTheme="majorBidi" w:cstheme="majorBidi"/>
          </w:rPr>
          <w:fldChar w:fldCharType="begin"/>
        </w:r>
        <w:r w:rsidRPr="006E6EF7">
          <w:rPr>
            <w:rFonts w:asciiTheme="majorBidi" w:hAnsiTheme="majorBidi" w:cstheme="majorBidi"/>
          </w:rPr>
          <w:instrText xml:space="preserve"> PAGE   \* MERGEFORMAT </w:instrText>
        </w:r>
        <w:r w:rsidRPr="006E6EF7">
          <w:rPr>
            <w:rFonts w:asciiTheme="majorBidi" w:hAnsiTheme="majorBidi" w:cstheme="majorBidi"/>
          </w:rPr>
          <w:fldChar w:fldCharType="separate"/>
        </w:r>
        <w:r w:rsidRPr="006E6EF7">
          <w:rPr>
            <w:rFonts w:asciiTheme="majorBidi" w:hAnsiTheme="majorBidi" w:cstheme="majorBidi"/>
            <w:noProof/>
          </w:rPr>
          <w:t>2</w:t>
        </w:r>
        <w:r w:rsidRPr="006E6EF7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6D3F4134" w14:textId="77777777" w:rsidR="006E6EF7" w:rsidRDefault="006E6E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42C36" w14:textId="77777777" w:rsidR="009E1068" w:rsidRDefault="009E1068" w:rsidP="006E6EF7">
      <w:pPr>
        <w:spacing w:after="0" w:line="240" w:lineRule="auto"/>
      </w:pPr>
      <w:r>
        <w:separator/>
      </w:r>
    </w:p>
  </w:footnote>
  <w:footnote w:type="continuationSeparator" w:id="0">
    <w:p w14:paraId="792A3B22" w14:textId="77777777" w:rsidR="009E1068" w:rsidRDefault="009E1068" w:rsidP="006E6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85EDF"/>
    <w:multiLevelType w:val="hybridMultilevel"/>
    <w:tmpl w:val="3DC87E3E"/>
    <w:lvl w:ilvl="0" w:tplc="AF8AAE2C">
      <w:start w:val="1"/>
      <w:numFmt w:val="decimal"/>
      <w:lvlText w:val="[%1]"/>
      <w:lvlJc w:val="left"/>
      <w:pPr>
        <w:ind w:left="720" w:hanging="360"/>
      </w:pPr>
      <w:rPr>
        <w:rFonts w:ascii="Times New Romanson" w:hAnsi="Times New Romanson"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227586"/>
    <w:multiLevelType w:val="hybridMultilevel"/>
    <w:tmpl w:val="D6DA0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937006">
    <w:abstractNumId w:val="0"/>
  </w:num>
  <w:num w:numId="2" w16cid:durableId="2113628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FDF"/>
    <w:rsid w:val="00045619"/>
    <w:rsid w:val="00065349"/>
    <w:rsid w:val="00140D41"/>
    <w:rsid w:val="001B3E67"/>
    <w:rsid w:val="00215CBB"/>
    <w:rsid w:val="0023099A"/>
    <w:rsid w:val="002F4277"/>
    <w:rsid w:val="00377FC6"/>
    <w:rsid w:val="004044BB"/>
    <w:rsid w:val="00472657"/>
    <w:rsid w:val="004937BE"/>
    <w:rsid w:val="0049623A"/>
    <w:rsid w:val="004C2455"/>
    <w:rsid w:val="004F00CA"/>
    <w:rsid w:val="00557F76"/>
    <w:rsid w:val="00566400"/>
    <w:rsid w:val="0057072F"/>
    <w:rsid w:val="005A64D4"/>
    <w:rsid w:val="005C1B5B"/>
    <w:rsid w:val="005E6540"/>
    <w:rsid w:val="00632409"/>
    <w:rsid w:val="0068010B"/>
    <w:rsid w:val="006859DC"/>
    <w:rsid w:val="006E6EF7"/>
    <w:rsid w:val="00744F30"/>
    <w:rsid w:val="00772DB6"/>
    <w:rsid w:val="007A501E"/>
    <w:rsid w:val="007C5937"/>
    <w:rsid w:val="007E275B"/>
    <w:rsid w:val="0083504D"/>
    <w:rsid w:val="00873277"/>
    <w:rsid w:val="00960CA3"/>
    <w:rsid w:val="0099177C"/>
    <w:rsid w:val="009E1068"/>
    <w:rsid w:val="009F76F2"/>
    <w:rsid w:val="00A11FDF"/>
    <w:rsid w:val="00A22968"/>
    <w:rsid w:val="00A535B1"/>
    <w:rsid w:val="00A86C8E"/>
    <w:rsid w:val="00AD23B2"/>
    <w:rsid w:val="00B03570"/>
    <w:rsid w:val="00B60C2E"/>
    <w:rsid w:val="00B60CD2"/>
    <w:rsid w:val="00B80991"/>
    <w:rsid w:val="00B84270"/>
    <w:rsid w:val="00BB50D5"/>
    <w:rsid w:val="00BF149F"/>
    <w:rsid w:val="00C769CF"/>
    <w:rsid w:val="00CB1FD1"/>
    <w:rsid w:val="00CE1CC8"/>
    <w:rsid w:val="00D017B1"/>
    <w:rsid w:val="00D46E4F"/>
    <w:rsid w:val="00D844DE"/>
    <w:rsid w:val="00D87671"/>
    <w:rsid w:val="00DF0F1D"/>
    <w:rsid w:val="00E24594"/>
    <w:rsid w:val="00EC4D8F"/>
    <w:rsid w:val="00F07E71"/>
    <w:rsid w:val="00F17B02"/>
    <w:rsid w:val="00F2630F"/>
    <w:rsid w:val="00F60195"/>
    <w:rsid w:val="00FB3315"/>
    <w:rsid w:val="00FE2906"/>
    <w:rsid w:val="00FE7B97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5C5F6"/>
  <w15:chartTrackingRefBased/>
  <w15:docId w15:val="{BC8BA86C-5D41-4B8B-A1BC-6251D6733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5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EF7"/>
  </w:style>
  <w:style w:type="paragraph" w:styleId="Footer">
    <w:name w:val="footer"/>
    <w:basedOn w:val="Normal"/>
    <w:link w:val="FooterChar"/>
    <w:uiPriority w:val="99"/>
    <w:unhideWhenUsed/>
    <w:rsid w:val="006E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EF7"/>
  </w:style>
  <w:style w:type="table" w:customStyle="1" w:styleId="TableGrid9">
    <w:name w:val="Table Grid9"/>
    <w:basedOn w:val="TableNormal"/>
    <w:next w:val="TableGrid"/>
    <w:uiPriority w:val="59"/>
    <w:rsid w:val="00DF0F1D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DF0F1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DF0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DF0F1D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BF149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F149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BF149F"/>
    <w:pPr>
      <w:spacing w:after="0" w:line="240" w:lineRule="auto"/>
    </w:pPr>
    <w:rPr>
      <w:rFonts w:ascii="Calibri" w:eastAsia="Calibri" w:hAnsi="Calibri" w:cs="Arial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535B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535B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535B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A535B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00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00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64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614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31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310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469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268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420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318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683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5054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994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8673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185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7658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498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5528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55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6188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48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376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216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157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064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11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Farshad Moradikashkooli</dc:creator>
  <cp:keywords/>
  <dc:description/>
  <cp:lastModifiedBy>Olivia Lovell</cp:lastModifiedBy>
  <cp:revision>2</cp:revision>
  <dcterms:created xsi:type="dcterms:W3CDTF">2022-04-22T09:51:00Z</dcterms:created>
  <dcterms:modified xsi:type="dcterms:W3CDTF">2022-04-22T09:51:00Z</dcterms:modified>
</cp:coreProperties>
</file>