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F532B" w14:textId="77777777" w:rsidR="00E96A89" w:rsidRDefault="00E96A89" w:rsidP="00E96A89">
      <w:pPr>
        <w:rPr>
          <w:rFonts w:ascii="Arial" w:hAnsi="Arial" w:cs="Arial"/>
        </w:rPr>
      </w:pPr>
      <w:r w:rsidRPr="00A2782C">
        <w:rPr>
          <w:rFonts w:ascii="Arial" w:hAnsi="Arial" w:cs="Arial"/>
          <w:b/>
          <w:i/>
        </w:rPr>
        <w:t>Title:</w:t>
      </w:r>
      <w:r w:rsidRPr="005E1417">
        <w:rPr>
          <w:rFonts w:ascii="Arial" w:hAnsi="Arial" w:cs="Arial"/>
        </w:rPr>
        <w:t xml:space="preserve"> </w:t>
      </w:r>
      <w:r>
        <w:rPr>
          <w:rFonts w:ascii="Arial" w:hAnsi="Arial" w:cs="Arial"/>
        </w:rPr>
        <w:t>Real-world evidence of mesenchymal stem cell therapy in knee osteoarthritis: a large prospective 2-year case series.</w:t>
      </w:r>
    </w:p>
    <w:p w14:paraId="39FBAEDF" w14:textId="077078C2" w:rsidR="00DE2187" w:rsidRPr="00FD6C2C" w:rsidRDefault="00DE2187">
      <w:pPr>
        <w:rPr>
          <w:rFonts w:ascii="Arial" w:hAnsi="Arial" w:cs="Arial"/>
          <w:b/>
          <w:bCs/>
          <w:i/>
          <w:iCs/>
        </w:rPr>
      </w:pPr>
    </w:p>
    <w:p w14:paraId="00D5527E" w14:textId="4728BD67" w:rsidR="00DE2187" w:rsidRPr="00DE2187" w:rsidRDefault="00DE2187">
      <w:pPr>
        <w:rPr>
          <w:rFonts w:ascii="Arial" w:hAnsi="Arial" w:cs="Arial"/>
          <w:i/>
          <w:iCs/>
        </w:rPr>
      </w:pPr>
      <w:r w:rsidRPr="00DE2187">
        <w:rPr>
          <w:rFonts w:ascii="Arial" w:hAnsi="Arial" w:cs="Arial"/>
          <w:i/>
          <w:iCs/>
        </w:rPr>
        <w:t>Supplementary Material</w:t>
      </w:r>
    </w:p>
    <w:p w14:paraId="00F7006C" w14:textId="1ED7E735" w:rsidR="00DE2187" w:rsidRDefault="00DE2187">
      <w:pPr>
        <w:rPr>
          <w:rFonts w:ascii="Arial" w:hAnsi="Arial" w:cs="Arial"/>
        </w:rPr>
      </w:pPr>
    </w:p>
    <w:p w14:paraId="6C7D7404" w14:textId="77777777" w:rsidR="00DE2187" w:rsidRDefault="00DE2187" w:rsidP="00DE21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Pr>
          <w:rFonts w:ascii="Arial" w:hAnsi="Arial" w:cs="Arial"/>
        </w:rPr>
        <w:t>Contents Page</w:t>
      </w:r>
    </w:p>
    <w:p w14:paraId="23D8B005" w14:textId="77777777" w:rsidR="00DE2187" w:rsidRDefault="00DE2187" w:rsidP="00DE21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662"/>
        <w:gridCol w:w="918"/>
      </w:tblGrid>
      <w:tr w:rsidR="00DE2187" w:rsidRPr="00445760" w14:paraId="2E88EFE7" w14:textId="77777777" w:rsidTr="00445760">
        <w:tc>
          <w:tcPr>
            <w:tcW w:w="1276" w:type="dxa"/>
            <w:tcBorders>
              <w:top w:val="single" w:sz="4" w:space="0" w:color="auto"/>
              <w:bottom w:val="single" w:sz="4" w:space="0" w:color="auto"/>
            </w:tcBorders>
          </w:tcPr>
          <w:p w14:paraId="4AE57F51" w14:textId="77777777" w:rsidR="00DE2187" w:rsidRPr="00445760" w:rsidRDefault="00DE2187" w:rsidP="00E36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Arial" w:hAnsi="Arial" w:cs="Arial"/>
              </w:rPr>
            </w:pPr>
            <w:r w:rsidRPr="00445760">
              <w:rPr>
                <w:rFonts w:ascii="Arial" w:hAnsi="Arial" w:cs="Arial"/>
              </w:rPr>
              <w:t>Table</w:t>
            </w:r>
          </w:p>
        </w:tc>
        <w:tc>
          <w:tcPr>
            <w:tcW w:w="6662" w:type="dxa"/>
            <w:tcBorders>
              <w:top w:val="single" w:sz="4" w:space="0" w:color="auto"/>
              <w:bottom w:val="single" w:sz="4" w:space="0" w:color="auto"/>
            </w:tcBorders>
          </w:tcPr>
          <w:p w14:paraId="6152158C" w14:textId="77777777" w:rsidR="00DE2187" w:rsidRPr="00445760" w:rsidRDefault="00DE2187" w:rsidP="00E36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Arial" w:hAnsi="Arial" w:cs="Arial"/>
              </w:rPr>
            </w:pPr>
            <w:r w:rsidRPr="00445760">
              <w:rPr>
                <w:rFonts w:ascii="Arial" w:hAnsi="Arial" w:cs="Arial"/>
              </w:rPr>
              <w:t>Description</w:t>
            </w:r>
          </w:p>
        </w:tc>
        <w:tc>
          <w:tcPr>
            <w:tcW w:w="918" w:type="dxa"/>
            <w:tcBorders>
              <w:top w:val="single" w:sz="4" w:space="0" w:color="auto"/>
              <w:bottom w:val="single" w:sz="4" w:space="0" w:color="auto"/>
            </w:tcBorders>
          </w:tcPr>
          <w:p w14:paraId="251194DF" w14:textId="77777777" w:rsidR="00DE2187" w:rsidRPr="00445760" w:rsidRDefault="00DE2187" w:rsidP="00E36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Arial" w:hAnsi="Arial" w:cs="Arial"/>
              </w:rPr>
            </w:pPr>
            <w:r w:rsidRPr="00445760">
              <w:rPr>
                <w:rFonts w:ascii="Arial" w:hAnsi="Arial" w:cs="Arial"/>
              </w:rPr>
              <w:t>Page</w:t>
            </w:r>
          </w:p>
        </w:tc>
      </w:tr>
      <w:tr w:rsidR="00DE2187" w:rsidRPr="00445760" w14:paraId="54913F37" w14:textId="77777777" w:rsidTr="00445760">
        <w:trPr>
          <w:trHeight w:val="1526"/>
        </w:trPr>
        <w:tc>
          <w:tcPr>
            <w:tcW w:w="1276" w:type="dxa"/>
            <w:tcBorders>
              <w:top w:val="single" w:sz="4" w:space="0" w:color="auto"/>
            </w:tcBorders>
          </w:tcPr>
          <w:p w14:paraId="56682FEE" w14:textId="77777777" w:rsidR="00DE2187" w:rsidRPr="00445760" w:rsidRDefault="00DE2187" w:rsidP="00E36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Arial" w:hAnsi="Arial" w:cs="Arial"/>
              </w:rPr>
            </w:pPr>
            <w:r w:rsidRPr="00445760">
              <w:rPr>
                <w:rFonts w:ascii="Arial" w:hAnsi="Arial" w:cs="Arial"/>
              </w:rPr>
              <w:t>Table 1.</w:t>
            </w:r>
          </w:p>
          <w:p w14:paraId="7603B472" w14:textId="77777777" w:rsidR="00DE2187" w:rsidRPr="00445760" w:rsidRDefault="00DE2187" w:rsidP="00E36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Arial" w:hAnsi="Arial" w:cs="Arial"/>
              </w:rPr>
            </w:pPr>
            <w:r w:rsidRPr="00445760">
              <w:rPr>
                <w:rFonts w:ascii="Arial" w:hAnsi="Arial" w:cs="Arial"/>
              </w:rPr>
              <w:t>Table 2.</w:t>
            </w:r>
          </w:p>
          <w:p w14:paraId="33F07BFE" w14:textId="31D2741C" w:rsidR="00DE2187" w:rsidRPr="00445760" w:rsidRDefault="00DE2187" w:rsidP="004457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Arial" w:hAnsi="Arial" w:cs="Arial"/>
              </w:rPr>
            </w:pPr>
            <w:r w:rsidRPr="00445760">
              <w:rPr>
                <w:rFonts w:ascii="Arial" w:hAnsi="Arial" w:cs="Arial"/>
              </w:rPr>
              <w:t>Table 3.</w:t>
            </w:r>
          </w:p>
        </w:tc>
        <w:tc>
          <w:tcPr>
            <w:tcW w:w="6662" w:type="dxa"/>
            <w:tcBorders>
              <w:top w:val="single" w:sz="4" w:space="0" w:color="auto"/>
            </w:tcBorders>
          </w:tcPr>
          <w:p w14:paraId="1C2660D7" w14:textId="77777777" w:rsidR="00DE2187" w:rsidRPr="00445760" w:rsidRDefault="009C5D16" w:rsidP="004466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Bidi" w:hAnsiTheme="minorBidi"/>
              </w:rPr>
            </w:pPr>
            <w:r w:rsidRPr="00445760">
              <w:rPr>
                <w:rFonts w:asciiTheme="minorBidi" w:hAnsiTheme="minorBidi"/>
              </w:rPr>
              <w:t>Adverse Events associated with abdominal lipoharvest procedure</w:t>
            </w:r>
          </w:p>
          <w:p w14:paraId="0B8A3BFD" w14:textId="22792498" w:rsidR="009C5D16" w:rsidRPr="00445760" w:rsidRDefault="009C5D16" w:rsidP="004466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Bidi" w:hAnsiTheme="minorBidi"/>
                <w:color w:val="000000" w:themeColor="text1"/>
              </w:rPr>
            </w:pPr>
            <w:r w:rsidRPr="00445760">
              <w:rPr>
                <w:rFonts w:asciiTheme="minorBidi" w:hAnsiTheme="minorBidi"/>
                <w:color w:val="000000" w:themeColor="text1"/>
              </w:rPr>
              <w:t xml:space="preserve">Adverse Events associated with </w:t>
            </w:r>
            <w:r w:rsidR="00E96A89" w:rsidRPr="00445760">
              <w:rPr>
                <w:rFonts w:asciiTheme="minorBidi" w:hAnsiTheme="minorBidi"/>
                <w:color w:val="000000" w:themeColor="text1"/>
              </w:rPr>
              <w:t>ADMSC therapy</w:t>
            </w:r>
            <w:r w:rsidRPr="00445760">
              <w:rPr>
                <w:rFonts w:asciiTheme="minorBidi" w:hAnsiTheme="minorBidi"/>
                <w:color w:val="000000" w:themeColor="text1"/>
              </w:rPr>
              <w:t xml:space="preserve"> </w:t>
            </w:r>
          </w:p>
          <w:p w14:paraId="36D8757A" w14:textId="5D0D1766" w:rsidR="009C5D16" w:rsidRPr="00445760" w:rsidRDefault="00E96A89" w:rsidP="009C5D16">
            <w:pPr>
              <w:rPr>
                <w:rFonts w:asciiTheme="minorBidi" w:hAnsiTheme="minorBidi"/>
                <w:color w:val="000000" w:themeColor="text1"/>
              </w:rPr>
            </w:pPr>
            <w:r w:rsidRPr="00445760">
              <w:rPr>
                <w:rFonts w:asciiTheme="minorBidi" w:hAnsiTheme="minorBidi"/>
              </w:rPr>
              <w:t>Non injection related Adverse Events documented during the 24month period of follow-up</w:t>
            </w:r>
          </w:p>
        </w:tc>
        <w:tc>
          <w:tcPr>
            <w:tcW w:w="918" w:type="dxa"/>
            <w:tcBorders>
              <w:top w:val="single" w:sz="4" w:space="0" w:color="auto"/>
            </w:tcBorders>
          </w:tcPr>
          <w:p w14:paraId="291F9F44" w14:textId="77777777" w:rsidR="00DE2187" w:rsidRPr="00445760" w:rsidRDefault="00DE2187" w:rsidP="00E36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Bidi" w:hAnsiTheme="minorBidi"/>
              </w:rPr>
            </w:pPr>
            <w:r w:rsidRPr="00445760">
              <w:rPr>
                <w:rFonts w:asciiTheme="minorBidi" w:hAnsiTheme="minorBidi"/>
              </w:rPr>
              <w:t>2</w:t>
            </w:r>
          </w:p>
          <w:p w14:paraId="3D2DB44B" w14:textId="6074095F" w:rsidR="00DE2187" w:rsidRPr="00445760" w:rsidRDefault="009C5D16" w:rsidP="00E36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Bidi" w:hAnsiTheme="minorBidi"/>
              </w:rPr>
            </w:pPr>
            <w:r w:rsidRPr="00445760">
              <w:rPr>
                <w:rFonts w:asciiTheme="minorBidi" w:hAnsiTheme="minorBidi"/>
              </w:rPr>
              <w:t>3</w:t>
            </w:r>
          </w:p>
          <w:p w14:paraId="459086D4" w14:textId="215415BB" w:rsidR="00DE2187" w:rsidRPr="00445760" w:rsidRDefault="009C5D16" w:rsidP="004457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Bidi" w:hAnsiTheme="minorBidi"/>
              </w:rPr>
            </w:pPr>
            <w:r w:rsidRPr="00445760">
              <w:rPr>
                <w:rFonts w:asciiTheme="minorBidi" w:hAnsiTheme="minorBidi"/>
              </w:rPr>
              <w:t>3</w:t>
            </w:r>
          </w:p>
        </w:tc>
      </w:tr>
    </w:tbl>
    <w:p w14:paraId="38EF1B30" w14:textId="77777777" w:rsidR="00E96A89" w:rsidRPr="00445760" w:rsidRDefault="00E96A89" w:rsidP="009C5D16">
      <w:pPr>
        <w:rPr>
          <w:rFonts w:ascii="Arial" w:hAnsi="Arial" w:cs="Arial"/>
          <w:sz w:val="22"/>
          <w:szCs w:val="22"/>
        </w:rPr>
      </w:pPr>
    </w:p>
    <w:p w14:paraId="49C6B1D0" w14:textId="77777777" w:rsidR="00E96A89" w:rsidRPr="00445760" w:rsidRDefault="00E96A89" w:rsidP="009C5D16">
      <w:pPr>
        <w:rPr>
          <w:rFonts w:ascii="Arial" w:hAnsi="Arial" w:cs="Arial"/>
          <w:sz w:val="22"/>
          <w:szCs w:val="22"/>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662"/>
        <w:gridCol w:w="918"/>
      </w:tblGrid>
      <w:tr w:rsidR="00E96A89" w:rsidRPr="00445760" w14:paraId="14C94439" w14:textId="77777777" w:rsidTr="00445760">
        <w:tc>
          <w:tcPr>
            <w:tcW w:w="1276" w:type="dxa"/>
            <w:tcBorders>
              <w:top w:val="single" w:sz="4" w:space="0" w:color="auto"/>
              <w:bottom w:val="single" w:sz="4" w:space="0" w:color="auto"/>
            </w:tcBorders>
          </w:tcPr>
          <w:p w14:paraId="66A0425D" w14:textId="6416AF0B" w:rsidR="00E96A89" w:rsidRPr="00445760" w:rsidRDefault="00E96A89" w:rsidP="009A64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Arial" w:hAnsi="Arial" w:cs="Arial"/>
              </w:rPr>
            </w:pPr>
            <w:r w:rsidRPr="00445760">
              <w:rPr>
                <w:rFonts w:ascii="Arial" w:hAnsi="Arial" w:cs="Arial"/>
              </w:rPr>
              <w:t>Figure</w:t>
            </w:r>
          </w:p>
        </w:tc>
        <w:tc>
          <w:tcPr>
            <w:tcW w:w="6662" w:type="dxa"/>
            <w:tcBorders>
              <w:top w:val="single" w:sz="4" w:space="0" w:color="auto"/>
              <w:bottom w:val="single" w:sz="4" w:space="0" w:color="auto"/>
            </w:tcBorders>
          </w:tcPr>
          <w:p w14:paraId="2D1EE6C4" w14:textId="77777777" w:rsidR="00E96A89" w:rsidRPr="00445760" w:rsidRDefault="00E96A89" w:rsidP="009A64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Arial" w:hAnsi="Arial" w:cs="Arial"/>
              </w:rPr>
            </w:pPr>
            <w:r w:rsidRPr="00445760">
              <w:rPr>
                <w:rFonts w:ascii="Arial" w:hAnsi="Arial" w:cs="Arial"/>
              </w:rPr>
              <w:t>Description</w:t>
            </w:r>
          </w:p>
        </w:tc>
        <w:tc>
          <w:tcPr>
            <w:tcW w:w="918" w:type="dxa"/>
            <w:tcBorders>
              <w:top w:val="single" w:sz="4" w:space="0" w:color="auto"/>
              <w:bottom w:val="single" w:sz="4" w:space="0" w:color="auto"/>
            </w:tcBorders>
          </w:tcPr>
          <w:p w14:paraId="1587C625" w14:textId="77777777" w:rsidR="00E96A89" w:rsidRPr="00445760" w:rsidRDefault="00E96A89" w:rsidP="009A64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Arial" w:hAnsi="Arial" w:cs="Arial"/>
              </w:rPr>
            </w:pPr>
            <w:r w:rsidRPr="00445760">
              <w:rPr>
                <w:rFonts w:ascii="Arial" w:hAnsi="Arial" w:cs="Arial"/>
              </w:rPr>
              <w:t>Page</w:t>
            </w:r>
          </w:p>
        </w:tc>
      </w:tr>
      <w:tr w:rsidR="00E96A89" w:rsidRPr="00445760" w14:paraId="49ED45BF" w14:textId="77777777" w:rsidTr="00445760">
        <w:trPr>
          <w:trHeight w:val="1739"/>
        </w:trPr>
        <w:tc>
          <w:tcPr>
            <w:tcW w:w="1276" w:type="dxa"/>
            <w:tcBorders>
              <w:top w:val="single" w:sz="4" w:space="0" w:color="auto"/>
            </w:tcBorders>
          </w:tcPr>
          <w:p w14:paraId="20A95EE9" w14:textId="00AD58DF" w:rsidR="00AD6C77" w:rsidRPr="00445760" w:rsidRDefault="00E96A89" w:rsidP="00A259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Arial" w:hAnsi="Arial" w:cs="Arial"/>
              </w:rPr>
            </w:pPr>
            <w:r w:rsidRPr="00445760">
              <w:rPr>
                <w:rFonts w:ascii="Arial" w:hAnsi="Arial" w:cs="Arial"/>
              </w:rPr>
              <w:t>Figure 1.</w:t>
            </w:r>
          </w:p>
          <w:p w14:paraId="15371524" w14:textId="7D32CD68" w:rsidR="00A259AA" w:rsidRPr="00445760" w:rsidRDefault="00A259AA" w:rsidP="00A259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445760">
              <w:rPr>
                <w:rFonts w:ascii="Arial" w:hAnsi="Arial" w:cs="Arial"/>
              </w:rPr>
              <w:t xml:space="preserve"> </w:t>
            </w:r>
          </w:p>
          <w:p w14:paraId="6643C961" w14:textId="625EA2DB" w:rsidR="00AD6C77" w:rsidRPr="00445760" w:rsidRDefault="00E96A89" w:rsidP="00A259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rPr>
            </w:pPr>
            <w:r w:rsidRPr="00445760">
              <w:rPr>
                <w:rFonts w:ascii="Arial" w:hAnsi="Arial" w:cs="Arial"/>
              </w:rPr>
              <w:t>Figure 2.</w:t>
            </w:r>
          </w:p>
          <w:p w14:paraId="639AA504" w14:textId="3EB97527" w:rsidR="00A259AA" w:rsidRPr="00445760" w:rsidRDefault="00A259AA" w:rsidP="00A259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445760">
              <w:rPr>
                <w:rFonts w:ascii="Arial" w:hAnsi="Arial" w:cs="Arial"/>
              </w:rPr>
              <w:t xml:space="preserve"> </w:t>
            </w:r>
          </w:p>
          <w:p w14:paraId="7499233F" w14:textId="0B4EBA0A" w:rsidR="00E96A89" w:rsidRPr="00445760" w:rsidRDefault="00E96A89" w:rsidP="00A259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rPr>
            </w:pPr>
            <w:r w:rsidRPr="00445760">
              <w:rPr>
                <w:rFonts w:ascii="Arial" w:hAnsi="Arial" w:cs="Arial"/>
              </w:rPr>
              <w:t>Figure 3.</w:t>
            </w:r>
          </w:p>
          <w:p w14:paraId="650624BD" w14:textId="51916D79" w:rsidR="00E96A89" w:rsidRPr="00445760" w:rsidRDefault="00A430E5" w:rsidP="00A259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rPr>
            </w:pPr>
            <w:r w:rsidRPr="00445760">
              <w:rPr>
                <w:rFonts w:ascii="Arial" w:hAnsi="Arial" w:cs="Arial"/>
              </w:rPr>
              <w:t>Figure 4.</w:t>
            </w:r>
          </w:p>
          <w:p w14:paraId="4D8FEE53" w14:textId="136399CE" w:rsidR="00E96A89" w:rsidRPr="00445760" w:rsidRDefault="00E96A89" w:rsidP="00A259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rPr>
            </w:pPr>
            <w:r w:rsidRPr="00445760">
              <w:rPr>
                <w:rFonts w:ascii="Arial" w:hAnsi="Arial" w:cs="Arial"/>
              </w:rPr>
              <w:t xml:space="preserve">Figure </w:t>
            </w:r>
            <w:r w:rsidR="00445760">
              <w:rPr>
                <w:rFonts w:ascii="Arial" w:hAnsi="Arial" w:cs="Arial"/>
              </w:rPr>
              <w:t>5</w:t>
            </w:r>
            <w:r w:rsidRPr="00445760">
              <w:rPr>
                <w:rFonts w:ascii="Arial" w:hAnsi="Arial" w:cs="Arial"/>
              </w:rPr>
              <w:t>.</w:t>
            </w:r>
          </w:p>
          <w:p w14:paraId="08C13C5B" w14:textId="5AA12FA5" w:rsidR="00E96A89" w:rsidRPr="00445760" w:rsidRDefault="00E96A89" w:rsidP="00A259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rPr>
            </w:pPr>
            <w:r w:rsidRPr="00445760">
              <w:rPr>
                <w:rFonts w:ascii="Arial" w:hAnsi="Arial" w:cs="Arial"/>
              </w:rPr>
              <w:t xml:space="preserve">Figure </w:t>
            </w:r>
            <w:r w:rsidR="00445760">
              <w:rPr>
                <w:rFonts w:ascii="Arial" w:hAnsi="Arial" w:cs="Arial"/>
              </w:rPr>
              <w:t>6</w:t>
            </w:r>
            <w:r w:rsidRPr="00445760">
              <w:rPr>
                <w:rFonts w:ascii="Arial" w:hAnsi="Arial" w:cs="Arial"/>
              </w:rPr>
              <w:t>.</w:t>
            </w:r>
          </w:p>
          <w:p w14:paraId="31EA2B50" w14:textId="4864EFFA" w:rsidR="00E96A89" w:rsidRPr="00445760" w:rsidRDefault="00E96A89" w:rsidP="004457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rPr>
            </w:pPr>
            <w:r w:rsidRPr="00445760">
              <w:rPr>
                <w:rFonts w:ascii="Arial" w:hAnsi="Arial" w:cs="Arial"/>
              </w:rPr>
              <w:t xml:space="preserve">Figure </w:t>
            </w:r>
            <w:r w:rsidR="00445760">
              <w:rPr>
                <w:rFonts w:ascii="Arial" w:hAnsi="Arial" w:cs="Arial"/>
              </w:rPr>
              <w:t>7</w:t>
            </w:r>
            <w:r w:rsidRPr="00445760">
              <w:rPr>
                <w:rFonts w:ascii="Arial" w:hAnsi="Arial" w:cs="Arial"/>
              </w:rPr>
              <w:t>.</w:t>
            </w:r>
          </w:p>
        </w:tc>
        <w:tc>
          <w:tcPr>
            <w:tcW w:w="6662" w:type="dxa"/>
            <w:tcBorders>
              <w:top w:val="single" w:sz="4" w:space="0" w:color="auto"/>
            </w:tcBorders>
          </w:tcPr>
          <w:p w14:paraId="7F8C669D" w14:textId="2A01F471" w:rsidR="00E96A89" w:rsidRPr="00445760" w:rsidRDefault="00AD6C77" w:rsidP="009A64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Bidi" w:hAnsiTheme="minorBidi"/>
              </w:rPr>
            </w:pPr>
            <w:r w:rsidRPr="00445760">
              <w:rPr>
                <w:rFonts w:asciiTheme="minorBidi" w:hAnsiTheme="minorBidi"/>
              </w:rPr>
              <w:t>Whole cohort vs. non total joint replacement cohort outcome analysis – NPRS</w:t>
            </w:r>
          </w:p>
          <w:p w14:paraId="780A4C32" w14:textId="5AB68714" w:rsidR="00AD6C77" w:rsidRPr="00445760" w:rsidRDefault="00AD6C77" w:rsidP="00AD6C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Bidi" w:hAnsiTheme="minorBidi"/>
              </w:rPr>
            </w:pPr>
            <w:r w:rsidRPr="00445760">
              <w:rPr>
                <w:rFonts w:asciiTheme="minorBidi" w:hAnsiTheme="minorBidi"/>
              </w:rPr>
              <w:t>Whole cohort vs. non total joint replacement cohort outcome analysis – WOMAC</w:t>
            </w:r>
          </w:p>
          <w:p w14:paraId="6BC7BE60" w14:textId="78A1A889" w:rsidR="00347598" w:rsidRPr="00445760" w:rsidRDefault="00347598" w:rsidP="00AD6C77">
            <w:pPr>
              <w:spacing w:after="120"/>
              <w:rPr>
                <w:rFonts w:asciiTheme="minorBidi" w:hAnsiTheme="minorBidi"/>
              </w:rPr>
            </w:pPr>
            <w:r w:rsidRPr="00445760">
              <w:rPr>
                <w:rFonts w:asciiTheme="minorBidi" w:hAnsiTheme="minorBidi"/>
              </w:rPr>
              <w:t xml:space="preserve">OA compartment outcome analysis - WOMAC </w:t>
            </w:r>
          </w:p>
          <w:p w14:paraId="4B0910CB" w14:textId="24D07290" w:rsidR="007B31EC" w:rsidRPr="00445760" w:rsidRDefault="007B31EC" w:rsidP="00AD6C77">
            <w:pPr>
              <w:spacing w:after="120"/>
              <w:rPr>
                <w:rFonts w:asciiTheme="minorBidi" w:hAnsiTheme="minorBidi"/>
              </w:rPr>
            </w:pPr>
            <w:r w:rsidRPr="00445760">
              <w:rPr>
                <w:rFonts w:asciiTheme="minorBidi" w:hAnsiTheme="minorBidi"/>
              </w:rPr>
              <w:t>Carrier media outcome analysis - NPRS</w:t>
            </w:r>
          </w:p>
          <w:p w14:paraId="53DA1829" w14:textId="412BDEA4" w:rsidR="00A430E5" w:rsidRPr="00445760" w:rsidRDefault="00A430E5" w:rsidP="00AD6C77">
            <w:pPr>
              <w:spacing w:after="120"/>
              <w:rPr>
                <w:rFonts w:asciiTheme="minorBidi" w:hAnsiTheme="minorBidi"/>
              </w:rPr>
            </w:pPr>
            <w:r w:rsidRPr="00445760">
              <w:rPr>
                <w:rFonts w:asciiTheme="minorBidi" w:hAnsiTheme="minorBidi"/>
              </w:rPr>
              <w:t>Carrier media outcome analysis - WOMAC</w:t>
            </w:r>
          </w:p>
          <w:p w14:paraId="57AACDF6" w14:textId="1C213646" w:rsidR="00825EC7" w:rsidRPr="00445760" w:rsidRDefault="00825EC7" w:rsidP="00AD6C77">
            <w:pPr>
              <w:spacing w:after="120"/>
              <w:rPr>
                <w:rFonts w:asciiTheme="minorBidi" w:hAnsiTheme="minorBidi"/>
                <w:color w:val="000000" w:themeColor="text1"/>
              </w:rPr>
            </w:pPr>
            <w:r w:rsidRPr="00445760">
              <w:rPr>
                <w:rFonts w:asciiTheme="minorBidi" w:hAnsiTheme="minorBidi"/>
                <w:color w:val="000000" w:themeColor="text1"/>
              </w:rPr>
              <w:t>Linear regression analysis of BMI vs change in baseline WOMAC</w:t>
            </w:r>
          </w:p>
          <w:p w14:paraId="486548B3" w14:textId="27BDFBBA" w:rsidR="00825EC7" w:rsidRPr="00445760" w:rsidRDefault="00825EC7" w:rsidP="00AD6C77">
            <w:pPr>
              <w:spacing w:after="120"/>
              <w:rPr>
                <w:rFonts w:asciiTheme="minorBidi" w:hAnsiTheme="minorBidi"/>
                <w:color w:val="000000" w:themeColor="text1"/>
              </w:rPr>
            </w:pPr>
            <w:r w:rsidRPr="00445760">
              <w:rPr>
                <w:rFonts w:asciiTheme="minorBidi" w:hAnsiTheme="minorBidi"/>
                <w:color w:val="000000" w:themeColor="text1"/>
              </w:rPr>
              <w:t>Linear regression analysis of age vs change in bas</w:t>
            </w:r>
            <w:r w:rsidR="00445760">
              <w:rPr>
                <w:rFonts w:asciiTheme="minorBidi" w:hAnsiTheme="minorBidi"/>
                <w:color w:val="000000" w:themeColor="text1"/>
              </w:rPr>
              <w:t>eli</w:t>
            </w:r>
            <w:r w:rsidRPr="00445760">
              <w:rPr>
                <w:rFonts w:asciiTheme="minorBidi" w:hAnsiTheme="minorBidi"/>
                <w:color w:val="000000" w:themeColor="text1"/>
              </w:rPr>
              <w:t>ne WOMAC</w:t>
            </w:r>
          </w:p>
        </w:tc>
        <w:tc>
          <w:tcPr>
            <w:tcW w:w="918" w:type="dxa"/>
            <w:tcBorders>
              <w:top w:val="single" w:sz="4" w:space="0" w:color="auto"/>
            </w:tcBorders>
          </w:tcPr>
          <w:p w14:paraId="70A2D77C" w14:textId="4030EAA6" w:rsidR="00E96A89" w:rsidRPr="00445760" w:rsidRDefault="00A259AA" w:rsidP="009A64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Bidi" w:hAnsiTheme="minorBidi"/>
              </w:rPr>
            </w:pPr>
            <w:r w:rsidRPr="00445760">
              <w:rPr>
                <w:rFonts w:asciiTheme="minorBidi" w:hAnsiTheme="minorBidi"/>
              </w:rPr>
              <w:t>4</w:t>
            </w:r>
          </w:p>
          <w:p w14:paraId="2FA6A837" w14:textId="279019E7" w:rsidR="00A259AA" w:rsidRPr="00445760" w:rsidRDefault="00A259AA" w:rsidP="00A259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Bidi" w:hAnsiTheme="minorBidi"/>
              </w:rPr>
            </w:pPr>
            <w:r w:rsidRPr="00445760">
              <w:rPr>
                <w:rFonts w:asciiTheme="minorBidi" w:hAnsiTheme="minorBidi"/>
              </w:rPr>
              <w:t xml:space="preserve"> </w:t>
            </w:r>
          </w:p>
          <w:p w14:paraId="3231B5CC" w14:textId="42632AAF" w:rsidR="00E96A89" w:rsidRPr="00445760" w:rsidRDefault="00A259AA" w:rsidP="00A259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Theme="minorBidi" w:hAnsiTheme="minorBidi"/>
              </w:rPr>
            </w:pPr>
            <w:r w:rsidRPr="00445760">
              <w:rPr>
                <w:rFonts w:asciiTheme="minorBidi" w:hAnsiTheme="minorBidi"/>
              </w:rPr>
              <w:t>5</w:t>
            </w:r>
          </w:p>
          <w:p w14:paraId="716950FD" w14:textId="7054FCCF" w:rsidR="00A259AA" w:rsidRPr="00445760" w:rsidRDefault="00A259AA" w:rsidP="00A259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Bidi" w:hAnsiTheme="minorBidi"/>
              </w:rPr>
            </w:pPr>
            <w:r w:rsidRPr="00445760">
              <w:rPr>
                <w:rFonts w:asciiTheme="minorBidi" w:hAnsiTheme="minorBidi"/>
              </w:rPr>
              <w:t xml:space="preserve"> </w:t>
            </w:r>
          </w:p>
          <w:p w14:paraId="38180F6D" w14:textId="73C11AA6" w:rsidR="00E96A89" w:rsidRPr="00445760" w:rsidRDefault="00A259AA" w:rsidP="00A259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Theme="minorBidi" w:hAnsiTheme="minorBidi"/>
              </w:rPr>
            </w:pPr>
            <w:r w:rsidRPr="00445760">
              <w:rPr>
                <w:rFonts w:asciiTheme="minorBidi" w:hAnsiTheme="minorBidi"/>
              </w:rPr>
              <w:t>6</w:t>
            </w:r>
          </w:p>
          <w:p w14:paraId="36E6F8D8" w14:textId="77777777" w:rsidR="00E96A89" w:rsidRPr="00445760" w:rsidRDefault="00A259AA" w:rsidP="009A64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Bidi" w:hAnsiTheme="minorBidi"/>
              </w:rPr>
            </w:pPr>
            <w:r w:rsidRPr="00445760">
              <w:rPr>
                <w:rFonts w:asciiTheme="minorBidi" w:hAnsiTheme="minorBidi"/>
              </w:rPr>
              <w:t>7</w:t>
            </w:r>
          </w:p>
          <w:p w14:paraId="4BD726E4" w14:textId="77777777" w:rsidR="00A259AA" w:rsidRPr="00445760" w:rsidRDefault="00A259AA" w:rsidP="009A64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Bidi" w:hAnsiTheme="minorBidi"/>
              </w:rPr>
            </w:pPr>
            <w:r w:rsidRPr="00445760">
              <w:rPr>
                <w:rFonts w:asciiTheme="minorBidi" w:hAnsiTheme="minorBidi"/>
              </w:rPr>
              <w:t>8</w:t>
            </w:r>
          </w:p>
          <w:p w14:paraId="15DC6C03" w14:textId="77777777" w:rsidR="00A259AA" w:rsidRPr="00445760" w:rsidRDefault="00A259AA" w:rsidP="009A64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Bidi" w:hAnsiTheme="minorBidi"/>
              </w:rPr>
            </w:pPr>
            <w:r w:rsidRPr="00445760">
              <w:rPr>
                <w:rFonts w:asciiTheme="minorBidi" w:hAnsiTheme="minorBidi"/>
              </w:rPr>
              <w:t>9</w:t>
            </w:r>
          </w:p>
          <w:p w14:paraId="0E14AAE8" w14:textId="5C5186BC" w:rsidR="00A259AA" w:rsidRPr="00445760" w:rsidRDefault="00A259AA" w:rsidP="009A64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heme="minorBidi" w:hAnsiTheme="minorBidi"/>
              </w:rPr>
            </w:pPr>
            <w:r w:rsidRPr="00445760">
              <w:rPr>
                <w:rFonts w:asciiTheme="minorBidi" w:hAnsiTheme="minorBidi"/>
              </w:rPr>
              <w:t>10</w:t>
            </w:r>
          </w:p>
        </w:tc>
      </w:tr>
    </w:tbl>
    <w:p w14:paraId="32ED2DF7" w14:textId="77777777" w:rsidR="00E96A89" w:rsidRDefault="00E96A89" w:rsidP="009C5D16">
      <w:pPr>
        <w:rPr>
          <w:rFonts w:ascii="Arial" w:hAnsi="Arial" w:cs="Arial"/>
        </w:rPr>
      </w:pPr>
    </w:p>
    <w:p w14:paraId="55F42AFB" w14:textId="756B9755" w:rsidR="00825EC7" w:rsidRDefault="00825EC7" w:rsidP="00825EC7">
      <w:pPr>
        <w:tabs>
          <w:tab w:val="left" w:pos="3984"/>
        </w:tabs>
        <w:jc w:val="both"/>
        <w:rPr>
          <w:rFonts w:ascii="Arial" w:hAnsi="Arial" w:cs="Arial"/>
        </w:rPr>
      </w:pPr>
      <w:r>
        <w:rPr>
          <w:rFonts w:ascii="Arial" w:hAnsi="Arial" w:cs="Arial"/>
        </w:rPr>
        <w:tab/>
        <w:t xml:space="preserve"> </w:t>
      </w:r>
    </w:p>
    <w:p w14:paraId="0B967B31" w14:textId="4BFA21EC" w:rsidR="00E96A89" w:rsidRPr="00372179" w:rsidRDefault="00E96A89" w:rsidP="00E96A89">
      <w:pPr>
        <w:rPr>
          <w:rFonts w:asciiTheme="minorBidi" w:hAnsiTheme="minorBidi"/>
        </w:rPr>
      </w:pPr>
      <w:r w:rsidRPr="00825EC7">
        <w:rPr>
          <w:rFonts w:ascii="Arial" w:hAnsi="Arial" w:cs="Arial"/>
        </w:rPr>
        <w:br w:type="column"/>
      </w:r>
      <w:r w:rsidRPr="00372179">
        <w:rPr>
          <w:rFonts w:asciiTheme="minorBidi" w:hAnsiTheme="minorBidi"/>
        </w:rPr>
        <w:lastRenderedPageBreak/>
        <w:t>Table 1. Adverse Events associated with abdominal lipoharvest procedure (n=329)</w:t>
      </w:r>
    </w:p>
    <w:p w14:paraId="2700AE5D" w14:textId="77777777" w:rsidR="00E96A89" w:rsidRPr="00372179" w:rsidRDefault="00E96A89" w:rsidP="00E96A89">
      <w:pPr>
        <w:rPr>
          <w:rFonts w:asciiTheme="minorBidi" w:hAnsiTheme="minorBidi"/>
        </w:rPr>
      </w:pPr>
    </w:p>
    <w:tbl>
      <w:tblPr>
        <w:tblStyle w:val="TableGrid1"/>
        <w:tblW w:w="6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701"/>
        <w:gridCol w:w="2977"/>
      </w:tblGrid>
      <w:tr w:rsidR="00E96A89" w:rsidRPr="00372179" w14:paraId="39592FFE" w14:textId="77777777" w:rsidTr="009A64D1">
        <w:tc>
          <w:tcPr>
            <w:tcW w:w="2268" w:type="dxa"/>
            <w:tcBorders>
              <w:top w:val="single" w:sz="4" w:space="0" w:color="auto"/>
              <w:bottom w:val="single" w:sz="4" w:space="0" w:color="auto"/>
            </w:tcBorders>
            <w:vAlign w:val="bottom"/>
          </w:tcPr>
          <w:p w14:paraId="602DFC07" w14:textId="77777777" w:rsidR="00E96A89" w:rsidRPr="00372179" w:rsidRDefault="00E96A89" w:rsidP="009A64D1">
            <w:pPr>
              <w:spacing w:before="120" w:after="120"/>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Adverse Event (AE)</w:t>
            </w:r>
          </w:p>
        </w:tc>
        <w:tc>
          <w:tcPr>
            <w:tcW w:w="1701" w:type="dxa"/>
            <w:tcBorders>
              <w:top w:val="single" w:sz="4" w:space="0" w:color="auto"/>
              <w:bottom w:val="single" w:sz="4" w:space="0" w:color="auto"/>
            </w:tcBorders>
          </w:tcPr>
          <w:p w14:paraId="5F2A7501" w14:textId="77777777" w:rsidR="00E96A89" w:rsidRPr="00372179" w:rsidRDefault="00E96A89" w:rsidP="009A64D1">
            <w:pPr>
              <w:spacing w:before="120" w:after="120"/>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Incidence</w:t>
            </w:r>
          </w:p>
        </w:tc>
        <w:tc>
          <w:tcPr>
            <w:tcW w:w="2977" w:type="dxa"/>
            <w:tcBorders>
              <w:top w:val="single" w:sz="4" w:space="0" w:color="auto"/>
              <w:bottom w:val="single" w:sz="4" w:space="0" w:color="auto"/>
            </w:tcBorders>
            <w:vAlign w:val="center"/>
          </w:tcPr>
          <w:p w14:paraId="7AD786BE" w14:textId="77777777" w:rsidR="00E96A89" w:rsidRPr="00372179" w:rsidRDefault="00E96A89" w:rsidP="009A64D1">
            <w:pPr>
              <w:spacing w:before="120" w:after="120"/>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Expected/Unexpected</w:t>
            </w:r>
          </w:p>
        </w:tc>
      </w:tr>
      <w:tr w:rsidR="00E96A89" w:rsidRPr="00372179" w14:paraId="4F94D298" w14:textId="77777777" w:rsidTr="009A64D1">
        <w:tc>
          <w:tcPr>
            <w:tcW w:w="2268" w:type="dxa"/>
            <w:tcBorders>
              <w:top w:val="single" w:sz="4" w:space="0" w:color="auto"/>
            </w:tcBorders>
          </w:tcPr>
          <w:p w14:paraId="2D92FE9D" w14:textId="77777777" w:rsidR="00E96A89" w:rsidRPr="00372179" w:rsidRDefault="00E96A89" w:rsidP="009A64D1">
            <w:pPr>
              <w:rPr>
                <w:rFonts w:asciiTheme="minorBidi" w:hAnsiTheme="minorBidi"/>
                <w:color w:val="000000" w:themeColor="text1"/>
                <w:sz w:val="24"/>
                <w:szCs w:val="24"/>
              </w:rPr>
            </w:pPr>
            <w:r w:rsidRPr="00372179">
              <w:rPr>
                <w:rFonts w:asciiTheme="minorBidi" w:hAnsiTheme="minorBidi"/>
                <w:color w:val="000000" w:themeColor="text1"/>
                <w:sz w:val="24"/>
                <w:szCs w:val="24"/>
              </w:rPr>
              <w:t>Discomfort</w:t>
            </w:r>
          </w:p>
          <w:p w14:paraId="7B3E909E" w14:textId="77777777" w:rsidR="00E96A89" w:rsidRPr="00372179" w:rsidRDefault="00E96A89" w:rsidP="009A64D1">
            <w:pPr>
              <w:pStyle w:val="ListParagraph"/>
              <w:numPr>
                <w:ilvl w:val="0"/>
                <w:numId w:val="2"/>
              </w:numPr>
              <w:rPr>
                <w:rFonts w:asciiTheme="minorBidi" w:hAnsiTheme="minorBidi"/>
                <w:color w:val="000000" w:themeColor="text1"/>
                <w:sz w:val="24"/>
                <w:szCs w:val="24"/>
              </w:rPr>
            </w:pPr>
            <w:r w:rsidRPr="00372179">
              <w:rPr>
                <w:rFonts w:asciiTheme="minorBidi" w:hAnsiTheme="minorBidi"/>
                <w:color w:val="000000" w:themeColor="text1"/>
                <w:sz w:val="24"/>
                <w:szCs w:val="24"/>
              </w:rPr>
              <w:t>Mild</w:t>
            </w:r>
          </w:p>
          <w:p w14:paraId="2A3EF775" w14:textId="77777777" w:rsidR="00E96A89" w:rsidRPr="00372179" w:rsidRDefault="00E96A89" w:rsidP="009A64D1">
            <w:pPr>
              <w:pStyle w:val="ListParagraph"/>
              <w:numPr>
                <w:ilvl w:val="0"/>
                <w:numId w:val="2"/>
              </w:numPr>
              <w:rPr>
                <w:rFonts w:asciiTheme="minorBidi" w:hAnsiTheme="minorBidi"/>
                <w:color w:val="000000" w:themeColor="text1"/>
                <w:sz w:val="24"/>
                <w:szCs w:val="24"/>
              </w:rPr>
            </w:pPr>
            <w:r w:rsidRPr="00372179">
              <w:rPr>
                <w:rFonts w:asciiTheme="minorBidi" w:hAnsiTheme="minorBidi"/>
                <w:color w:val="000000" w:themeColor="text1"/>
                <w:sz w:val="24"/>
                <w:szCs w:val="24"/>
              </w:rPr>
              <w:t>Moderate</w:t>
            </w:r>
          </w:p>
          <w:p w14:paraId="4CA8194C" w14:textId="77777777" w:rsidR="00E96A89" w:rsidRPr="00372179" w:rsidRDefault="00E96A89" w:rsidP="009A64D1">
            <w:pPr>
              <w:pStyle w:val="ListParagraph"/>
              <w:numPr>
                <w:ilvl w:val="0"/>
                <w:numId w:val="2"/>
              </w:numPr>
              <w:rPr>
                <w:rFonts w:asciiTheme="minorBidi" w:hAnsiTheme="minorBidi"/>
                <w:color w:val="000000" w:themeColor="text1"/>
                <w:sz w:val="24"/>
                <w:szCs w:val="24"/>
              </w:rPr>
            </w:pPr>
            <w:r w:rsidRPr="00372179">
              <w:rPr>
                <w:rFonts w:asciiTheme="minorBidi" w:hAnsiTheme="minorBidi"/>
                <w:color w:val="000000" w:themeColor="text1"/>
                <w:sz w:val="24"/>
                <w:szCs w:val="24"/>
              </w:rPr>
              <w:t>Severe</w:t>
            </w:r>
          </w:p>
          <w:p w14:paraId="67DF519F" w14:textId="77777777" w:rsidR="00E96A89" w:rsidRPr="00372179" w:rsidRDefault="00E96A89" w:rsidP="009A64D1">
            <w:pPr>
              <w:rPr>
                <w:rFonts w:asciiTheme="minorBidi" w:hAnsiTheme="minorBidi"/>
                <w:color w:val="000000" w:themeColor="text1"/>
                <w:sz w:val="24"/>
                <w:szCs w:val="24"/>
              </w:rPr>
            </w:pPr>
          </w:p>
          <w:p w14:paraId="7D4B38DE" w14:textId="77777777" w:rsidR="00E96A89" w:rsidRPr="00372179" w:rsidRDefault="00E96A89" w:rsidP="009A64D1">
            <w:pPr>
              <w:rPr>
                <w:rFonts w:asciiTheme="minorBidi" w:hAnsiTheme="minorBidi"/>
                <w:color w:val="000000" w:themeColor="text1"/>
                <w:sz w:val="24"/>
                <w:szCs w:val="24"/>
              </w:rPr>
            </w:pPr>
            <w:r w:rsidRPr="00372179">
              <w:rPr>
                <w:rFonts w:asciiTheme="minorBidi" w:hAnsiTheme="minorBidi"/>
                <w:color w:val="000000" w:themeColor="text1"/>
                <w:sz w:val="24"/>
                <w:szCs w:val="24"/>
              </w:rPr>
              <w:t>Swelling</w:t>
            </w:r>
          </w:p>
          <w:p w14:paraId="49D1A35F" w14:textId="77777777" w:rsidR="00E96A89" w:rsidRPr="00372179" w:rsidRDefault="00E96A89" w:rsidP="009A64D1">
            <w:pPr>
              <w:pStyle w:val="ListParagraph"/>
              <w:numPr>
                <w:ilvl w:val="0"/>
                <w:numId w:val="2"/>
              </w:numPr>
              <w:rPr>
                <w:rFonts w:asciiTheme="minorBidi" w:hAnsiTheme="minorBidi"/>
                <w:color w:val="000000" w:themeColor="text1"/>
                <w:sz w:val="24"/>
                <w:szCs w:val="24"/>
              </w:rPr>
            </w:pPr>
            <w:r w:rsidRPr="00372179">
              <w:rPr>
                <w:rFonts w:asciiTheme="minorBidi" w:hAnsiTheme="minorBidi"/>
                <w:color w:val="000000" w:themeColor="text1"/>
                <w:sz w:val="24"/>
                <w:szCs w:val="24"/>
              </w:rPr>
              <w:t>Mild</w:t>
            </w:r>
          </w:p>
          <w:p w14:paraId="0A753DC5" w14:textId="77777777" w:rsidR="00E96A89" w:rsidRPr="00372179" w:rsidRDefault="00E96A89" w:rsidP="009A64D1">
            <w:pPr>
              <w:pStyle w:val="ListParagraph"/>
              <w:numPr>
                <w:ilvl w:val="0"/>
                <w:numId w:val="2"/>
              </w:numPr>
              <w:rPr>
                <w:rFonts w:asciiTheme="minorBidi" w:hAnsiTheme="minorBidi"/>
                <w:color w:val="000000" w:themeColor="text1"/>
                <w:sz w:val="24"/>
                <w:szCs w:val="24"/>
              </w:rPr>
            </w:pPr>
            <w:r w:rsidRPr="00372179">
              <w:rPr>
                <w:rFonts w:asciiTheme="minorBidi" w:hAnsiTheme="minorBidi"/>
                <w:color w:val="000000" w:themeColor="text1"/>
                <w:sz w:val="24"/>
                <w:szCs w:val="24"/>
              </w:rPr>
              <w:t>Moderate</w:t>
            </w:r>
          </w:p>
          <w:p w14:paraId="4ECF6244" w14:textId="77777777" w:rsidR="00E96A89" w:rsidRPr="00372179" w:rsidRDefault="00E96A89" w:rsidP="009A64D1">
            <w:pPr>
              <w:pStyle w:val="ListParagraph"/>
              <w:numPr>
                <w:ilvl w:val="0"/>
                <w:numId w:val="2"/>
              </w:numPr>
              <w:rPr>
                <w:rFonts w:asciiTheme="minorBidi" w:hAnsiTheme="minorBidi"/>
                <w:color w:val="000000" w:themeColor="text1"/>
                <w:sz w:val="24"/>
                <w:szCs w:val="24"/>
              </w:rPr>
            </w:pPr>
            <w:r w:rsidRPr="00372179">
              <w:rPr>
                <w:rFonts w:asciiTheme="minorBidi" w:hAnsiTheme="minorBidi"/>
                <w:color w:val="000000" w:themeColor="text1"/>
                <w:sz w:val="24"/>
                <w:szCs w:val="24"/>
              </w:rPr>
              <w:t>Severe</w:t>
            </w:r>
          </w:p>
          <w:p w14:paraId="04F9B149" w14:textId="77777777" w:rsidR="00E96A89" w:rsidRPr="00372179" w:rsidRDefault="00E96A89" w:rsidP="009A64D1">
            <w:pPr>
              <w:rPr>
                <w:rFonts w:asciiTheme="minorBidi" w:hAnsiTheme="minorBidi"/>
                <w:color w:val="000000" w:themeColor="text1"/>
                <w:sz w:val="24"/>
                <w:szCs w:val="24"/>
              </w:rPr>
            </w:pPr>
          </w:p>
        </w:tc>
        <w:tc>
          <w:tcPr>
            <w:tcW w:w="1701" w:type="dxa"/>
            <w:tcBorders>
              <w:top w:val="single" w:sz="4" w:space="0" w:color="auto"/>
            </w:tcBorders>
          </w:tcPr>
          <w:p w14:paraId="7A12E42E" w14:textId="77777777" w:rsidR="00E96A89" w:rsidRPr="00372179" w:rsidRDefault="00E96A89" w:rsidP="009A64D1">
            <w:pPr>
              <w:jc w:val="center"/>
              <w:rPr>
                <w:rFonts w:asciiTheme="minorBidi" w:hAnsiTheme="minorBidi"/>
                <w:color w:val="000000" w:themeColor="text1"/>
                <w:sz w:val="24"/>
                <w:szCs w:val="24"/>
              </w:rPr>
            </w:pPr>
          </w:p>
          <w:p w14:paraId="41C8AE6C"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152</w:t>
            </w:r>
          </w:p>
          <w:p w14:paraId="4AD84CDC"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1</w:t>
            </w:r>
          </w:p>
          <w:p w14:paraId="670975C7"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0</w:t>
            </w:r>
          </w:p>
          <w:p w14:paraId="70F835AC" w14:textId="77777777" w:rsidR="00E96A89" w:rsidRPr="00372179" w:rsidRDefault="00E96A89" w:rsidP="009A64D1">
            <w:pPr>
              <w:jc w:val="center"/>
              <w:rPr>
                <w:rFonts w:asciiTheme="minorBidi" w:hAnsiTheme="minorBidi"/>
                <w:color w:val="000000" w:themeColor="text1"/>
                <w:sz w:val="24"/>
                <w:szCs w:val="24"/>
              </w:rPr>
            </w:pPr>
          </w:p>
          <w:p w14:paraId="7D2FF447" w14:textId="77777777" w:rsidR="00E96A89" w:rsidRPr="00372179" w:rsidRDefault="00E96A89" w:rsidP="009A64D1">
            <w:pPr>
              <w:jc w:val="center"/>
              <w:rPr>
                <w:rFonts w:asciiTheme="minorBidi" w:hAnsiTheme="minorBidi"/>
                <w:color w:val="000000" w:themeColor="text1"/>
                <w:sz w:val="24"/>
                <w:szCs w:val="24"/>
              </w:rPr>
            </w:pPr>
          </w:p>
          <w:p w14:paraId="33BB3E1B"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18</w:t>
            </w:r>
          </w:p>
          <w:p w14:paraId="314A6475"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0</w:t>
            </w:r>
          </w:p>
          <w:p w14:paraId="0DFC9D65"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0</w:t>
            </w:r>
          </w:p>
        </w:tc>
        <w:tc>
          <w:tcPr>
            <w:tcW w:w="2977" w:type="dxa"/>
            <w:tcBorders>
              <w:top w:val="single" w:sz="4" w:space="0" w:color="auto"/>
            </w:tcBorders>
          </w:tcPr>
          <w:p w14:paraId="2F2EEAB5" w14:textId="77777777" w:rsidR="00E96A89" w:rsidRPr="00372179" w:rsidRDefault="00E96A89" w:rsidP="009A64D1">
            <w:pPr>
              <w:jc w:val="center"/>
              <w:rPr>
                <w:rFonts w:asciiTheme="minorBidi" w:hAnsiTheme="minorBidi"/>
                <w:color w:val="000000" w:themeColor="text1"/>
                <w:sz w:val="24"/>
                <w:szCs w:val="24"/>
              </w:rPr>
            </w:pPr>
          </w:p>
          <w:p w14:paraId="35EEF261"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Expected</w:t>
            </w:r>
          </w:p>
          <w:p w14:paraId="2AD537CD"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Expected</w:t>
            </w:r>
          </w:p>
          <w:p w14:paraId="50CA6EAA" w14:textId="77777777" w:rsidR="00E96A89" w:rsidRPr="00372179" w:rsidRDefault="00E96A89" w:rsidP="009A64D1">
            <w:pPr>
              <w:jc w:val="center"/>
              <w:rPr>
                <w:rFonts w:asciiTheme="minorBidi" w:hAnsiTheme="minorBidi"/>
                <w:color w:val="000000" w:themeColor="text1"/>
                <w:sz w:val="24"/>
                <w:szCs w:val="24"/>
              </w:rPr>
            </w:pPr>
          </w:p>
          <w:p w14:paraId="01045CA2" w14:textId="77777777" w:rsidR="00E96A89" w:rsidRPr="00372179" w:rsidRDefault="00E96A89" w:rsidP="009A64D1">
            <w:pPr>
              <w:jc w:val="center"/>
              <w:rPr>
                <w:rFonts w:asciiTheme="minorBidi" w:hAnsiTheme="minorBidi"/>
                <w:color w:val="000000" w:themeColor="text1"/>
                <w:sz w:val="24"/>
                <w:szCs w:val="24"/>
              </w:rPr>
            </w:pPr>
          </w:p>
          <w:p w14:paraId="1F626368" w14:textId="77777777" w:rsidR="00E96A89" w:rsidRPr="00372179" w:rsidRDefault="00E96A89" w:rsidP="009A64D1">
            <w:pPr>
              <w:jc w:val="center"/>
              <w:rPr>
                <w:rFonts w:asciiTheme="minorBidi" w:hAnsiTheme="minorBidi"/>
                <w:color w:val="000000" w:themeColor="text1"/>
                <w:sz w:val="24"/>
                <w:szCs w:val="24"/>
              </w:rPr>
            </w:pPr>
          </w:p>
          <w:p w14:paraId="1C8C5B3C"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Expected</w:t>
            </w:r>
          </w:p>
        </w:tc>
      </w:tr>
      <w:tr w:rsidR="00E96A89" w:rsidRPr="00372179" w14:paraId="2FFD9734" w14:textId="77777777" w:rsidTr="009A64D1">
        <w:tc>
          <w:tcPr>
            <w:tcW w:w="2268" w:type="dxa"/>
          </w:tcPr>
          <w:p w14:paraId="1B5FDF7C" w14:textId="77777777" w:rsidR="00E96A89" w:rsidRPr="00372179" w:rsidRDefault="00E96A89" w:rsidP="009A64D1">
            <w:pPr>
              <w:rPr>
                <w:rFonts w:asciiTheme="minorBidi" w:hAnsiTheme="minorBidi"/>
                <w:color w:val="000000" w:themeColor="text1"/>
                <w:sz w:val="24"/>
                <w:szCs w:val="24"/>
              </w:rPr>
            </w:pPr>
            <w:r w:rsidRPr="00372179">
              <w:rPr>
                <w:rFonts w:asciiTheme="minorBidi" w:hAnsiTheme="minorBidi"/>
                <w:color w:val="000000" w:themeColor="text1"/>
                <w:sz w:val="24"/>
                <w:szCs w:val="24"/>
              </w:rPr>
              <w:t>Bruising</w:t>
            </w:r>
          </w:p>
          <w:p w14:paraId="480D5424" w14:textId="77777777" w:rsidR="00E96A89" w:rsidRPr="00372179" w:rsidRDefault="00E96A89" w:rsidP="009A64D1">
            <w:pPr>
              <w:pStyle w:val="ListParagraph"/>
              <w:numPr>
                <w:ilvl w:val="0"/>
                <w:numId w:val="2"/>
              </w:numPr>
              <w:rPr>
                <w:rFonts w:asciiTheme="minorBidi" w:hAnsiTheme="minorBidi"/>
                <w:color w:val="000000" w:themeColor="text1"/>
                <w:sz w:val="24"/>
                <w:szCs w:val="24"/>
              </w:rPr>
            </w:pPr>
            <w:r w:rsidRPr="00372179">
              <w:rPr>
                <w:rFonts w:asciiTheme="minorBidi" w:hAnsiTheme="minorBidi"/>
                <w:color w:val="000000" w:themeColor="text1"/>
                <w:sz w:val="24"/>
                <w:szCs w:val="24"/>
              </w:rPr>
              <w:t>Mild</w:t>
            </w:r>
          </w:p>
          <w:p w14:paraId="4261B67B" w14:textId="77777777" w:rsidR="00E96A89" w:rsidRPr="00372179" w:rsidRDefault="00E96A89" w:rsidP="009A64D1">
            <w:pPr>
              <w:pStyle w:val="ListParagraph"/>
              <w:numPr>
                <w:ilvl w:val="0"/>
                <w:numId w:val="2"/>
              </w:numPr>
              <w:rPr>
                <w:rFonts w:asciiTheme="minorBidi" w:hAnsiTheme="minorBidi"/>
                <w:color w:val="000000" w:themeColor="text1"/>
                <w:sz w:val="24"/>
                <w:szCs w:val="24"/>
              </w:rPr>
            </w:pPr>
            <w:r w:rsidRPr="00372179">
              <w:rPr>
                <w:rFonts w:asciiTheme="minorBidi" w:hAnsiTheme="minorBidi"/>
                <w:color w:val="000000" w:themeColor="text1"/>
                <w:sz w:val="24"/>
                <w:szCs w:val="24"/>
              </w:rPr>
              <w:t>Moderate</w:t>
            </w:r>
          </w:p>
          <w:p w14:paraId="39A25883" w14:textId="77777777" w:rsidR="00E96A89" w:rsidRPr="00372179" w:rsidRDefault="00E96A89" w:rsidP="009A64D1">
            <w:pPr>
              <w:pStyle w:val="ListParagraph"/>
              <w:numPr>
                <w:ilvl w:val="0"/>
                <w:numId w:val="2"/>
              </w:numPr>
              <w:rPr>
                <w:rFonts w:asciiTheme="minorBidi" w:hAnsiTheme="minorBidi"/>
                <w:color w:val="000000" w:themeColor="text1"/>
                <w:sz w:val="24"/>
                <w:szCs w:val="24"/>
              </w:rPr>
            </w:pPr>
            <w:r w:rsidRPr="00372179">
              <w:rPr>
                <w:rFonts w:asciiTheme="minorBidi" w:hAnsiTheme="minorBidi"/>
                <w:color w:val="000000" w:themeColor="text1"/>
                <w:sz w:val="24"/>
                <w:szCs w:val="24"/>
              </w:rPr>
              <w:t>Severe</w:t>
            </w:r>
          </w:p>
          <w:p w14:paraId="242A6C8A" w14:textId="77777777" w:rsidR="00E96A89" w:rsidRPr="00372179" w:rsidRDefault="00E96A89" w:rsidP="009A64D1">
            <w:pPr>
              <w:rPr>
                <w:rFonts w:asciiTheme="minorBidi" w:hAnsiTheme="minorBidi"/>
                <w:color w:val="000000" w:themeColor="text1"/>
                <w:sz w:val="24"/>
                <w:szCs w:val="24"/>
              </w:rPr>
            </w:pPr>
          </w:p>
        </w:tc>
        <w:tc>
          <w:tcPr>
            <w:tcW w:w="1701" w:type="dxa"/>
          </w:tcPr>
          <w:p w14:paraId="0A92A089" w14:textId="77777777" w:rsidR="00E96A89" w:rsidRPr="00372179" w:rsidRDefault="00E96A89" w:rsidP="009A64D1">
            <w:pPr>
              <w:jc w:val="center"/>
              <w:rPr>
                <w:rFonts w:asciiTheme="minorBidi" w:hAnsiTheme="minorBidi"/>
                <w:color w:val="000000" w:themeColor="text1"/>
                <w:sz w:val="24"/>
                <w:szCs w:val="24"/>
              </w:rPr>
            </w:pPr>
          </w:p>
          <w:p w14:paraId="3625564D"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171</w:t>
            </w:r>
          </w:p>
          <w:p w14:paraId="516C9A18"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1</w:t>
            </w:r>
          </w:p>
          <w:p w14:paraId="4E60678E"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0</w:t>
            </w:r>
          </w:p>
        </w:tc>
        <w:tc>
          <w:tcPr>
            <w:tcW w:w="2977" w:type="dxa"/>
          </w:tcPr>
          <w:p w14:paraId="63718E72" w14:textId="77777777" w:rsidR="00E96A89" w:rsidRPr="00372179" w:rsidRDefault="00E96A89" w:rsidP="009A64D1">
            <w:pPr>
              <w:jc w:val="center"/>
              <w:rPr>
                <w:rFonts w:asciiTheme="minorBidi" w:hAnsiTheme="minorBidi"/>
                <w:color w:val="000000" w:themeColor="text1"/>
                <w:sz w:val="24"/>
                <w:szCs w:val="24"/>
              </w:rPr>
            </w:pPr>
          </w:p>
          <w:p w14:paraId="16729FC8"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Expected</w:t>
            </w:r>
          </w:p>
          <w:p w14:paraId="46687281"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Expected</w:t>
            </w:r>
          </w:p>
        </w:tc>
      </w:tr>
      <w:tr w:rsidR="00E96A89" w:rsidRPr="00372179" w14:paraId="02511D79" w14:textId="77777777" w:rsidTr="009A64D1">
        <w:tc>
          <w:tcPr>
            <w:tcW w:w="2268" w:type="dxa"/>
          </w:tcPr>
          <w:p w14:paraId="2E9E85A6" w14:textId="77777777" w:rsidR="00E96A89" w:rsidRPr="00372179" w:rsidRDefault="00E96A89" w:rsidP="009A64D1">
            <w:pPr>
              <w:rPr>
                <w:rFonts w:asciiTheme="minorBidi" w:hAnsiTheme="minorBidi"/>
                <w:color w:val="000000" w:themeColor="text1"/>
                <w:sz w:val="24"/>
                <w:szCs w:val="24"/>
              </w:rPr>
            </w:pPr>
            <w:r w:rsidRPr="00372179">
              <w:rPr>
                <w:rFonts w:asciiTheme="minorBidi" w:hAnsiTheme="minorBidi"/>
                <w:color w:val="000000" w:themeColor="text1"/>
                <w:sz w:val="24"/>
                <w:szCs w:val="24"/>
              </w:rPr>
              <w:t>Wound discharge</w:t>
            </w:r>
          </w:p>
          <w:p w14:paraId="127A1064" w14:textId="77777777" w:rsidR="00E96A89" w:rsidRPr="00372179" w:rsidRDefault="00E96A89" w:rsidP="009A64D1">
            <w:pPr>
              <w:pStyle w:val="ListParagraph"/>
              <w:numPr>
                <w:ilvl w:val="0"/>
                <w:numId w:val="2"/>
              </w:numPr>
              <w:rPr>
                <w:rFonts w:asciiTheme="minorBidi" w:hAnsiTheme="minorBidi"/>
                <w:color w:val="000000" w:themeColor="text1"/>
                <w:sz w:val="24"/>
                <w:szCs w:val="24"/>
              </w:rPr>
            </w:pPr>
            <w:r w:rsidRPr="00372179">
              <w:rPr>
                <w:rFonts w:asciiTheme="minorBidi" w:hAnsiTheme="minorBidi"/>
                <w:color w:val="000000" w:themeColor="text1"/>
                <w:sz w:val="24"/>
                <w:szCs w:val="24"/>
              </w:rPr>
              <w:t>Mild</w:t>
            </w:r>
          </w:p>
          <w:p w14:paraId="6FD3930F" w14:textId="77777777" w:rsidR="00E96A89" w:rsidRPr="00372179" w:rsidRDefault="00E96A89" w:rsidP="009A64D1">
            <w:pPr>
              <w:pStyle w:val="ListParagraph"/>
              <w:numPr>
                <w:ilvl w:val="0"/>
                <w:numId w:val="2"/>
              </w:numPr>
              <w:rPr>
                <w:rFonts w:asciiTheme="minorBidi" w:hAnsiTheme="minorBidi"/>
                <w:color w:val="000000" w:themeColor="text1"/>
                <w:sz w:val="24"/>
                <w:szCs w:val="24"/>
              </w:rPr>
            </w:pPr>
            <w:r w:rsidRPr="00372179">
              <w:rPr>
                <w:rFonts w:asciiTheme="minorBidi" w:hAnsiTheme="minorBidi"/>
                <w:color w:val="000000" w:themeColor="text1"/>
                <w:sz w:val="24"/>
                <w:szCs w:val="24"/>
              </w:rPr>
              <w:t>Moderate</w:t>
            </w:r>
          </w:p>
          <w:p w14:paraId="22BD9246" w14:textId="77777777" w:rsidR="00E96A89" w:rsidRPr="00372179" w:rsidRDefault="00E96A89" w:rsidP="009A64D1">
            <w:pPr>
              <w:pStyle w:val="ListParagraph"/>
              <w:numPr>
                <w:ilvl w:val="0"/>
                <w:numId w:val="2"/>
              </w:numPr>
              <w:rPr>
                <w:rFonts w:asciiTheme="minorBidi" w:hAnsiTheme="minorBidi"/>
                <w:color w:val="000000" w:themeColor="text1"/>
                <w:sz w:val="24"/>
                <w:szCs w:val="24"/>
              </w:rPr>
            </w:pPr>
            <w:r w:rsidRPr="00372179">
              <w:rPr>
                <w:rFonts w:asciiTheme="minorBidi" w:hAnsiTheme="minorBidi"/>
                <w:color w:val="000000" w:themeColor="text1"/>
                <w:sz w:val="24"/>
                <w:szCs w:val="24"/>
              </w:rPr>
              <w:t>Severe</w:t>
            </w:r>
          </w:p>
          <w:p w14:paraId="5DA14997" w14:textId="77777777" w:rsidR="00E96A89" w:rsidRPr="00372179" w:rsidRDefault="00E96A89" w:rsidP="009A64D1">
            <w:pPr>
              <w:rPr>
                <w:rFonts w:asciiTheme="minorBidi" w:hAnsiTheme="minorBidi"/>
                <w:color w:val="000000" w:themeColor="text1"/>
                <w:sz w:val="24"/>
                <w:szCs w:val="24"/>
              </w:rPr>
            </w:pPr>
          </w:p>
          <w:p w14:paraId="0F910E9C" w14:textId="77777777" w:rsidR="00E96A89" w:rsidRPr="00372179" w:rsidRDefault="00E96A89" w:rsidP="009A64D1">
            <w:pPr>
              <w:rPr>
                <w:rFonts w:asciiTheme="minorBidi" w:hAnsiTheme="minorBidi"/>
                <w:color w:val="000000" w:themeColor="text1"/>
                <w:sz w:val="24"/>
                <w:szCs w:val="24"/>
              </w:rPr>
            </w:pPr>
            <w:r w:rsidRPr="00372179">
              <w:rPr>
                <w:rFonts w:asciiTheme="minorBidi" w:hAnsiTheme="minorBidi"/>
                <w:color w:val="000000" w:themeColor="text1"/>
                <w:sz w:val="24"/>
                <w:szCs w:val="24"/>
              </w:rPr>
              <w:t>Other*</w:t>
            </w:r>
          </w:p>
          <w:p w14:paraId="4AEA279A" w14:textId="77777777" w:rsidR="00E96A89" w:rsidRPr="00372179" w:rsidRDefault="00E96A89" w:rsidP="009A64D1">
            <w:pPr>
              <w:rPr>
                <w:rFonts w:asciiTheme="minorBidi" w:hAnsiTheme="minorBidi"/>
                <w:color w:val="000000" w:themeColor="text1"/>
                <w:sz w:val="24"/>
                <w:szCs w:val="24"/>
              </w:rPr>
            </w:pPr>
          </w:p>
        </w:tc>
        <w:tc>
          <w:tcPr>
            <w:tcW w:w="1701" w:type="dxa"/>
          </w:tcPr>
          <w:p w14:paraId="13FE09E0" w14:textId="77777777" w:rsidR="00E96A89" w:rsidRPr="00372179" w:rsidRDefault="00E96A89" w:rsidP="009A64D1">
            <w:pPr>
              <w:jc w:val="center"/>
              <w:rPr>
                <w:rFonts w:asciiTheme="minorBidi" w:hAnsiTheme="minorBidi"/>
                <w:color w:val="000000" w:themeColor="text1"/>
                <w:sz w:val="24"/>
                <w:szCs w:val="24"/>
              </w:rPr>
            </w:pPr>
          </w:p>
          <w:p w14:paraId="13CDA26E"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151</w:t>
            </w:r>
          </w:p>
          <w:p w14:paraId="52DD1773"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0</w:t>
            </w:r>
            <w:r w:rsidRPr="00372179">
              <w:rPr>
                <w:rFonts w:asciiTheme="minorBidi" w:hAnsiTheme="minorBidi"/>
                <w:color w:val="000000" w:themeColor="text1"/>
                <w:sz w:val="24"/>
                <w:szCs w:val="24"/>
              </w:rPr>
              <w:br/>
              <w:t>0</w:t>
            </w:r>
          </w:p>
          <w:p w14:paraId="06D9672E" w14:textId="77777777" w:rsidR="00E96A89" w:rsidRPr="00372179" w:rsidRDefault="00E96A89" w:rsidP="009A64D1">
            <w:pPr>
              <w:rPr>
                <w:rFonts w:asciiTheme="minorBidi" w:hAnsiTheme="minorBidi"/>
                <w:color w:val="000000" w:themeColor="text1"/>
                <w:sz w:val="24"/>
                <w:szCs w:val="24"/>
              </w:rPr>
            </w:pPr>
          </w:p>
          <w:p w14:paraId="5D57FF5D"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4</w:t>
            </w:r>
          </w:p>
        </w:tc>
        <w:tc>
          <w:tcPr>
            <w:tcW w:w="2977" w:type="dxa"/>
          </w:tcPr>
          <w:p w14:paraId="13EC80B5" w14:textId="77777777" w:rsidR="00E96A89" w:rsidRPr="00372179" w:rsidRDefault="00E96A89" w:rsidP="009A64D1">
            <w:pPr>
              <w:jc w:val="center"/>
              <w:rPr>
                <w:rFonts w:asciiTheme="minorBidi" w:hAnsiTheme="minorBidi"/>
                <w:color w:val="000000" w:themeColor="text1"/>
                <w:sz w:val="24"/>
                <w:szCs w:val="24"/>
              </w:rPr>
            </w:pPr>
          </w:p>
          <w:p w14:paraId="73126522"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Expected</w:t>
            </w:r>
          </w:p>
          <w:p w14:paraId="23BED133" w14:textId="77777777" w:rsidR="00E96A89" w:rsidRPr="00372179" w:rsidRDefault="00E96A89" w:rsidP="009A64D1">
            <w:pPr>
              <w:jc w:val="center"/>
              <w:rPr>
                <w:rFonts w:asciiTheme="minorBidi" w:hAnsiTheme="minorBidi"/>
                <w:color w:val="000000" w:themeColor="text1"/>
                <w:sz w:val="24"/>
                <w:szCs w:val="24"/>
              </w:rPr>
            </w:pPr>
          </w:p>
          <w:p w14:paraId="6A6C5124" w14:textId="77777777" w:rsidR="00E96A89" w:rsidRPr="00372179" w:rsidRDefault="00E96A89" w:rsidP="009A64D1">
            <w:pPr>
              <w:jc w:val="center"/>
              <w:rPr>
                <w:rFonts w:asciiTheme="minorBidi" w:hAnsiTheme="minorBidi"/>
                <w:color w:val="000000" w:themeColor="text1"/>
                <w:sz w:val="24"/>
                <w:szCs w:val="24"/>
              </w:rPr>
            </w:pPr>
          </w:p>
          <w:p w14:paraId="5871B415" w14:textId="77777777" w:rsidR="00E96A89" w:rsidRPr="00372179" w:rsidRDefault="00E96A89" w:rsidP="009A64D1">
            <w:pPr>
              <w:jc w:val="center"/>
              <w:rPr>
                <w:rFonts w:asciiTheme="minorBidi" w:hAnsiTheme="minorBidi"/>
                <w:color w:val="000000" w:themeColor="text1"/>
                <w:sz w:val="24"/>
                <w:szCs w:val="24"/>
              </w:rPr>
            </w:pPr>
          </w:p>
          <w:p w14:paraId="1D1679F3"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Expected</w:t>
            </w:r>
          </w:p>
        </w:tc>
      </w:tr>
      <w:tr w:rsidR="00E96A89" w:rsidRPr="00372179" w14:paraId="2AFDEB33" w14:textId="77777777" w:rsidTr="009A64D1">
        <w:tc>
          <w:tcPr>
            <w:tcW w:w="2268" w:type="dxa"/>
            <w:tcBorders>
              <w:bottom w:val="single" w:sz="4" w:space="0" w:color="auto"/>
            </w:tcBorders>
          </w:tcPr>
          <w:p w14:paraId="7CE4554A" w14:textId="77777777" w:rsidR="00E96A89" w:rsidRPr="00372179" w:rsidRDefault="00E96A89" w:rsidP="009A64D1">
            <w:pPr>
              <w:spacing w:after="120"/>
              <w:rPr>
                <w:rFonts w:asciiTheme="minorBidi" w:hAnsiTheme="minorBidi"/>
                <w:color w:val="000000" w:themeColor="text1"/>
                <w:sz w:val="24"/>
                <w:szCs w:val="24"/>
              </w:rPr>
            </w:pPr>
            <w:r w:rsidRPr="00372179">
              <w:rPr>
                <w:rFonts w:asciiTheme="minorBidi" w:hAnsiTheme="minorBidi"/>
                <w:color w:val="000000" w:themeColor="text1"/>
                <w:sz w:val="24"/>
                <w:szCs w:val="24"/>
              </w:rPr>
              <w:t>Serious AE</w:t>
            </w:r>
          </w:p>
        </w:tc>
        <w:tc>
          <w:tcPr>
            <w:tcW w:w="1701" w:type="dxa"/>
            <w:tcBorders>
              <w:bottom w:val="single" w:sz="4" w:space="0" w:color="auto"/>
            </w:tcBorders>
          </w:tcPr>
          <w:p w14:paraId="5EA8E9C6" w14:textId="77777777" w:rsidR="00E96A89" w:rsidRPr="00372179" w:rsidRDefault="00E96A89" w:rsidP="009A64D1">
            <w:pPr>
              <w:spacing w:after="120"/>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0</w:t>
            </w:r>
          </w:p>
        </w:tc>
        <w:tc>
          <w:tcPr>
            <w:tcW w:w="2977" w:type="dxa"/>
            <w:tcBorders>
              <w:bottom w:val="single" w:sz="4" w:space="0" w:color="auto"/>
            </w:tcBorders>
          </w:tcPr>
          <w:p w14:paraId="111D4572" w14:textId="77777777" w:rsidR="00E96A89" w:rsidRPr="00372179" w:rsidRDefault="00E96A89" w:rsidP="009A64D1">
            <w:pPr>
              <w:spacing w:after="120"/>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NA</w:t>
            </w:r>
          </w:p>
        </w:tc>
      </w:tr>
    </w:tbl>
    <w:p w14:paraId="6A34D3A0" w14:textId="77777777" w:rsidR="00E96A89" w:rsidRPr="00372179" w:rsidRDefault="00E96A89" w:rsidP="00E96A89">
      <w:pPr>
        <w:rPr>
          <w:rFonts w:asciiTheme="minorBidi" w:hAnsiTheme="minorBidi"/>
          <w:color w:val="000000" w:themeColor="text1"/>
        </w:rPr>
      </w:pPr>
    </w:p>
    <w:p w14:paraId="07A781A3" w14:textId="77777777" w:rsidR="00E96A89" w:rsidRPr="00372179" w:rsidRDefault="00E96A89" w:rsidP="00E96A89">
      <w:pPr>
        <w:rPr>
          <w:rFonts w:asciiTheme="minorBidi" w:hAnsiTheme="minorBidi"/>
          <w:color w:val="000000" w:themeColor="text1"/>
        </w:rPr>
      </w:pPr>
      <w:r w:rsidRPr="00372179">
        <w:rPr>
          <w:rFonts w:asciiTheme="minorBidi" w:hAnsiTheme="minorBidi"/>
          <w:color w:val="000000" w:themeColor="text1"/>
        </w:rPr>
        <w:t>*4 participants noted a local skin reaction associated with the wound dressings</w:t>
      </w:r>
    </w:p>
    <w:p w14:paraId="4024FBE5" w14:textId="77777777" w:rsidR="00E96A89" w:rsidRPr="00372179" w:rsidRDefault="00E96A89" w:rsidP="00E96A89">
      <w:pPr>
        <w:rPr>
          <w:rFonts w:asciiTheme="minorBidi" w:hAnsiTheme="minorBidi"/>
          <w:color w:val="000000" w:themeColor="text1"/>
        </w:rPr>
      </w:pPr>
    </w:p>
    <w:tbl>
      <w:tblPr>
        <w:tblStyle w:val="TableGrid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2126"/>
        <w:gridCol w:w="1276"/>
        <w:gridCol w:w="4253"/>
      </w:tblGrid>
      <w:tr w:rsidR="00E96A89" w:rsidRPr="00372179" w14:paraId="7FA0881C" w14:textId="77777777" w:rsidTr="009A64D1">
        <w:tc>
          <w:tcPr>
            <w:tcW w:w="1843" w:type="dxa"/>
          </w:tcPr>
          <w:p w14:paraId="65E04413" w14:textId="77777777" w:rsidR="00E96A89" w:rsidRPr="00372179" w:rsidRDefault="00E96A89" w:rsidP="009A64D1">
            <w:pPr>
              <w:rPr>
                <w:rFonts w:asciiTheme="minorBidi" w:hAnsiTheme="minorBidi"/>
                <w:color w:val="000000" w:themeColor="text1"/>
                <w:sz w:val="24"/>
                <w:szCs w:val="24"/>
              </w:rPr>
            </w:pPr>
          </w:p>
        </w:tc>
        <w:tc>
          <w:tcPr>
            <w:tcW w:w="2126" w:type="dxa"/>
          </w:tcPr>
          <w:p w14:paraId="67A07C78" w14:textId="77777777" w:rsidR="00E96A89" w:rsidRPr="00372179" w:rsidRDefault="00E96A89" w:rsidP="009A64D1">
            <w:pPr>
              <w:jc w:val="center"/>
              <w:rPr>
                <w:rFonts w:asciiTheme="minorBidi" w:hAnsiTheme="minorBidi"/>
                <w:color w:val="000000" w:themeColor="text1"/>
                <w:sz w:val="24"/>
                <w:szCs w:val="24"/>
              </w:rPr>
            </w:pPr>
          </w:p>
        </w:tc>
        <w:tc>
          <w:tcPr>
            <w:tcW w:w="1276" w:type="dxa"/>
          </w:tcPr>
          <w:p w14:paraId="12D3F332" w14:textId="77777777" w:rsidR="00E96A89" w:rsidRPr="00372179" w:rsidRDefault="00E96A89" w:rsidP="009A64D1">
            <w:pPr>
              <w:jc w:val="center"/>
              <w:rPr>
                <w:rFonts w:asciiTheme="minorBidi" w:hAnsiTheme="minorBidi"/>
                <w:color w:val="000000" w:themeColor="text1"/>
                <w:sz w:val="24"/>
                <w:szCs w:val="24"/>
              </w:rPr>
            </w:pPr>
          </w:p>
        </w:tc>
        <w:tc>
          <w:tcPr>
            <w:tcW w:w="4253" w:type="dxa"/>
          </w:tcPr>
          <w:p w14:paraId="68257258" w14:textId="77777777" w:rsidR="00E96A89" w:rsidRPr="00372179" w:rsidRDefault="00E96A89" w:rsidP="009A64D1">
            <w:pPr>
              <w:jc w:val="center"/>
              <w:rPr>
                <w:rFonts w:asciiTheme="minorBidi" w:hAnsiTheme="minorBidi"/>
                <w:color w:val="000000" w:themeColor="text1"/>
                <w:sz w:val="24"/>
                <w:szCs w:val="24"/>
              </w:rPr>
            </w:pPr>
          </w:p>
        </w:tc>
      </w:tr>
    </w:tbl>
    <w:p w14:paraId="4C929AD3" w14:textId="77777777" w:rsidR="00E96A89" w:rsidRDefault="00E96A89" w:rsidP="00E96A89">
      <w:pPr>
        <w:rPr>
          <w:rFonts w:asciiTheme="minorBidi" w:hAnsiTheme="minorBidi"/>
          <w:color w:val="000000" w:themeColor="text1"/>
        </w:rPr>
      </w:pPr>
    </w:p>
    <w:p w14:paraId="2F4A65D9" w14:textId="77777777" w:rsidR="00E96A89" w:rsidRPr="00372179" w:rsidRDefault="00E96A89" w:rsidP="00E96A89">
      <w:pPr>
        <w:rPr>
          <w:rFonts w:asciiTheme="minorBidi" w:hAnsiTheme="minorBidi"/>
          <w:color w:val="000000" w:themeColor="text1"/>
        </w:rPr>
      </w:pPr>
    </w:p>
    <w:p w14:paraId="5431FD76" w14:textId="77777777" w:rsidR="00E96A89" w:rsidRPr="00372179" w:rsidRDefault="00E96A89" w:rsidP="00E96A89">
      <w:pPr>
        <w:rPr>
          <w:rFonts w:asciiTheme="minorBidi" w:hAnsiTheme="minorBidi"/>
          <w:color w:val="000000" w:themeColor="text1"/>
        </w:rPr>
      </w:pPr>
      <w:r>
        <w:rPr>
          <w:rFonts w:asciiTheme="minorBidi" w:hAnsiTheme="minorBidi"/>
          <w:color w:val="000000" w:themeColor="text1"/>
        </w:rPr>
        <w:br w:type="column"/>
      </w:r>
      <w:r w:rsidRPr="00372179">
        <w:rPr>
          <w:rFonts w:asciiTheme="minorBidi" w:hAnsiTheme="minorBidi"/>
          <w:color w:val="000000" w:themeColor="text1"/>
        </w:rPr>
        <w:lastRenderedPageBreak/>
        <w:t>Table 2. Adverse Events associated with ADMSC therapy (n=329)</w:t>
      </w:r>
    </w:p>
    <w:p w14:paraId="1CD58A96" w14:textId="77777777" w:rsidR="00E96A89" w:rsidRPr="00372179" w:rsidRDefault="00E96A89" w:rsidP="00E96A89">
      <w:pPr>
        <w:rPr>
          <w:rFonts w:asciiTheme="minorBidi" w:hAnsiTheme="minorBidi"/>
          <w:color w:val="000000" w:themeColor="text1"/>
        </w:rPr>
      </w:pPr>
    </w:p>
    <w:tbl>
      <w:tblPr>
        <w:tblStyle w:val="TableGrid"/>
        <w:tblW w:w="0" w:type="auto"/>
        <w:tblLayout w:type="fixed"/>
        <w:tblLook w:val="04A0" w:firstRow="1" w:lastRow="0" w:firstColumn="1" w:lastColumn="0" w:noHBand="0" w:noVBand="1"/>
      </w:tblPr>
      <w:tblGrid>
        <w:gridCol w:w="1843"/>
        <w:gridCol w:w="1418"/>
        <w:gridCol w:w="1984"/>
        <w:gridCol w:w="1559"/>
        <w:gridCol w:w="2127"/>
        <w:gridCol w:w="89"/>
      </w:tblGrid>
      <w:tr w:rsidR="00E96A89" w:rsidRPr="00372179" w14:paraId="2D0D44FA" w14:textId="77777777" w:rsidTr="009A64D1">
        <w:tc>
          <w:tcPr>
            <w:tcW w:w="1843" w:type="dxa"/>
            <w:tcBorders>
              <w:left w:val="nil"/>
              <w:bottom w:val="single" w:sz="4" w:space="0" w:color="auto"/>
              <w:right w:val="nil"/>
            </w:tcBorders>
          </w:tcPr>
          <w:p w14:paraId="4732537D" w14:textId="77777777" w:rsidR="00E96A89" w:rsidRPr="00372179" w:rsidRDefault="00E96A89" w:rsidP="009A64D1">
            <w:pPr>
              <w:spacing w:before="120" w:after="120"/>
              <w:rPr>
                <w:rFonts w:asciiTheme="minorBidi" w:hAnsiTheme="minorBidi"/>
                <w:color w:val="000000" w:themeColor="text1"/>
                <w:sz w:val="24"/>
                <w:szCs w:val="24"/>
              </w:rPr>
            </w:pPr>
          </w:p>
        </w:tc>
        <w:tc>
          <w:tcPr>
            <w:tcW w:w="3402" w:type="dxa"/>
            <w:gridSpan w:val="2"/>
            <w:tcBorders>
              <w:left w:val="nil"/>
              <w:bottom w:val="single" w:sz="4" w:space="0" w:color="auto"/>
              <w:right w:val="dashSmallGap" w:sz="4" w:space="0" w:color="auto"/>
            </w:tcBorders>
          </w:tcPr>
          <w:p w14:paraId="70B9C8AF" w14:textId="77777777" w:rsidR="00E96A89" w:rsidRPr="00372179" w:rsidRDefault="00E96A89" w:rsidP="009A64D1">
            <w:pPr>
              <w:spacing w:before="120" w:after="120"/>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Initial ADMSC Injection (n=329)</w:t>
            </w:r>
          </w:p>
        </w:tc>
        <w:tc>
          <w:tcPr>
            <w:tcW w:w="3775" w:type="dxa"/>
            <w:gridSpan w:val="3"/>
            <w:tcBorders>
              <w:left w:val="dashSmallGap" w:sz="4" w:space="0" w:color="auto"/>
              <w:bottom w:val="single" w:sz="4" w:space="0" w:color="auto"/>
              <w:right w:val="nil"/>
            </w:tcBorders>
            <w:shd w:val="clear" w:color="auto" w:fill="auto"/>
          </w:tcPr>
          <w:p w14:paraId="2254DF75" w14:textId="77777777" w:rsidR="00E96A89" w:rsidRPr="00372179" w:rsidRDefault="00E96A89" w:rsidP="009A64D1">
            <w:pPr>
              <w:spacing w:before="120" w:after="120"/>
              <w:jc w:val="center"/>
              <w:rPr>
                <w:rFonts w:asciiTheme="minorBidi" w:hAnsiTheme="minorBidi"/>
                <w:color w:val="000000" w:themeColor="text1"/>
                <w:sz w:val="24"/>
                <w:szCs w:val="24"/>
              </w:rPr>
            </w:pPr>
            <w:proofErr w:type="gramStart"/>
            <w:r w:rsidRPr="00372179">
              <w:rPr>
                <w:rFonts w:asciiTheme="minorBidi" w:hAnsiTheme="minorBidi"/>
                <w:color w:val="000000" w:themeColor="text1"/>
                <w:sz w:val="24"/>
                <w:szCs w:val="24"/>
              </w:rPr>
              <w:t>6 month</w:t>
            </w:r>
            <w:proofErr w:type="gramEnd"/>
            <w:r w:rsidRPr="00372179">
              <w:rPr>
                <w:rFonts w:asciiTheme="minorBidi" w:hAnsiTheme="minorBidi"/>
                <w:color w:val="000000" w:themeColor="text1"/>
                <w:sz w:val="24"/>
                <w:szCs w:val="24"/>
              </w:rPr>
              <w:t xml:space="preserve"> ADMSC Injection (n=329)</w:t>
            </w:r>
          </w:p>
        </w:tc>
      </w:tr>
      <w:tr w:rsidR="00E96A89" w:rsidRPr="00372179" w14:paraId="0B797B52" w14:textId="77777777" w:rsidTr="009A64D1">
        <w:trPr>
          <w:gridAfter w:val="1"/>
          <w:wAfter w:w="89" w:type="dxa"/>
        </w:trPr>
        <w:tc>
          <w:tcPr>
            <w:tcW w:w="1843" w:type="dxa"/>
            <w:tcBorders>
              <w:left w:val="nil"/>
              <w:bottom w:val="single" w:sz="4" w:space="0" w:color="auto"/>
              <w:right w:val="nil"/>
            </w:tcBorders>
            <w:vAlign w:val="bottom"/>
          </w:tcPr>
          <w:p w14:paraId="711BEA82" w14:textId="77777777" w:rsidR="00E96A89" w:rsidRPr="00372179" w:rsidRDefault="00E96A89" w:rsidP="009A64D1">
            <w:pPr>
              <w:spacing w:before="120" w:after="120"/>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Adverse Event (AE)</w:t>
            </w:r>
          </w:p>
        </w:tc>
        <w:tc>
          <w:tcPr>
            <w:tcW w:w="1418" w:type="dxa"/>
            <w:tcBorders>
              <w:left w:val="nil"/>
              <w:bottom w:val="single" w:sz="4" w:space="0" w:color="auto"/>
              <w:right w:val="nil"/>
            </w:tcBorders>
          </w:tcPr>
          <w:p w14:paraId="57006633" w14:textId="77777777" w:rsidR="00E96A89" w:rsidRPr="00372179" w:rsidRDefault="00E96A89" w:rsidP="009A64D1">
            <w:pPr>
              <w:spacing w:before="120" w:after="120"/>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Incidence</w:t>
            </w:r>
          </w:p>
        </w:tc>
        <w:tc>
          <w:tcPr>
            <w:tcW w:w="1984" w:type="dxa"/>
            <w:tcBorders>
              <w:left w:val="nil"/>
              <w:bottom w:val="single" w:sz="4" w:space="0" w:color="auto"/>
              <w:right w:val="dashSmallGap" w:sz="4" w:space="0" w:color="auto"/>
            </w:tcBorders>
            <w:vAlign w:val="center"/>
          </w:tcPr>
          <w:p w14:paraId="455D9ECC" w14:textId="77777777" w:rsidR="00E96A89" w:rsidRPr="00372179" w:rsidRDefault="00E96A89" w:rsidP="009A64D1">
            <w:pPr>
              <w:spacing w:before="120" w:after="120"/>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Expected / Unexpected</w:t>
            </w:r>
          </w:p>
        </w:tc>
        <w:tc>
          <w:tcPr>
            <w:tcW w:w="1559" w:type="dxa"/>
            <w:tcBorders>
              <w:left w:val="dashSmallGap" w:sz="4" w:space="0" w:color="auto"/>
              <w:bottom w:val="single" w:sz="4" w:space="0" w:color="auto"/>
              <w:right w:val="nil"/>
            </w:tcBorders>
          </w:tcPr>
          <w:p w14:paraId="33A1E402" w14:textId="77777777" w:rsidR="00E96A89" w:rsidRPr="00372179" w:rsidRDefault="00E96A89" w:rsidP="009A64D1">
            <w:pPr>
              <w:spacing w:before="120" w:after="120"/>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Incidence</w:t>
            </w:r>
          </w:p>
        </w:tc>
        <w:tc>
          <w:tcPr>
            <w:tcW w:w="2127" w:type="dxa"/>
            <w:tcBorders>
              <w:left w:val="nil"/>
              <w:bottom w:val="single" w:sz="4" w:space="0" w:color="auto"/>
              <w:right w:val="nil"/>
            </w:tcBorders>
            <w:vAlign w:val="center"/>
          </w:tcPr>
          <w:p w14:paraId="64B4E9C8" w14:textId="77777777" w:rsidR="00E96A89" w:rsidRPr="00372179" w:rsidRDefault="00E96A89" w:rsidP="009A64D1">
            <w:pPr>
              <w:spacing w:before="120" w:after="120"/>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Expected / Unexpected</w:t>
            </w:r>
          </w:p>
        </w:tc>
      </w:tr>
      <w:tr w:rsidR="00E96A89" w:rsidRPr="00372179" w14:paraId="065275E0" w14:textId="77777777" w:rsidTr="009A64D1">
        <w:trPr>
          <w:gridAfter w:val="1"/>
          <w:wAfter w:w="89" w:type="dxa"/>
        </w:trPr>
        <w:tc>
          <w:tcPr>
            <w:tcW w:w="1843" w:type="dxa"/>
            <w:tcBorders>
              <w:left w:val="nil"/>
              <w:bottom w:val="nil"/>
              <w:right w:val="nil"/>
            </w:tcBorders>
          </w:tcPr>
          <w:p w14:paraId="4E7CAE36" w14:textId="77777777" w:rsidR="00E96A89" w:rsidRPr="00372179" w:rsidRDefault="00E96A89" w:rsidP="009A64D1">
            <w:pPr>
              <w:spacing w:before="120"/>
              <w:rPr>
                <w:rFonts w:asciiTheme="minorBidi" w:hAnsiTheme="minorBidi"/>
                <w:color w:val="000000" w:themeColor="text1"/>
                <w:sz w:val="24"/>
                <w:szCs w:val="24"/>
              </w:rPr>
            </w:pPr>
            <w:r w:rsidRPr="00372179">
              <w:rPr>
                <w:rFonts w:asciiTheme="minorBidi" w:hAnsiTheme="minorBidi"/>
                <w:color w:val="000000" w:themeColor="text1"/>
                <w:sz w:val="24"/>
                <w:szCs w:val="24"/>
              </w:rPr>
              <w:t>Pain</w:t>
            </w:r>
          </w:p>
          <w:p w14:paraId="20343B04" w14:textId="77777777" w:rsidR="00E96A89" w:rsidRPr="00372179" w:rsidRDefault="00E96A89" w:rsidP="009A64D1">
            <w:pPr>
              <w:pStyle w:val="ListParagraph"/>
              <w:numPr>
                <w:ilvl w:val="0"/>
                <w:numId w:val="2"/>
              </w:numPr>
              <w:rPr>
                <w:rFonts w:asciiTheme="minorBidi" w:hAnsiTheme="minorBidi"/>
                <w:color w:val="000000" w:themeColor="text1"/>
                <w:sz w:val="24"/>
                <w:szCs w:val="24"/>
              </w:rPr>
            </w:pPr>
            <w:r w:rsidRPr="00372179">
              <w:rPr>
                <w:rFonts w:asciiTheme="minorBidi" w:hAnsiTheme="minorBidi"/>
                <w:color w:val="000000" w:themeColor="text1"/>
                <w:sz w:val="24"/>
                <w:szCs w:val="24"/>
              </w:rPr>
              <w:t>Mild</w:t>
            </w:r>
          </w:p>
          <w:p w14:paraId="0EC8C36D" w14:textId="77777777" w:rsidR="00E96A89" w:rsidRPr="00372179" w:rsidRDefault="00E96A89" w:rsidP="009A64D1">
            <w:pPr>
              <w:pStyle w:val="ListParagraph"/>
              <w:numPr>
                <w:ilvl w:val="0"/>
                <w:numId w:val="2"/>
              </w:numPr>
              <w:rPr>
                <w:rFonts w:asciiTheme="minorBidi" w:hAnsiTheme="minorBidi"/>
                <w:color w:val="000000" w:themeColor="text1"/>
                <w:sz w:val="24"/>
                <w:szCs w:val="24"/>
              </w:rPr>
            </w:pPr>
            <w:r w:rsidRPr="00372179">
              <w:rPr>
                <w:rFonts w:asciiTheme="minorBidi" w:hAnsiTheme="minorBidi"/>
                <w:color w:val="000000" w:themeColor="text1"/>
                <w:sz w:val="24"/>
                <w:szCs w:val="24"/>
              </w:rPr>
              <w:t>Moderate</w:t>
            </w:r>
          </w:p>
          <w:p w14:paraId="46FDDE33" w14:textId="77777777" w:rsidR="00E96A89" w:rsidRPr="00372179" w:rsidRDefault="00E96A89" w:rsidP="009A64D1">
            <w:pPr>
              <w:pStyle w:val="ListParagraph"/>
              <w:numPr>
                <w:ilvl w:val="0"/>
                <w:numId w:val="2"/>
              </w:numPr>
              <w:rPr>
                <w:rFonts w:asciiTheme="minorBidi" w:eastAsia="Calibri" w:hAnsiTheme="minorBidi"/>
                <w:color w:val="000000" w:themeColor="text1"/>
                <w:sz w:val="24"/>
                <w:szCs w:val="24"/>
              </w:rPr>
            </w:pPr>
            <w:r w:rsidRPr="00372179">
              <w:rPr>
                <w:rFonts w:asciiTheme="minorBidi" w:hAnsiTheme="minorBidi"/>
                <w:color w:val="000000" w:themeColor="text1"/>
                <w:sz w:val="24"/>
                <w:szCs w:val="24"/>
              </w:rPr>
              <w:t>Severe</w:t>
            </w:r>
          </w:p>
          <w:p w14:paraId="14422DCF" w14:textId="77777777" w:rsidR="00E96A89" w:rsidRPr="00372179" w:rsidRDefault="00E96A89" w:rsidP="009A64D1">
            <w:pPr>
              <w:rPr>
                <w:rFonts w:asciiTheme="minorBidi" w:hAnsiTheme="minorBidi"/>
                <w:color w:val="000000" w:themeColor="text1"/>
                <w:sz w:val="24"/>
                <w:szCs w:val="24"/>
              </w:rPr>
            </w:pPr>
          </w:p>
          <w:p w14:paraId="49E42B86" w14:textId="77777777" w:rsidR="00E96A89" w:rsidRPr="00372179" w:rsidRDefault="00E96A89" w:rsidP="009A64D1">
            <w:pPr>
              <w:rPr>
                <w:rFonts w:asciiTheme="minorBidi" w:hAnsiTheme="minorBidi"/>
                <w:color w:val="000000" w:themeColor="text1"/>
                <w:sz w:val="24"/>
                <w:szCs w:val="24"/>
              </w:rPr>
            </w:pPr>
            <w:r w:rsidRPr="00372179">
              <w:rPr>
                <w:rFonts w:asciiTheme="minorBidi" w:hAnsiTheme="minorBidi"/>
                <w:color w:val="000000" w:themeColor="text1"/>
                <w:sz w:val="24"/>
                <w:szCs w:val="24"/>
              </w:rPr>
              <w:t>Stiffness</w:t>
            </w:r>
          </w:p>
          <w:p w14:paraId="51669EE7" w14:textId="77777777" w:rsidR="00E96A89" w:rsidRPr="00372179" w:rsidRDefault="00E96A89" w:rsidP="009A64D1">
            <w:pPr>
              <w:pStyle w:val="ListParagraph"/>
              <w:numPr>
                <w:ilvl w:val="0"/>
                <w:numId w:val="2"/>
              </w:numPr>
              <w:rPr>
                <w:rFonts w:asciiTheme="minorBidi" w:hAnsiTheme="minorBidi"/>
                <w:color w:val="000000" w:themeColor="text1"/>
                <w:sz w:val="24"/>
                <w:szCs w:val="24"/>
              </w:rPr>
            </w:pPr>
            <w:r w:rsidRPr="00372179">
              <w:rPr>
                <w:rFonts w:asciiTheme="minorBidi" w:hAnsiTheme="minorBidi"/>
                <w:color w:val="000000" w:themeColor="text1"/>
                <w:sz w:val="24"/>
                <w:szCs w:val="24"/>
              </w:rPr>
              <w:t>Mild</w:t>
            </w:r>
          </w:p>
          <w:p w14:paraId="68EADAFC" w14:textId="77777777" w:rsidR="00E96A89" w:rsidRPr="00372179" w:rsidRDefault="00E96A89" w:rsidP="009A64D1">
            <w:pPr>
              <w:pStyle w:val="ListParagraph"/>
              <w:numPr>
                <w:ilvl w:val="0"/>
                <w:numId w:val="2"/>
              </w:numPr>
              <w:rPr>
                <w:rFonts w:asciiTheme="minorBidi" w:hAnsiTheme="minorBidi"/>
                <w:color w:val="000000" w:themeColor="text1"/>
                <w:sz w:val="24"/>
                <w:szCs w:val="24"/>
              </w:rPr>
            </w:pPr>
            <w:r w:rsidRPr="00372179">
              <w:rPr>
                <w:rFonts w:asciiTheme="minorBidi" w:hAnsiTheme="minorBidi"/>
                <w:color w:val="000000" w:themeColor="text1"/>
                <w:sz w:val="24"/>
                <w:szCs w:val="24"/>
              </w:rPr>
              <w:t>Moderate</w:t>
            </w:r>
          </w:p>
          <w:p w14:paraId="14DFD1F0" w14:textId="77777777" w:rsidR="00E96A89" w:rsidRPr="00372179" w:rsidRDefault="00E96A89" w:rsidP="009A64D1">
            <w:pPr>
              <w:pStyle w:val="ListParagraph"/>
              <w:numPr>
                <w:ilvl w:val="0"/>
                <w:numId w:val="2"/>
              </w:numPr>
              <w:rPr>
                <w:rFonts w:asciiTheme="minorBidi" w:eastAsia="Calibri" w:hAnsiTheme="minorBidi"/>
                <w:color w:val="000000" w:themeColor="text1"/>
                <w:sz w:val="24"/>
                <w:szCs w:val="24"/>
              </w:rPr>
            </w:pPr>
            <w:r w:rsidRPr="00372179">
              <w:rPr>
                <w:rFonts w:asciiTheme="minorBidi" w:hAnsiTheme="minorBidi"/>
                <w:color w:val="000000" w:themeColor="text1"/>
                <w:sz w:val="24"/>
                <w:szCs w:val="24"/>
              </w:rPr>
              <w:t>Severe</w:t>
            </w:r>
          </w:p>
        </w:tc>
        <w:tc>
          <w:tcPr>
            <w:tcW w:w="1418" w:type="dxa"/>
            <w:tcBorders>
              <w:left w:val="nil"/>
              <w:bottom w:val="nil"/>
              <w:right w:val="nil"/>
            </w:tcBorders>
          </w:tcPr>
          <w:p w14:paraId="6985963D" w14:textId="77777777" w:rsidR="00E96A89" w:rsidRPr="00372179" w:rsidRDefault="00E96A89" w:rsidP="009A64D1">
            <w:pPr>
              <w:spacing w:after="120"/>
              <w:jc w:val="center"/>
              <w:rPr>
                <w:rFonts w:asciiTheme="minorBidi" w:hAnsiTheme="minorBidi"/>
                <w:color w:val="000000" w:themeColor="text1"/>
                <w:sz w:val="24"/>
                <w:szCs w:val="24"/>
              </w:rPr>
            </w:pPr>
          </w:p>
          <w:p w14:paraId="44E188E3"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145</w:t>
            </w:r>
          </w:p>
          <w:p w14:paraId="1B4D476E"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56</w:t>
            </w:r>
          </w:p>
          <w:p w14:paraId="7EBA0E10"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2</w:t>
            </w:r>
          </w:p>
          <w:p w14:paraId="42BA8A7A" w14:textId="77777777" w:rsidR="00E96A89" w:rsidRPr="00372179" w:rsidRDefault="00E96A89" w:rsidP="009A64D1">
            <w:pPr>
              <w:jc w:val="center"/>
              <w:rPr>
                <w:rFonts w:asciiTheme="minorBidi" w:hAnsiTheme="minorBidi"/>
                <w:color w:val="000000" w:themeColor="text1"/>
                <w:sz w:val="24"/>
                <w:szCs w:val="24"/>
              </w:rPr>
            </w:pPr>
          </w:p>
          <w:p w14:paraId="095F3E2B" w14:textId="77777777" w:rsidR="00E96A89" w:rsidRPr="00372179" w:rsidRDefault="00E96A89" w:rsidP="009A64D1">
            <w:pPr>
              <w:jc w:val="center"/>
              <w:rPr>
                <w:rFonts w:asciiTheme="minorBidi" w:hAnsiTheme="minorBidi"/>
                <w:color w:val="000000" w:themeColor="text1"/>
                <w:sz w:val="24"/>
                <w:szCs w:val="24"/>
              </w:rPr>
            </w:pPr>
          </w:p>
          <w:p w14:paraId="25E0B4EA"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143</w:t>
            </w:r>
          </w:p>
          <w:p w14:paraId="38893ED0"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28</w:t>
            </w:r>
          </w:p>
          <w:p w14:paraId="043B882F"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0</w:t>
            </w:r>
          </w:p>
        </w:tc>
        <w:tc>
          <w:tcPr>
            <w:tcW w:w="1984" w:type="dxa"/>
            <w:tcBorders>
              <w:left w:val="nil"/>
              <w:bottom w:val="nil"/>
              <w:right w:val="dashSmallGap" w:sz="4" w:space="0" w:color="auto"/>
            </w:tcBorders>
          </w:tcPr>
          <w:p w14:paraId="7AE425A6" w14:textId="77777777" w:rsidR="00E96A89" w:rsidRPr="00372179" w:rsidRDefault="00E96A89" w:rsidP="009A64D1">
            <w:pPr>
              <w:spacing w:after="120"/>
              <w:jc w:val="center"/>
              <w:rPr>
                <w:rFonts w:asciiTheme="minorBidi" w:hAnsiTheme="minorBidi"/>
                <w:color w:val="000000" w:themeColor="text1"/>
                <w:sz w:val="24"/>
                <w:szCs w:val="24"/>
              </w:rPr>
            </w:pPr>
          </w:p>
          <w:p w14:paraId="1D854273"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Expected</w:t>
            </w:r>
          </w:p>
          <w:p w14:paraId="1C52F40C"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Expected</w:t>
            </w:r>
          </w:p>
          <w:p w14:paraId="356921AA"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Expected</w:t>
            </w:r>
          </w:p>
          <w:p w14:paraId="1D3D3E2B" w14:textId="77777777" w:rsidR="00E96A89" w:rsidRPr="00372179" w:rsidRDefault="00E96A89" w:rsidP="009A64D1">
            <w:pPr>
              <w:jc w:val="center"/>
              <w:rPr>
                <w:rFonts w:asciiTheme="minorBidi" w:hAnsiTheme="minorBidi"/>
                <w:color w:val="000000" w:themeColor="text1"/>
                <w:sz w:val="24"/>
                <w:szCs w:val="24"/>
              </w:rPr>
            </w:pPr>
          </w:p>
          <w:p w14:paraId="5186AF11" w14:textId="77777777" w:rsidR="00E96A89" w:rsidRPr="00372179" w:rsidRDefault="00E96A89" w:rsidP="009A64D1">
            <w:pPr>
              <w:jc w:val="center"/>
              <w:rPr>
                <w:rFonts w:asciiTheme="minorBidi" w:hAnsiTheme="minorBidi"/>
                <w:color w:val="000000" w:themeColor="text1"/>
                <w:sz w:val="24"/>
                <w:szCs w:val="24"/>
              </w:rPr>
            </w:pPr>
          </w:p>
          <w:p w14:paraId="36F708E7"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Expected</w:t>
            </w:r>
          </w:p>
          <w:p w14:paraId="3E1D44B5"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Expected</w:t>
            </w:r>
          </w:p>
          <w:p w14:paraId="03E1B5D7" w14:textId="3E6ED5B7" w:rsidR="00E96A89" w:rsidRPr="00372179" w:rsidRDefault="00E96A89" w:rsidP="009A64D1">
            <w:pPr>
              <w:jc w:val="center"/>
              <w:rPr>
                <w:rFonts w:asciiTheme="minorBidi" w:hAnsiTheme="minorBidi"/>
                <w:color w:val="000000" w:themeColor="text1"/>
                <w:sz w:val="24"/>
                <w:szCs w:val="24"/>
              </w:rPr>
            </w:pPr>
          </w:p>
        </w:tc>
        <w:tc>
          <w:tcPr>
            <w:tcW w:w="1559" w:type="dxa"/>
            <w:tcBorders>
              <w:left w:val="dashSmallGap" w:sz="4" w:space="0" w:color="auto"/>
              <w:bottom w:val="nil"/>
              <w:right w:val="nil"/>
            </w:tcBorders>
          </w:tcPr>
          <w:p w14:paraId="0509A3AB" w14:textId="77777777" w:rsidR="00E96A89" w:rsidRPr="00372179" w:rsidRDefault="00E96A89" w:rsidP="009A64D1">
            <w:pPr>
              <w:spacing w:after="120"/>
              <w:jc w:val="center"/>
              <w:rPr>
                <w:rFonts w:asciiTheme="minorBidi" w:hAnsiTheme="minorBidi"/>
                <w:color w:val="000000" w:themeColor="text1"/>
                <w:sz w:val="24"/>
                <w:szCs w:val="24"/>
              </w:rPr>
            </w:pPr>
          </w:p>
          <w:p w14:paraId="5DD89130"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141</w:t>
            </w:r>
          </w:p>
          <w:p w14:paraId="5846D5DF"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91</w:t>
            </w:r>
          </w:p>
          <w:p w14:paraId="3087BA62"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4</w:t>
            </w:r>
          </w:p>
          <w:p w14:paraId="62060A6E" w14:textId="77777777" w:rsidR="00E96A89" w:rsidRPr="00372179" w:rsidRDefault="00E96A89" w:rsidP="009A64D1">
            <w:pPr>
              <w:jc w:val="center"/>
              <w:rPr>
                <w:rFonts w:asciiTheme="minorBidi" w:hAnsiTheme="minorBidi"/>
                <w:color w:val="000000" w:themeColor="text1"/>
                <w:sz w:val="24"/>
                <w:szCs w:val="24"/>
              </w:rPr>
            </w:pPr>
          </w:p>
          <w:p w14:paraId="1CCB0D15" w14:textId="77777777" w:rsidR="00E96A89" w:rsidRPr="00372179" w:rsidRDefault="00E96A89" w:rsidP="009A64D1">
            <w:pPr>
              <w:jc w:val="center"/>
              <w:rPr>
                <w:rFonts w:asciiTheme="minorBidi" w:hAnsiTheme="minorBidi"/>
                <w:color w:val="000000" w:themeColor="text1"/>
                <w:sz w:val="24"/>
                <w:szCs w:val="24"/>
              </w:rPr>
            </w:pPr>
          </w:p>
          <w:p w14:paraId="34C1A06B"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169</w:t>
            </w:r>
          </w:p>
          <w:p w14:paraId="0333EEC9"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55</w:t>
            </w:r>
          </w:p>
          <w:p w14:paraId="7A5C3430"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0</w:t>
            </w:r>
          </w:p>
          <w:p w14:paraId="3E4B04DC" w14:textId="77777777" w:rsidR="00E96A89" w:rsidRPr="00372179" w:rsidRDefault="00E96A89" w:rsidP="009A64D1">
            <w:pPr>
              <w:rPr>
                <w:rFonts w:asciiTheme="minorBidi" w:hAnsiTheme="minorBidi"/>
                <w:color w:val="000000" w:themeColor="text1"/>
                <w:sz w:val="24"/>
                <w:szCs w:val="24"/>
              </w:rPr>
            </w:pPr>
          </w:p>
        </w:tc>
        <w:tc>
          <w:tcPr>
            <w:tcW w:w="2127" w:type="dxa"/>
            <w:tcBorders>
              <w:left w:val="nil"/>
              <w:bottom w:val="nil"/>
              <w:right w:val="nil"/>
            </w:tcBorders>
          </w:tcPr>
          <w:p w14:paraId="5F063A38" w14:textId="77777777" w:rsidR="00E96A89" w:rsidRPr="00372179" w:rsidRDefault="00E96A89" w:rsidP="009A64D1">
            <w:pPr>
              <w:spacing w:after="120"/>
              <w:jc w:val="center"/>
              <w:rPr>
                <w:rFonts w:asciiTheme="minorBidi" w:hAnsiTheme="minorBidi"/>
                <w:color w:val="000000" w:themeColor="text1"/>
                <w:sz w:val="24"/>
                <w:szCs w:val="24"/>
              </w:rPr>
            </w:pPr>
          </w:p>
          <w:p w14:paraId="0CF46F6E"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Expected</w:t>
            </w:r>
          </w:p>
          <w:p w14:paraId="186396D2"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Expected</w:t>
            </w:r>
          </w:p>
          <w:p w14:paraId="3F9DB12F"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Expected</w:t>
            </w:r>
          </w:p>
          <w:p w14:paraId="1FA32913" w14:textId="77777777" w:rsidR="00E96A89" w:rsidRPr="00372179" w:rsidRDefault="00E96A89" w:rsidP="009A64D1">
            <w:pPr>
              <w:jc w:val="center"/>
              <w:rPr>
                <w:rFonts w:asciiTheme="minorBidi" w:hAnsiTheme="minorBidi"/>
                <w:color w:val="000000" w:themeColor="text1"/>
                <w:sz w:val="24"/>
                <w:szCs w:val="24"/>
              </w:rPr>
            </w:pPr>
          </w:p>
          <w:p w14:paraId="516B7EF0" w14:textId="77777777" w:rsidR="00E96A89" w:rsidRPr="00372179" w:rsidRDefault="00E96A89" w:rsidP="009A64D1">
            <w:pPr>
              <w:jc w:val="center"/>
              <w:rPr>
                <w:rFonts w:asciiTheme="minorBidi" w:hAnsiTheme="minorBidi"/>
                <w:color w:val="000000" w:themeColor="text1"/>
                <w:sz w:val="24"/>
                <w:szCs w:val="24"/>
              </w:rPr>
            </w:pPr>
          </w:p>
          <w:p w14:paraId="23F1B081"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Expected</w:t>
            </w:r>
          </w:p>
          <w:p w14:paraId="0A0D0D3F"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Expected</w:t>
            </w:r>
          </w:p>
          <w:p w14:paraId="31C1EF32" w14:textId="3D09A615" w:rsidR="00E96A89" w:rsidRPr="00372179" w:rsidRDefault="00E96A89" w:rsidP="009A64D1">
            <w:pPr>
              <w:jc w:val="center"/>
              <w:rPr>
                <w:rFonts w:asciiTheme="minorBidi" w:hAnsiTheme="minorBidi"/>
                <w:color w:val="000000" w:themeColor="text1"/>
                <w:sz w:val="24"/>
                <w:szCs w:val="24"/>
              </w:rPr>
            </w:pPr>
          </w:p>
          <w:p w14:paraId="78022BAD" w14:textId="77777777" w:rsidR="00E96A89" w:rsidRPr="00372179" w:rsidRDefault="00E96A89" w:rsidP="009A64D1">
            <w:pPr>
              <w:rPr>
                <w:rFonts w:asciiTheme="minorBidi" w:hAnsiTheme="minorBidi"/>
                <w:color w:val="000000" w:themeColor="text1"/>
                <w:sz w:val="24"/>
                <w:szCs w:val="24"/>
              </w:rPr>
            </w:pPr>
          </w:p>
        </w:tc>
      </w:tr>
      <w:tr w:rsidR="00E96A89" w:rsidRPr="00372179" w14:paraId="7B01E681" w14:textId="77777777" w:rsidTr="009A64D1">
        <w:trPr>
          <w:gridAfter w:val="1"/>
          <w:wAfter w:w="89" w:type="dxa"/>
        </w:trPr>
        <w:tc>
          <w:tcPr>
            <w:tcW w:w="1843" w:type="dxa"/>
            <w:tcBorders>
              <w:top w:val="nil"/>
              <w:left w:val="nil"/>
              <w:bottom w:val="nil"/>
              <w:right w:val="nil"/>
            </w:tcBorders>
          </w:tcPr>
          <w:p w14:paraId="2480C6C0" w14:textId="77777777" w:rsidR="00E96A89" w:rsidRPr="00372179" w:rsidRDefault="00E96A89" w:rsidP="009A64D1">
            <w:pPr>
              <w:rPr>
                <w:rFonts w:asciiTheme="minorBidi" w:hAnsiTheme="minorBidi"/>
                <w:color w:val="000000" w:themeColor="text1"/>
                <w:sz w:val="24"/>
                <w:szCs w:val="24"/>
              </w:rPr>
            </w:pPr>
            <w:r w:rsidRPr="00372179">
              <w:rPr>
                <w:rFonts w:asciiTheme="minorBidi" w:hAnsiTheme="minorBidi"/>
                <w:color w:val="000000" w:themeColor="text1"/>
                <w:sz w:val="24"/>
                <w:szCs w:val="24"/>
              </w:rPr>
              <w:t>Swelling</w:t>
            </w:r>
          </w:p>
          <w:p w14:paraId="7B558C50" w14:textId="77777777" w:rsidR="00E96A89" w:rsidRPr="00372179" w:rsidRDefault="00E96A89" w:rsidP="009A64D1">
            <w:pPr>
              <w:pStyle w:val="ListParagraph"/>
              <w:numPr>
                <w:ilvl w:val="0"/>
                <w:numId w:val="2"/>
              </w:numPr>
              <w:rPr>
                <w:rFonts w:asciiTheme="minorBidi" w:hAnsiTheme="minorBidi"/>
                <w:color w:val="000000" w:themeColor="text1"/>
                <w:sz w:val="24"/>
                <w:szCs w:val="24"/>
              </w:rPr>
            </w:pPr>
            <w:r w:rsidRPr="00372179">
              <w:rPr>
                <w:rFonts w:asciiTheme="minorBidi" w:hAnsiTheme="minorBidi"/>
                <w:color w:val="000000" w:themeColor="text1"/>
                <w:sz w:val="24"/>
                <w:szCs w:val="24"/>
              </w:rPr>
              <w:t>Mild</w:t>
            </w:r>
          </w:p>
          <w:p w14:paraId="1BF4CDBA" w14:textId="77777777" w:rsidR="00E96A89" w:rsidRPr="00372179" w:rsidRDefault="00E96A89" w:rsidP="009A64D1">
            <w:pPr>
              <w:pStyle w:val="ListParagraph"/>
              <w:numPr>
                <w:ilvl w:val="0"/>
                <w:numId w:val="2"/>
              </w:numPr>
              <w:rPr>
                <w:rFonts w:asciiTheme="minorBidi" w:hAnsiTheme="minorBidi"/>
                <w:color w:val="000000" w:themeColor="text1"/>
                <w:sz w:val="24"/>
                <w:szCs w:val="24"/>
              </w:rPr>
            </w:pPr>
            <w:r w:rsidRPr="00372179">
              <w:rPr>
                <w:rFonts w:asciiTheme="minorBidi" w:hAnsiTheme="minorBidi"/>
                <w:color w:val="000000" w:themeColor="text1"/>
                <w:sz w:val="24"/>
                <w:szCs w:val="24"/>
              </w:rPr>
              <w:t>Moderate</w:t>
            </w:r>
          </w:p>
          <w:p w14:paraId="19852B5E" w14:textId="77777777" w:rsidR="00E96A89" w:rsidRPr="00372179" w:rsidRDefault="00E96A89" w:rsidP="009A64D1">
            <w:pPr>
              <w:pStyle w:val="ListParagraph"/>
              <w:numPr>
                <w:ilvl w:val="0"/>
                <w:numId w:val="2"/>
              </w:numPr>
              <w:rPr>
                <w:rFonts w:asciiTheme="minorBidi" w:eastAsia="Calibri" w:hAnsiTheme="minorBidi"/>
                <w:color w:val="000000" w:themeColor="text1"/>
                <w:sz w:val="24"/>
                <w:szCs w:val="24"/>
              </w:rPr>
            </w:pPr>
            <w:r w:rsidRPr="00372179">
              <w:rPr>
                <w:rFonts w:asciiTheme="minorBidi" w:hAnsiTheme="minorBidi"/>
                <w:color w:val="000000" w:themeColor="text1"/>
                <w:sz w:val="24"/>
                <w:szCs w:val="24"/>
              </w:rPr>
              <w:t>Severe</w:t>
            </w:r>
          </w:p>
          <w:p w14:paraId="24DD83FA" w14:textId="77777777" w:rsidR="00E96A89" w:rsidRPr="00372179" w:rsidRDefault="00E96A89" w:rsidP="009A64D1">
            <w:pPr>
              <w:rPr>
                <w:rFonts w:asciiTheme="minorBidi" w:hAnsiTheme="minorBidi"/>
                <w:color w:val="000000" w:themeColor="text1"/>
                <w:sz w:val="24"/>
                <w:szCs w:val="24"/>
              </w:rPr>
            </w:pPr>
          </w:p>
        </w:tc>
        <w:tc>
          <w:tcPr>
            <w:tcW w:w="1418" w:type="dxa"/>
            <w:tcBorders>
              <w:top w:val="nil"/>
              <w:left w:val="nil"/>
              <w:bottom w:val="nil"/>
              <w:right w:val="nil"/>
            </w:tcBorders>
          </w:tcPr>
          <w:p w14:paraId="611CC497" w14:textId="77777777" w:rsidR="00E96A89" w:rsidRPr="00372179" w:rsidRDefault="00E96A89" w:rsidP="009A64D1">
            <w:pPr>
              <w:jc w:val="center"/>
              <w:rPr>
                <w:rFonts w:asciiTheme="minorBidi" w:hAnsiTheme="minorBidi"/>
                <w:color w:val="000000" w:themeColor="text1"/>
                <w:sz w:val="24"/>
                <w:szCs w:val="24"/>
              </w:rPr>
            </w:pPr>
          </w:p>
          <w:p w14:paraId="27AECC98"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163</w:t>
            </w:r>
          </w:p>
          <w:p w14:paraId="77EBA0BB"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50</w:t>
            </w:r>
          </w:p>
          <w:p w14:paraId="25822B02"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5</w:t>
            </w:r>
          </w:p>
        </w:tc>
        <w:tc>
          <w:tcPr>
            <w:tcW w:w="1984" w:type="dxa"/>
            <w:tcBorders>
              <w:top w:val="nil"/>
              <w:left w:val="nil"/>
              <w:bottom w:val="nil"/>
              <w:right w:val="dashSmallGap" w:sz="4" w:space="0" w:color="auto"/>
            </w:tcBorders>
          </w:tcPr>
          <w:p w14:paraId="0DB8B5FC" w14:textId="77777777" w:rsidR="00E96A89" w:rsidRPr="00372179" w:rsidRDefault="00E96A89" w:rsidP="009A64D1">
            <w:pPr>
              <w:jc w:val="center"/>
              <w:rPr>
                <w:rFonts w:asciiTheme="minorBidi" w:hAnsiTheme="minorBidi"/>
                <w:color w:val="000000" w:themeColor="text1"/>
                <w:sz w:val="24"/>
                <w:szCs w:val="24"/>
              </w:rPr>
            </w:pPr>
          </w:p>
          <w:p w14:paraId="022A3840"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Expected</w:t>
            </w:r>
          </w:p>
          <w:p w14:paraId="28BCAF77"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Expected</w:t>
            </w:r>
          </w:p>
          <w:p w14:paraId="69A43542"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Expected</w:t>
            </w:r>
          </w:p>
        </w:tc>
        <w:tc>
          <w:tcPr>
            <w:tcW w:w="1559" w:type="dxa"/>
            <w:tcBorders>
              <w:top w:val="nil"/>
              <w:left w:val="dashSmallGap" w:sz="4" w:space="0" w:color="auto"/>
              <w:bottom w:val="nil"/>
              <w:right w:val="nil"/>
            </w:tcBorders>
          </w:tcPr>
          <w:p w14:paraId="5B9C0B54" w14:textId="77777777" w:rsidR="00E96A89" w:rsidRPr="00372179" w:rsidRDefault="00E96A89" w:rsidP="009A64D1">
            <w:pPr>
              <w:jc w:val="center"/>
              <w:rPr>
                <w:rFonts w:asciiTheme="minorBidi" w:hAnsiTheme="minorBidi"/>
                <w:color w:val="000000" w:themeColor="text1"/>
                <w:sz w:val="24"/>
                <w:szCs w:val="24"/>
              </w:rPr>
            </w:pPr>
          </w:p>
          <w:p w14:paraId="0C6B7401"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155</w:t>
            </w:r>
          </w:p>
          <w:p w14:paraId="114DFFB7"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84</w:t>
            </w:r>
          </w:p>
          <w:p w14:paraId="7857CF8B"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8</w:t>
            </w:r>
          </w:p>
        </w:tc>
        <w:tc>
          <w:tcPr>
            <w:tcW w:w="2127" w:type="dxa"/>
            <w:tcBorders>
              <w:top w:val="nil"/>
              <w:left w:val="nil"/>
              <w:bottom w:val="nil"/>
              <w:right w:val="nil"/>
            </w:tcBorders>
          </w:tcPr>
          <w:p w14:paraId="5BC1ECF3" w14:textId="77777777" w:rsidR="00E96A89" w:rsidRPr="00372179" w:rsidRDefault="00E96A89" w:rsidP="009A64D1">
            <w:pPr>
              <w:jc w:val="center"/>
              <w:rPr>
                <w:rFonts w:asciiTheme="minorBidi" w:hAnsiTheme="minorBidi"/>
                <w:color w:val="000000" w:themeColor="text1"/>
                <w:sz w:val="24"/>
                <w:szCs w:val="24"/>
              </w:rPr>
            </w:pPr>
          </w:p>
          <w:p w14:paraId="39ABFE05"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Expected</w:t>
            </w:r>
          </w:p>
          <w:p w14:paraId="163CD432"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Expected</w:t>
            </w:r>
          </w:p>
          <w:p w14:paraId="36A5357E"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Expected</w:t>
            </w:r>
          </w:p>
        </w:tc>
      </w:tr>
      <w:tr w:rsidR="00E96A89" w:rsidRPr="00372179" w14:paraId="4AE457E0" w14:textId="77777777" w:rsidTr="009A64D1">
        <w:trPr>
          <w:gridAfter w:val="1"/>
          <w:wAfter w:w="89" w:type="dxa"/>
        </w:trPr>
        <w:tc>
          <w:tcPr>
            <w:tcW w:w="1843" w:type="dxa"/>
            <w:tcBorders>
              <w:top w:val="nil"/>
              <w:left w:val="nil"/>
              <w:bottom w:val="nil"/>
              <w:right w:val="nil"/>
            </w:tcBorders>
          </w:tcPr>
          <w:p w14:paraId="12F4EADC" w14:textId="77777777" w:rsidR="00E96A89" w:rsidRDefault="00E96A89" w:rsidP="009A64D1">
            <w:pPr>
              <w:rPr>
                <w:rFonts w:asciiTheme="minorBidi" w:hAnsiTheme="minorBidi"/>
                <w:color w:val="000000" w:themeColor="text1"/>
              </w:rPr>
            </w:pPr>
            <w:r w:rsidRPr="00372179">
              <w:rPr>
                <w:rFonts w:asciiTheme="minorBidi" w:hAnsiTheme="minorBidi"/>
                <w:color w:val="000000" w:themeColor="text1"/>
                <w:sz w:val="24"/>
                <w:szCs w:val="24"/>
              </w:rPr>
              <w:t>Other</w:t>
            </w:r>
          </w:p>
          <w:p w14:paraId="58E2C779" w14:textId="77777777" w:rsidR="00E96A89" w:rsidRPr="00372179" w:rsidRDefault="00E96A89" w:rsidP="009A64D1">
            <w:pPr>
              <w:rPr>
                <w:rFonts w:asciiTheme="minorBidi" w:hAnsiTheme="minorBidi"/>
                <w:color w:val="000000" w:themeColor="text1"/>
                <w:sz w:val="24"/>
                <w:szCs w:val="24"/>
              </w:rPr>
            </w:pPr>
          </w:p>
        </w:tc>
        <w:tc>
          <w:tcPr>
            <w:tcW w:w="1418" w:type="dxa"/>
            <w:tcBorders>
              <w:top w:val="nil"/>
              <w:left w:val="nil"/>
              <w:bottom w:val="nil"/>
              <w:right w:val="nil"/>
            </w:tcBorders>
          </w:tcPr>
          <w:p w14:paraId="0F0B46B9"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Nil</w:t>
            </w:r>
          </w:p>
        </w:tc>
        <w:tc>
          <w:tcPr>
            <w:tcW w:w="1984" w:type="dxa"/>
            <w:tcBorders>
              <w:top w:val="nil"/>
              <w:left w:val="nil"/>
              <w:bottom w:val="nil"/>
              <w:right w:val="dashSmallGap" w:sz="4" w:space="0" w:color="auto"/>
            </w:tcBorders>
          </w:tcPr>
          <w:p w14:paraId="3EA4F1E9" w14:textId="77777777" w:rsidR="00E96A89" w:rsidRPr="00372179" w:rsidRDefault="00E96A89" w:rsidP="009A64D1">
            <w:pPr>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NA</w:t>
            </w:r>
          </w:p>
        </w:tc>
        <w:tc>
          <w:tcPr>
            <w:tcW w:w="1559" w:type="dxa"/>
            <w:tcBorders>
              <w:top w:val="nil"/>
              <w:left w:val="dashSmallGap" w:sz="4" w:space="0" w:color="auto"/>
              <w:bottom w:val="nil"/>
              <w:right w:val="nil"/>
            </w:tcBorders>
          </w:tcPr>
          <w:p w14:paraId="58E15527" w14:textId="77777777" w:rsidR="00E96A89" w:rsidRPr="00372179" w:rsidRDefault="00E96A89" w:rsidP="009A64D1">
            <w:pPr>
              <w:jc w:val="center"/>
              <w:rPr>
                <w:rFonts w:asciiTheme="minorBidi" w:hAnsiTheme="minorBidi"/>
                <w:color w:val="000000" w:themeColor="text1"/>
                <w:sz w:val="24"/>
                <w:szCs w:val="24"/>
              </w:rPr>
            </w:pPr>
            <w:r>
              <w:rPr>
                <w:rFonts w:asciiTheme="minorBidi" w:hAnsiTheme="minorBidi"/>
                <w:color w:val="000000" w:themeColor="text1"/>
              </w:rPr>
              <w:t>1*</w:t>
            </w:r>
          </w:p>
        </w:tc>
        <w:tc>
          <w:tcPr>
            <w:tcW w:w="2127" w:type="dxa"/>
            <w:tcBorders>
              <w:top w:val="nil"/>
              <w:left w:val="nil"/>
              <w:bottom w:val="nil"/>
              <w:right w:val="nil"/>
            </w:tcBorders>
          </w:tcPr>
          <w:p w14:paraId="578CAD61" w14:textId="77777777" w:rsidR="00E96A89" w:rsidRPr="00372179" w:rsidRDefault="00E96A89" w:rsidP="009A64D1">
            <w:pPr>
              <w:jc w:val="center"/>
              <w:rPr>
                <w:rFonts w:asciiTheme="minorBidi" w:hAnsiTheme="minorBidi"/>
                <w:color w:val="000000" w:themeColor="text1"/>
                <w:sz w:val="24"/>
                <w:szCs w:val="24"/>
              </w:rPr>
            </w:pPr>
            <w:r>
              <w:rPr>
                <w:rFonts w:asciiTheme="minorBidi" w:hAnsiTheme="minorBidi"/>
                <w:color w:val="000000" w:themeColor="text1"/>
              </w:rPr>
              <w:t>Expected</w:t>
            </w:r>
          </w:p>
        </w:tc>
      </w:tr>
      <w:tr w:rsidR="00E96A89" w:rsidRPr="00372179" w14:paraId="72639F80" w14:textId="77777777" w:rsidTr="009A64D1">
        <w:trPr>
          <w:gridAfter w:val="1"/>
          <w:wAfter w:w="89" w:type="dxa"/>
        </w:trPr>
        <w:tc>
          <w:tcPr>
            <w:tcW w:w="1843" w:type="dxa"/>
            <w:tcBorders>
              <w:top w:val="nil"/>
              <w:left w:val="nil"/>
              <w:right w:val="nil"/>
            </w:tcBorders>
          </w:tcPr>
          <w:p w14:paraId="350C0CF5" w14:textId="77777777" w:rsidR="00E96A89" w:rsidRPr="00372179" w:rsidRDefault="00E96A89" w:rsidP="009A64D1">
            <w:pPr>
              <w:spacing w:after="120"/>
              <w:rPr>
                <w:rFonts w:asciiTheme="minorBidi" w:hAnsiTheme="minorBidi"/>
                <w:color w:val="000000" w:themeColor="text1"/>
                <w:sz w:val="24"/>
                <w:szCs w:val="24"/>
              </w:rPr>
            </w:pPr>
            <w:r w:rsidRPr="00372179">
              <w:rPr>
                <w:rFonts w:asciiTheme="minorBidi" w:hAnsiTheme="minorBidi"/>
                <w:color w:val="000000" w:themeColor="text1"/>
                <w:sz w:val="24"/>
                <w:szCs w:val="24"/>
              </w:rPr>
              <w:t>Serious AE</w:t>
            </w:r>
          </w:p>
        </w:tc>
        <w:tc>
          <w:tcPr>
            <w:tcW w:w="1418" w:type="dxa"/>
            <w:tcBorders>
              <w:top w:val="nil"/>
              <w:left w:val="nil"/>
              <w:right w:val="nil"/>
            </w:tcBorders>
          </w:tcPr>
          <w:p w14:paraId="2A59F204" w14:textId="77777777" w:rsidR="00E96A89" w:rsidRPr="00372179" w:rsidRDefault="00E96A89" w:rsidP="009A64D1">
            <w:pPr>
              <w:spacing w:after="120"/>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Nil</w:t>
            </w:r>
          </w:p>
        </w:tc>
        <w:tc>
          <w:tcPr>
            <w:tcW w:w="1984" w:type="dxa"/>
            <w:tcBorders>
              <w:top w:val="nil"/>
              <w:left w:val="nil"/>
              <w:right w:val="dashSmallGap" w:sz="4" w:space="0" w:color="auto"/>
            </w:tcBorders>
          </w:tcPr>
          <w:p w14:paraId="57A64337" w14:textId="77777777" w:rsidR="00E96A89" w:rsidRPr="00372179" w:rsidRDefault="00E96A89" w:rsidP="009A64D1">
            <w:pPr>
              <w:spacing w:after="120"/>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NA</w:t>
            </w:r>
          </w:p>
        </w:tc>
        <w:tc>
          <w:tcPr>
            <w:tcW w:w="1559" w:type="dxa"/>
            <w:tcBorders>
              <w:top w:val="nil"/>
              <w:left w:val="dashSmallGap" w:sz="4" w:space="0" w:color="auto"/>
              <w:right w:val="nil"/>
            </w:tcBorders>
          </w:tcPr>
          <w:p w14:paraId="206D84ED" w14:textId="77777777" w:rsidR="00E96A89" w:rsidRPr="00372179" w:rsidRDefault="00E96A89" w:rsidP="009A64D1">
            <w:pPr>
              <w:spacing w:after="120"/>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Nil</w:t>
            </w:r>
          </w:p>
        </w:tc>
        <w:tc>
          <w:tcPr>
            <w:tcW w:w="2127" w:type="dxa"/>
            <w:tcBorders>
              <w:top w:val="nil"/>
              <w:left w:val="nil"/>
              <w:right w:val="nil"/>
            </w:tcBorders>
          </w:tcPr>
          <w:p w14:paraId="249139D0" w14:textId="77777777" w:rsidR="00E96A89" w:rsidRPr="00372179" w:rsidRDefault="00E96A89" w:rsidP="009A64D1">
            <w:pPr>
              <w:spacing w:after="120"/>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NA</w:t>
            </w:r>
          </w:p>
        </w:tc>
      </w:tr>
    </w:tbl>
    <w:p w14:paraId="72EAE184" w14:textId="77777777" w:rsidR="00E96A89" w:rsidRDefault="00E96A89" w:rsidP="00E96A89">
      <w:pPr>
        <w:rPr>
          <w:rFonts w:asciiTheme="minorBidi" w:hAnsiTheme="minorBidi"/>
          <w:color w:val="000000" w:themeColor="text1"/>
        </w:rPr>
      </w:pPr>
      <w:r>
        <w:rPr>
          <w:rFonts w:asciiTheme="minorBidi" w:hAnsiTheme="minorBidi"/>
          <w:color w:val="000000" w:themeColor="text1"/>
        </w:rPr>
        <w:t>*A single participant experienced a self-limiting vasovagal episode in the immediate period post IA ADMSC therapy.</w:t>
      </w:r>
    </w:p>
    <w:p w14:paraId="37DA7413" w14:textId="77777777" w:rsidR="00E96A89" w:rsidRDefault="00E96A89" w:rsidP="00E96A89">
      <w:pPr>
        <w:rPr>
          <w:rFonts w:asciiTheme="minorBidi" w:hAnsiTheme="minorBidi"/>
          <w:color w:val="000000" w:themeColor="text1"/>
        </w:rPr>
      </w:pPr>
    </w:p>
    <w:p w14:paraId="52A3BEC3" w14:textId="77777777" w:rsidR="00E96A89" w:rsidRPr="00372179" w:rsidRDefault="00E96A89" w:rsidP="00E96A89">
      <w:pPr>
        <w:rPr>
          <w:rFonts w:asciiTheme="minorBidi" w:hAnsiTheme="minorBidi"/>
        </w:rPr>
      </w:pPr>
      <w:r w:rsidRPr="00372179">
        <w:rPr>
          <w:rFonts w:asciiTheme="minorBidi" w:hAnsiTheme="minorBidi"/>
        </w:rPr>
        <w:t xml:space="preserve">Table </w:t>
      </w:r>
      <w:r>
        <w:rPr>
          <w:rFonts w:asciiTheme="minorBidi" w:hAnsiTheme="minorBidi"/>
        </w:rPr>
        <w:t>3</w:t>
      </w:r>
      <w:r w:rsidRPr="00372179">
        <w:rPr>
          <w:rFonts w:asciiTheme="minorBidi" w:hAnsiTheme="minorBidi"/>
        </w:rPr>
        <w:t xml:space="preserve">. </w:t>
      </w:r>
      <w:r>
        <w:rPr>
          <w:rFonts w:asciiTheme="minorBidi" w:hAnsiTheme="minorBidi"/>
        </w:rPr>
        <w:t xml:space="preserve">Non injection related </w:t>
      </w:r>
      <w:r w:rsidRPr="00372179">
        <w:rPr>
          <w:rFonts w:asciiTheme="minorBidi" w:hAnsiTheme="minorBidi"/>
        </w:rPr>
        <w:t xml:space="preserve">Adverse Events </w:t>
      </w:r>
      <w:r>
        <w:rPr>
          <w:rFonts w:asciiTheme="minorBidi" w:hAnsiTheme="minorBidi"/>
        </w:rPr>
        <w:t>documented during the 24month period of follow-up</w:t>
      </w:r>
    </w:p>
    <w:p w14:paraId="6EDA3214" w14:textId="77777777" w:rsidR="00E96A89" w:rsidRPr="00372179" w:rsidRDefault="00E96A89" w:rsidP="00E96A89">
      <w:pPr>
        <w:rPr>
          <w:rFonts w:asciiTheme="minorBidi" w:hAnsiTheme="minorBidi"/>
        </w:rPr>
      </w:pPr>
    </w:p>
    <w:tbl>
      <w:tblPr>
        <w:tblStyle w:val="TableGrid1"/>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245"/>
      </w:tblGrid>
      <w:tr w:rsidR="00E96A89" w:rsidRPr="00372179" w14:paraId="4132BB9B" w14:textId="77777777" w:rsidTr="009A64D1">
        <w:tc>
          <w:tcPr>
            <w:tcW w:w="3686" w:type="dxa"/>
            <w:tcBorders>
              <w:top w:val="single" w:sz="4" w:space="0" w:color="auto"/>
              <w:bottom w:val="single" w:sz="4" w:space="0" w:color="auto"/>
            </w:tcBorders>
            <w:vAlign w:val="bottom"/>
          </w:tcPr>
          <w:p w14:paraId="43C0110B" w14:textId="77777777" w:rsidR="00E96A89" w:rsidRPr="00372179" w:rsidRDefault="00E96A89" w:rsidP="009A64D1">
            <w:pPr>
              <w:spacing w:before="120" w:after="120"/>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Adverse Event (AE)</w:t>
            </w:r>
          </w:p>
        </w:tc>
        <w:tc>
          <w:tcPr>
            <w:tcW w:w="5245" w:type="dxa"/>
            <w:tcBorders>
              <w:top w:val="single" w:sz="4" w:space="0" w:color="auto"/>
              <w:bottom w:val="single" w:sz="4" w:space="0" w:color="auto"/>
            </w:tcBorders>
          </w:tcPr>
          <w:p w14:paraId="3A5A9C80" w14:textId="77777777" w:rsidR="00E96A89" w:rsidRPr="00372179" w:rsidRDefault="00E96A89" w:rsidP="009A64D1">
            <w:pPr>
              <w:spacing w:before="120" w:after="120"/>
              <w:jc w:val="center"/>
              <w:rPr>
                <w:rFonts w:asciiTheme="minorBidi" w:hAnsiTheme="minorBidi"/>
                <w:color w:val="000000" w:themeColor="text1"/>
                <w:sz w:val="24"/>
                <w:szCs w:val="24"/>
              </w:rPr>
            </w:pPr>
            <w:r w:rsidRPr="00372179">
              <w:rPr>
                <w:rFonts w:asciiTheme="minorBidi" w:hAnsiTheme="minorBidi"/>
                <w:color w:val="000000" w:themeColor="text1"/>
                <w:sz w:val="24"/>
                <w:szCs w:val="24"/>
              </w:rPr>
              <w:t>Incidence</w:t>
            </w:r>
          </w:p>
        </w:tc>
      </w:tr>
      <w:tr w:rsidR="00E96A89" w:rsidRPr="004567F2" w14:paraId="54EE25C3" w14:textId="77777777" w:rsidTr="009A64D1">
        <w:trPr>
          <w:trHeight w:val="2982"/>
        </w:trPr>
        <w:tc>
          <w:tcPr>
            <w:tcW w:w="3686" w:type="dxa"/>
            <w:tcBorders>
              <w:top w:val="single" w:sz="4" w:space="0" w:color="auto"/>
            </w:tcBorders>
          </w:tcPr>
          <w:p w14:paraId="525412BB" w14:textId="77777777" w:rsidR="00E96A89" w:rsidRPr="004567F2" w:rsidRDefault="00E96A89" w:rsidP="009A64D1">
            <w:pPr>
              <w:spacing w:before="120"/>
              <w:rPr>
                <w:rFonts w:asciiTheme="minorBidi" w:hAnsiTheme="minorBidi"/>
                <w:color w:val="000000" w:themeColor="text1"/>
                <w:sz w:val="24"/>
                <w:szCs w:val="24"/>
              </w:rPr>
            </w:pPr>
            <w:r w:rsidRPr="004567F2">
              <w:rPr>
                <w:rFonts w:asciiTheme="minorBidi" w:hAnsiTheme="minorBidi"/>
                <w:color w:val="000000" w:themeColor="text1"/>
                <w:sz w:val="24"/>
                <w:szCs w:val="24"/>
              </w:rPr>
              <w:t>Neoplasm</w:t>
            </w:r>
          </w:p>
          <w:p w14:paraId="7E5F7F93" w14:textId="77777777" w:rsidR="00E96A89" w:rsidRPr="004567F2" w:rsidRDefault="00E96A89" w:rsidP="009A64D1">
            <w:pPr>
              <w:pStyle w:val="ListParagraph"/>
              <w:numPr>
                <w:ilvl w:val="0"/>
                <w:numId w:val="2"/>
              </w:numPr>
              <w:rPr>
                <w:rFonts w:asciiTheme="minorBidi" w:hAnsiTheme="minorBidi"/>
                <w:color w:val="000000" w:themeColor="text1"/>
                <w:sz w:val="24"/>
                <w:szCs w:val="24"/>
              </w:rPr>
            </w:pPr>
            <w:r w:rsidRPr="004567F2">
              <w:rPr>
                <w:rFonts w:asciiTheme="minorBidi" w:hAnsiTheme="minorBidi"/>
                <w:color w:val="000000" w:themeColor="text1"/>
                <w:sz w:val="24"/>
                <w:szCs w:val="24"/>
              </w:rPr>
              <w:t>Prostate Ca</w:t>
            </w:r>
          </w:p>
          <w:p w14:paraId="30AE1CF8" w14:textId="77777777" w:rsidR="00E96A89" w:rsidRPr="004567F2" w:rsidRDefault="00E96A89" w:rsidP="009A64D1">
            <w:pPr>
              <w:rPr>
                <w:rFonts w:asciiTheme="minorBidi" w:hAnsiTheme="minorBidi"/>
                <w:color w:val="000000" w:themeColor="text1"/>
                <w:sz w:val="24"/>
                <w:szCs w:val="24"/>
              </w:rPr>
            </w:pPr>
          </w:p>
          <w:p w14:paraId="229A2598" w14:textId="77777777" w:rsidR="00E96A89" w:rsidRPr="004567F2" w:rsidRDefault="00E96A89" w:rsidP="009A64D1">
            <w:pPr>
              <w:rPr>
                <w:rFonts w:asciiTheme="minorBidi" w:hAnsiTheme="minorBidi"/>
                <w:color w:val="000000" w:themeColor="text1"/>
                <w:sz w:val="24"/>
                <w:szCs w:val="24"/>
              </w:rPr>
            </w:pPr>
            <w:r w:rsidRPr="004567F2">
              <w:rPr>
                <w:rFonts w:asciiTheme="minorBidi" w:hAnsiTheme="minorBidi"/>
                <w:color w:val="000000" w:themeColor="text1"/>
                <w:sz w:val="24"/>
                <w:szCs w:val="24"/>
              </w:rPr>
              <w:t>Musculoskeletal</w:t>
            </w:r>
          </w:p>
          <w:p w14:paraId="0EA10759" w14:textId="77777777" w:rsidR="00E96A89" w:rsidRPr="004567F2" w:rsidRDefault="00E96A89" w:rsidP="009A64D1">
            <w:pPr>
              <w:pStyle w:val="ListParagraph"/>
              <w:numPr>
                <w:ilvl w:val="0"/>
                <w:numId w:val="2"/>
              </w:numPr>
              <w:rPr>
                <w:rFonts w:asciiTheme="minorBidi" w:hAnsiTheme="minorBidi"/>
                <w:color w:val="000000" w:themeColor="text1"/>
                <w:sz w:val="24"/>
                <w:szCs w:val="24"/>
              </w:rPr>
            </w:pPr>
            <w:r w:rsidRPr="004567F2">
              <w:rPr>
                <w:rFonts w:asciiTheme="minorBidi" w:hAnsiTheme="minorBidi"/>
                <w:color w:val="000000" w:themeColor="text1"/>
                <w:sz w:val="24"/>
                <w:szCs w:val="24"/>
              </w:rPr>
              <w:t>Polymyalgia Rheumatica</w:t>
            </w:r>
          </w:p>
          <w:p w14:paraId="52A38D9D" w14:textId="77777777" w:rsidR="00E96A89" w:rsidRPr="004567F2" w:rsidRDefault="00E96A89" w:rsidP="009A64D1">
            <w:pPr>
              <w:pStyle w:val="ListParagraph"/>
              <w:ind w:left="420"/>
              <w:rPr>
                <w:rFonts w:asciiTheme="minorBidi" w:hAnsiTheme="minorBidi"/>
                <w:color w:val="000000" w:themeColor="text1"/>
                <w:sz w:val="24"/>
                <w:szCs w:val="24"/>
              </w:rPr>
            </w:pPr>
          </w:p>
          <w:p w14:paraId="677CA749" w14:textId="77777777" w:rsidR="00E96A89" w:rsidRPr="004567F2" w:rsidRDefault="00E96A89" w:rsidP="009A64D1">
            <w:pPr>
              <w:rPr>
                <w:rFonts w:asciiTheme="minorBidi" w:hAnsiTheme="minorBidi"/>
                <w:color w:val="000000" w:themeColor="text1"/>
                <w:sz w:val="24"/>
                <w:szCs w:val="24"/>
              </w:rPr>
            </w:pPr>
            <w:r w:rsidRPr="004567F2">
              <w:rPr>
                <w:rFonts w:asciiTheme="minorBidi" w:hAnsiTheme="minorBidi"/>
                <w:color w:val="000000" w:themeColor="text1"/>
                <w:sz w:val="24"/>
                <w:szCs w:val="24"/>
              </w:rPr>
              <w:t>Hospital Admission</w:t>
            </w:r>
          </w:p>
          <w:p w14:paraId="342A80E6" w14:textId="77777777" w:rsidR="00E96A89" w:rsidRPr="004567F2" w:rsidRDefault="00E96A89" w:rsidP="009A64D1">
            <w:pPr>
              <w:pStyle w:val="ListParagraph"/>
              <w:numPr>
                <w:ilvl w:val="0"/>
                <w:numId w:val="2"/>
              </w:numPr>
              <w:rPr>
                <w:rFonts w:asciiTheme="minorBidi" w:hAnsiTheme="minorBidi"/>
                <w:color w:val="000000" w:themeColor="text1"/>
                <w:sz w:val="24"/>
                <w:szCs w:val="24"/>
              </w:rPr>
            </w:pPr>
            <w:r w:rsidRPr="004567F2">
              <w:rPr>
                <w:rFonts w:asciiTheme="minorBidi" w:hAnsiTheme="minorBidi"/>
                <w:color w:val="000000" w:themeColor="text1"/>
                <w:sz w:val="24"/>
                <w:szCs w:val="24"/>
              </w:rPr>
              <w:t>Knee arthroscopy (acute meniscus tear)</w:t>
            </w:r>
          </w:p>
          <w:p w14:paraId="5D9FC82D" w14:textId="77777777" w:rsidR="00E96A89" w:rsidRPr="004567F2" w:rsidRDefault="00E96A89" w:rsidP="009A64D1">
            <w:pPr>
              <w:pStyle w:val="ListParagraph"/>
              <w:numPr>
                <w:ilvl w:val="0"/>
                <w:numId w:val="2"/>
              </w:numPr>
              <w:rPr>
                <w:rFonts w:asciiTheme="minorBidi" w:hAnsiTheme="minorBidi"/>
                <w:color w:val="000000" w:themeColor="text1"/>
                <w:sz w:val="24"/>
                <w:szCs w:val="24"/>
              </w:rPr>
            </w:pPr>
            <w:r w:rsidRPr="004567F2">
              <w:rPr>
                <w:rFonts w:asciiTheme="minorBidi" w:hAnsiTheme="minorBidi"/>
                <w:color w:val="000000" w:themeColor="text1"/>
                <w:sz w:val="24"/>
                <w:szCs w:val="24"/>
              </w:rPr>
              <w:t>Gastric Sleeve Surgery</w:t>
            </w:r>
          </w:p>
          <w:p w14:paraId="55CF5145" w14:textId="77777777" w:rsidR="00E96A89" w:rsidRPr="004567F2" w:rsidRDefault="00E96A89" w:rsidP="009A64D1">
            <w:pPr>
              <w:pStyle w:val="ListParagraph"/>
              <w:ind w:left="420"/>
              <w:rPr>
                <w:rFonts w:asciiTheme="minorBidi" w:hAnsiTheme="minorBidi"/>
                <w:color w:val="000000" w:themeColor="text1"/>
                <w:sz w:val="24"/>
                <w:szCs w:val="24"/>
              </w:rPr>
            </w:pPr>
          </w:p>
        </w:tc>
        <w:tc>
          <w:tcPr>
            <w:tcW w:w="5245" w:type="dxa"/>
            <w:tcBorders>
              <w:top w:val="single" w:sz="4" w:space="0" w:color="auto"/>
            </w:tcBorders>
          </w:tcPr>
          <w:p w14:paraId="0D6DA5A0" w14:textId="77777777" w:rsidR="00E96A89" w:rsidRPr="004567F2" w:rsidRDefault="00E96A89" w:rsidP="009A64D1">
            <w:pPr>
              <w:spacing w:before="120"/>
              <w:jc w:val="center"/>
              <w:rPr>
                <w:rFonts w:asciiTheme="minorBidi" w:hAnsiTheme="minorBidi"/>
                <w:color w:val="000000" w:themeColor="text1"/>
                <w:sz w:val="24"/>
                <w:szCs w:val="24"/>
              </w:rPr>
            </w:pPr>
          </w:p>
          <w:p w14:paraId="4277B1A2" w14:textId="77777777" w:rsidR="00E96A89" w:rsidRPr="004567F2" w:rsidRDefault="00E96A89" w:rsidP="009A64D1">
            <w:pPr>
              <w:jc w:val="center"/>
              <w:rPr>
                <w:rFonts w:asciiTheme="minorBidi" w:hAnsiTheme="minorBidi"/>
                <w:color w:val="000000" w:themeColor="text1"/>
                <w:sz w:val="24"/>
                <w:szCs w:val="24"/>
              </w:rPr>
            </w:pPr>
            <w:r w:rsidRPr="004567F2">
              <w:rPr>
                <w:rFonts w:asciiTheme="minorBidi" w:hAnsiTheme="minorBidi"/>
                <w:color w:val="000000" w:themeColor="text1"/>
                <w:sz w:val="24"/>
                <w:szCs w:val="24"/>
              </w:rPr>
              <w:t>1</w:t>
            </w:r>
          </w:p>
          <w:p w14:paraId="04E66AC6" w14:textId="77777777" w:rsidR="00E96A89" w:rsidRPr="004567F2" w:rsidRDefault="00E96A89" w:rsidP="009A64D1">
            <w:pPr>
              <w:jc w:val="center"/>
              <w:rPr>
                <w:rFonts w:asciiTheme="minorBidi" w:hAnsiTheme="minorBidi"/>
                <w:color w:val="000000" w:themeColor="text1"/>
                <w:sz w:val="24"/>
                <w:szCs w:val="24"/>
              </w:rPr>
            </w:pPr>
          </w:p>
          <w:p w14:paraId="169AD605" w14:textId="77777777" w:rsidR="00E96A89" w:rsidRPr="004567F2" w:rsidRDefault="00E96A89" w:rsidP="009A64D1">
            <w:pPr>
              <w:jc w:val="center"/>
              <w:rPr>
                <w:rFonts w:asciiTheme="minorBidi" w:hAnsiTheme="minorBidi"/>
                <w:color w:val="000000" w:themeColor="text1"/>
                <w:sz w:val="24"/>
                <w:szCs w:val="24"/>
              </w:rPr>
            </w:pPr>
          </w:p>
          <w:p w14:paraId="4D11381C" w14:textId="77777777" w:rsidR="00E96A89" w:rsidRPr="004567F2" w:rsidRDefault="00E96A89" w:rsidP="009A64D1">
            <w:pPr>
              <w:jc w:val="center"/>
              <w:rPr>
                <w:rFonts w:asciiTheme="minorBidi" w:hAnsiTheme="minorBidi"/>
                <w:color w:val="000000" w:themeColor="text1"/>
                <w:sz w:val="24"/>
                <w:szCs w:val="24"/>
              </w:rPr>
            </w:pPr>
            <w:r w:rsidRPr="004567F2">
              <w:rPr>
                <w:rFonts w:asciiTheme="minorBidi" w:hAnsiTheme="minorBidi"/>
                <w:color w:val="000000" w:themeColor="text1"/>
                <w:sz w:val="24"/>
                <w:szCs w:val="24"/>
              </w:rPr>
              <w:t>4</w:t>
            </w:r>
          </w:p>
          <w:p w14:paraId="28A27027" w14:textId="77777777" w:rsidR="00E96A89" w:rsidRPr="004567F2" w:rsidRDefault="00E96A89" w:rsidP="009A64D1">
            <w:pPr>
              <w:jc w:val="center"/>
              <w:rPr>
                <w:rFonts w:asciiTheme="minorBidi" w:hAnsiTheme="minorBidi"/>
                <w:color w:val="000000" w:themeColor="text1"/>
                <w:sz w:val="24"/>
                <w:szCs w:val="24"/>
              </w:rPr>
            </w:pPr>
          </w:p>
          <w:p w14:paraId="7AB543CF" w14:textId="77777777" w:rsidR="00E96A89" w:rsidRPr="004567F2" w:rsidRDefault="00E96A89" w:rsidP="009A64D1">
            <w:pPr>
              <w:jc w:val="center"/>
              <w:rPr>
                <w:rFonts w:asciiTheme="minorBidi" w:hAnsiTheme="minorBidi"/>
                <w:color w:val="000000" w:themeColor="text1"/>
                <w:sz w:val="24"/>
                <w:szCs w:val="24"/>
              </w:rPr>
            </w:pPr>
          </w:p>
          <w:p w14:paraId="16F74C85" w14:textId="77777777" w:rsidR="00E96A89" w:rsidRPr="004567F2" w:rsidRDefault="00E96A89" w:rsidP="009A64D1">
            <w:pPr>
              <w:jc w:val="center"/>
              <w:rPr>
                <w:rFonts w:asciiTheme="minorBidi" w:hAnsiTheme="minorBidi"/>
                <w:color w:val="000000" w:themeColor="text1"/>
                <w:sz w:val="24"/>
                <w:szCs w:val="24"/>
              </w:rPr>
            </w:pPr>
            <w:r w:rsidRPr="004567F2">
              <w:rPr>
                <w:rFonts w:asciiTheme="minorBidi" w:hAnsiTheme="minorBidi"/>
                <w:color w:val="000000" w:themeColor="text1"/>
                <w:sz w:val="24"/>
                <w:szCs w:val="24"/>
              </w:rPr>
              <w:t>1</w:t>
            </w:r>
          </w:p>
          <w:p w14:paraId="283F4895" w14:textId="77777777" w:rsidR="00E96A89" w:rsidRPr="004567F2" w:rsidRDefault="00E96A89" w:rsidP="009A64D1">
            <w:pPr>
              <w:jc w:val="center"/>
              <w:rPr>
                <w:rFonts w:asciiTheme="minorBidi" w:hAnsiTheme="minorBidi"/>
                <w:color w:val="000000" w:themeColor="text1"/>
                <w:sz w:val="24"/>
                <w:szCs w:val="24"/>
              </w:rPr>
            </w:pPr>
          </w:p>
          <w:p w14:paraId="1ED053CC" w14:textId="77777777" w:rsidR="00E96A89" w:rsidRPr="004567F2" w:rsidRDefault="00E96A89" w:rsidP="009A64D1">
            <w:pPr>
              <w:jc w:val="center"/>
              <w:rPr>
                <w:rFonts w:asciiTheme="minorBidi" w:hAnsiTheme="minorBidi"/>
                <w:color w:val="000000" w:themeColor="text1"/>
                <w:sz w:val="24"/>
                <w:szCs w:val="24"/>
              </w:rPr>
            </w:pPr>
            <w:r w:rsidRPr="004567F2">
              <w:rPr>
                <w:rFonts w:asciiTheme="minorBidi" w:hAnsiTheme="minorBidi"/>
                <w:color w:val="000000" w:themeColor="text1"/>
                <w:sz w:val="24"/>
                <w:szCs w:val="24"/>
              </w:rPr>
              <w:t>1</w:t>
            </w:r>
          </w:p>
          <w:p w14:paraId="392B8084" w14:textId="77777777" w:rsidR="00E96A89" w:rsidRPr="004567F2" w:rsidRDefault="00E96A89" w:rsidP="009A64D1">
            <w:pPr>
              <w:jc w:val="center"/>
              <w:rPr>
                <w:rFonts w:asciiTheme="minorBidi" w:hAnsiTheme="minorBidi"/>
                <w:color w:val="000000" w:themeColor="text1"/>
                <w:sz w:val="24"/>
                <w:szCs w:val="24"/>
              </w:rPr>
            </w:pPr>
          </w:p>
        </w:tc>
      </w:tr>
    </w:tbl>
    <w:p w14:paraId="77740878" w14:textId="40621DD0" w:rsidR="00A564D5" w:rsidRDefault="003A41E2" w:rsidP="00A259AA">
      <w:pPr>
        <w:rPr>
          <w:rFonts w:ascii="Arial" w:hAnsi="Arial" w:cs="Arial"/>
        </w:rPr>
      </w:pPr>
      <w:r>
        <w:rPr>
          <w:rFonts w:ascii="Arial" w:hAnsi="Arial" w:cs="Arial"/>
        </w:rPr>
        <w:br w:type="column"/>
      </w:r>
      <w:r w:rsidR="00A564D5">
        <w:rPr>
          <w:rFonts w:ascii="Arial" w:hAnsi="Arial" w:cs="Arial"/>
        </w:rPr>
        <w:lastRenderedPageBreak/>
        <w:t xml:space="preserve">Figure 1. Numeric Pain Rating Scale (NPRS) scores at baseline, 6, 12 and 24 months </w:t>
      </w:r>
      <w:r w:rsidR="00C6369C">
        <w:rPr>
          <w:rFonts w:ascii="Arial" w:hAnsi="Arial" w:cs="Arial"/>
        </w:rPr>
        <w:t>for all patients (n=329 at baseline) compared to those patients who did not undergo total knee replacement after 12 months (n=297)</w:t>
      </w:r>
      <w:r w:rsidR="00A564D5">
        <w:rPr>
          <w:rFonts w:ascii="Arial" w:hAnsi="Arial" w:cs="Arial"/>
        </w:rPr>
        <w:t xml:space="preserve">.  Group mean data and 95% confidence intervals are depicted.  An * equals significant differences (p&lt;0.05) when compared to baseline for that compartment.  No significant differences were apparent between </w:t>
      </w:r>
      <w:r w:rsidR="00C6369C">
        <w:rPr>
          <w:rFonts w:ascii="Arial" w:hAnsi="Arial" w:cs="Arial"/>
        </w:rPr>
        <w:t>groups</w:t>
      </w:r>
      <w:r w:rsidR="00A564D5">
        <w:rPr>
          <w:rFonts w:ascii="Arial" w:hAnsi="Arial" w:cs="Arial"/>
        </w:rPr>
        <w:t xml:space="preserve"> for any time point.  Power of performed tests with alpha 0.05 = 1.</w:t>
      </w:r>
    </w:p>
    <w:p w14:paraId="642E9B7B" w14:textId="6D7145C5" w:rsidR="00C6369C" w:rsidRDefault="00C6369C" w:rsidP="00A564D5">
      <w:pPr>
        <w:jc w:val="both"/>
        <w:rPr>
          <w:rFonts w:ascii="Arial" w:hAnsi="Arial" w:cs="Arial"/>
        </w:rPr>
      </w:pPr>
      <w:r>
        <w:rPr>
          <w:rFonts w:ascii="Arial" w:hAnsi="Arial" w:cs="Arial"/>
          <w:noProof/>
        </w:rPr>
        <w:drawing>
          <wp:inline distT="0" distB="0" distL="0" distR="0" wp14:anchorId="2D8E7760" wp14:editId="3E3E2236">
            <wp:extent cx="5632477" cy="4296792"/>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661957" cy="4319281"/>
                    </a:xfrm>
                    <a:prstGeom prst="rect">
                      <a:avLst/>
                    </a:prstGeom>
                  </pic:spPr>
                </pic:pic>
              </a:graphicData>
            </a:graphic>
          </wp:inline>
        </w:drawing>
      </w:r>
    </w:p>
    <w:p w14:paraId="236E35E4" w14:textId="0F1E9A18" w:rsidR="00C6369C" w:rsidRDefault="00A564D5" w:rsidP="00C6369C">
      <w:pPr>
        <w:jc w:val="both"/>
        <w:rPr>
          <w:rFonts w:ascii="Arial" w:hAnsi="Arial" w:cs="Arial"/>
        </w:rPr>
      </w:pPr>
      <w:r>
        <w:rPr>
          <w:rFonts w:ascii="Arial" w:hAnsi="Arial" w:cs="Arial"/>
        </w:rPr>
        <w:br w:type="column"/>
      </w:r>
      <w:r w:rsidR="00C6369C">
        <w:rPr>
          <w:rFonts w:ascii="Arial" w:hAnsi="Arial" w:cs="Arial"/>
        </w:rPr>
        <w:lastRenderedPageBreak/>
        <w:t>Figure 2. Western Ontario and McMaster Universities Osteoarthritis Index (WOMAC) at baseline, 6, 12 and 24 months for all patients (n=329 at baseline) compared to those patients who did not undergo total knee replacement after 12 months (n=297).  Group mean data and 95% confidence intervals are depicted.  No significant differences were apparent between groups for any time point.  Power of performed tests with alpha 0.05 = 1.</w:t>
      </w:r>
    </w:p>
    <w:p w14:paraId="3B99D578" w14:textId="52626D36" w:rsidR="00B2656D" w:rsidRDefault="00B2656D" w:rsidP="00C6369C">
      <w:pPr>
        <w:jc w:val="both"/>
        <w:rPr>
          <w:rFonts w:ascii="Arial" w:hAnsi="Arial" w:cs="Arial"/>
        </w:rPr>
      </w:pPr>
      <w:r>
        <w:rPr>
          <w:rFonts w:ascii="Arial" w:hAnsi="Arial" w:cs="Arial"/>
          <w:noProof/>
        </w:rPr>
        <w:drawing>
          <wp:inline distT="0" distB="0" distL="0" distR="0" wp14:anchorId="25048AFC" wp14:editId="438FE3AB">
            <wp:extent cx="5727700" cy="4293870"/>
            <wp:effectExtent l="0" t="0" r="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27700" cy="4293870"/>
                    </a:xfrm>
                    <a:prstGeom prst="rect">
                      <a:avLst/>
                    </a:prstGeom>
                  </pic:spPr>
                </pic:pic>
              </a:graphicData>
            </a:graphic>
          </wp:inline>
        </w:drawing>
      </w:r>
    </w:p>
    <w:p w14:paraId="33EA543E" w14:textId="7AC249DF" w:rsidR="00347598" w:rsidRDefault="00347598" w:rsidP="00AD6C77">
      <w:pPr>
        <w:jc w:val="both"/>
        <w:rPr>
          <w:rFonts w:ascii="Arial" w:hAnsi="Arial" w:cs="Arial"/>
        </w:rPr>
      </w:pPr>
    </w:p>
    <w:p w14:paraId="358216C5" w14:textId="526EFAB0" w:rsidR="00A564D5" w:rsidRDefault="00A564D5" w:rsidP="00B2656D">
      <w:pPr>
        <w:jc w:val="center"/>
        <w:rPr>
          <w:rFonts w:ascii="Arial" w:hAnsi="Arial" w:cs="Arial"/>
        </w:rPr>
      </w:pPr>
    </w:p>
    <w:p w14:paraId="65A68FFE" w14:textId="363558A2" w:rsidR="00347598" w:rsidRDefault="00347598" w:rsidP="00347598">
      <w:pPr>
        <w:jc w:val="both"/>
        <w:rPr>
          <w:rFonts w:ascii="Arial" w:hAnsi="Arial" w:cs="Arial"/>
        </w:rPr>
      </w:pPr>
      <w:r>
        <w:rPr>
          <w:rFonts w:ascii="Arial" w:hAnsi="Arial" w:cs="Arial"/>
        </w:rPr>
        <w:br w:type="column"/>
      </w:r>
      <w:r>
        <w:rPr>
          <w:rFonts w:ascii="Arial" w:hAnsi="Arial" w:cs="Arial"/>
        </w:rPr>
        <w:lastRenderedPageBreak/>
        <w:t>Figure 3. Western Ontario and McMaster Universities Osteoarthritis Index (WOMAC) for each osteoarthritis (OA) compartment at baseline, 6, 12 and 24 months after ADMSC therapy.  Group mean data and 95% confidence intervals are depicted.  Significant differences (p&lt;0.05*) were found within the Multiple Compartment OA group at 12 and 24 months compared to baseline.  No significant differences were apparent between compartments for any time point.  Power of performed tests with alpha 0.05 = 1.</w:t>
      </w:r>
    </w:p>
    <w:p w14:paraId="612D6516" w14:textId="02EFD899" w:rsidR="00347598" w:rsidRDefault="00B2656D" w:rsidP="00347598">
      <w:pPr>
        <w:jc w:val="both"/>
        <w:rPr>
          <w:rFonts w:ascii="Arial" w:hAnsi="Arial" w:cs="Arial"/>
        </w:rPr>
      </w:pPr>
      <w:r>
        <w:rPr>
          <w:rFonts w:ascii="Arial" w:hAnsi="Arial" w:cs="Arial"/>
          <w:noProof/>
        </w:rPr>
        <w:drawing>
          <wp:inline distT="0" distB="0" distL="0" distR="0" wp14:anchorId="46551623" wp14:editId="4EB20218">
            <wp:extent cx="5366256" cy="4110362"/>
            <wp:effectExtent l="0" t="0" r="6350" b="4445"/>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374027" cy="4116314"/>
                    </a:xfrm>
                    <a:prstGeom prst="rect">
                      <a:avLst/>
                    </a:prstGeom>
                  </pic:spPr>
                </pic:pic>
              </a:graphicData>
            </a:graphic>
          </wp:inline>
        </w:drawing>
      </w:r>
    </w:p>
    <w:p w14:paraId="7B9E2688" w14:textId="68F626DE" w:rsidR="007B31EC" w:rsidRDefault="00347598" w:rsidP="007B31EC">
      <w:pPr>
        <w:jc w:val="both"/>
        <w:rPr>
          <w:rFonts w:ascii="Arial" w:hAnsi="Arial" w:cs="Arial"/>
        </w:rPr>
      </w:pPr>
      <w:r>
        <w:rPr>
          <w:rFonts w:ascii="Arial" w:hAnsi="Arial" w:cs="Arial"/>
        </w:rPr>
        <w:br w:type="column"/>
      </w:r>
      <w:r w:rsidR="007B31EC">
        <w:rPr>
          <w:rFonts w:ascii="Arial" w:hAnsi="Arial" w:cs="Arial"/>
        </w:rPr>
        <w:lastRenderedPageBreak/>
        <w:t xml:space="preserve">Figure </w:t>
      </w:r>
      <w:r>
        <w:rPr>
          <w:rFonts w:ascii="Arial" w:hAnsi="Arial" w:cs="Arial"/>
        </w:rPr>
        <w:t>4</w:t>
      </w:r>
      <w:r w:rsidR="007B31EC">
        <w:rPr>
          <w:rFonts w:ascii="Arial" w:hAnsi="Arial" w:cs="Arial"/>
        </w:rPr>
        <w:t>. Numeric Pain Rating Scale (NPRS) scores for each carrier media used with ADMSC injections at baseline, 6, 12 and 24 months.  An * equals significant differences (p&lt;0.05) when compared to baseline for that carrier media.  No significant differences were apparent between carrier medias at any time point.  Power or performed tests with alpha 0.05 = 1.</w:t>
      </w:r>
    </w:p>
    <w:p w14:paraId="0582E5E8" w14:textId="596A4654" w:rsidR="007B31EC" w:rsidRDefault="007B31EC" w:rsidP="007B31EC">
      <w:pPr>
        <w:jc w:val="both"/>
        <w:rPr>
          <w:rFonts w:ascii="Arial" w:hAnsi="Arial" w:cs="Arial"/>
        </w:rPr>
      </w:pPr>
      <w:r>
        <w:rPr>
          <w:rFonts w:ascii="Arial" w:hAnsi="Arial" w:cs="Arial"/>
          <w:noProof/>
        </w:rPr>
        <w:drawing>
          <wp:inline distT="0" distB="0" distL="0" distR="0" wp14:anchorId="5D18E446" wp14:editId="6ADF6539">
            <wp:extent cx="5727700" cy="4350385"/>
            <wp:effectExtent l="0" t="0" r="0" b="5715"/>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27700" cy="4350385"/>
                    </a:xfrm>
                    <a:prstGeom prst="rect">
                      <a:avLst/>
                    </a:prstGeom>
                  </pic:spPr>
                </pic:pic>
              </a:graphicData>
            </a:graphic>
          </wp:inline>
        </w:drawing>
      </w:r>
    </w:p>
    <w:p w14:paraId="06520CE7" w14:textId="531EACA1" w:rsidR="00A430E5" w:rsidRDefault="007B31EC" w:rsidP="00D56ED9">
      <w:pPr>
        <w:jc w:val="both"/>
        <w:rPr>
          <w:rFonts w:ascii="Arial" w:hAnsi="Arial" w:cs="Arial"/>
        </w:rPr>
      </w:pPr>
      <w:r>
        <w:rPr>
          <w:rFonts w:ascii="Arial" w:hAnsi="Arial" w:cs="Arial"/>
        </w:rPr>
        <w:br w:type="column"/>
      </w:r>
      <w:r w:rsidR="00D56ED9">
        <w:rPr>
          <w:rFonts w:ascii="Arial" w:hAnsi="Arial" w:cs="Arial"/>
        </w:rPr>
        <w:lastRenderedPageBreak/>
        <w:t xml:space="preserve">Figure </w:t>
      </w:r>
      <w:r w:rsidR="00347598">
        <w:rPr>
          <w:rFonts w:ascii="Arial" w:hAnsi="Arial" w:cs="Arial"/>
        </w:rPr>
        <w:t>5</w:t>
      </w:r>
      <w:r w:rsidR="00D56ED9">
        <w:rPr>
          <w:rFonts w:ascii="Arial" w:hAnsi="Arial" w:cs="Arial"/>
        </w:rPr>
        <w:t xml:space="preserve">. Western Ontario and McMaster Universities Osteoarthritis Index (WOMAC) </w:t>
      </w:r>
      <w:r w:rsidR="00A430E5">
        <w:rPr>
          <w:rFonts w:ascii="Arial" w:hAnsi="Arial" w:cs="Arial"/>
        </w:rPr>
        <w:t>for each carrier media used with ADMSC injections at baseline, 6, 12 and 24 months.  An * equals significant differences (p&lt;0.05) when compared to baseline for that carrier media.  No significant differences were apparent between carrier medias at any time point.  Power or performed tests with alpha 0.05 = 1.</w:t>
      </w:r>
    </w:p>
    <w:p w14:paraId="4091BEBE" w14:textId="62DE6BCC" w:rsidR="00A430E5" w:rsidRDefault="00A430E5" w:rsidP="00D56ED9">
      <w:pPr>
        <w:jc w:val="both"/>
        <w:rPr>
          <w:rFonts w:ascii="Arial" w:hAnsi="Arial" w:cs="Arial"/>
        </w:rPr>
      </w:pPr>
      <w:r>
        <w:rPr>
          <w:rFonts w:ascii="Arial" w:hAnsi="Arial" w:cs="Arial"/>
          <w:noProof/>
        </w:rPr>
        <w:drawing>
          <wp:inline distT="0" distB="0" distL="0" distR="0" wp14:anchorId="66D4F906" wp14:editId="6B742C8F">
            <wp:extent cx="5566299" cy="4656776"/>
            <wp:effectExtent l="0" t="0" r="0" b="4445"/>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16155" cy="4698485"/>
                    </a:xfrm>
                    <a:prstGeom prst="rect">
                      <a:avLst/>
                    </a:prstGeom>
                  </pic:spPr>
                </pic:pic>
              </a:graphicData>
            </a:graphic>
          </wp:inline>
        </w:drawing>
      </w:r>
    </w:p>
    <w:p w14:paraId="09DA6913" w14:textId="0825766D" w:rsidR="00A430E5" w:rsidRDefault="00A430E5" w:rsidP="00D56ED9">
      <w:pPr>
        <w:jc w:val="both"/>
        <w:rPr>
          <w:rFonts w:ascii="Arial" w:hAnsi="Arial" w:cs="Arial"/>
        </w:rPr>
      </w:pPr>
      <w:r>
        <w:rPr>
          <w:rFonts w:ascii="Arial" w:hAnsi="Arial" w:cs="Arial"/>
        </w:rPr>
        <w:br w:type="column"/>
      </w:r>
    </w:p>
    <w:p w14:paraId="7B24BBE4" w14:textId="1B61C0EE" w:rsidR="0011154B" w:rsidRDefault="0011154B" w:rsidP="0011154B">
      <w:pPr>
        <w:jc w:val="both"/>
        <w:rPr>
          <w:rFonts w:ascii="Arial" w:hAnsi="Arial" w:cs="Arial"/>
        </w:rPr>
      </w:pPr>
      <w:r>
        <w:rPr>
          <w:rFonts w:ascii="Arial" w:hAnsi="Arial" w:cs="Arial"/>
        </w:rPr>
        <w:t xml:space="preserve">Figure </w:t>
      </w:r>
      <w:r w:rsidR="00347598">
        <w:rPr>
          <w:rFonts w:ascii="Arial" w:hAnsi="Arial" w:cs="Arial"/>
        </w:rPr>
        <w:t>6</w:t>
      </w:r>
      <w:r>
        <w:rPr>
          <w:rFonts w:ascii="Arial" w:hAnsi="Arial" w:cs="Arial"/>
        </w:rPr>
        <w:t xml:space="preserve">. Linear regression analysis of Body Mass Index (BMI) vs. change in Western Ontario and McMaster Universities Osteoarthritis Index (WOMAC) score at 24 months from baseline following ADMSC therapy.  The regression line shows that BMI </w:t>
      </w:r>
      <w:proofErr w:type="gramStart"/>
      <w:r>
        <w:rPr>
          <w:rFonts w:ascii="Arial" w:hAnsi="Arial" w:cs="Arial"/>
        </w:rPr>
        <w:t>is able to</w:t>
      </w:r>
      <w:proofErr w:type="gramEnd"/>
      <w:r>
        <w:rPr>
          <w:rFonts w:ascii="Arial" w:hAnsi="Arial" w:cs="Arial"/>
        </w:rPr>
        <w:t xml:space="preserve"> only predict 1% of the variability in change in WOMAC score.  Group mean data from 297 knees.  Significance of the associated variables in p=0.87 and the power of the performed test with alpha 0.05 = 0.402.</w:t>
      </w:r>
    </w:p>
    <w:p w14:paraId="430E8D86" w14:textId="502BF319" w:rsidR="004466F2" w:rsidRDefault="004466F2" w:rsidP="00DE2187">
      <w:pPr>
        <w:rPr>
          <w:rFonts w:ascii="Arial" w:hAnsi="Arial" w:cs="Arial"/>
        </w:rPr>
      </w:pPr>
    </w:p>
    <w:p w14:paraId="4119DF66" w14:textId="37000B0F" w:rsidR="0011154B" w:rsidRDefault="0011154B" w:rsidP="00DE2187">
      <w:pPr>
        <w:rPr>
          <w:rFonts w:ascii="Arial" w:hAnsi="Arial" w:cs="Arial"/>
        </w:rPr>
      </w:pPr>
      <w:r>
        <w:rPr>
          <w:rFonts w:ascii="Arial" w:hAnsi="Arial" w:cs="Arial"/>
          <w:noProof/>
        </w:rPr>
        <w:drawing>
          <wp:inline distT="0" distB="0" distL="0" distR="0" wp14:anchorId="5B0CC9CA" wp14:editId="36069E9F">
            <wp:extent cx="4511459" cy="3837241"/>
            <wp:effectExtent l="0" t="0" r="0" b="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47708" cy="3868073"/>
                    </a:xfrm>
                    <a:prstGeom prst="rect">
                      <a:avLst/>
                    </a:prstGeom>
                  </pic:spPr>
                </pic:pic>
              </a:graphicData>
            </a:graphic>
          </wp:inline>
        </w:drawing>
      </w:r>
    </w:p>
    <w:p w14:paraId="31E0E6C7" w14:textId="16CAD270" w:rsidR="0011154B" w:rsidRDefault="0011154B" w:rsidP="0011154B">
      <w:pPr>
        <w:jc w:val="both"/>
        <w:rPr>
          <w:rFonts w:ascii="Arial" w:hAnsi="Arial" w:cs="Arial"/>
        </w:rPr>
      </w:pPr>
      <w:r>
        <w:rPr>
          <w:rFonts w:ascii="Arial" w:hAnsi="Arial" w:cs="Arial"/>
        </w:rPr>
        <w:br w:type="column"/>
      </w:r>
      <w:r>
        <w:rPr>
          <w:rFonts w:ascii="Arial" w:hAnsi="Arial" w:cs="Arial"/>
        </w:rPr>
        <w:lastRenderedPageBreak/>
        <w:t xml:space="preserve">Figure </w:t>
      </w:r>
      <w:r w:rsidR="00347598">
        <w:rPr>
          <w:rFonts w:ascii="Arial" w:hAnsi="Arial" w:cs="Arial"/>
        </w:rPr>
        <w:t>7</w:t>
      </w:r>
      <w:r>
        <w:rPr>
          <w:rFonts w:ascii="Arial" w:hAnsi="Arial" w:cs="Arial"/>
        </w:rPr>
        <w:t xml:space="preserve">. Linear regression analysis of age (years) vs. change in Western Ontario and McMaster Universities Osteoarthritis Index (WOMAC) score at 24 months from baseline following ADMSC therapy.  The regression line shows that BMI </w:t>
      </w:r>
      <w:proofErr w:type="gramStart"/>
      <w:r>
        <w:rPr>
          <w:rFonts w:ascii="Arial" w:hAnsi="Arial" w:cs="Arial"/>
        </w:rPr>
        <w:t>is able to</w:t>
      </w:r>
      <w:proofErr w:type="gramEnd"/>
      <w:r>
        <w:rPr>
          <w:rFonts w:ascii="Arial" w:hAnsi="Arial" w:cs="Arial"/>
        </w:rPr>
        <w:t xml:space="preserve"> only predict 1% of the variability in change in WOMAC score.  Group mean data from 297 knees.  Significance of the associated variables in p=0.339 and the power of the performed test with alpha 0.05 = 0.158.</w:t>
      </w:r>
    </w:p>
    <w:p w14:paraId="0E7B73F9" w14:textId="77777777" w:rsidR="0011154B" w:rsidRDefault="0011154B" w:rsidP="0011154B">
      <w:pPr>
        <w:jc w:val="both"/>
        <w:rPr>
          <w:rFonts w:ascii="Arial" w:hAnsi="Arial" w:cs="Arial"/>
        </w:rPr>
      </w:pPr>
    </w:p>
    <w:p w14:paraId="17B51B5D" w14:textId="771BDE2A" w:rsidR="0011154B" w:rsidRDefault="0011154B" w:rsidP="00DE2187">
      <w:pPr>
        <w:rPr>
          <w:rFonts w:ascii="Arial" w:hAnsi="Arial" w:cs="Arial"/>
        </w:rPr>
      </w:pPr>
      <w:r>
        <w:rPr>
          <w:rFonts w:ascii="Arial" w:hAnsi="Arial" w:cs="Arial"/>
          <w:noProof/>
        </w:rPr>
        <w:drawing>
          <wp:inline distT="0" distB="0" distL="0" distR="0" wp14:anchorId="0326EBD8" wp14:editId="28156B48">
            <wp:extent cx="4508090" cy="3968318"/>
            <wp:effectExtent l="0" t="0" r="635" b="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8162" cy="3994789"/>
                    </a:xfrm>
                    <a:prstGeom prst="rect">
                      <a:avLst/>
                    </a:prstGeom>
                  </pic:spPr>
                </pic:pic>
              </a:graphicData>
            </a:graphic>
          </wp:inline>
        </w:drawing>
      </w:r>
    </w:p>
    <w:sectPr w:rsidR="0011154B" w:rsidSect="00FD1107">
      <w:footerReference w:type="even" r:id="rId14"/>
      <w:foot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CDB8" w14:textId="77777777" w:rsidR="00357165" w:rsidRDefault="00357165" w:rsidP="00A259AA">
      <w:r>
        <w:separator/>
      </w:r>
    </w:p>
  </w:endnote>
  <w:endnote w:type="continuationSeparator" w:id="0">
    <w:p w14:paraId="4684A90D" w14:textId="77777777" w:rsidR="00357165" w:rsidRDefault="00357165" w:rsidP="00A25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56681172"/>
      <w:docPartObj>
        <w:docPartGallery w:val="Page Numbers (Bottom of Page)"/>
        <w:docPartUnique/>
      </w:docPartObj>
    </w:sdtPr>
    <w:sdtEndPr>
      <w:rPr>
        <w:rStyle w:val="PageNumber"/>
      </w:rPr>
    </w:sdtEndPr>
    <w:sdtContent>
      <w:p w14:paraId="31983330" w14:textId="456AC800" w:rsidR="00A259AA" w:rsidRDefault="00A259AA" w:rsidP="00F565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C2CF52" w14:textId="77777777" w:rsidR="00A259AA" w:rsidRDefault="00A259AA" w:rsidP="00A259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69118154"/>
      <w:docPartObj>
        <w:docPartGallery w:val="Page Numbers (Bottom of Page)"/>
        <w:docPartUnique/>
      </w:docPartObj>
    </w:sdtPr>
    <w:sdtEndPr>
      <w:rPr>
        <w:rStyle w:val="PageNumber"/>
      </w:rPr>
    </w:sdtEndPr>
    <w:sdtContent>
      <w:p w14:paraId="2BFA6A70" w14:textId="507D6DE2" w:rsidR="00A259AA" w:rsidRDefault="00A259AA" w:rsidP="00F565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76800FB" w14:textId="77777777" w:rsidR="00A259AA" w:rsidRDefault="00A259AA" w:rsidP="00A259A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682A8" w14:textId="77777777" w:rsidR="00357165" w:rsidRDefault="00357165" w:rsidP="00A259AA">
      <w:r>
        <w:separator/>
      </w:r>
    </w:p>
  </w:footnote>
  <w:footnote w:type="continuationSeparator" w:id="0">
    <w:p w14:paraId="20E1B7F6" w14:textId="77777777" w:rsidR="00357165" w:rsidRDefault="00357165" w:rsidP="00A259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9140C9"/>
    <w:multiLevelType w:val="hybridMultilevel"/>
    <w:tmpl w:val="491E9476"/>
    <w:lvl w:ilvl="0" w:tplc="8FF410A0">
      <w:start w:val="11"/>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15:restartNumberingAfterBreak="0">
    <w:nsid w:val="6E3A06EB"/>
    <w:multiLevelType w:val="hybridMultilevel"/>
    <w:tmpl w:val="6C00BD90"/>
    <w:lvl w:ilvl="0" w:tplc="F63276A8">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187"/>
    <w:rsid w:val="00071164"/>
    <w:rsid w:val="0011154B"/>
    <w:rsid w:val="00112903"/>
    <w:rsid w:val="001B7E32"/>
    <w:rsid w:val="00274F28"/>
    <w:rsid w:val="00347598"/>
    <w:rsid w:val="00357165"/>
    <w:rsid w:val="003A41E2"/>
    <w:rsid w:val="004114C7"/>
    <w:rsid w:val="00445760"/>
    <w:rsid w:val="004466F2"/>
    <w:rsid w:val="007B31EC"/>
    <w:rsid w:val="00825EC7"/>
    <w:rsid w:val="009C5D16"/>
    <w:rsid w:val="00A259AA"/>
    <w:rsid w:val="00A430E5"/>
    <w:rsid w:val="00A508E3"/>
    <w:rsid w:val="00A564D5"/>
    <w:rsid w:val="00AD19F6"/>
    <w:rsid w:val="00AD6C77"/>
    <w:rsid w:val="00B2656D"/>
    <w:rsid w:val="00BE7A8C"/>
    <w:rsid w:val="00C6369C"/>
    <w:rsid w:val="00D56ED9"/>
    <w:rsid w:val="00DE2187"/>
    <w:rsid w:val="00E30028"/>
    <w:rsid w:val="00E91B42"/>
    <w:rsid w:val="00E96A89"/>
    <w:rsid w:val="00EB32EE"/>
    <w:rsid w:val="00F354E9"/>
    <w:rsid w:val="00F83163"/>
    <w:rsid w:val="00FD1107"/>
    <w:rsid w:val="00FD6C2C"/>
  </w:rsids>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B2081"/>
  <w15:chartTrackingRefBased/>
  <w15:docId w15:val="{4DAC8074-514C-ED43-A51A-B4F0B435C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2187"/>
    <w:rPr>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218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E2187"/>
    <w:rPr>
      <w:rFonts w:ascii="Times New Roman" w:hAnsi="Times New Roman" w:cs="Times New Roman"/>
      <w:sz w:val="18"/>
      <w:szCs w:val="18"/>
    </w:rPr>
  </w:style>
  <w:style w:type="table" w:customStyle="1" w:styleId="TableGrid1">
    <w:name w:val="Table Grid1"/>
    <w:basedOn w:val="TableNormal"/>
    <w:next w:val="TableGrid"/>
    <w:uiPriority w:val="39"/>
    <w:rsid w:val="00DE2187"/>
    <w:rPr>
      <w:rFonts w:eastAsia="Calibr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41E2"/>
    <w:pPr>
      <w:ind w:left="720"/>
      <w:contextualSpacing/>
    </w:pPr>
  </w:style>
  <w:style w:type="character" w:styleId="CommentReference">
    <w:name w:val="annotation reference"/>
    <w:rsid w:val="00FD6C2C"/>
    <w:rPr>
      <w:sz w:val="16"/>
      <w:szCs w:val="16"/>
    </w:rPr>
  </w:style>
  <w:style w:type="paragraph" w:styleId="CommentText">
    <w:name w:val="annotation text"/>
    <w:basedOn w:val="Normal"/>
    <w:link w:val="CommentTextChar"/>
    <w:uiPriority w:val="99"/>
    <w:semiHidden/>
    <w:unhideWhenUsed/>
    <w:rsid w:val="00FD6C2C"/>
    <w:pPr>
      <w:spacing w:after="200"/>
    </w:pPr>
    <w:rPr>
      <w:rFonts w:eastAsiaTheme="minorEastAsia"/>
      <w:sz w:val="20"/>
      <w:szCs w:val="20"/>
      <w:lang w:val="en-US" w:eastAsia="ja-JP" w:bidi="ar-SA"/>
    </w:rPr>
  </w:style>
  <w:style w:type="character" w:customStyle="1" w:styleId="CommentTextChar">
    <w:name w:val="Comment Text Char"/>
    <w:basedOn w:val="DefaultParagraphFont"/>
    <w:link w:val="CommentText"/>
    <w:uiPriority w:val="99"/>
    <w:semiHidden/>
    <w:rsid w:val="00FD6C2C"/>
    <w:rPr>
      <w:rFonts w:eastAsiaTheme="minorEastAsia"/>
      <w:sz w:val="20"/>
      <w:szCs w:val="20"/>
      <w:lang w:val="en-US" w:eastAsia="ja-JP" w:bidi="ar-SA"/>
    </w:rPr>
  </w:style>
  <w:style w:type="paragraph" w:styleId="Footer">
    <w:name w:val="footer"/>
    <w:basedOn w:val="Normal"/>
    <w:link w:val="FooterChar"/>
    <w:uiPriority w:val="99"/>
    <w:unhideWhenUsed/>
    <w:rsid w:val="00A259AA"/>
    <w:pPr>
      <w:tabs>
        <w:tab w:val="center" w:pos="4513"/>
        <w:tab w:val="right" w:pos="9026"/>
      </w:tabs>
    </w:pPr>
  </w:style>
  <w:style w:type="character" w:customStyle="1" w:styleId="FooterChar">
    <w:name w:val="Footer Char"/>
    <w:basedOn w:val="DefaultParagraphFont"/>
    <w:link w:val="Footer"/>
    <w:uiPriority w:val="99"/>
    <w:rsid w:val="00A259AA"/>
  </w:style>
  <w:style w:type="character" w:styleId="PageNumber">
    <w:name w:val="page number"/>
    <w:basedOn w:val="DefaultParagraphFont"/>
    <w:uiPriority w:val="99"/>
    <w:semiHidden/>
    <w:unhideWhenUsed/>
    <w:rsid w:val="00A259AA"/>
  </w:style>
  <w:style w:type="paragraph" w:styleId="Revision">
    <w:name w:val="Revision"/>
    <w:hidden/>
    <w:uiPriority w:val="99"/>
    <w:semiHidden/>
    <w:rsid w:val="00E300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823</Words>
  <Characters>4693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Freitag</dc:creator>
  <cp:keywords/>
  <dc:description/>
  <cp:lastModifiedBy>Alice Soteriou</cp:lastModifiedBy>
  <cp:revision>2</cp:revision>
  <dcterms:created xsi:type="dcterms:W3CDTF">2022-03-21T16:44:00Z</dcterms:created>
  <dcterms:modified xsi:type="dcterms:W3CDTF">2022-03-21T16:44:00Z</dcterms:modified>
</cp:coreProperties>
</file>