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D41A7" w14:textId="77777777" w:rsidR="003A4262" w:rsidRPr="000F489B" w:rsidRDefault="003A4262" w:rsidP="003A4262">
      <w:pPr>
        <w:ind w:left="-936"/>
        <w:rPr>
          <w:rFonts w:ascii="Helvetica" w:hAnsi="Helvetica" w:cs="Helvetica"/>
        </w:rPr>
      </w:pPr>
      <w:r w:rsidRPr="000F489B">
        <w:rPr>
          <w:rFonts w:ascii="Helvetica" w:hAnsi="Helvetica" w:cs="Helvetica"/>
          <w:b/>
          <w:bCs/>
        </w:rPr>
        <w:t>Supplementary Table S2. Summary of Included Single-Arm Trials of 2L Treatments for Advanced BTC</w:t>
      </w:r>
    </w:p>
    <w:tbl>
      <w:tblPr>
        <w:tblStyle w:val="TableGrid"/>
        <w:tblW w:w="145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2065"/>
        <w:gridCol w:w="791"/>
        <w:gridCol w:w="2221"/>
        <w:gridCol w:w="2101"/>
        <w:gridCol w:w="1376"/>
        <w:gridCol w:w="1278"/>
        <w:gridCol w:w="1376"/>
        <w:gridCol w:w="1376"/>
        <w:gridCol w:w="1916"/>
      </w:tblGrid>
      <w:tr w:rsidR="003A4262" w:rsidRPr="000F489B" w14:paraId="4FDAA7BF" w14:textId="77777777" w:rsidTr="00892713">
        <w:trPr>
          <w:trHeight w:val="757"/>
          <w:tblHeader/>
        </w:trPr>
        <w:tc>
          <w:tcPr>
            <w:tcW w:w="2065" w:type="dxa"/>
            <w:vAlign w:val="center"/>
          </w:tcPr>
          <w:p w14:paraId="2A7C9D8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Trial</w:t>
            </w:r>
          </w:p>
        </w:tc>
        <w:tc>
          <w:tcPr>
            <w:tcW w:w="791" w:type="dxa"/>
            <w:vAlign w:val="center"/>
          </w:tcPr>
          <w:p w14:paraId="09B31ED4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2221" w:type="dxa"/>
            <w:vAlign w:val="center"/>
          </w:tcPr>
          <w:p w14:paraId="37B2710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1L chemo</w:t>
            </w:r>
          </w:p>
        </w:tc>
        <w:tc>
          <w:tcPr>
            <w:tcW w:w="2101" w:type="dxa"/>
            <w:vAlign w:val="center"/>
          </w:tcPr>
          <w:p w14:paraId="53A5D98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Drug</w:t>
            </w:r>
          </w:p>
        </w:tc>
        <w:tc>
          <w:tcPr>
            <w:tcW w:w="1376" w:type="dxa"/>
            <w:vAlign w:val="center"/>
          </w:tcPr>
          <w:p w14:paraId="1C95EEC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ORR, %</w:t>
            </w:r>
          </w:p>
        </w:tc>
        <w:tc>
          <w:tcPr>
            <w:tcW w:w="1278" w:type="dxa"/>
            <w:vAlign w:val="center"/>
          </w:tcPr>
          <w:p w14:paraId="3EF6E62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OS, months</w:t>
            </w:r>
          </w:p>
        </w:tc>
        <w:tc>
          <w:tcPr>
            <w:tcW w:w="1376" w:type="dxa"/>
            <w:vAlign w:val="center"/>
          </w:tcPr>
          <w:p w14:paraId="20E7F1B6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Median PFS, months</w:t>
            </w:r>
          </w:p>
        </w:tc>
        <w:tc>
          <w:tcPr>
            <w:tcW w:w="1376" w:type="dxa"/>
            <w:vAlign w:val="center"/>
          </w:tcPr>
          <w:p w14:paraId="7D30858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OS, %</w:t>
            </w:r>
          </w:p>
        </w:tc>
        <w:tc>
          <w:tcPr>
            <w:tcW w:w="1916" w:type="dxa"/>
            <w:vAlign w:val="center"/>
          </w:tcPr>
          <w:p w14:paraId="498008B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b/>
                <w:bCs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b/>
                <w:bCs/>
                <w:sz w:val="16"/>
                <w:szCs w:val="16"/>
              </w:rPr>
              <w:t>6-month PFS, %</w:t>
            </w:r>
          </w:p>
        </w:tc>
      </w:tr>
      <w:tr w:rsidR="003A4262" w:rsidRPr="000F489B" w14:paraId="44F4B170" w14:textId="77777777" w:rsidTr="00892713">
        <w:trPr>
          <w:trHeight w:val="297"/>
        </w:trPr>
        <w:tc>
          <w:tcPr>
            <w:tcW w:w="2065" w:type="dxa"/>
            <w:vAlign w:val="center"/>
          </w:tcPr>
          <w:p w14:paraId="126239B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Ahn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2015 (NCT01425879)</w:t>
            </w:r>
          </w:p>
        </w:tc>
        <w:tc>
          <w:tcPr>
            <w:tcW w:w="791" w:type="dxa"/>
            <w:vAlign w:val="center"/>
          </w:tcPr>
          <w:p w14:paraId="5D4D91A0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2221" w:type="dxa"/>
            <w:vAlign w:val="center"/>
          </w:tcPr>
          <w:p w14:paraId="03D8870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MIX (GEM-based)</w:t>
            </w:r>
          </w:p>
        </w:tc>
        <w:tc>
          <w:tcPr>
            <w:tcW w:w="2101" w:type="dxa"/>
            <w:vAlign w:val="center"/>
          </w:tcPr>
          <w:p w14:paraId="24C12AE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MK2206</w:t>
            </w:r>
          </w:p>
        </w:tc>
        <w:tc>
          <w:tcPr>
            <w:tcW w:w="1376" w:type="dxa"/>
            <w:vAlign w:val="center"/>
          </w:tcPr>
          <w:p w14:paraId="2198AAF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0</w:t>
            </w:r>
          </w:p>
        </w:tc>
        <w:tc>
          <w:tcPr>
            <w:tcW w:w="1278" w:type="dxa"/>
            <w:vAlign w:val="center"/>
          </w:tcPr>
          <w:p w14:paraId="78E318D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3.5</w:t>
            </w:r>
          </w:p>
        </w:tc>
        <w:tc>
          <w:tcPr>
            <w:tcW w:w="1376" w:type="dxa"/>
            <w:vAlign w:val="center"/>
          </w:tcPr>
          <w:p w14:paraId="3B3D1E3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1.7</w:t>
            </w:r>
          </w:p>
        </w:tc>
        <w:tc>
          <w:tcPr>
            <w:tcW w:w="1376" w:type="dxa"/>
            <w:vAlign w:val="center"/>
          </w:tcPr>
          <w:p w14:paraId="32BDE91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3AA41CE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64CF08AF" w14:textId="77777777" w:rsidTr="00892713">
        <w:trPr>
          <w:trHeight w:val="449"/>
        </w:trPr>
        <w:tc>
          <w:tcPr>
            <w:tcW w:w="2065" w:type="dxa"/>
            <w:vAlign w:val="center"/>
          </w:tcPr>
          <w:p w14:paraId="7A47FD6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Belkouz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2020 (NCT02456714)</w:t>
            </w:r>
          </w:p>
        </w:tc>
        <w:tc>
          <w:tcPr>
            <w:tcW w:w="791" w:type="dxa"/>
            <w:vAlign w:val="center"/>
          </w:tcPr>
          <w:p w14:paraId="36D0A7CA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30</w:t>
            </w:r>
          </w:p>
        </w:tc>
        <w:tc>
          <w:tcPr>
            <w:tcW w:w="2221" w:type="dxa"/>
            <w:vAlign w:val="center"/>
          </w:tcPr>
          <w:p w14:paraId="7DC1CEB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2101" w:type="dxa"/>
            <w:vAlign w:val="center"/>
          </w:tcPr>
          <w:p w14:paraId="0F24369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FOLFIRINOX</w:t>
            </w:r>
          </w:p>
        </w:tc>
        <w:tc>
          <w:tcPr>
            <w:tcW w:w="1376" w:type="dxa"/>
            <w:vAlign w:val="center"/>
          </w:tcPr>
          <w:p w14:paraId="7B503A3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10</w:t>
            </w:r>
          </w:p>
        </w:tc>
        <w:tc>
          <w:tcPr>
            <w:tcW w:w="1278" w:type="dxa"/>
            <w:vAlign w:val="center"/>
          </w:tcPr>
          <w:p w14:paraId="4FD6429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10.7</w:t>
            </w:r>
          </w:p>
        </w:tc>
        <w:tc>
          <w:tcPr>
            <w:tcW w:w="1376" w:type="dxa"/>
            <w:vAlign w:val="center"/>
          </w:tcPr>
          <w:p w14:paraId="69C6A44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6.2</w:t>
            </w:r>
          </w:p>
        </w:tc>
        <w:tc>
          <w:tcPr>
            <w:tcW w:w="1376" w:type="dxa"/>
            <w:vAlign w:val="center"/>
          </w:tcPr>
          <w:p w14:paraId="049A165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66.7</w:t>
            </w:r>
          </w:p>
        </w:tc>
        <w:tc>
          <w:tcPr>
            <w:tcW w:w="1916" w:type="dxa"/>
            <w:vAlign w:val="center"/>
          </w:tcPr>
          <w:p w14:paraId="2656A39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05C424D3" w14:textId="77777777" w:rsidTr="00892713">
        <w:trPr>
          <w:trHeight w:val="408"/>
        </w:trPr>
        <w:tc>
          <w:tcPr>
            <w:tcW w:w="2065" w:type="dxa"/>
            <w:vAlign w:val="center"/>
          </w:tcPr>
          <w:p w14:paraId="758D153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Buzzoni</w:t>
            </w:r>
            <w:proofErr w:type="spellEnd"/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 2014 (EudraCT 2008-007152-94)</w:t>
            </w:r>
          </w:p>
        </w:tc>
        <w:tc>
          <w:tcPr>
            <w:tcW w:w="791" w:type="dxa"/>
            <w:vAlign w:val="center"/>
          </w:tcPr>
          <w:p w14:paraId="4072B6B1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2221" w:type="dxa"/>
            <w:vAlign w:val="center"/>
          </w:tcPr>
          <w:p w14:paraId="0BD77FA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GEMOX, Other (NS)</w:t>
            </w:r>
          </w:p>
        </w:tc>
        <w:tc>
          <w:tcPr>
            <w:tcW w:w="2101" w:type="dxa"/>
            <w:vAlign w:val="center"/>
          </w:tcPr>
          <w:p w14:paraId="65487A2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EVER</w:t>
            </w:r>
          </w:p>
        </w:tc>
        <w:tc>
          <w:tcPr>
            <w:tcW w:w="1376" w:type="dxa"/>
            <w:vAlign w:val="center"/>
          </w:tcPr>
          <w:p w14:paraId="288370F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5.1</w:t>
            </w:r>
          </w:p>
        </w:tc>
        <w:tc>
          <w:tcPr>
            <w:tcW w:w="1278" w:type="dxa"/>
            <w:vAlign w:val="center"/>
          </w:tcPr>
          <w:p w14:paraId="5591165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7.7</w:t>
            </w:r>
          </w:p>
        </w:tc>
        <w:tc>
          <w:tcPr>
            <w:tcW w:w="1376" w:type="dxa"/>
            <w:vAlign w:val="center"/>
          </w:tcPr>
          <w:p w14:paraId="3A13997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3.2</w:t>
            </w:r>
          </w:p>
        </w:tc>
        <w:tc>
          <w:tcPr>
            <w:tcW w:w="1376" w:type="dxa"/>
            <w:vAlign w:val="center"/>
          </w:tcPr>
          <w:p w14:paraId="1CF3667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56.4</w:t>
            </w:r>
          </w:p>
        </w:tc>
        <w:tc>
          <w:tcPr>
            <w:tcW w:w="1916" w:type="dxa"/>
            <w:vAlign w:val="center"/>
          </w:tcPr>
          <w:p w14:paraId="40AE9CD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28.2</w:t>
            </w:r>
          </w:p>
        </w:tc>
      </w:tr>
      <w:tr w:rsidR="003A4262" w:rsidRPr="000F489B" w14:paraId="7993B06A" w14:textId="77777777" w:rsidTr="00892713">
        <w:trPr>
          <w:trHeight w:val="204"/>
        </w:trPr>
        <w:tc>
          <w:tcPr>
            <w:tcW w:w="2065" w:type="dxa"/>
            <w:vAlign w:val="center"/>
          </w:tcPr>
          <w:p w14:paraId="50C56D0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He 2014</w:t>
            </w:r>
          </w:p>
        </w:tc>
        <w:tc>
          <w:tcPr>
            <w:tcW w:w="791" w:type="dxa"/>
            <w:vAlign w:val="center"/>
          </w:tcPr>
          <w:p w14:paraId="40F445C3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37</w:t>
            </w:r>
          </w:p>
        </w:tc>
        <w:tc>
          <w:tcPr>
            <w:tcW w:w="2221" w:type="dxa"/>
            <w:vAlign w:val="center"/>
          </w:tcPr>
          <w:p w14:paraId="762527B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2101" w:type="dxa"/>
            <w:vAlign w:val="center"/>
          </w:tcPr>
          <w:p w14:paraId="0A71D4E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FOLFOX4</w:t>
            </w:r>
          </w:p>
        </w:tc>
        <w:tc>
          <w:tcPr>
            <w:tcW w:w="1376" w:type="dxa"/>
            <w:vAlign w:val="center"/>
          </w:tcPr>
          <w:p w14:paraId="4C015C96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21.6</w:t>
            </w:r>
          </w:p>
        </w:tc>
        <w:tc>
          <w:tcPr>
            <w:tcW w:w="1278" w:type="dxa"/>
            <w:vAlign w:val="center"/>
          </w:tcPr>
          <w:p w14:paraId="6B49C8F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6.9</w:t>
            </w:r>
          </w:p>
        </w:tc>
        <w:tc>
          <w:tcPr>
            <w:tcW w:w="1376" w:type="dxa"/>
            <w:vAlign w:val="center"/>
          </w:tcPr>
          <w:p w14:paraId="08AEDFA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376" w:type="dxa"/>
            <w:vAlign w:val="center"/>
          </w:tcPr>
          <w:p w14:paraId="37C7E21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0A3A4C7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11245A24" w14:textId="77777777" w:rsidTr="00892713">
        <w:trPr>
          <w:trHeight w:val="338"/>
        </w:trPr>
        <w:tc>
          <w:tcPr>
            <w:tcW w:w="2065" w:type="dxa"/>
            <w:vAlign w:val="center"/>
          </w:tcPr>
          <w:p w14:paraId="31E3CE2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Hwang 2015 (NCT01127555)</w:t>
            </w:r>
          </w:p>
        </w:tc>
        <w:tc>
          <w:tcPr>
            <w:tcW w:w="791" w:type="dxa"/>
            <w:vAlign w:val="center"/>
          </w:tcPr>
          <w:p w14:paraId="0B6809D5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30</w:t>
            </w:r>
          </w:p>
        </w:tc>
        <w:tc>
          <w:tcPr>
            <w:tcW w:w="2221" w:type="dxa"/>
            <w:vAlign w:val="center"/>
          </w:tcPr>
          <w:p w14:paraId="314DE02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GEM+CIS, GEM</w:t>
            </w:r>
          </w:p>
        </w:tc>
        <w:tc>
          <w:tcPr>
            <w:tcW w:w="2101" w:type="dxa"/>
            <w:vAlign w:val="center"/>
          </w:tcPr>
          <w:p w14:paraId="139E409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mFOLFOX3</w:t>
            </w:r>
          </w:p>
        </w:tc>
        <w:tc>
          <w:tcPr>
            <w:tcW w:w="1376" w:type="dxa"/>
            <w:vAlign w:val="center"/>
          </w:tcPr>
          <w:p w14:paraId="391FDE2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7.1</w:t>
            </w:r>
          </w:p>
        </w:tc>
        <w:tc>
          <w:tcPr>
            <w:tcW w:w="1278" w:type="dxa"/>
            <w:vAlign w:val="center"/>
          </w:tcPr>
          <w:p w14:paraId="169B6CF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4.4</w:t>
            </w:r>
          </w:p>
        </w:tc>
        <w:tc>
          <w:tcPr>
            <w:tcW w:w="1376" w:type="dxa"/>
            <w:vAlign w:val="center"/>
          </w:tcPr>
          <w:p w14:paraId="63AF386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1.6</w:t>
            </w:r>
          </w:p>
        </w:tc>
        <w:tc>
          <w:tcPr>
            <w:tcW w:w="1376" w:type="dxa"/>
            <w:vAlign w:val="center"/>
          </w:tcPr>
          <w:p w14:paraId="5413EC56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1B5E711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5ACD842D" w14:textId="77777777" w:rsidTr="00892713">
        <w:trPr>
          <w:trHeight w:val="217"/>
        </w:trPr>
        <w:tc>
          <w:tcPr>
            <w:tcW w:w="2065" w:type="dxa"/>
            <w:vAlign w:val="center"/>
          </w:tcPr>
          <w:p w14:paraId="3AA2DD1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Kim 2017</w:t>
            </w:r>
          </w:p>
        </w:tc>
        <w:tc>
          <w:tcPr>
            <w:tcW w:w="791" w:type="dxa"/>
            <w:vAlign w:val="center"/>
          </w:tcPr>
          <w:p w14:paraId="15077B51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30</w:t>
            </w:r>
          </w:p>
        </w:tc>
        <w:tc>
          <w:tcPr>
            <w:tcW w:w="2221" w:type="dxa"/>
            <w:vAlign w:val="center"/>
          </w:tcPr>
          <w:p w14:paraId="5B12975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GEM+CIS, GEMOX</w:t>
            </w:r>
          </w:p>
        </w:tc>
        <w:tc>
          <w:tcPr>
            <w:tcW w:w="2101" w:type="dxa"/>
            <w:vAlign w:val="center"/>
          </w:tcPr>
          <w:p w14:paraId="7345827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SPI1620-DOCE</w:t>
            </w:r>
          </w:p>
        </w:tc>
        <w:tc>
          <w:tcPr>
            <w:tcW w:w="1376" w:type="dxa"/>
            <w:vAlign w:val="center"/>
          </w:tcPr>
          <w:p w14:paraId="4CAA9AC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10.3</w:t>
            </w:r>
          </w:p>
        </w:tc>
        <w:tc>
          <w:tcPr>
            <w:tcW w:w="1278" w:type="dxa"/>
            <w:vAlign w:val="center"/>
          </w:tcPr>
          <w:p w14:paraId="4800508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4.87</w:t>
            </w:r>
          </w:p>
        </w:tc>
        <w:tc>
          <w:tcPr>
            <w:tcW w:w="1376" w:type="dxa"/>
            <w:vAlign w:val="center"/>
          </w:tcPr>
          <w:p w14:paraId="4F1D560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2.6</w:t>
            </w:r>
          </w:p>
        </w:tc>
        <w:tc>
          <w:tcPr>
            <w:tcW w:w="1376" w:type="dxa"/>
            <w:vAlign w:val="center"/>
          </w:tcPr>
          <w:p w14:paraId="337948D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4EEC503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1F9EA08F" w14:textId="77777777" w:rsidTr="00892713">
        <w:trPr>
          <w:trHeight w:val="396"/>
        </w:trPr>
        <w:tc>
          <w:tcPr>
            <w:tcW w:w="2065" w:type="dxa"/>
            <w:vAlign w:val="center"/>
          </w:tcPr>
          <w:p w14:paraId="19548F6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Kim 2019 (NCT02350686)</w:t>
            </w:r>
          </w:p>
        </w:tc>
        <w:tc>
          <w:tcPr>
            <w:tcW w:w="791" w:type="dxa"/>
            <w:vAlign w:val="center"/>
          </w:tcPr>
          <w:p w14:paraId="5C0E798C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  <w:tc>
          <w:tcPr>
            <w:tcW w:w="2221" w:type="dxa"/>
            <w:vAlign w:val="center"/>
          </w:tcPr>
          <w:p w14:paraId="3259D7D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2101" w:type="dxa"/>
            <w:vAlign w:val="center"/>
          </w:tcPr>
          <w:p w14:paraId="3BBAF14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XELOX</w:t>
            </w:r>
          </w:p>
        </w:tc>
        <w:tc>
          <w:tcPr>
            <w:tcW w:w="1376" w:type="dxa"/>
            <w:vAlign w:val="center"/>
          </w:tcPr>
          <w:p w14:paraId="0DC63EC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14</w:t>
            </w:r>
          </w:p>
        </w:tc>
        <w:tc>
          <w:tcPr>
            <w:tcW w:w="1278" w:type="dxa"/>
            <w:vAlign w:val="center"/>
          </w:tcPr>
          <w:p w14:paraId="09623A6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7.5</w:t>
            </w:r>
          </w:p>
        </w:tc>
        <w:tc>
          <w:tcPr>
            <w:tcW w:w="1376" w:type="dxa"/>
            <w:vAlign w:val="center"/>
          </w:tcPr>
          <w:p w14:paraId="1867FF9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3.5</w:t>
            </w:r>
          </w:p>
        </w:tc>
        <w:tc>
          <w:tcPr>
            <w:tcW w:w="1376" w:type="dxa"/>
            <w:vAlign w:val="center"/>
          </w:tcPr>
          <w:p w14:paraId="68C4890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56CA07E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1EAAC959" w14:textId="77777777" w:rsidTr="00892713">
        <w:trPr>
          <w:trHeight w:val="451"/>
        </w:trPr>
        <w:tc>
          <w:tcPr>
            <w:tcW w:w="2065" w:type="dxa"/>
            <w:vAlign w:val="center"/>
          </w:tcPr>
          <w:p w14:paraId="23824DC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Kobayashi 2017 (UMIN000005918)</w:t>
            </w:r>
          </w:p>
        </w:tc>
        <w:tc>
          <w:tcPr>
            <w:tcW w:w="791" w:type="dxa"/>
            <w:vAlign w:val="center"/>
          </w:tcPr>
          <w:p w14:paraId="58EF0EEE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41</w:t>
            </w:r>
          </w:p>
        </w:tc>
        <w:tc>
          <w:tcPr>
            <w:tcW w:w="2221" w:type="dxa"/>
            <w:vAlign w:val="center"/>
          </w:tcPr>
          <w:p w14:paraId="661CA46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GEM+CIS</w:t>
            </w:r>
          </w:p>
        </w:tc>
        <w:tc>
          <w:tcPr>
            <w:tcW w:w="2101" w:type="dxa"/>
            <w:vAlign w:val="center"/>
          </w:tcPr>
          <w:p w14:paraId="73DC5C2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GEM-S1</w:t>
            </w:r>
          </w:p>
        </w:tc>
        <w:tc>
          <w:tcPr>
            <w:tcW w:w="1376" w:type="dxa"/>
            <w:vAlign w:val="center"/>
          </w:tcPr>
          <w:p w14:paraId="67C9639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9.8</w:t>
            </w:r>
          </w:p>
        </w:tc>
        <w:tc>
          <w:tcPr>
            <w:tcW w:w="1278" w:type="dxa"/>
            <w:vAlign w:val="center"/>
          </w:tcPr>
          <w:p w14:paraId="33FDB27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  <w:tc>
          <w:tcPr>
            <w:tcW w:w="1376" w:type="dxa"/>
            <w:vAlign w:val="center"/>
          </w:tcPr>
          <w:p w14:paraId="26B4D56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2.6</w:t>
            </w:r>
          </w:p>
        </w:tc>
        <w:tc>
          <w:tcPr>
            <w:tcW w:w="1376" w:type="dxa"/>
            <w:vAlign w:val="center"/>
          </w:tcPr>
          <w:p w14:paraId="026AA2A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4FEEFE9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2F06441D" w14:textId="77777777" w:rsidTr="00892713">
        <w:trPr>
          <w:trHeight w:val="448"/>
        </w:trPr>
        <w:tc>
          <w:tcPr>
            <w:tcW w:w="2065" w:type="dxa"/>
            <w:vAlign w:val="center"/>
          </w:tcPr>
          <w:p w14:paraId="18FB0C9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Larsen 2018</w:t>
            </w:r>
          </w:p>
        </w:tc>
        <w:tc>
          <w:tcPr>
            <w:tcW w:w="791" w:type="dxa"/>
            <w:vAlign w:val="center"/>
          </w:tcPr>
          <w:p w14:paraId="721DB0C0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50</w:t>
            </w:r>
          </w:p>
        </w:tc>
        <w:tc>
          <w:tcPr>
            <w:tcW w:w="2221" w:type="dxa"/>
            <w:vAlign w:val="center"/>
          </w:tcPr>
          <w:p w14:paraId="781297A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 xml:space="preserve">CAP+GEMOX, CAP+CET+GEMOX, </w:t>
            </w:r>
          </w:p>
          <w:p w14:paraId="7C51D7A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2101" w:type="dxa"/>
            <w:vAlign w:val="center"/>
          </w:tcPr>
          <w:p w14:paraId="6ACA519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BEV-GEM-IRI-CAP</w:t>
            </w:r>
          </w:p>
        </w:tc>
        <w:tc>
          <w:tcPr>
            <w:tcW w:w="1376" w:type="dxa"/>
            <w:vAlign w:val="center"/>
          </w:tcPr>
          <w:p w14:paraId="6EA8214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  <w:tc>
          <w:tcPr>
            <w:tcW w:w="1278" w:type="dxa"/>
            <w:vAlign w:val="center"/>
          </w:tcPr>
          <w:p w14:paraId="4311BFD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6.4</w:t>
            </w:r>
          </w:p>
        </w:tc>
        <w:tc>
          <w:tcPr>
            <w:tcW w:w="1376" w:type="dxa"/>
            <w:vAlign w:val="center"/>
          </w:tcPr>
          <w:p w14:paraId="1AFA731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3.6</w:t>
            </w:r>
          </w:p>
        </w:tc>
        <w:tc>
          <w:tcPr>
            <w:tcW w:w="1376" w:type="dxa"/>
            <w:vAlign w:val="center"/>
          </w:tcPr>
          <w:p w14:paraId="151E82E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4E91160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4F674CE5" w14:textId="77777777" w:rsidTr="00892713">
        <w:trPr>
          <w:trHeight w:val="211"/>
        </w:trPr>
        <w:tc>
          <w:tcPr>
            <w:tcW w:w="2065" w:type="dxa"/>
            <w:vAlign w:val="center"/>
          </w:tcPr>
          <w:p w14:paraId="1E6FC9E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Lim 2012</w:t>
            </w:r>
          </w:p>
        </w:tc>
        <w:tc>
          <w:tcPr>
            <w:tcW w:w="791" w:type="dxa"/>
            <w:vAlign w:val="center"/>
          </w:tcPr>
          <w:p w14:paraId="41A173B1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33</w:t>
            </w:r>
          </w:p>
        </w:tc>
        <w:tc>
          <w:tcPr>
            <w:tcW w:w="2221" w:type="dxa"/>
            <w:vAlign w:val="center"/>
          </w:tcPr>
          <w:p w14:paraId="69E01FC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GEM, GEM+CIS, GEMOX, GEM+ERL, 5FU-based</w:t>
            </w:r>
          </w:p>
        </w:tc>
        <w:tc>
          <w:tcPr>
            <w:tcW w:w="2101" w:type="dxa"/>
            <w:vAlign w:val="center"/>
          </w:tcPr>
          <w:p w14:paraId="5630AE6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proofErr w:type="spellStart"/>
            <w:r w:rsidRPr="000F489B">
              <w:rPr>
                <w:rFonts w:ascii="Helvetica" w:hAnsi="Helvetica" w:cs="Helvetica"/>
                <w:sz w:val="16"/>
                <w:szCs w:val="16"/>
              </w:rPr>
              <w:t>iFAM</w:t>
            </w:r>
            <w:proofErr w:type="spellEnd"/>
          </w:p>
        </w:tc>
        <w:tc>
          <w:tcPr>
            <w:tcW w:w="1376" w:type="dxa"/>
            <w:vAlign w:val="center"/>
          </w:tcPr>
          <w:p w14:paraId="24A052D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6.5</w:t>
            </w:r>
          </w:p>
        </w:tc>
        <w:tc>
          <w:tcPr>
            <w:tcW w:w="1278" w:type="dxa"/>
            <w:vAlign w:val="center"/>
          </w:tcPr>
          <w:p w14:paraId="35976B6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5.6</w:t>
            </w:r>
          </w:p>
        </w:tc>
        <w:tc>
          <w:tcPr>
            <w:tcW w:w="1376" w:type="dxa"/>
            <w:vAlign w:val="center"/>
          </w:tcPr>
          <w:p w14:paraId="0D014CE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2.2</w:t>
            </w:r>
          </w:p>
        </w:tc>
        <w:tc>
          <w:tcPr>
            <w:tcW w:w="1376" w:type="dxa"/>
            <w:vAlign w:val="center"/>
          </w:tcPr>
          <w:p w14:paraId="05F1048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0A468BA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781AC537" w14:textId="77777777" w:rsidTr="00892713">
        <w:trPr>
          <w:trHeight w:val="449"/>
        </w:trPr>
        <w:tc>
          <w:tcPr>
            <w:tcW w:w="2065" w:type="dxa"/>
            <w:vAlign w:val="center"/>
          </w:tcPr>
          <w:p w14:paraId="48FDC9E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Matsuyama 2018 (UMIN000007571)</w:t>
            </w:r>
          </w:p>
        </w:tc>
        <w:tc>
          <w:tcPr>
            <w:tcW w:w="791" w:type="dxa"/>
            <w:vAlign w:val="center"/>
          </w:tcPr>
          <w:p w14:paraId="4B368AAA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27</w:t>
            </w:r>
          </w:p>
        </w:tc>
        <w:tc>
          <w:tcPr>
            <w:tcW w:w="2221" w:type="dxa"/>
            <w:vAlign w:val="center"/>
          </w:tcPr>
          <w:p w14:paraId="0672720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GEM+S1</w:t>
            </w:r>
          </w:p>
        </w:tc>
        <w:tc>
          <w:tcPr>
            <w:tcW w:w="2101" w:type="dxa"/>
            <w:vAlign w:val="center"/>
          </w:tcPr>
          <w:p w14:paraId="6F8C467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GEM-CIS</w:t>
            </w:r>
          </w:p>
        </w:tc>
        <w:tc>
          <w:tcPr>
            <w:tcW w:w="1376" w:type="dxa"/>
            <w:vAlign w:val="center"/>
          </w:tcPr>
          <w:p w14:paraId="7377FC4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4%</w:t>
            </w:r>
          </w:p>
        </w:tc>
        <w:tc>
          <w:tcPr>
            <w:tcW w:w="1278" w:type="dxa"/>
            <w:vAlign w:val="center"/>
          </w:tcPr>
          <w:p w14:paraId="5D1505E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6.5</w:t>
            </w:r>
          </w:p>
        </w:tc>
        <w:tc>
          <w:tcPr>
            <w:tcW w:w="1376" w:type="dxa"/>
            <w:vAlign w:val="center"/>
          </w:tcPr>
          <w:p w14:paraId="0A915DD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376" w:type="dxa"/>
            <w:vAlign w:val="center"/>
          </w:tcPr>
          <w:p w14:paraId="05C9EDE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2EB886D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12DBFD50" w14:textId="77777777" w:rsidTr="00892713">
        <w:trPr>
          <w:trHeight w:val="204"/>
        </w:trPr>
        <w:tc>
          <w:tcPr>
            <w:tcW w:w="2065" w:type="dxa"/>
            <w:vAlign w:val="center"/>
          </w:tcPr>
          <w:p w14:paraId="360CD5A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Oh 2011</w:t>
            </w:r>
          </w:p>
        </w:tc>
        <w:tc>
          <w:tcPr>
            <w:tcW w:w="791" w:type="dxa"/>
            <w:vAlign w:val="center"/>
          </w:tcPr>
          <w:p w14:paraId="256C44B3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32</w:t>
            </w:r>
          </w:p>
        </w:tc>
        <w:tc>
          <w:tcPr>
            <w:tcW w:w="2221" w:type="dxa"/>
            <w:vAlign w:val="center"/>
          </w:tcPr>
          <w:p w14:paraId="45945E3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FLUOR</w:t>
            </w:r>
          </w:p>
        </w:tc>
        <w:tc>
          <w:tcPr>
            <w:tcW w:w="2101" w:type="dxa"/>
            <w:vAlign w:val="center"/>
          </w:tcPr>
          <w:p w14:paraId="67F05AD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</w:t>
            </w:r>
          </w:p>
        </w:tc>
        <w:tc>
          <w:tcPr>
            <w:tcW w:w="1376" w:type="dxa"/>
            <w:vAlign w:val="center"/>
          </w:tcPr>
          <w:p w14:paraId="0ADA070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6.9</w:t>
            </w:r>
          </w:p>
        </w:tc>
        <w:tc>
          <w:tcPr>
            <w:tcW w:w="1278" w:type="dxa"/>
            <w:vAlign w:val="center"/>
          </w:tcPr>
          <w:p w14:paraId="694B98D6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4.1</w:t>
            </w:r>
          </w:p>
        </w:tc>
        <w:tc>
          <w:tcPr>
            <w:tcW w:w="1376" w:type="dxa"/>
            <w:vAlign w:val="center"/>
          </w:tcPr>
          <w:p w14:paraId="1433440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0DC584C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  <w:tc>
          <w:tcPr>
            <w:tcW w:w="1916" w:type="dxa"/>
            <w:vAlign w:val="center"/>
          </w:tcPr>
          <w:p w14:paraId="6D84988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–</w:t>
            </w:r>
          </w:p>
        </w:tc>
      </w:tr>
      <w:tr w:rsidR="003A4262" w:rsidRPr="000F489B" w14:paraId="775A1FC8" w14:textId="77777777" w:rsidTr="00892713">
        <w:trPr>
          <w:trHeight w:val="451"/>
        </w:trPr>
        <w:tc>
          <w:tcPr>
            <w:tcW w:w="2065" w:type="dxa"/>
            <w:vAlign w:val="center"/>
          </w:tcPr>
          <w:p w14:paraId="1C91953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Roth 2011 (EudraCT 2005-003166-42)</w:t>
            </w:r>
          </w:p>
        </w:tc>
        <w:tc>
          <w:tcPr>
            <w:tcW w:w="791" w:type="dxa"/>
            <w:vAlign w:val="center"/>
          </w:tcPr>
          <w:p w14:paraId="18155C4F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2221" w:type="dxa"/>
            <w:vAlign w:val="center"/>
          </w:tcPr>
          <w:p w14:paraId="0682FE9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GEM-based, FLUOR-based</w:t>
            </w:r>
          </w:p>
        </w:tc>
        <w:tc>
          <w:tcPr>
            <w:tcW w:w="2101" w:type="dxa"/>
            <w:vAlign w:val="center"/>
          </w:tcPr>
          <w:p w14:paraId="6A6CDF8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IMAT</w:t>
            </w:r>
          </w:p>
        </w:tc>
        <w:tc>
          <w:tcPr>
            <w:tcW w:w="1376" w:type="dxa"/>
            <w:vAlign w:val="center"/>
          </w:tcPr>
          <w:p w14:paraId="6DC862F5" w14:textId="77777777" w:rsidR="003A4262" w:rsidRPr="000F489B" w:rsidRDefault="003A4262" w:rsidP="00892713">
            <w:pPr>
              <w:spacing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0</w:t>
            </w:r>
          </w:p>
          <w:p w14:paraId="3B89493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14:paraId="1CC99DC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4.9</w:t>
            </w:r>
          </w:p>
        </w:tc>
        <w:tc>
          <w:tcPr>
            <w:tcW w:w="1376" w:type="dxa"/>
            <w:vAlign w:val="center"/>
          </w:tcPr>
          <w:p w14:paraId="7DB62E2F" w14:textId="77777777" w:rsidR="003A4262" w:rsidRPr="000F489B" w:rsidRDefault="003A4262" w:rsidP="00892713">
            <w:pPr>
              <w:spacing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  <w:p w14:paraId="5116B3F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6F01E98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16" w:type="dxa"/>
            <w:vAlign w:val="center"/>
          </w:tcPr>
          <w:p w14:paraId="3769F7F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3A4262" w:rsidRPr="000F489B" w14:paraId="70CD1B8D" w14:textId="77777777" w:rsidTr="00892713">
        <w:trPr>
          <w:trHeight w:val="460"/>
        </w:trPr>
        <w:tc>
          <w:tcPr>
            <w:tcW w:w="2065" w:type="dxa"/>
            <w:vAlign w:val="center"/>
          </w:tcPr>
          <w:p w14:paraId="57823B2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Sasaki 2012 (UMIN000001614)</w:t>
            </w:r>
          </w:p>
        </w:tc>
        <w:tc>
          <w:tcPr>
            <w:tcW w:w="791" w:type="dxa"/>
            <w:vAlign w:val="center"/>
          </w:tcPr>
          <w:p w14:paraId="3A2559E8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22</w:t>
            </w:r>
          </w:p>
        </w:tc>
        <w:tc>
          <w:tcPr>
            <w:tcW w:w="2221" w:type="dxa"/>
            <w:vAlign w:val="center"/>
          </w:tcPr>
          <w:p w14:paraId="45F6FF55" w14:textId="77777777" w:rsidR="003A4262" w:rsidRPr="000F489B" w:rsidRDefault="003A4262" w:rsidP="00892713">
            <w:pPr>
              <w:spacing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 mono</w:t>
            </w:r>
          </w:p>
          <w:p w14:paraId="2FAE48D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4C2DBF6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S1</w:t>
            </w:r>
          </w:p>
        </w:tc>
        <w:tc>
          <w:tcPr>
            <w:tcW w:w="1376" w:type="dxa"/>
            <w:vAlign w:val="center"/>
          </w:tcPr>
          <w:p w14:paraId="1214444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22.7</w:t>
            </w:r>
          </w:p>
        </w:tc>
        <w:tc>
          <w:tcPr>
            <w:tcW w:w="1278" w:type="dxa"/>
            <w:vAlign w:val="center"/>
          </w:tcPr>
          <w:p w14:paraId="2E8B652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13.5</w:t>
            </w:r>
          </w:p>
        </w:tc>
        <w:tc>
          <w:tcPr>
            <w:tcW w:w="1376" w:type="dxa"/>
            <w:vAlign w:val="center"/>
          </w:tcPr>
          <w:p w14:paraId="34B46674" w14:textId="77777777" w:rsidR="003A4262" w:rsidRPr="000F489B" w:rsidRDefault="003A4262" w:rsidP="00892713">
            <w:pPr>
              <w:spacing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  <w:p w14:paraId="07CB4F7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376" w:type="dxa"/>
            <w:vAlign w:val="center"/>
          </w:tcPr>
          <w:p w14:paraId="1DB3CA6B" w14:textId="77777777" w:rsidR="003A4262" w:rsidRPr="000F489B" w:rsidRDefault="003A4262" w:rsidP="00892713">
            <w:pPr>
              <w:spacing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  <w:p w14:paraId="156923F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916" w:type="dxa"/>
            <w:vAlign w:val="center"/>
          </w:tcPr>
          <w:p w14:paraId="7D95A44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38</w:t>
            </w:r>
          </w:p>
        </w:tc>
      </w:tr>
      <w:tr w:rsidR="003A4262" w:rsidRPr="000F489B" w14:paraId="29C56D15" w14:textId="77777777" w:rsidTr="00892713">
        <w:trPr>
          <w:trHeight w:val="418"/>
        </w:trPr>
        <w:tc>
          <w:tcPr>
            <w:tcW w:w="2065" w:type="dxa"/>
            <w:vAlign w:val="center"/>
          </w:tcPr>
          <w:p w14:paraId="07A6DA8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Suzuki 2013 (UMIN000000919)</w:t>
            </w:r>
          </w:p>
        </w:tc>
        <w:tc>
          <w:tcPr>
            <w:tcW w:w="791" w:type="dxa"/>
            <w:vAlign w:val="center"/>
          </w:tcPr>
          <w:p w14:paraId="271AFD1C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40</w:t>
            </w:r>
          </w:p>
        </w:tc>
        <w:tc>
          <w:tcPr>
            <w:tcW w:w="2221" w:type="dxa"/>
            <w:vAlign w:val="center"/>
          </w:tcPr>
          <w:p w14:paraId="516CE34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GEM, GEM+CIS</w:t>
            </w:r>
          </w:p>
        </w:tc>
        <w:tc>
          <w:tcPr>
            <w:tcW w:w="2101" w:type="dxa"/>
            <w:vAlign w:val="center"/>
          </w:tcPr>
          <w:p w14:paraId="5957046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S1</w:t>
            </w:r>
          </w:p>
        </w:tc>
        <w:tc>
          <w:tcPr>
            <w:tcW w:w="1376" w:type="dxa"/>
            <w:vAlign w:val="center"/>
          </w:tcPr>
          <w:p w14:paraId="7A511B2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7.5</w:t>
            </w:r>
          </w:p>
        </w:tc>
        <w:tc>
          <w:tcPr>
            <w:tcW w:w="1278" w:type="dxa"/>
            <w:vAlign w:val="center"/>
          </w:tcPr>
          <w:p w14:paraId="148B1C9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6.8</w:t>
            </w:r>
          </w:p>
        </w:tc>
        <w:tc>
          <w:tcPr>
            <w:tcW w:w="1376" w:type="dxa"/>
            <w:vAlign w:val="center"/>
          </w:tcPr>
          <w:p w14:paraId="37D528C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2.5</w:t>
            </w:r>
          </w:p>
        </w:tc>
        <w:tc>
          <w:tcPr>
            <w:tcW w:w="1376" w:type="dxa"/>
            <w:vAlign w:val="center"/>
          </w:tcPr>
          <w:p w14:paraId="0789EBD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16" w:type="dxa"/>
            <w:vAlign w:val="center"/>
          </w:tcPr>
          <w:p w14:paraId="5128EAD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3A4262" w:rsidRPr="000F489B" w14:paraId="5C71BDC9" w14:textId="77777777" w:rsidTr="00892713">
        <w:trPr>
          <w:trHeight w:val="277"/>
        </w:trPr>
        <w:tc>
          <w:tcPr>
            <w:tcW w:w="2065" w:type="dxa"/>
            <w:vAlign w:val="center"/>
          </w:tcPr>
          <w:p w14:paraId="15F67C9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Won Kim 2019a (NCT02773459)</w:t>
            </w:r>
          </w:p>
        </w:tc>
        <w:tc>
          <w:tcPr>
            <w:tcW w:w="791" w:type="dxa"/>
            <w:vAlign w:val="center"/>
          </w:tcPr>
          <w:p w14:paraId="2C16B560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2221" w:type="dxa"/>
            <w:vAlign w:val="center"/>
          </w:tcPr>
          <w:p w14:paraId="7E38FBC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GEM-based</w:t>
            </w:r>
          </w:p>
        </w:tc>
        <w:tc>
          <w:tcPr>
            <w:tcW w:w="2101" w:type="dxa"/>
            <w:vAlign w:val="center"/>
          </w:tcPr>
          <w:p w14:paraId="6B1F6A8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BIN-CAP</w:t>
            </w:r>
          </w:p>
        </w:tc>
        <w:tc>
          <w:tcPr>
            <w:tcW w:w="1376" w:type="dxa"/>
            <w:vAlign w:val="center"/>
          </w:tcPr>
          <w:p w14:paraId="2F461B6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20</w:t>
            </w:r>
          </w:p>
        </w:tc>
        <w:tc>
          <w:tcPr>
            <w:tcW w:w="1278" w:type="dxa"/>
            <w:vAlign w:val="center"/>
          </w:tcPr>
          <w:p w14:paraId="2F9602F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7.8</w:t>
            </w:r>
          </w:p>
        </w:tc>
        <w:tc>
          <w:tcPr>
            <w:tcW w:w="1376" w:type="dxa"/>
            <w:vAlign w:val="center"/>
          </w:tcPr>
          <w:p w14:paraId="28FD126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4.4</w:t>
            </w:r>
          </w:p>
        </w:tc>
        <w:tc>
          <w:tcPr>
            <w:tcW w:w="1376" w:type="dxa"/>
            <w:vAlign w:val="center"/>
          </w:tcPr>
          <w:p w14:paraId="0FB6D9C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16" w:type="dxa"/>
            <w:vAlign w:val="center"/>
          </w:tcPr>
          <w:p w14:paraId="74CC4B4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3A4262" w:rsidRPr="000F489B" w14:paraId="07D67BE6" w14:textId="77777777" w:rsidTr="00892713">
        <w:trPr>
          <w:trHeight w:val="277"/>
        </w:trPr>
        <w:tc>
          <w:tcPr>
            <w:tcW w:w="2065" w:type="dxa"/>
            <w:vAlign w:val="center"/>
          </w:tcPr>
          <w:p w14:paraId="128AA8C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Won Kim 2019b (NCT02115542)</w:t>
            </w:r>
          </w:p>
        </w:tc>
        <w:tc>
          <w:tcPr>
            <w:tcW w:w="791" w:type="dxa"/>
            <w:vAlign w:val="center"/>
          </w:tcPr>
          <w:p w14:paraId="6C78BAB1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39</w:t>
            </w:r>
          </w:p>
        </w:tc>
        <w:tc>
          <w:tcPr>
            <w:tcW w:w="2221" w:type="dxa"/>
            <w:vAlign w:val="center"/>
          </w:tcPr>
          <w:p w14:paraId="6E9F1C8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GEM-based, FLUOR-based</w:t>
            </w:r>
          </w:p>
        </w:tc>
        <w:tc>
          <w:tcPr>
            <w:tcW w:w="2101" w:type="dxa"/>
            <w:vAlign w:val="center"/>
          </w:tcPr>
          <w:p w14:paraId="691717A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REG</w:t>
            </w:r>
          </w:p>
        </w:tc>
        <w:tc>
          <w:tcPr>
            <w:tcW w:w="1376" w:type="dxa"/>
            <w:vAlign w:val="center"/>
          </w:tcPr>
          <w:p w14:paraId="35F23D3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9.4</w:t>
            </w:r>
          </w:p>
        </w:tc>
        <w:tc>
          <w:tcPr>
            <w:tcW w:w="1278" w:type="dxa"/>
            <w:vAlign w:val="center"/>
          </w:tcPr>
          <w:p w14:paraId="2922B2D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7.9</w:t>
            </w:r>
          </w:p>
        </w:tc>
        <w:tc>
          <w:tcPr>
            <w:tcW w:w="1376" w:type="dxa"/>
            <w:vAlign w:val="center"/>
          </w:tcPr>
          <w:p w14:paraId="33335F0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2.8</w:t>
            </w:r>
          </w:p>
        </w:tc>
        <w:tc>
          <w:tcPr>
            <w:tcW w:w="1376" w:type="dxa"/>
            <w:vAlign w:val="center"/>
          </w:tcPr>
          <w:p w14:paraId="54D1A4F3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52</w:t>
            </w:r>
          </w:p>
        </w:tc>
        <w:tc>
          <w:tcPr>
            <w:tcW w:w="1916" w:type="dxa"/>
            <w:vAlign w:val="center"/>
          </w:tcPr>
          <w:p w14:paraId="09B1DF7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3A4262" w:rsidRPr="000F489B" w14:paraId="699D0C4E" w14:textId="77777777" w:rsidTr="00892713">
        <w:trPr>
          <w:trHeight w:val="277"/>
        </w:trPr>
        <w:tc>
          <w:tcPr>
            <w:tcW w:w="2065" w:type="dxa"/>
            <w:vAlign w:val="center"/>
          </w:tcPr>
          <w:p w14:paraId="4A5BEBB7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Yi 2020</w:t>
            </w:r>
          </w:p>
        </w:tc>
        <w:tc>
          <w:tcPr>
            <w:tcW w:w="791" w:type="dxa"/>
            <w:vAlign w:val="center"/>
          </w:tcPr>
          <w:p w14:paraId="436E980F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11</w:t>
            </w:r>
          </w:p>
        </w:tc>
        <w:tc>
          <w:tcPr>
            <w:tcW w:w="2221" w:type="dxa"/>
            <w:vAlign w:val="center"/>
          </w:tcPr>
          <w:p w14:paraId="04CC435B" w14:textId="77777777" w:rsidR="003A4262" w:rsidRPr="000F489B" w:rsidRDefault="003A4262" w:rsidP="00892713">
            <w:pPr>
              <w:spacing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Non-PLT chemotherapy</w:t>
            </w:r>
          </w:p>
          <w:p w14:paraId="2B40AD9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01" w:type="dxa"/>
            <w:vAlign w:val="center"/>
          </w:tcPr>
          <w:p w14:paraId="6B51124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APT-GEMOX</w:t>
            </w:r>
          </w:p>
        </w:tc>
        <w:tc>
          <w:tcPr>
            <w:tcW w:w="1376" w:type="dxa"/>
            <w:vAlign w:val="center"/>
          </w:tcPr>
          <w:p w14:paraId="20385C5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36.4</w:t>
            </w:r>
          </w:p>
        </w:tc>
        <w:tc>
          <w:tcPr>
            <w:tcW w:w="1278" w:type="dxa"/>
            <w:vAlign w:val="center"/>
          </w:tcPr>
          <w:p w14:paraId="2D3AF7A1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376" w:type="dxa"/>
            <w:vAlign w:val="center"/>
          </w:tcPr>
          <w:p w14:paraId="4A3AB1A8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376" w:type="dxa"/>
            <w:vAlign w:val="center"/>
          </w:tcPr>
          <w:p w14:paraId="48BE4F86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16" w:type="dxa"/>
            <w:vAlign w:val="center"/>
          </w:tcPr>
          <w:p w14:paraId="47FDAB2F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3A4262" w:rsidRPr="000F489B" w14:paraId="7827F47F" w14:textId="77777777" w:rsidTr="00892713">
        <w:trPr>
          <w:trHeight w:val="306"/>
        </w:trPr>
        <w:tc>
          <w:tcPr>
            <w:tcW w:w="2065" w:type="dxa"/>
            <w:vAlign w:val="center"/>
          </w:tcPr>
          <w:p w14:paraId="48EDEB3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Yi 2012 (NCT01082809)</w:t>
            </w:r>
          </w:p>
        </w:tc>
        <w:tc>
          <w:tcPr>
            <w:tcW w:w="791" w:type="dxa"/>
            <w:vAlign w:val="center"/>
          </w:tcPr>
          <w:p w14:paraId="6A64B55A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56</w:t>
            </w:r>
          </w:p>
        </w:tc>
        <w:tc>
          <w:tcPr>
            <w:tcW w:w="2221" w:type="dxa"/>
            <w:vAlign w:val="center"/>
          </w:tcPr>
          <w:p w14:paraId="348E35E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  <w:lang w:val="de-DE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  <w:lang w:val="de-DE"/>
              </w:rPr>
              <w:t>GEM, GEM+PLT, FLUOR+PLT</w:t>
            </w:r>
            <w:r w:rsidRPr="000F489B" w:rsidDel="00176A72">
              <w:rPr>
                <w:rFonts w:ascii="Helvetica" w:hAnsi="Helvetica" w:cs="Helvetica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101" w:type="dxa"/>
            <w:vAlign w:val="center"/>
          </w:tcPr>
          <w:p w14:paraId="4EB5E010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SUN</w:t>
            </w:r>
          </w:p>
        </w:tc>
        <w:tc>
          <w:tcPr>
            <w:tcW w:w="1376" w:type="dxa"/>
            <w:vAlign w:val="center"/>
          </w:tcPr>
          <w:p w14:paraId="3261B229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8.9</w:t>
            </w:r>
          </w:p>
        </w:tc>
        <w:tc>
          <w:tcPr>
            <w:tcW w:w="1278" w:type="dxa"/>
            <w:vAlign w:val="center"/>
          </w:tcPr>
          <w:p w14:paraId="68FC9B6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4.8</w:t>
            </w:r>
          </w:p>
        </w:tc>
        <w:tc>
          <w:tcPr>
            <w:tcW w:w="1376" w:type="dxa"/>
            <w:vAlign w:val="center"/>
          </w:tcPr>
          <w:p w14:paraId="3DE25CFD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376" w:type="dxa"/>
            <w:vAlign w:val="center"/>
          </w:tcPr>
          <w:p w14:paraId="301633F2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16" w:type="dxa"/>
            <w:vAlign w:val="center"/>
          </w:tcPr>
          <w:p w14:paraId="5ED3A32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  <w:tr w:rsidR="003A4262" w:rsidRPr="000F489B" w14:paraId="0504FA96" w14:textId="77777777" w:rsidTr="00892713">
        <w:trPr>
          <w:trHeight w:val="440"/>
        </w:trPr>
        <w:tc>
          <w:tcPr>
            <w:tcW w:w="2065" w:type="dxa"/>
            <w:vAlign w:val="center"/>
          </w:tcPr>
          <w:p w14:paraId="2FDBB5B5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Zhao 2020 (ChiCTR1900022003)</w:t>
            </w:r>
          </w:p>
        </w:tc>
        <w:tc>
          <w:tcPr>
            <w:tcW w:w="791" w:type="dxa"/>
            <w:vAlign w:val="center"/>
          </w:tcPr>
          <w:p w14:paraId="1AD6A71D" w14:textId="77777777" w:rsidR="003A4262" w:rsidRPr="000F489B" w:rsidRDefault="003A4262" w:rsidP="00892713">
            <w:pPr>
              <w:spacing w:line="240" w:lineRule="auto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  <w:tc>
          <w:tcPr>
            <w:tcW w:w="2221" w:type="dxa"/>
            <w:vAlign w:val="center"/>
          </w:tcPr>
          <w:p w14:paraId="37D5CC84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GEM+CIS</w:t>
            </w:r>
          </w:p>
        </w:tc>
        <w:tc>
          <w:tcPr>
            <w:tcW w:w="2101" w:type="dxa"/>
            <w:vAlign w:val="center"/>
          </w:tcPr>
          <w:p w14:paraId="2013BAA6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ANL-CED</w:t>
            </w:r>
          </w:p>
        </w:tc>
        <w:tc>
          <w:tcPr>
            <w:tcW w:w="1376" w:type="dxa"/>
            <w:vAlign w:val="center"/>
          </w:tcPr>
          <w:p w14:paraId="2FEC2BDA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25</w:t>
            </w:r>
          </w:p>
        </w:tc>
        <w:tc>
          <w:tcPr>
            <w:tcW w:w="1278" w:type="dxa"/>
            <w:vAlign w:val="center"/>
          </w:tcPr>
          <w:p w14:paraId="125B10DB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Not reached</w:t>
            </w:r>
          </w:p>
        </w:tc>
        <w:tc>
          <w:tcPr>
            <w:tcW w:w="1376" w:type="dxa"/>
            <w:vAlign w:val="center"/>
          </w:tcPr>
          <w:p w14:paraId="4AA2600C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Not reached</w:t>
            </w:r>
          </w:p>
        </w:tc>
        <w:tc>
          <w:tcPr>
            <w:tcW w:w="1376" w:type="dxa"/>
            <w:vAlign w:val="center"/>
          </w:tcPr>
          <w:p w14:paraId="524B98E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  <w:tc>
          <w:tcPr>
            <w:tcW w:w="1916" w:type="dxa"/>
            <w:vAlign w:val="center"/>
          </w:tcPr>
          <w:p w14:paraId="3936C3DE" w14:textId="77777777" w:rsidR="003A4262" w:rsidRPr="000F489B" w:rsidRDefault="003A4262" w:rsidP="00892713">
            <w:pPr>
              <w:spacing w:line="240" w:lineRule="auto"/>
              <w:rPr>
                <w:rFonts w:ascii="Helvetica" w:hAnsi="Helvetica" w:cs="Helvetica"/>
                <w:sz w:val="16"/>
                <w:szCs w:val="16"/>
              </w:rPr>
            </w:pPr>
            <w:r w:rsidRPr="000F489B">
              <w:rPr>
                <w:rFonts w:ascii="Helvetica" w:hAnsi="Helvetica" w:cs="Helvetica"/>
                <w:sz w:val="16"/>
                <w:szCs w:val="16"/>
              </w:rPr>
              <w:t>NR</w:t>
            </w:r>
          </w:p>
        </w:tc>
      </w:tr>
    </w:tbl>
    <w:p w14:paraId="2B0E054A" w14:textId="77777777" w:rsidR="003A4262" w:rsidRPr="000F489B" w:rsidRDefault="003A4262" w:rsidP="003A4262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 xml:space="preserve">1L, first-line; 2L, second-line; BTC, biliary tract cancer; chemo, chemotherapy; NR, not reported; ORR, objective response rate; OS, overall survival; PFS, progression-free survival; RCT, randomized controlled trial. See also </w:t>
      </w:r>
      <w:r w:rsidRPr="000F489B">
        <w:rPr>
          <w:rFonts w:ascii="Helvetica" w:hAnsi="Helvetica" w:cs="Helvetica"/>
          <w:i/>
          <w:iCs/>
          <w:sz w:val="16"/>
          <w:szCs w:val="16"/>
        </w:rPr>
        <w:t>Treatment abbreviations</w:t>
      </w:r>
      <w:r w:rsidRPr="000F489B">
        <w:rPr>
          <w:rFonts w:ascii="Helvetica" w:hAnsi="Helvetica" w:cs="Helvetica"/>
          <w:sz w:val="16"/>
          <w:szCs w:val="16"/>
        </w:rPr>
        <w:t xml:space="preserve"> section. </w:t>
      </w:r>
    </w:p>
    <w:p w14:paraId="53EDB595" w14:textId="77777777" w:rsidR="003A4262" w:rsidRPr="000F489B" w:rsidRDefault="003A4262" w:rsidP="003A4262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lastRenderedPageBreak/>
        <w:t xml:space="preserve">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515310AF" w14:textId="77777777" w:rsidR="00DD607C" w:rsidRPr="003A4262" w:rsidRDefault="00DD607C" w:rsidP="003A4262"/>
    <w:sectPr w:rsidR="00DD607C" w:rsidRPr="003A4262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C64A5"/>
    <w:rsid w:val="003A4262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2021-10-06T03:33:00Z</dcterms:created>
  <dcterms:modified xsi:type="dcterms:W3CDTF">2021-10-06T03:33:00Z</dcterms:modified>
</cp:coreProperties>
</file>