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ACB1" w14:textId="77777777" w:rsidR="00307788" w:rsidRPr="000F489B" w:rsidRDefault="00307788" w:rsidP="00307788">
      <w:pPr>
        <w:spacing w:after="160" w:line="259" w:lineRule="auto"/>
        <w:rPr>
          <w:rFonts w:ascii="Helvetica" w:hAnsi="Helvetica" w:cs="Helvetica"/>
          <w:b/>
          <w:bCs/>
          <w:color w:val="000000" w:themeColor="text1"/>
        </w:rPr>
      </w:pPr>
      <w:r w:rsidRPr="000F489B">
        <w:rPr>
          <w:rFonts w:ascii="Helvetica" w:hAnsi="Helvetica" w:cs="Helvetica"/>
          <w:b/>
          <w:bCs/>
        </w:rPr>
        <w:t xml:space="preserve">Supplementary </w:t>
      </w:r>
      <w:r w:rsidRPr="000F489B">
        <w:rPr>
          <w:rFonts w:ascii="Helvetica" w:hAnsi="Helvetica" w:cs="Helvetica"/>
          <w:b/>
          <w:bCs/>
          <w:color w:val="000000" w:themeColor="text1"/>
        </w:rPr>
        <w:t>Figure S4. PFS, Relative Effects, Observational Studies and Clinical Trials (Forest Plot)</w:t>
      </w:r>
    </w:p>
    <w:p w14:paraId="128DCCA2" w14:textId="77777777" w:rsidR="00307788" w:rsidRPr="000F489B" w:rsidRDefault="00307788" w:rsidP="00307788">
      <w:pPr>
        <w:spacing w:after="160" w:line="259" w:lineRule="auto"/>
        <w:rPr>
          <w:rFonts w:ascii="Helvetica" w:hAnsi="Helvetica" w:cs="Helvetica"/>
          <w:b/>
          <w:bCs/>
          <w:color w:val="000000" w:themeColor="text1"/>
          <w:sz w:val="16"/>
          <w:szCs w:val="16"/>
        </w:rPr>
      </w:pPr>
      <w:r w:rsidRPr="000F489B">
        <w:rPr>
          <w:rFonts w:ascii="Helvetica" w:hAnsi="Helvetica" w:cs="Helvetic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959C5" wp14:editId="7DE5CE54">
                <wp:simplePos x="0" y="0"/>
                <wp:positionH relativeFrom="page">
                  <wp:posOffset>-323850</wp:posOffset>
                </wp:positionH>
                <wp:positionV relativeFrom="paragraph">
                  <wp:posOffset>896620</wp:posOffset>
                </wp:positionV>
                <wp:extent cx="1962785" cy="209550"/>
                <wp:effectExtent l="318" t="0" r="18732" b="18733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627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C126" w14:textId="77777777" w:rsidR="00307788" w:rsidRPr="009B148A" w:rsidRDefault="00307788" w:rsidP="003077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148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Observational    |   Clinical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95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70.6pt;width:154.55pt;height:16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">
                <v:textbox>
                  <w:txbxContent>
                    <w:p w14:paraId="648AC126" w14:textId="77777777" w:rsidR="00307788" w:rsidRPr="009B148A" w:rsidRDefault="00307788" w:rsidP="0030778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B148A">
                        <w:rPr>
                          <w:b/>
                          <w:bCs/>
                          <w:sz w:val="16"/>
                          <w:szCs w:val="16"/>
                        </w:rPr>
                        <w:t>Observational    |   Clinical Trials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F489B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74295EB4" wp14:editId="722318B2">
            <wp:extent cx="8229600" cy="19735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D85" w14:textId="77777777" w:rsidR="00307788" w:rsidRPr="000F489B" w:rsidRDefault="00307788" w:rsidP="00307788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>*Median rather than mean age reported;  “-“ or “+” indicates that combination treatment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CAP-PBO, capecitabine plus placebo, CAP+CIS, capecitabine plus cisplatin). “±” indicates that a treatment was received either in combination with the next listed treatment or as a monotherapy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FLUOR±PLT, fluoropyrimidine with or without a platinum). “/” indicates that either treatment listed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 xml:space="preserve">, GEM+CIS/S1, gemcitabine plus cisplatin </w:t>
      </w:r>
      <w:r w:rsidRPr="000F489B">
        <w:rPr>
          <w:rFonts w:ascii="Helvetica" w:hAnsi="Helvetica" w:cs="Helvetica"/>
          <w:i/>
          <w:iCs/>
          <w:sz w:val="16"/>
          <w:szCs w:val="16"/>
        </w:rPr>
        <w:t xml:space="preserve">or </w:t>
      </w:r>
      <w:r w:rsidRPr="000F489B">
        <w:rPr>
          <w:rFonts w:ascii="Helvetica" w:hAnsi="Helvetica" w:cs="Helvetica"/>
          <w:sz w:val="16"/>
          <w:szCs w:val="16"/>
        </w:rPr>
        <w:t>S1).</w:t>
      </w:r>
    </w:p>
    <w:p w14:paraId="515310AF" w14:textId="77777777" w:rsidR="00DD607C" w:rsidRPr="00307788" w:rsidRDefault="00DD607C" w:rsidP="00307788"/>
    <w:sectPr w:rsidR="00DD607C" w:rsidRPr="00307788" w:rsidSect="001C6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5"/>
    <w:rsid w:val="001A0FA4"/>
    <w:rsid w:val="001C64A5"/>
    <w:rsid w:val="00307788"/>
    <w:rsid w:val="003A4262"/>
    <w:rsid w:val="0056632F"/>
    <w:rsid w:val="00590838"/>
    <w:rsid w:val="00913365"/>
    <w:rsid w:val="00985200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089"/>
  <w15:chartTrackingRefBased/>
  <w15:docId w15:val="{FD3F52CE-DAC6-4C7F-9442-F54AE07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A5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2</cp:revision>
  <dcterms:created xsi:type="dcterms:W3CDTF">2021-10-06T03:34:00Z</dcterms:created>
  <dcterms:modified xsi:type="dcterms:W3CDTF">2021-10-06T03:34:00Z</dcterms:modified>
</cp:coreProperties>
</file>