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5397" w14:textId="77777777" w:rsidR="001B2937" w:rsidRPr="00AC778A" w:rsidRDefault="001B2937" w:rsidP="001B2937">
      <w:pPr>
        <w:spacing w:after="140" w:line="360" w:lineRule="auto"/>
        <w:rPr>
          <w:rFonts w:ascii="Arial" w:eastAsia="+mn-ea" w:hAnsi="Arial" w:cs="Arial"/>
          <w:b/>
          <w:bCs/>
          <w:color w:val="000000"/>
          <w:spacing w:val="1"/>
          <w:kern w:val="24"/>
          <w:sz w:val="20"/>
          <w:szCs w:val="20"/>
        </w:rPr>
      </w:pPr>
      <w:bookmarkStart w:id="0" w:name="_Hlk93074712"/>
      <w:r w:rsidRPr="00AC778A">
        <w:rPr>
          <w:rFonts w:ascii="Arial" w:eastAsia="+mn-ea" w:hAnsi="Arial" w:cs="Arial"/>
          <w:b/>
          <w:bCs/>
          <w:color w:val="000000"/>
          <w:spacing w:val="1"/>
          <w:kern w:val="24"/>
          <w:sz w:val="20"/>
          <w:szCs w:val="20"/>
        </w:rPr>
        <w:t xml:space="preserve">Supplementary Table 1. Baseline Assessment between target US population and ORIENT-11 SPP and PPP arms before and after </w:t>
      </w:r>
      <w:proofErr w:type="spellStart"/>
      <w:r w:rsidRPr="00AC778A">
        <w:rPr>
          <w:rFonts w:ascii="Arial" w:eastAsia="+mn-ea" w:hAnsi="Arial" w:cs="Arial"/>
          <w:b/>
          <w:bCs/>
          <w:color w:val="000000"/>
          <w:spacing w:val="1"/>
          <w:kern w:val="24"/>
          <w:sz w:val="20"/>
          <w:szCs w:val="20"/>
        </w:rPr>
        <w:t>Adjustment</w:t>
      </w:r>
      <w:r w:rsidRPr="00AC778A">
        <w:rPr>
          <w:rFonts w:ascii="Arial" w:eastAsia="+mn-ea" w:hAnsi="Arial" w:cs="Arial"/>
          <w:b/>
          <w:bCs/>
          <w:color w:val="000000"/>
          <w:spacing w:val="1"/>
          <w:kern w:val="24"/>
          <w:sz w:val="20"/>
          <w:szCs w:val="20"/>
          <w:vertAlign w:val="superscript"/>
        </w:rPr>
        <w:t>a</w:t>
      </w:r>
      <w:proofErr w:type="spellEnd"/>
    </w:p>
    <w:bookmarkEnd w:id="0"/>
    <w:tbl>
      <w:tblPr>
        <w:tblW w:w="14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9"/>
        <w:gridCol w:w="1037"/>
        <w:gridCol w:w="995"/>
        <w:gridCol w:w="709"/>
        <w:gridCol w:w="850"/>
        <w:gridCol w:w="709"/>
        <w:gridCol w:w="858"/>
        <w:gridCol w:w="134"/>
        <w:gridCol w:w="851"/>
        <w:gridCol w:w="572"/>
        <w:gridCol w:w="845"/>
        <w:gridCol w:w="713"/>
        <w:gridCol w:w="6"/>
        <w:gridCol w:w="1020"/>
        <w:gridCol w:w="1026"/>
        <w:gridCol w:w="779"/>
        <w:gridCol w:w="779"/>
        <w:gridCol w:w="780"/>
      </w:tblGrid>
      <w:tr w:rsidR="001B2937" w:rsidRPr="00AC778A" w14:paraId="4390B6ED" w14:textId="77777777" w:rsidTr="00966769">
        <w:trPr>
          <w:trHeight w:val="446"/>
        </w:trPr>
        <w:tc>
          <w:tcPr>
            <w:tcW w:w="2079" w:type="dxa"/>
            <w:vMerge w:val="restart"/>
            <w:tcBorders>
              <w:right w:val="single" w:sz="12" w:space="0" w:color="FFFFFF" w:themeColor="background1"/>
            </w:tcBorders>
            <w:shd w:val="clear" w:color="auto" w:fill="A6A6A6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19AFB0E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5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228116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Before</w:t>
            </w:r>
          </w:p>
          <w:p w14:paraId="3ABEE370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Adjustment</w:t>
            </w:r>
            <w:r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  <w:tc>
          <w:tcPr>
            <w:tcW w:w="8363" w:type="dxa"/>
            <w:gridSpan w:val="12"/>
            <w:tcBorders>
              <w:left w:val="single" w:sz="12" w:space="0" w:color="FFFFFF" w:themeColor="background1"/>
            </w:tcBorders>
            <w:shd w:val="clear" w:color="auto" w:fill="A6A6A6"/>
            <w:vAlign w:val="center"/>
          </w:tcPr>
          <w:p w14:paraId="48280D3D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After Adjustment</w:t>
            </w:r>
          </w:p>
        </w:tc>
      </w:tr>
      <w:tr w:rsidR="001B2937" w:rsidRPr="00AC778A" w14:paraId="4A531D19" w14:textId="77777777" w:rsidTr="00966769">
        <w:trPr>
          <w:trHeight w:val="238"/>
        </w:trPr>
        <w:tc>
          <w:tcPr>
            <w:tcW w:w="2079" w:type="dxa"/>
            <w:vMerge/>
            <w:tcBorders>
              <w:right w:val="single" w:sz="12" w:space="0" w:color="FFFFFF" w:themeColor="background1"/>
            </w:tcBorders>
            <w:shd w:val="clear" w:color="auto" w:fill="A6A6A6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</w:tcPr>
          <w:p w14:paraId="21C66CC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5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48D1FB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979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6A6A6"/>
            <w:vAlign w:val="center"/>
          </w:tcPr>
          <w:p w14:paraId="08AC7E67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IPW</w:t>
            </w:r>
          </w:p>
        </w:tc>
        <w:tc>
          <w:tcPr>
            <w:tcW w:w="438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6A6A6"/>
          </w:tcPr>
          <w:p w14:paraId="5C79DE54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kern w:val="24"/>
                <w:lang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EB</w:t>
            </w:r>
          </w:p>
        </w:tc>
      </w:tr>
      <w:tr w:rsidR="001B2937" w:rsidRPr="00AC778A" w14:paraId="2FE1528A" w14:textId="77777777" w:rsidTr="00966769">
        <w:trPr>
          <w:trHeight w:val="783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7190271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4"/>
                <w:kern w:val="24"/>
                <w:sz w:val="18"/>
                <w:szCs w:val="18"/>
                <w:lang w:eastAsia="en-GB"/>
              </w:rPr>
              <w:t>Covariates</w:t>
            </w:r>
          </w:p>
        </w:tc>
        <w:tc>
          <w:tcPr>
            <w:tcW w:w="1037" w:type="dxa"/>
            <w:tcBorders>
              <w:left w:val="single" w:sz="12" w:space="0" w:color="FFFFFF" w:themeColor="background1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38837C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Target US Population (N=366)</w:t>
            </w:r>
          </w:p>
        </w:tc>
        <w:tc>
          <w:tcPr>
            <w:tcW w:w="99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18F5B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SPP</w:t>
            </w:r>
          </w:p>
          <w:p w14:paraId="1196C31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(N=266)</w:t>
            </w:r>
          </w:p>
        </w:tc>
        <w:tc>
          <w:tcPr>
            <w:tcW w:w="709" w:type="dxa"/>
            <w:vAlign w:val="center"/>
          </w:tcPr>
          <w:p w14:paraId="5FC66AB8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SMD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9053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PPP</w:t>
            </w:r>
          </w:p>
          <w:p w14:paraId="414ABA5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(N=131)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</w:tcPr>
          <w:p w14:paraId="6ADAA85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SMD</w:t>
            </w:r>
          </w:p>
        </w:tc>
        <w:tc>
          <w:tcPr>
            <w:tcW w:w="992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6179EA0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Target US Population (N=366)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4CEB7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SPP</w:t>
            </w:r>
          </w:p>
          <w:p w14:paraId="424AFBB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(N=362)</w:t>
            </w:r>
          </w:p>
        </w:tc>
        <w:tc>
          <w:tcPr>
            <w:tcW w:w="572" w:type="dxa"/>
            <w:vAlign w:val="center"/>
          </w:tcPr>
          <w:p w14:paraId="51A7DFB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SMD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3E64D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PPP</w:t>
            </w:r>
          </w:p>
          <w:p w14:paraId="64AE90F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(N=352)</w:t>
            </w:r>
          </w:p>
        </w:tc>
        <w:tc>
          <w:tcPr>
            <w:tcW w:w="713" w:type="dxa"/>
            <w:vAlign w:val="center"/>
          </w:tcPr>
          <w:p w14:paraId="17FD762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SMD</w:t>
            </w:r>
          </w:p>
        </w:tc>
        <w:tc>
          <w:tcPr>
            <w:tcW w:w="1026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71A9B49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Target US Population (N=366)</w:t>
            </w:r>
          </w:p>
        </w:tc>
        <w:tc>
          <w:tcPr>
            <w:tcW w:w="10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82E911" w14:textId="77777777" w:rsidR="001B2937" w:rsidRPr="00AC778A" w:rsidRDefault="001B2937" w:rsidP="00966769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SPP</w:t>
            </w:r>
          </w:p>
          <w:p w14:paraId="3733F8B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(N=366)</w:t>
            </w:r>
          </w:p>
        </w:tc>
        <w:tc>
          <w:tcPr>
            <w:tcW w:w="7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DA09A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SMD</w:t>
            </w:r>
          </w:p>
        </w:tc>
        <w:tc>
          <w:tcPr>
            <w:tcW w:w="7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239B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PPP</w:t>
            </w:r>
          </w:p>
          <w:p w14:paraId="325C213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(N=366)</w:t>
            </w:r>
          </w:p>
        </w:tc>
        <w:tc>
          <w:tcPr>
            <w:tcW w:w="780" w:type="dxa"/>
            <w:vAlign w:val="center"/>
          </w:tcPr>
          <w:p w14:paraId="1372A2E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8"/>
                <w:szCs w:val="18"/>
                <w:lang w:eastAsia="en-GB"/>
              </w:rPr>
              <w:t>SMD</w:t>
            </w:r>
          </w:p>
        </w:tc>
      </w:tr>
      <w:tr w:rsidR="001B2937" w:rsidRPr="00AC778A" w14:paraId="331E85C0" w14:textId="77777777" w:rsidTr="00966769">
        <w:trPr>
          <w:trHeight w:val="573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722835F2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Age</w:t>
            </w: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en-GB"/>
              </w:rPr>
              <w:t>b</w:t>
            </w: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, mean, year (SD)</w:t>
            </w:r>
          </w:p>
        </w:tc>
        <w:tc>
          <w:tcPr>
            <w:tcW w:w="1037" w:type="dxa"/>
            <w:tcBorders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BAA7F8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63</w:t>
            </w:r>
          </w:p>
          <w:p w14:paraId="26EA0B4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en-GB"/>
              </w:rPr>
              <w:t>(7.9)</w:t>
            </w:r>
          </w:p>
        </w:tc>
        <w:tc>
          <w:tcPr>
            <w:tcW w:w="99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BBF31A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  <w:p w14:paraId="70DFC5F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(8.4)</w:t>
            </w:r>
          </w:p>
        </w:tc>
        <w:tc>
          <w:tcPr>
            <w:tcW w:w="70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53BAF59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85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466C7FB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60</w:t>
            </w:r>
          </w:p>
          <w:p w14:paraId="4B6D665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(8.7)</w:t>
            </w:r>
          </w:p>
        </w:tc>
        <w:tc>
          <w:tcPr>
            <w:tcW w:w="709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3EFC6BB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992" w:type="dxa"/>
            <w:gridSpan w:val="2"/>
            <w:tcBorders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4BDA10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63</w:t>
            </w:r>
          </w:p>
          <w:p w14:paraId="29D756F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FF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en-GB"/>
              </w:rPr>
              <w:t>(7.9)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452F4DD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63</w:t>
            </w:r>
          </w:p>
          <w:p w14:paraId="42C924D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kern w:val="2"/>
                <w:sz w:val="18"/>
                <w:szCs w:val="18"/>
                <w:lang w:eastAsia="en-GB"/>
              </w:rPr>
              <w:t>(7.1)</w:t>
            </w:r>
          </w:p>
        </w:tc>
        <w:tc>
          <w:tcPr>
            <w:tcW w:w="57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99724B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8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66988A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62</w:t>
            </w:r>
          </w:p>
          <w:p w14:paraId="49AC63A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kern w:val="2"/>
                <w:sz w:val="18"/>
                <w:szCs w:val="18"/>
                <w:lang w:eastAsia="en-GB"/>
              </w:rPr>
              <w:t>(7.3)</w:t>
            </w:r>
          </w:p>
        </w:tc>
        <w:tc>
          <w:tcPr>
            <w:tcW w:w="713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7E7E7"/>
            <w:vAlign w:val="center"/>
          </w:tcPr>
          <w:p w14:paraId="7577062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026" w:type="dxa"/>
            <w:gridSpan w:val="2"/>
            <w:tcBorders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234113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63</w:t>
            </w:r>
          </w:p>
          <w:p w14:paraId="5286096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en-GB"/>
              </w:rPr>
              <w:t>(7.9)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7B24AAA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63</w:t>
            </w:r>
          </w:p>
          <w:p w14:paraId="48B4E0B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(7.2)</w:t>
            </w:r>
          </w:p>
        </w:tc>
        <w:tc>
          <w:tcPr>
            <w:tcW w:w="77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5E1E21C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4503945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63</w:t>
            </w:r>
          </w:p>
          <w:p w14:paraId="355E591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(7.0)</w:t>
            </w:r>
          </w:p>
        </w:tc>
        <w:tc>
          <w:tcPr>
            <w:tcW w:w="7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7F8BD95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22592F18" w14:textId="77777777" w:rsidTr="00966769">
        <w:trPr>
          <w:trHeight w:val="94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34FDDCCF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Gender, % (n)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A0CC4A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6E1BB4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CDB310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FF4619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973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</w:tcPr>
          <w:p w14:paraId="1D4F958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390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</w:tcPr>
          <w:p w14:paraId="11270E3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B2937" w:rsidRPr="00AC778A" w14:paraId="11788643" w14:textId="77777777" w:rsidTr="00966769">
        <w:trPr>
          <w:trHeight w:val="70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</w:tcPr>
          <w:p w14:paraId="527080C3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Male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10898E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78 (286)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1DE842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77 (204)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080826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1809D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76 (99)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E3DFB6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AE1B1B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78 (286)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6AE45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77 (280)</w:t>
            </w:r>
          </w:p>
        </w:tc>
        <w:tc>
          <w:tcPr>
            <w:tcW w:w="57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2C7907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CFCEBA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77 (270)</w:t>
            </w:r>
          </w:p>
        </w:tc>
        <w:tc>
          <w:tcPr>
            <w:tcW w:w="71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0DE8829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BE7961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78 (286)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755D5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78 (286)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FFFFFF" w:themeColor="background1"/>
              <w:right w:val="single" w:sz="12" w:space="0" w:color="FFFFFF"/>
            </w:tcBorders>
            <w:shd w:val="clear" w:color="auto" w:fill="auto"/>
            <w:vAlign w:val="center"/>
          </w:tcPr>
          <w:p w14:paraId="278A0DC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3E351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78 (286)</w:t>
            </w:r>
          </w:p>
        </w:tc>
        <w:tc>
          <w:tcPr>
            <w:tcW w:w="7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4B86E7D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33C77654" w14:textId="77777777" w:rsidTr="00966769">
        <w:trPr>
          <w:trHeight w:val="94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</w:tcPr>
          <w:p w14:paraId="57C36E70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Female 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F709E1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22 (80)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E6CFB2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23 (62)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EB95C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DDDD3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24 (32)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F7D673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8EDA50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22 (80)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E228D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23 (83)</w:t>
            </w:r>
          </w:p>
        </w:tc>
        <w:tc>
          <w:tcPr>
            <w:tcW w:w="57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4655C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56068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23 (83)</w:t>
            </w:r>
          </w:p>
        </w:tc>
        <w:tc>
          <w:tcPr>
            <w:tcW w:w="71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244D18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5268D9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22 (80)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312D57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22 (80)</w:t>
            </w:r>
          </w:p>
        </w:tc>
        <w:tc>
          <w:tcPr>
            <w:tcW w:w="77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auto"/>
          </w:tcPr>
          <w:p w14:paraId="3494EB0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089A6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22 (80)</w:t>
            </w:r>
          </w:p>
        </w:tc>
        <w:tc>
          <w:tcPr>
            <w:tcW w:w="7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7517F96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1B2937" w:rsidRPr="00AC778A" w14:paraId="1701814B" w14:textId="77777777" w:rsidTr="00966769">
        <w:trPr>
          <w:trHeight w:val="162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061337E1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Body mass index, % (n)</w:t>
            </w:r>
          </w:p>
        </w:tc>
        <w:tc>
          <w:tcPr>
            <w:tcW w:w="4300" w:type="dxa"/>
            <w:gridSpan w:val="5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</w:tcPr>
          <w:p w14:paraId="2A53718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3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E7E7E7"/>
          </w:tcPr>
          <w:p w14:paraId="5E372A1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90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E7E7E7"/>
          </w:tcPr>
          <w:p w14:paraId="0557DE8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37" w:rsidRPr="00AC778A" w14:paraId="4B039A7D" w14:textId="77777777" w:rsidTr="00966769">
        <w:trPr>
          <w:trHeight w:val="94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2FC9EB52" w14:textId="77777777" w:rsidR="001B2937" w:rsidRPr="00AC778A" w:rsidRDefault="001B2937" w:rsidP="009667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&lt;25 kg/m</w:t>
            </w:r>
            <w:r w:rsidRPr="00AC778A">
              <w:rPr>
                <w:rFonts w:ascii="Arial" w:eastAsia="Calibri" w:hAnsi="Arial" w:cs="Times New Roman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05570C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55 (200)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8D50AF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 (204)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4011884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BA7007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68 (89)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50CA815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03CFEC6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55 (200)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5AACD51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52 (190)</w:t>
            </w:r>
          </w:p>
        </w:tc>
        <w:tc>
          <w:tcPr>
            <w:tcW w:w="57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37739C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FF16FF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51 (180)</w:t>
            </w:r>
          </w:p>
        </w:tc>
        <w:tc>
          <w:tcPr>
            <w:tcW w:w="71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7E7E7"/>
            <w:vAlign w:val="center"/>
          </w:tcPr>
          <w:p w14:paraId="6C62738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17F6356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55 (200)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5B6B1E3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55 (200)</w:t>
            </w:r>
          </w:p>
        </w:tc>
        <w:tc>
          <w:tcPr>
            <w:tcW w:w="77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3772D22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4AF45E5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55 (200)</w:t>
            </w:r>
          </w:p>
        </w:tc>
        <w:tc>
          <w:tcPr>
            <w:tcW w:w="7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1BD4BA8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539E8DFF" w14:textId="77777777" w:rsidTr="00966769">
        <w:trPr>
          <w:trHeight w:val="306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644A8D04" w14:textId="77777777" w:rsidR="001B2937" w:rsidRPr="00AC778A" w:rsidRDefault="001B2937" w:rsidP="009667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     ≥25 kg/m</w:t>
            </w:r>
            <w:r w:rsidRPr="00AC778A">
              <w:rPr>
                <w:rFonts w:ascii="Arial" w:eastAsia="Calibri" w:hAnsi="Arial" w:cs="Times New Roman"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B10C9F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45 (166)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E20D7B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 (62)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CFFFF7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03F8417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32 (42)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65F32AF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CC5532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45 (166)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913C2D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48 (172)</w:t>
            </w:r>
          </w:p>
        </w:tc>
        <w:tc>
          <w:tcPr>
            <w:tcW w:w="57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</w:tcPr>
          <w:p w14:paraId="062619A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EB3F9F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49 (173)</w:t>
            </w:r>
          </w:p>
        </w:tc>
        <w:tc>
          <w:tcPr>
            <w:tcW w:w="71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7E7E7"/>
          </w:tcPr>
          <w:p w14:paraId="59890C5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9AC160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45 (166)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59D657B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45 (166)</w:t>
            </w:r>
          </w:p>
        </w:tc>
        <w:tc>
          <w:tcPr>
            <w:tcW w:w="77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0EEF2E6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08D38D4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45 (166)</w:t>
            </w:r>
          </w:p>
        </w:tc>
        <w:tc>
          <w:tcPr>
            <w:tcW w:w="7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36E03D5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1B2937" w:rsidRPr="00AC778A" w14:paraId="39F9F3A7" w14:textId="77777777" w:rsidTr="00966769">
        <w:trPr>
          <w:trHeight w:val="108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04BA437C" w14:textId="77777777" w:rsidR="001B2937" w:rsidRPr="00AC778A" w:rsidRDefault="001B2937" w:rsidP="0096676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Smoking status, % (n)</w:t>
            </w:r>
          </w:p>
        </w:tc>
        <w:tc>
          <w:tcPr>
            <w:tcW w:w="4300" w:type="dxa"/>
            <w:gridSpan w:val="5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</w:tcPr>
          <w:p w14:paraId="78BBA95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3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</w:tcPr>
          <w:p w14:paraId="525C386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0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</w:tcPr>
          <w:p w14:paraId="36ECEAD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37" w:rsidRPr="00AC778A" w14:paraId="17B52661" w14:textId="77777777" w:rsidTr="00966769">
        <w:trPr>
          <w:trHeight w:val="94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45051453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Never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EE9990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15 (56)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29FA7F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 (95)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FA5D4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CDA5F3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34 (44)</w:t>
            </w:r>
          </w:p>
        </w:tc>
        <w:tc>
          <w:tcPr>
            <w:tcW w:w="70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084823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83AC9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15 (56)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481744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16 (57)</w:t>
            </w:r>
          </w:p>
        </w:tc>
        <w:tc>
          <w:tcPr>
            <w:tcW w:w="57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556839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302E96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20 (71)</w:t>
            </w:r>
          </w:p>
        </w:tc>
        <w:tc>
          <w:tcPr>
            <w:tcW w:w="71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1C030E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521527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15 (56)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6516F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15 (56)</w:t>
            </w:r>
          </w:p>
        </w:tc>
        <w:tc>
          <w:tcPr>
            <w:tcW w:w="77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532FC27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45732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15 (56)</w:t>
            </w:r>
          </w:p>
        </w:tc>
        <w:tc>
          <w:tcPr>
            <w:tcW w:w="7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055E8F8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2602F971" w14:textId="77777777" w:rsidTr="00966769">
        <w:trPr>
          <w:trHeight w:val="147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1B8E2624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Current or former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759F0D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85 (310)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078758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 (171)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42136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9EE982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66 (87)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14FEC4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75C8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85 (310)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B152B2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84 (305)</w:t>
            </w:r>
          </w:p>
        </w:tc>
        <w:tc>
          <w:tcPr>
            <w:tcW w:w="57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25C3B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1D2656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80 (281)</w:t>
            </w:r>
          </w:p>
        </w:tc>
        <w:tc>
          <w:tcPr>
            <w:tcW w:w="71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F88E80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23B071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85 (310)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B584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85 (310)</w:t>
            </w:r>
          </w:p>
        </w:tc>
        <w:tc>
          <w:tcPr>
            <w:tcW w:w="77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15C605E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DDBA5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85 (310)</w:t>
            </w:r>
          </w:p>
        </w:tc>
        <w:tc>
          <w:tcPr>
            <w:tcW w:w="7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1D42C81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1B2937" w:rsidRPr="00AC778A" w14:paraId="6671419F" w14:textId="77777777" w:rsidTr="00966769">
        <w:trPr>
          <w:trHeight w:val="232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5B282AC8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Duration of advanced disease, mean, month</w:t>
            </w: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position w:val="5"/>
                <w:sz w:val="18"/>
                <w:szCs w:val="18"/>
                <w:vertAlign w:val="superscript"/>
                <w:lang w:eastAsia="en-GB"/>
              </w:rPr>
              <w:t>c</w:t>
            </w: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position w:val="5"/>
                <w:sz w:val="18"/>
                <w:szCs w:val="18"/>
                <w:lang w:eastAsia="en-GB"/>
              </w:rPr>
              <w:t xml:space="preserve"> (SD)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FE267B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1.6</w:t>
            </w:r>
          </w:p>
          <w:p w14:paraId="6716FEC5" w14:textId="77777777" w:rsidR="001B2937" w:rsidRPr="00AC778A" w:rsidRDefault="001B2937" w:rsidP="0096676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(3.3)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838AD5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 (2.3)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15F0ABF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262C0BF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1.7 (2.7)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02D2EC2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0B95DB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1.6</w:t>
            </w:r>
          </w:p>
          <w:p w14:paraId="124D2A6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(3.3)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55F56D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1.6</w:t>
            </w:r>
          </w:p>
          <w:p w14:paraId="2593C8F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(2.1)</w:t>
            </w:r>
          </w:p>
        </w:tc>
        <w:tc>
          <w:tcPr>
            <w:tcW w:w="5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19117B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2648014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2.20</w:t>
            </w:r>
          </w:p>
          <w:p w14:paraId="3366D2C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(3.7)</w:t>
            </w:r>
          </w:p>
        </w:tc>
        <w:tc>
          <w:tcPr>
            <w:tcW w:w="7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7E7E7"/>
            <w:vAlign w:val="center"/>
          </w:tcPr>
          <w:p w14:paraId="0AB19E3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5B0EC5F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1.6</w:t>
            </w:r>
          </w:p>
          <w:p w14:paraId="60CCB05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(3.3)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2795511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1.6</w:t>
            </w:r>
          </w:p>
          <w:p w14:paraId="2653EF1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(2.2)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7D0901A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5D904C0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1.6</w:t>
            </w:r>
          </w:p>
          <w:p w14:paraId="03C0F6B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(2.7)</w:t>
            </w:r>
          </w:p>
        </w:tc>
        <w:tc>
          <w:tcPr>
            <w:tcW w:w="7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1CC5AC5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38EEC486" w14:textId="77777777" w:rsidTr="00966769">
        <w:trPr>
          <w:trHeight w:val="108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auto"/>
            <w:tcMar>
              <w:top w:w="43" w:type="dxa"/>
              <w:left w:w="87" w:type="dxa"/>
              <w:bottom w:w="43" w:type="dxa"/>
              <w:right w:w="87" w:type="dxa"/>
            </w:tcMar>
            <w:vAlign w:val="center"/>
            <w:hideMark/>
          </w:tcPr>
          <w:p w14:paraId="21EF5D8F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ECOG PS, % (n)</w:t>
            </w:r>
          </w:p>
        </w:tc>
        <w:tc>
          <w:tcPr>
            <w:tcW w:w="4300" w:type="dxa"/>
            <w:gridSpan w:val="5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6E506E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973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</w:tcPr>
          <w:p w14:paraId="4B46782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390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</w:tcPr>
          <w:p w14:paraId="697B440E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B2937" w:rsidRPr="00AC778A" w14:paraId="224892F0" w14:textId="77777777" w:rsidTr="00966769">
        <w:trPr>
          <w:trHeight w:val="84"/>
        </w:trPr>
        <w:tc>
          <w:tcPr>
            <w:tcW w:w="2079" w:type="dxa"/>
            <w:shd w:val="clear" w:color="auto" w:fill="auto"/>
            <w:tcMar>
              <w:top w:w="43" w:type="dxa"/>
              <w:left w:w="87" w:type="dxa"/>
              <w:bottom w:w="43" w:type="dxa"/>
              <w:right w:w="87" w:type="dxa"/>
            </w:tcMar>
            <w:vAlign w:val="center"/>
          </w:tcPr>
          <w:p w14:paraId="3AF610B0" w14:textId="77777777" w:rsidR="001B2937" w:rsidRPr="00AC778A" w:rsidRDefault="001B2937" w:rsidP="0096676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0</w:t>
            </w:r>
          </w:p>
        </w:tc>
        <w:tc>
          <w:tcPr>
            <w:tcW w:w="10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CEAF8C5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44 (161)</w:t>
            </w:r>
          </w:p>
        </w:tc>
        <w:tc>
          <w:tcPr>
            <w:tcW w:w="99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D566653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29 (76)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A03FF0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1C676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  <w:t>26 (34)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76267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8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B6D279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44 (161)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BB5499D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57 (208)</w:t>
            </w:r>
          </w:p>
        </w:tc>
        <w:tc>
          <w:tcPr>
            <w:tcW w:w="57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D60E30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2EB0E8B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54 (190)</w:t>
            </w:r>
          </w:p>
        </w:tc>
        <w:tc>
          <w:tcPr>
            <w:tcW w:w="71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4E99D2CC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E38AFF3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44 (161)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C3074B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56 (205)</w:t>
            </w:r>
          </w:p>
        </w:tc>
        <w:tc>
          <w:tcPr>
            <w:tcW w:w="77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57FBB890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E450DD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56 (205)</w:t>
            </w:r>
          </w:p>
        </w:tc>
        <w:tc>
          <w:tcPr>
            <w:tcW w:w="7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47FF255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7BD143C9" w14:textId="77777777" w:rsidTr="00966769">
        <w:trPr>
          <w:trHeight w:val="230"/>
        </w:trPr>
        <w:tc>
          <w:tcPr>
            <w:tcW w:w="2079" w:type="dxa"/>
            <w:shd w:val="clear" w:color="auto" w:fill="auto"/>
            <w:tcMar>
              <w:top w:w="43" w:type="dxa"/>
              <w:left w:w="87" w:type="dxa"/>
              <w:bottom w:w="43" w:type="dxa"/>
              <w:right w:w="87" w:type="dxa"/>
            </w:tcMar>
            <w:vAlign w:val="center"/>
          </w:tcPr>
          <w:p w14:paraId="5539BF3A" w14:textId="77777777" w:rsidR="001B2937" w:rsidRPr="00AC778A" w:rsidRDefault="001B2937" w:rsidP="0096676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1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69FD32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56 (205)</w:t>
            </w:r>
          </w:p>
        </w:tc>
        <w:tc>
          <w:tcPr>
            <w:tcW w:w="9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4233AEF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val="en-US" w:eastAsia="en-GB"/>
              </w:rPr>
              <w:t>71 (190)</w:t>
            </w:r>
          </w:p>
        </w:tc>
        <w:tc>
          <w:tcPr>
            <w:tcW w:w="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98BF83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F7D28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  <w:t>74 (97)</w:t>
            </w:r>
          </w:p>
        </w:tc>
        <w:tc>
          <w:tcPr>
            <w:tcW w:w="7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53E831" w14:textId="77777777" w:rsidR="001B2937" w:rsidRPr="00AC778A" w:rsidRDefault="001B2937" w:rsidP="00966769">
            <w:pPr>
              <w:spacing w:after="0" w:line="240" w:lineRule="auto"/>
              <w:contextualSpacing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FFFA2B2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56 (205)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D119375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43 (154)</w:t>
            </w:r>
          </w:p>
        </w:tc>
        <w:tc>
          <w:tcPr>
            <w:tcW w:w="572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652AEAA" w14:textId="77777777" w:rsidR="001B2937" w:rsidRPr="00AC778A" w:rsidRDefault="001B2937" w:rsidP="00966769">
            <w:pPr>
              <w:spacing w:after="0" w:line="240" w:lineRule="auto"/>
              <w:contextualSpacing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D03B4AE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46 (163)</w:t>
            </w:r>
          </w:p>
        </w:tc>
        <w:tc>
          <w:tcPr>
            <w:tcW w:w="713" w:type="dxa"/>
            <w:vMerge/>
            <w:tcBorders>
              <w:left w:val="single" w:sz="8" w:space="0" w:color="FFFFFF" w:themeColor="background1"/>
            </w:tcBorders>
          </w:tcPr>
          <w:p w14:paraId="72375A0A" w14:textId="77777777" w:rsidR="001B2937" w:rsidRPr="00AC778A" w:rsidRDefault="001B2937" w:rsidP="00966769">
            <w:pPr>
              <w:spacing w:after="0" w:line="240" w:lineRule="auto"/>
              <w:contextualSpacing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08621E0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56 (205)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E6C1C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44 (161)</w:t>
            </w:r>
          </w:p>
        </w:tc>
        <w:tc>
          <w:tcPr>
            <w:tcW w:w="779" w:type="dxa"/>
            <w:vMerge/>
            <w:tcBorders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3E1650EE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2B7D5E" w14:textId="77777777" w:rsidR="001B2937" w:rsidRPr="00AC778A" w:rsidRDefault="001B2937" w:rsidP="00966769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44 (161)</w:t>
            </w:r>
          </w:p>
        </w:tc>
        <w:tc>
          <w:tcPr>
            <w:tcW w:w="780" w:type="dxa"/>
            <w:vMerge/>
            <w:tcBorders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1475873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1B2937" w:rsidRPr="00AC778A" w14:paraId="06A308A9" w14:textId="77777777" w:rsidTr="00966769">
        <w:trPr>
          <w:trHeight w:val="94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26226B0F" w14:textId="77777777" w:rsidR="001B2937" w:rsidRPr="00AC778A" w:rsidRDefault="001B2937" w:rsidP="00966769">
            <w:pPr>
              <w:spacing w:after="0" w:line="240" w:lineRule="auto"/>
              <w:ind w:right="158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PD-L1, TPS, % (n)</w:t>
            </w:r>
          </w:p>
        </w:tc>
        <w:tc>
          <w:tcPr>
            <w:tcW w:w="4300" w:type="dxa"/>
            <w:gridSpan w:val="5"/>
            <w:tcBorders>
              <w:top w:val="single" w:sz="8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7E7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71EDC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3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E7E7E7"/>
          </w:tcPr>
          <w:p w14:paraId="5ABC92A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0" w:type="dxa"/>
            <w:gridSpan w:val="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</w:tcBorders>
            <w:shd w:val="clear" w:color="auto" w:fill="E7E7E7"/>
          </w:tcPr>
          <w:p w14:paraId="0F53384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37" w:rsidRPr="00AC778A" w14:paraId="430EFE3D" w14:textId="77777777" w:rsidTr="00966769">
        <w:trPr>
          <w:trHeight w:val="36"/>
        </w:trPr>
        <w:tc>
          <w:tcPr>
            <w:tcW w:w="2079" w:type="dxa"/>
            <w:tcBorders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37900174" w14:textId="77777777" w:rsidR="001B2937" w:rsidRPr="00AC778A" w:rsidRDefault="001B2937" w:rsidP="009667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&lt;1%</w:t>
            </w:r>
          </w:p>
        </w:tc>
        <w:tc>
          <w:tcPr>
            <w:tcW w:w="1037" w:type="dxa"/>
            <w:tcBorders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A94929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35 (127)</w:t>
            </w:r>
          </w:p>
        </w:tc>
        <w:tc>
          <w:tcPr>
            <w:tcW w:w="99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0C951D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 (85)</w:t>
            </w:r>
          </w:p>
        </w:tc>
        <w:tc>
          <w:tcPr>
            <w:tcW w:w="709" w:type="dxa"/>
            <w:vMerge w:val="restar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6655D03D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85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0522AF4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  <w:t xml:space="preserve"> 34 (44)</w:t>
            </w:r>
          </w:p>
        </w:tc>
        <w:tc>
          <w:tcPr>
            <w:tcW w:w="709" w:type="dxa"/>
            <w:vMerge w:val="restar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1EAAAE4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14EBB25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35 (127)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1251BA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31 (114)</w:t>
            </w:r>
          </w:p>
        </w:tc>
        <w:tc>
          <w:tcPr>
            <w:tcW w:w="57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77A1C48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13FD7578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34 (120)</w:t>
            </w:r>
          </w:p>
        </w:tc>
        <w:tc>
          <w:tcPr>
            <w:tcW w:w="71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7E7E7"/>
            <w:vAlign w:val="center"/>
          </w:tcPr>
          <w:p w14:paraId="7D902AF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1ECD7D02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35 (127)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4C41749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35 (127)</w:t>
            </w:r>
          </w:p>
        </w:tc>
        <w:tc>
          <w:tcPr>
            <w:tcW w:w="77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0622ADE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7B766A1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35 (127)</w:t>
            </w:r>
          </w:p>
        </w:tc>
        <w:tc>
          <w:tcPr>
            <w:tcW w:w="7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/>
            </w:tcBorders>
            <w:shd w:val="clear" w:color="auto" w:fill="E7E7E7"/>
            <w:vAlign w:val="center"/>
          </w:tcPr>
          <w:p w14:paraId="08D08871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0.00</w:t>
            </w:r>
          </w:p>
        </w:tc>
      </w:tr>
      <w:tr w:rsidR="001B2937" w:rsidRPr="00AC778A" w14:paraId="5238AE35" w14:textId="77777777" w:rsidTr="00966769">
        <w:trPr>
          <w:trHeight w:val="94"/>
        </w:trPr>
        <w:tc>
          <w:tcPr>
            <w:tcW w:w="2079" w:type="dxa"/>
            <w:tcBorders>
              <w:bottom w:val="single" w:sz="12" w:space="0" w:color="A6A6A6"/>
              <w:right w:val="single" w:sz="12" w:space="0" w:color="FFFFFF" w:themeColor="background1"/>
            </w:tcBorders>
            <w:shd w:val="clear" w:color="auto" w:fill="E7E7E7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14:paraId="313C43ED" w14:textId="77777777" w:rsidR="001B2937" w:rsidRPr="00AC778A" w:rsidRDefault="001B2937" w:rsidP="009667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   ≥1%</w:t>
            </w:r>
          </w:p>
        </w:tc>
        <w:tc>
          <w:tcPr>
            <w:tcW w:w="1037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006A5C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65 (239)</w:t>
            </w:r>
          </w:p>
        </w:tc>
        <w:tc>
          <w:tcPr>
            <w:tcW w:w="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A1386F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 (181)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6A2E3F6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0B42FB55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66 (87)</w:t>
            </w:r>
          </w:p>
        </w:tc>
        <w:tc>
          <w:tcPr>
            <w:tcW w:w="7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12" w:space="0" w:color="FFFFFF" w:themeColor="background1"/>
            </w:tcBorders>
            <w:shd w:val="clear" w:color="auto" w:fill="E7E7E7"/>
            <w:vAlign w:val="center"/>
          </w:tcPr>
          <w:p w14:paraId="23B0A61A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5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4AE0EC17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65 (239)</w:t>
            </w:r>
          </w:p>
        </w:tc>
        <w:tc>
          <w:tcPr>
            <w:tcW w:w="9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1CE147C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69 (248)</w:t>
            </w:r>
          </w:p>
        </w:tc>
        <w:tc>
          <w:tcPr>
            <w:tcW w:w="57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</w:tcPr>
          <w:p w14:paraId="49F4A2A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490FBC33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"/>
                <w:sz w:val="18"/>
                <w:szCs w:val="18"/>
                <w:lang w:val="en-US" w:eastAsia="en-GB"/>
              </w:rPr>
              <w:t>66 (232)</w:t>
            </w:r>
          </w:p>
        </w:tc>
        <w:tc>
          <w:tcPr>
            <w:tcW w:w="71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6A6A6"/>
            </w:tcBorders>
            <w:shd w:val="clear" w:color="auto" w:fill="E7E7E7"/>
          </w:tcPr>
          <w:p w14:paraId="7BB3D5D4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A6A6A6"/>
              <w:right w:val="single" w:sz="8" w:space="0" w:color="FFFFFF" w:themeColor="background1"/>
            </w:tcBorders>
            <w:shd w:val="clear" w:color="auto" w:fill="E7E7E7"/>
            <w:vAlign w:val="center"/>
          </w:tcPr>
          <w:p w14:paraId="3D1F160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65 (239)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A6A6A6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6C9D2006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65 (239)</w:t>
            </w:r>
          </w:p>
        </w:tc>
        <w:tc>
          <w:tcPr>
            <w:tcW w:w="779" w:type="dxa"/>
            <w:vMerge/>
            <w:tcBorders>
              <w:left w:val="single" w:sz="8" w:space="0" w:color="FFFFFF" w:themeColor="background1"/>
              <w:bottom w:val="single" w:sz="12" w:space="0" w:color="A6A6A6"/>
              <w:right w:val="single" w:sz="12" w:space="0" w:color="FFFFFF"/>
            </w:tcBorders>
            <w:shd w:val="clear" w:color="auto" w:fill="E7E7E7"/>
            <w:vAlign w:val="center"/>
          </w:tcPr>
          <w:p w14:paraId="62E26E54" w14:textId="77777777" w:rsidR="001B2937" w:rsidRPr="00AC778A" w:rsidRDefault="001B2937" w:rsidP="0096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2" w:space="0" w:color="A6A6A6"/>
              <w:right w:val="single" w:sz="4" w:space="0" w:color="FFFFFF" w:themeColor="background1"/>
            </w:tcBorders>
            <w:shd w:val="clear" w:color="auto" w:fill="E7E7E7"/>
            <w:vAlign w:val="center"/>
          </w:tcPr>
          <w:p w14:paraId="23AF78F0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AC778A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65 (239)</w:t>
            </w:r>
          </w:p>
        </w:tc>
        <w:tc>
          <w:tcPr>
            <w:tcW w:w="780" w:type="dxa"/>
            <w:vMerge/>
            <w:tcBorders>
              <w:left w:val="single" w:sz="8" w:space="0" w:color="FFFFFF" w:themeColor="background1"/>
              <w:bottom w:val="single" w:sz="12" w:space="0" w:color="A6A6A6"/>
              <w:right w:val="single" w:sz="12" w:space="0" w:color="FFFFFF"/>
            </w:tcBorders>
            <w:shd w:val="clear" w:color="auto" w:fill="E7E7E7"/>
            <w:vAlign w:val="center"/>
          </w:tcPr>
          <w:p w14:paraId="1DBF62A9" w14:textId="77777777" w:rsidR="001B2937" w:rsidRPr="00AC778A" w:rsidRDefault="001B2937" w:rsidP="00966769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</w:tbl>
    <w:p w14:paraId="638005A9" w14:textId="77777777" w:rsidR="001B2937" w:rsidRPr="00AC778A" w:rsidRDefault="001B2937" w:rsidP="001B2937">
      <w:pPr>
        <w:pStyle w:val="NormalWeb"/>
        <w:spacing w:before="2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14"/>
          <w:szCs w:val="14"/>
        </w:rPr>
      </w:pPr>
    </w:p>
    <w:p w14:paraId="41661F80" w14:textId="77777777" w:rsidR="001B2937" w:rsidRDefault="001B2937" w:rsidP="001B2937">
      <w:pPr>
        <w:pStyle w:val="NormalWeb"/>
        <w:spacing w:before="20" w:beforeAutospacing="0" w:after="0" w:afterAutospacing="0"/>
        <w:jc w:val="both"/>
        <w:rPr>
          <w:rFonts w:ascii="Arial" w:hAnsi="Arial"/>
          <w:b/>
          <w:bCs/>
          <w:color w:val="000000"/>
          <w:spacing w:val="-1"/>
          <w:kern w:val="24"/>
          <w:sz w:val="18"/>
          <w:szCs w:val="18"/>
        </w:rPr>
      </w:pPr>
      <w:bookmarkStart w:id="1" w:name="_Hlk93074668"/>
      <w:r w:rsidRPr="00AC778A">
        <w:rPr>
          <w:rFonts w:ascii="Arial" w:eastAsia="+mn-ea" w:hAnsi="Arial" w:cs="Arial"/>
          <w:b/>
          <w:bCs/>
          <w:color w:val="000000"/>
          <w:kern w:val="24"/>
          <w:sz w:val="18"/>
          <w:szCs w:val="18"/>
        </w:rPr>
        <w:lastRenderedPageBreak/>
        <w:t xml:space="preserve">Abbreviations: </w:t>
      </w:r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BMI, body mass index; ECOG PS, Eastern Cooperative Oncology Group performance status; EB, entropy balancing; IPW, inverse probability weighting; N, number of patients in population; n, number of patients in the specified category; PPP, </w:t>
      </w:r>
      <w:proofErr w:type="spellStart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>placebo+pemetrexed+platinum</w:t>
      </w:r>
      <w:proofErr w:type="spellEnd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; PD-L1, programmed death-ligand 1; SD, standard deviation; SPP, </w:t>
      </w:r>
      <w:proofErr w:type="spellStart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>sintilimab+pemetrexed+platinum</w:t>
      </w:r>
      <w:proofErr w:type="spellEnd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; SMD, </w:t>
      </w:r>
      <w:bookmarkStart w:id="2" w:name="_Hlk93664639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>standardized mean difference</w:t>
      </w:r>
      <w:bookmarkEnd w:id="2"/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 between SPP and </w:t>
      </w:r>
      <w:r w:rsidRPr="00AC778A">
        <w:rPr>
          <w:rFonts w:ascii="Arial" w:hAnsi="Arial"/>
          <w:b/>
          <w:bCs/>
          <w:color w:val="000000"/>
          <w:spacing w:val="-1"/>
          <w:kern w:val="24"/>
          <w:sz w:val="18"/>
          <w:szCs w:val="18"/>
        </w:rPr>
        <w:t>Target US Population or between PPP and Target US Population</w:t>
      </w:r>
    </w:p>
    <w:p w14:paraId="05D35C0D" w14:textId="77777777" w:rsidR="001B2937" w:rsidRPr="00AC778A" w:rsidRDefault="001B2937" w:rsidP="001B2937">
      <w:pPr>
        <w:pStyle w:val="NormalWeb"/>
        <w:spacing w:before="20" w:beforeAutospacing="0" w:after="0" w:afterAutospacing="0"/>
        <w:jc w:val="both"/>
        <w:rPr>
          <w:sz w:val="18"/>
          <w:szCs w:val="18"/>
        </w:rPr>
      </w:pPr>
    </w:p>
    <w:p w14:paraId="187F1D71" w14:textId="77777777" w:rsidR="001B2937" w:rsidRPr="00640FFF" w:rsidRDefault="001B2937" w:rsidP="001B2937">
      <w:pPr>
        <w:pStyle w:val="NormalWeb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C778A">
        <w:rPr>
          <w:rFonts w:ascii="Arial" w:hAnsi="Arial" w:cs="+mn-cs"/>
          <w:color w:val="000000"/>
          <w:kern w:val="24"/>
          <w:sz w:val="18"/>
          <w:szCs w:val="18"/>
        </w:rPr>
        <w:t xml:space="preserve">* </w:t>
      </w:r>
      <w:r>
        <w:rPr>
          <w:rFonts w:ascii="Arial" w:hAnsi="Arial" w:cs="+mn-cs"/>
          <w:color w:val="000000"/>
          <w:kern w:val="24"/>
          <w:sz w:val="18"/>
          <w:szCs w:val="18"/>
        </w:rPr>
        <w:t xml:space="preserve">Data from </w:t>
      </w:r>
      <w:r w:rsidRPr="00AC778A">
        <w:rPr>
          <w:rFonts w:ascii="Arial" w:hAnsi="Arial" w:cs="+mn-cs"/>
          <w:color w:val="000000"/>
          <w:kern w:val="24"/>
          <w:sz w:val="18"/>
          <w:szCs w:val="18"/>
        </w:rPr>
        <w:t>Yang et al. 2020</w:t>
      </w:r>
    </w:p>
    <w:p w14:paraId="5F992CCC" w14:textId="77777777" w:rsidR="001B2937" w:rsidRPr="00640FFF" w:rsidRDefault="001B2937" w:rsidP="001B2937">
      <w:pPr>
        <w:pStyle w:val="NormalWeb"/>
        <w:spacing w:before="20" w:beforeAutospacing="0" w:after="0" w:afterAutospacing="0"/>
        <w:ind w:left="58"/>
        <w:jc w:val="both"/>
        <w:rPr>
          <w:rFonts w:ascii="Arial" w:eastAsia="+mn-ea" w:hAnsi="Arial" w:cs="Arial"/>
          <w:color w:val="000000"/>
          <w:kern w:val="24"/>
          <w:position w:val="2"/>
          <w:sz w:val="18"/>
          <w:szCs w:val="18"/>
        </w:rPr>
      </w:pPr>
      <w:proofErr w:type="spellStart"/>
      <w:r w:rsidRPr="00AC778A">
        <w:rPr>
          <w:rFonts w:ascii="Arial" w:eastAsia="+mn-ea" w:hAnsi="Arial" w:cs="Arial"/>
          <w:color w:val="000000"/>
          <w:kern w:val="24"/>
          <w:position w:val="2"/>
          <w:sz w:val="18"/>
          <w:szCs w:val="18"/>
          <w:vertAlign w:val="superscript"/>
        </w:rPr>
        <w:t>a</w:t>
      </w:r>
      <w:r w:rsidRPr="00AC778A">
        <w:rPr>
          <w:rFonts w:ascii="Arial" w:eastAsia="+mn-ea" w:hAnsi="Arial" w:cs="Arial"/>
          <w:color w:val="000000"/>
          <w:kern w:val="24"/>
          <w:position w:val="2"/>
          <w:sz w:val="18"/>
          <w:szCs w:val="18"/>
        </w:rPr>
        <w:t>Adjustment</w:t>
      </w:r>
      <w:proofErr w:type="spellEnd"/>
      <w:r w:rsidRPr="00AC778A">
        <w:rPr>
          <w:rFonts w:ascii="Arial" w:eastAsia="+mn-ea" w:hAnsi="Arial" w:cs="Arial"/>
          <w:color w:val="000000"/>
          <w:kern w:val="24"/>
          <w:position w:val="2"/>
          <w:sz w:val="18"/>
          <w:szCs w:val="18"/>
        </w:rPr>
        <w:t xml:space="preserve"> refers to IPW (primary analysis) and EB (sensitivity analysis)</w:t>
      </w:r>
    </w:p>
    <w:p w14:paraId="12588985" w14:textId="77777777" w:rsidR="001B2937" w:rsidRPr="00AC778A" w:rsidRDefault="001B2937" w:rsidP="001B2937">
      <w:pPr>
        <w:pStyle w:val="NormalWeb"/>
        <w:spacing w:before="20" w:beforeAutospacing="0" w:after="0" w:afterAutospacing="0"/>
        <w:ind w:left="58"/>
        <w:jc w:val="both"/>
        <w:rPr>
          <w:sz w:val="18"/>
          <w:szCs w:val="18"/>
        </w:rPr>
      </w:pPr>
      <w:r w:rsidRPr="00AC778A">
        <w:rPr>
          <w:rFonts w:ascii="Arial" w:eastAsia="+mn-ea" w:hAnsi="Arial" w:cs="Arial"/>
          <w:color w:val="000000"/>
          <w:kern w:val="24"/>
          <w:position w:val="2"/>
          <w:sz w:val="18"/>
          <w:szCs w:val="18"/>
          <w:vertAlign w:val="superscript"/>
        </w:rPr>
        <w:t xml:space="preserve">b </w:t>
      </w:r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>Age was recorded at first line start date</w:t>
      </w:r>
    </w:p>
    <w:p w14:paraId="69A06D02" w14:textId="77777777" w:rsidR="001B2937" w:rsidRPr="00AC778A" w:rsidRDefault="001B2937" w:rsidP="001B2937">
      <w:pPr>
        <w:pStyle w:val="NormalWeb"/>
        <w:spacing w:before="20" w:beforeAutospacing="0" w:after="0" w:afterAutospacing="0"/>
        <w:ind w:left="58"/>
        <w:jc w:val="both"/>
        <w:rPr>
          <w:rFonts w:ascii="Arial" w:eastAsia="+mn-ea" w:hAnsi="Arial" w:cs="Arial"/>
          <w:color w:val="000000"/>
          <w:kern w:val="24"/>
          <w:sz w:val="18"/>
          <w:szCs w:val="18"/>
        </w:rPr>
      </w:pPr>
      <w:r w:rsidRPr="00AC778A">
        <w:rPr>
          <w:rFonts w:ascii="Arial" w:eastAsia="+mn-ea" w:hAnsi="Arial" w:cs="Arial"/>
          <w:color w:val="000000"/>
          <w:kern w:val="24"/>
          <w:position w:val="2"/>
          <w:sz w:val="18"/>
          <w:szCs w:val="18"/>
          <w:vertAlign w:val="superscript"/>
        </w:rPr>
        <w:t xml:space="preserve">c </w:t>
      </w:r>
      <w:r w:rsidRPr="00AC778A">
        <w:rPr>
          <w:rFonts w:ascii="Arial" w:eastAsia="+mn-ea" w:hAnsi="Arial" w:cs="Arial"/>
          <w:color w:val="000000"/>
          <w:kern w:val="24"/>
          <w:sz w:val="18"/>
          <w:szCs w:val="18"/>
        </w:rPr>
        <w:t>Duration of disease was reported from advanced diagnosis to first line start date</w:t>
      </w:r>
    </w:p>
    <w:bookmarkEnd w:id="1"/>
    <w:p w14:paraId="2BEDC443" w14:textId="77777777" w:rsidR="005A1048" w:rsidRDefault="005A1048"/>
    <w:sectPr w:rsidR="005A1048" w:rsidSect="0074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75"/>
    <w:rsid w:val="001B2937"/>
    <w:rsid w:val="005A1048"/>
    <w:rsid w:val="00740A75"/>
    <w:rsid w:val="00E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43CC"/>
  <w15:chartTrackingRefBased/>
  <w15:docId w15:val="{48E3CF4D-D5BA-4C59-8F74-A1E55FF6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775E72C5C2446837E5CFEDE95E449" ma:contentTypeVersion="6" ma:contentTypeDescription="Create a new document." ma:contentTypeScope="" ma:versionID="c4fb634c58b3b6499d8d3b380cee5b27">
  <xsd:schema xmlns:xsd="http://www.w3.org/2001/XMLSchema" xmlns:xs="http://www.w3.org/2001/XMLSchema" xmlns:p="http://schemas.microsoft.com/office/2006/metadata/properties" xmlns:ns2="282e6daf-fd9a-42a7-a3bf-0d639e5fb1d5" xmlns:ns3="12ae7464-3325-428c-a856-35a65ccdd9dd" targetNamespace="http://schemas.microsoft.com/office/2006/metadata/properties" ma:root="true" ma:fieldsID="80b2a6b19c07f83b83a866f060b9351d" ns2:_="" ns3:_="">
    <xsd:import namespace="282e6daf-fd9a-42a7-a3bf-0d639e5fb1d5"/>
    <xsd:import namespace="12ae7464-3325-428c-a856-35a65ccdd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6daf-fd9a-42a7-a3bf-0d639e5f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e7464-3325-428c-a856-35a65ccdd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D51CF-6C84-4193-880D-3B520B3EE2CE}"/>
</file>

<file path=customXml/itemProps2.xml><?xml version="1.0" encoding="utf-8"?>
<ds:datastoreItem xmlns:ds="http://schemas.openxmlformats.org/officeDocument/2006/customXml" ds:itemID="{401FBDFC-211E-440F-BB0D-BF575E99E52B}"/>
</file>

<file path=customXml/itemProps3.xml><?xml version="1.0" encoding="utf-8"?>
<ds:datastoreItem xmlns:ds="http://schemas.openxmlformats.org/officeDocument/2006/customXml" ds:itemID="{EE692AA8-A889-4C8B-8368-5E8255317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Byrne</dc:creator>
  <cp:keywords/>
  <dc:description/>
  <cp:lastModifiedBy>Dwayne Byrne</cp:lastModifiedBy>
  <cp:revision>2</cp:revision>
  <dcterms:created xsi:type="dcterms:W3CDTF">2022-03-11T09:47:00Z</dcterms:created>
  <dcterms:modified xsi:type="dcterms:W3CDTF">2022-03-11T09:48:00Z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0x010100713775E72C5C2446837E5CFEDE95E449</vt:lpwstr>
  </property>
</Properties>
</file>