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BC4E" w14:textId="77777777" w:rsidR="00670277" w:rsidRDefault="00670277" w:rsidP="00670277">
      <w:pPr>
        <w:spacing w:after="160" w:line="259" w:lineRule="auto"/>
        <w:rPr>
          <w:b/>
          <w:bCs/>
        </w:rPr>
      </w:pPr>
      <w:r>
        <w:rPr>
          <w:b/>
          <w:bCs/>
        </w:rPr>
        <w:t>Supplemental Figure 1. Overall survival in matched cohorts, 1:2 matching.</w:t>
      </w:r>
    </w:p>
    <w:p w14:paraId="625EC218" w14:textId="77777777" w:rsidR="00670277" w:rsidRDefault="00670277" w:rsidP="00670277">
      <w:pPr>
        <w:spacing w:after="160" w:line="259" w:lineRule="auto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BCD8C" wp14:editId="48F93DBD">
                <wp:simplePos x="0" y="0"/>
                <wp:positionH relativeFrom="column">
                  <wp:posOffset>2230860</wp:posOffset>
                </wp:positionH>
                <wp:positionV relativeFrom="paragraph">
                  <wp:posOffset>570230</wp:posOffset>
                </wp:positionV>
                <wp:extent cx="1712668" cy="27779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668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7FC02" w14:textId="77777777" w:rsidR="00670277" w:rsidRPr="00C90D45" w:rsidRDefault="00670277" w:rsidP="00670277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90D4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HR (95% CI): 0.75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0D4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(0.44-1.25)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ABCD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5.65pt;margin-top:44.9pt;width:134.85pt;height:2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" filled="f" stroked="f" strokeweight=".5pt">
                <v:textbox>
                  <w:txbxContent>
                    <w:p w14:paraId="2317FC02" w14:textId="77777777" w:rsidR="00670277" w:rsidRPr="00C90D45" w:rsidRDefault="00670277" w:rsidP="00670277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C90D45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18"/>
                          <w:szCs w:val="18"/>
                        </w:rPr>
                        <w:t>HR (95% CI): 0.75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90D45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18"/>
                          <w:szCs w:val="18"/>
                        </w:rPr>
                        <w:t>(0.44-1.25)</w:t>
                      </w:r>
                    </w:p>
                  </w:txbxContent>
                </v:textbox>
              </v:shape>
            </w:pict>
          </mc:Fallback>
        </mc:AlternateContent>
      </w:r>
      <w:r w:rsidRPr="00E12521">
        <w:rPr>
          <w:noProof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1CC25940" wp14:editId="66E69AB4">
            <wp:extent cx="4786132" cy="3501903"/>
            <wp:effectExtent l="0" t="0" r="0" b="381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885D6AB-4871-406E-A801-7AA0BEACE4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A885D6AB-4871-406E-A801-7AA0BEACE4A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32" cy="3501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48F0AD" w14:textId="77777777" w:rsidR="00670277" w:rsidRDefault="00670277" w:rsidP="0067027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1461482" w14:textId="77777777" w:rsidR="00670277" w:rsidRDefault="00670277" w:rsidP="00670277">
      <w:pPr>
        <w:spacing w:after="160" w:line="259" w:lineRule="auto"/>
        <w:rPr>
          <w:b/>
          <w:bCs/>
        </w:rPr>
      </w:pPr>
      <w:r>
        <w:rPr>
          <w:b/>
          <w:bCs/>
        </w:rPr>
        <w:lastRenderedPageBreak/>
        <w:t>Supplemental Figure 2. Overall survival in weighted cohorts.</w:t>
      </w:r>
    </w:p>
    <w:p w14:paraId="088D9C24" w14:textId="77777777" w:rsidR="00670277" w:rsidRPr="004A3E46" w:rsidRDefault="00670277" w:rsidP="00670277">
      <w:pPr>
        <w:spacing w:after="160" w:line="259" w:lineRule="auto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9DCE8" wp14:editId="562C913D">
                <wp:simplePos x="0" y="0"/>
                <wp:positionH relativeFrom="column">
                  <wp:posOffset>2323971</wp:posOffset>
                </wp:positionH>
                <wp:positionV relativeFrom="paragraph">
                  <wp:posOffset>728570</wp:posOffset>
                </wp:positionV>
                <wp:extent cx="1712668" cy="27779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668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861CE" w14:textId="77777777" w:rsidR="00670277" w:rsidRPr="00C90D45" w:rsidRDefault="00670277" w:rsidP="00670277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90D4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HR (95% CI): </w:t>
                            </w:r>
                            <w:r w:rsidRPr="00BD464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0.85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BD464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0.55-1.30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9DCE8" id="Text Box 4" o:spid="_x0000_s1027" type="#_x0000_t202" style="position:absolute;margin-left:183pt;margin-top:57.35pt;width:134.85pt;height:21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" filled="f" stroked="f" strokeweight=".5pt">
                <v:textbox>
                  <w:txbxContent>
                    <w:p w14:paraId="25A861CE" w14:textId="77777777" w:rsidR="00670277" w:rsidRPr="00C90D45" w:rsidRDefault="00670277" w:rsidP="00670277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C90D45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18"/>
                          <w:szCs w:val="18"/>
                        </w:rPr>
                        <w:t xml:space="preserve">HR (95% CI): </w:t>
                      </w:r>
                      <w:r w:rsidRPr="00BD4643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18"/>
                          <w:szCs w:val="18"/>
                        </w:rPr>
                        <w:t>0.85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18"/>
                          <w:szCs w:val="18"/>
                        </w:rPr>
                        <w:t xml:space="preserve"> (</w:t>
                      </w:r>
                      <w:r w:rsidRPr="00BD4643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18"/>
                          <w:szCs w:val="18"/>
                        </w:rPr>
                        <w:t>0.55-1.30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C459F">
        <w:rPr>
          <w:b/>
          <w:bCs/>
          <w:noProof/>
          <w:lang w:val="en-GB" w:eastAsia="en-GB"/>
        </w:rPr>
        <w:drawing>
          <wp:inline distT="0" distB="0" distL="0" distR="0" wp14:anchorId="06CCACA7" wp14:editId="75082DD3">
            <wp:extent cx="4409954" cy="3227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248" cy="323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10B54" w14:textId="77777777" w:rsidR="00422E88" w:rsidRDefault="00422E88"/>
    <w:sectPr w:rsidR="00422E88" w:rsidSect="0069032E">
      <w:footnotePr>
        <w:numFmt w:val="lowerLetter"/>
      </w:foot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lowerLetter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77"/>
    <w:rsid w:val="00422E88"/>
    <w:rsid w:val="0067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88B2"/>
  <w15:chartTrackingRefBased/>
  <w15:docId w15:val="{A3BDF516-7B51-4C33-A7E5-114650D7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77"/>
    <w:pPr>
      <w:spacing w:after="0" w:line="240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Wright</dc:creator>
  <cp:keywords/>
  <dc:description/>
  <cp:lastModifiedBy>Kerstin Wright</cp:lastModifiedBy>
  <cp:revision>1</cp:revision>
  <dcterms:created xsi:type="dcterms:W3CDTF">2022-03-22T10:39:00Z</dcterms:created>
  <dcterms:modified xsi:type="dcterms:W3CDTF">2022-03-22T10:40:00Z</dcterms:modified>
</cp:coreProperties>
</file>