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CBFE" w14:textId="64416A24" w:rsidR="002910E5" w:rsidRPr="00632C12" w:rsidRDefault="002910E5" w:rsidP="002910E5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5C17B9">
        <w:rPr>
          <w:rFonts w:ascii="Times New Roman" w:hAnsi="Times New Roman" w:cs="Times New Roman"/>
          <w:b/>
          <w:bCs/>
          <w:sz w:val="24"/>
          <w:szCs w:val="28"/>
        </w:rPr>
        <w:t>Fig. S1</w:t>
      </w:r>
      <w:r w:rsidRPr="008A0A5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A0A5D">
        <w:rPr>
          <w:rFonts w:ascii="Times New Roman" w:hAnsi="Times New Roman" w:cs="Times New Roman"/>
          <w:sz w:val="24"/>
          <w:szCs w:val="28"/>
        </w:rPr>
        <w:t>iMSC-sEVs</w:t>
      </w:r>
      <w:proofErr w:type="spellEnd"/>
      <w:r w:rsidRPr="008A0A5D">
        <w:rPr>
          <w:rFonts w:ascii="Times New Roman" w:hAnsi="Times New Roman" w:cs="Times New Roman"/>
          <w:sz w:val="24"/>
          <w:szCs w:val="28"/>
        </w:rPr>
        <w:t xml:space="preserve"> or PBS injected around quadriceps tendon under ultrasound guide. </w:t>
      </w:r>
      <w:r w:rsidRPr="008A0A5D">
        <w:rPr>
          <w:rFonts w:ascii="Times New Roman" w:hAnsi="Times New Roman" w:cs="Times New Roman"/>
          <w:b/>
          <w:bCs/>
          <w:sz w:val="24"/>
          <w:szCs w:val="28"/>
        </w:rPr>
        <w:t>A</w:t>
      </w:r>
      <w:r w:rsidRPr="008A0A5D">
        <w:rPr>
          <w:rFonts w:ascii="Times New Roman" w:hAnsi="Times New Roman" w:cs="Times New Roman"/>
          <w:sz w:val="24"/>
          <w:szCs w:val="28"/>
        </w:rPr>
        <w:t xml:space="preserve"> Ultrasonogram of a rat's right leg (anterior view) showed quadriceps tendon (yellow triangles). </w:t>
      </w:r>
      <w:r w:rsidRPr="008A0A5D">
        <w:rPr>
          <w:rFonts w:ascii="Times New Roman" w:hAnsi="Times New Roman" w:cs="Times New Roman"/>
          <w:b/>
          <w:bCs/>
          <w:sz w:val="24"/>
          <w:szCs w:val="28"/>
        </w:rPr>
        <w:t>B</w:t>
      </w:r>
      <w:r w:rsidRPr="008A0A5D">
        <w:rPr>
          <w:rFonts w:ascii="Times New Roman" w:hAnsi="Times New Roman" w:cs="Times New Roman"/>
          <w:sz w:val="24"/>
          <w:szCs w:val="28"/>
        </w:rPr>
        <w:t xml:space="preserve"> Ultrasonogram showed the relative position of needle (red arrows) used to inject </w:t>
      </w:r>
      <w:proofErr w:type="spellStart"/>
      <w:r w:rsidRPr="008A0A5D">
        <w:rPr>
          <w:rFonts w:ascii="Times New Roman" w:hAnsi="Times New Roman" w:cs="Times New Roman"/>
          <w:sz w:val="24"/>
          <w:szCs w:val="28"/>
        </w:rPr>
        <w:t>iMSC-sEVs</w:t>
      </w:r>
      <w:proofErr w:type="spellEnd"/>
      <w:r w:rsidRPr="008A0A5D">
        <w:rPr>
          <w:rFonts w:ascii="Times New Roman" w:hAnsi="Times New Roman" w:cs="Times New Roman"/>
          <w:sz w:val="24"/>
          <w:szCs w:val="28"/>
        </w:rPr>
        <w:t xml:space="preserve"> or PBS around the quadriceps tendon. </w:t>
      </w:r>
      <w:r w:rsidRPr="008A0A5D">
        <w:rPr>
          <w:rFonts w:ascii="Times New Roman" w:hAnsi="Times New Roman" w:cs="Times New Roman"/>
          <w:b/>
          <w:bCs/>
          <w:sz w:val="24"/>
          <w:szCs w:val="28"/>
        </w:rPr>
        <w:t>C</w:t>
      </w:r>
      <w:r w:rsidRPr="008A0A5D">
        <w:rPr>
          <w:rFonts w:ascii="Times New Roman" w:hAnsi="Times New Roman" w:cs="Times New Roman"/>
          <w:sz w:val="24"/>
          <w:szCs w:val="28"/>
        </w:rPr>
        <w:t xml:space="preserve"> In vivo imaging of rat right lower limbs after injection of </w:t>
      </w:r>
      <w:proofErr w:type="spellStart"/>
      <w:r w:rsidRPr="008A0A5D">
        <w:rPr>
          <w:rFonts w:ascii="Times New Roman" w:hAnsi="Times New Roman" w:cs="Times New Roman"/>
          <w:sz w:val="24"/>
          <w:szCs w:val="28"/>
        </w:rPr>
        <w:t>iMSC-sEVs</w:t>
      </w:r>
      <w:proofErr w:type="spellEnd"/>
      <w:r w:rsidRPr="008A0A5D">
        <w:rPr>
          <w:rFonts w:ascii="Times New Roman" w:hAnsi="Times New Roman" w:cs="Times New Roman"/>
          <w:sz w:val="24"/>
          <w:szCs w:val="28"/>
        </w:rPr>
        <w:t xml:space="preserve"> labeled with </w:t>
      </w:r>
      <w:proofErr w:type="spellStart"/>
      <w:r w:rsidRPr="008A0A5D">
        <w:rPr>
          <w:rFonts w:ascii="Times New Roman" w:hAnsi="Times New Roman" w:cs="Times New Roman"/>
          <w:sz w:val="24"/>
          <w:szCs w:val="28"/>
        </w:rPr>
        <w:t>DiR</w:t>
      </w:r>
      <w:proofErr w:type="spellEnd"/>
      <w:r w:rsidRPr="008A0A5D">
        <w:rPr>
          <w:rFonts w:ascii="Times New Roman" w:hAnsi="Times New Roman" w:cs="Times New Roman"/>
          <w:sz w:val="24"/>
          <w:szCs w:val="28"/>
        </w:rPr>
        <w:t xml:space="preserve"> dye.</w:t>
      </w:r>
    </w:p>
    <w:p w14:paraId="01F7F75C" w14:textId="77777777" w:rsidR="00881FCF" w:rsidRDefault="00881FCF" w:rsidP="002910E5">
      <w:pPr>
        <w:spacing w:line="48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7A696C1" w14:textId="4C8E163D" w:rsidR="002910E5" w:rsidRDefault="002910E5" w:rsidP="002910E5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5C17B9">
        <w:rPr>
          <w:rFonts w:ascii="Times New Roman" w:hAnsi="Times New Roman" w:cs="Times New Roman"/>
          <w:b/>
          <w:bCs/>
          <w:sz w:val="24"/>
          <w:szCs w:val="28"/>
        </w:rPr>
        <w:t>Fig. S2</w:t>
      </w:r>
      <w:r w:rsidRPr="008A0A5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8A0A5D">
        <w:rPr>
          <w:rFonts w:ascii="Times New Roman" w:hAnsi="Times New Roman" w:cs="Times New Roman"/>
          <w:sz w:val="24"/>
          <w:szCs w:val="28"/>
        </w:rPr>
        <w:t>iMSC-sEVs</w:t>
      </w:r>
      <w:proofErr w:type="spellEnd"/>
      <w:r w:rsidRPr="008A0A5D">
        <w:rPr>
          <w:rFonts w:ascii="Times New Roman" w:hAnsi="Times New Roman" w:cs="Times New Roman"/>
          <w:sz w:val="24"/>
          <w:szCs w:val="28"/>
        </w:rPr>
        <w:t xml:space="preserve"> significantly reduced the expressions of </w:t>
      </w:r>
      <w:proofErr w:type="spellStart"/>
      <w:r w:rsidRPr="008A0A5D">
        <w:rPr>
          <w:rFonts w:ascii="Times New Roman" w:hAnsi="Times New Roman" w:cs="Times New Roman"/>
          <w:sz w:val="24"/>
          <w:szCs w:val="28"/>
        </w:rPr>
        <w:t>iNOS</w:t>
      </w:r>
      <w:proofErr w:type="spellEnd"/>
      <w:r w:rsidRPr="008A0A5D">
        <w:rPr>
          <w:rFonts w:ascii="Times New Roman" w:hAnsi="Times New Roman" w:cs="Times New Roman"/>
          <w:sz w:val="24"/>
          <w:szCs w:val="28"/>
        </w:rPr>
        <w:t xml:space="preserve"> and CGRP in DRG compared with the vehicle treatment. </w:t>
      </w:r>
      <w:r w:rsidRPr="008A0A5D">
        <w:rPr>
          <w:rFonts w:ascii="Times New Roman" w:hAnsi="Times New Roman" w:cs="Times New Roman"/>
          <w:b/>
          <w:bCs/>
          <w:sz w:val="24"/>
          <w:szCs w:val="28"/>
        </w:rPr>
        <w:t>A</w:t>
      </w:r>
      <w:r w:rsidRPr="008A0A5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A0A5D">
        <w:rPr>
          <w:rFonts w:ascii="Times New Roman" w:hAnsi="Times New Roman" w:cs="Times New Roman"/>
          <w:sz w:val="24"/>
          <w:szCs w:val="28"/>
        </w:rPr>
        <w:t>Representative images of double immunofluorescence</w:t>
      </w:r>
      <w:proofErr w:type="gramEnd"/>
      <w:r w:rsidRPr="008A0A5D">
        <w:rPr>
          <w:rFonts w:ascii="Times New Roman" w:hAnsi="Times New Roman" w:cs="Times New Roman"/>
          <w:sz w:val="24"/>
          <w:szCs w:val="28"/>
        </w:rPr>
        <w:t xml:space="preserve"> staining on DRG sections for </w:t>
      </w:r>
      <w:proofErr w:type="spellStart"/>
      <w:r w:rsidRPr="008A0A5D">
        <w:rPr>
          <w:rFonts w:ascii="Times New Roman" w:hAnsi="Times New Roman" w:cs="Times New Roman"/>
          <w:sz w:val="24"/>
          <w:szCs w:val="28"/>
        </w:rPr>
        <w:t>iNOS</w:t>
      </w:r>
      <w:proofErr w:type="spellEnd"/>
      <w:r w:rsidRPr="008A0A5D">
        <w:rPr>
          <w:rFonts w:ascii="Times New Roman" w:hAnsi="Times New Roman" w:cs="Times New Roman"/>
          <w:sz w:val="24"/>
          <w:szCs w:val="28"/>
        </w:rPr>
        <w:t xml:space="preserve"> and CGRP.</w:t>
      </w:r>
      <w:r w:rsidRPr="008A0A5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8A0A5D">
        <w:rPr>
          <w:rFonts w:ascii="Times New Roman" w:hAnsi="Times New Roman" w:cs="Times New Roman"/>
          <w:sz w:val="24"/>
          <w:szCs w:val="28"/>
        </w:rPr>
        <w:t>Scale bar = 100</w:t>
      </w:r>
      <w:r w:rsidRPr="008A0A5D">
        <w:rPr>
          <w:rFonts w:ascii="Times New Roman" w:hAnsi="Times New Roman" w:cs="Times New Roman"/>
          <w:sz w:val="24"/>
          <w:szCs w:val="28"/>
        </w:rPr>
        <w:sym w:font="Symbol" w:char="F06D"/>
      </w:r>
      <w:r w:rsidRPr="008A0A5D">
        <w:rPr>
          <w:rFonts w:ascii="Times New Roman" w:hAnsi="Times New Roman" w:cs="Times New Roman"/>
          <w:sz w:val="24"/>
          <w:szCs w:val="28"/>
        </w:rPr>
        <w:t>m.</w:t>
      </w:r>
      <w:r w:rsidRPr="008A0A5D">
        <w:rPr>
          <w:rFonts w:ascii="Times New Roman" w:hAnsi="Times New Roman" w:cs="Times New Roman"/>
          <w:b/>
          <w:bCs/>
          <w:sz w:val="24"/>
          <w:szCs w:val="28"/>
        </w:rPr>
        <w:t xml:space="preserve"> B</w:t>
      </w:r>
      <w:r w:rsidRPr="008A0A5D">
        <w:rPr>
          <w:rFonts w:ascii="Times New Roman" w:hAnsi="Times New Roman" w:cs="Times New Roman"/>
          <w:sz w:val="24"/>
          <w:szCs w:val="28"/>
        </w:rPr>
        <w:t xml:space="preserve"> Quantification of positive areas by mean gray value, n=3 per group. Data were expressed as mean ± SD. *</w:t>
      </w:r>
      <w:r w:rsidRPr="008A0A5D">
        <w:rPr>
          <w:rFonts w:ascii="Times New Roman" w:hAnsi="Times New Roman" w:cs="Times New Roman"/>
          <w:i/>
          <w:iCs/>
          <w:sz w:val="24"/>
          <w:szCs w:val="28"/>
        </w:rPr>
        <w:t>P</w:t>
      </w:r>
      <w:r w:rsidRPr="008A0A5D">
        <w:rPr>
          <w:rFonts w:ascii="Times New Roman" w:hAnsi="Times New Roman" w:cs="Times New Roman"/>
          <w:sz w:val="24"/>
          <w:szCs w:val="28"/>
        </w:rPr>
        <w:t xml:space="preserve"> </w:t>
      </w:r>
      <w:r w:rsidRPr="008A0A5D">
        <w:rPr>
          <w:rFonts w:ascii="Times New Roman" w:hAnsi="Times New Roman" w:cs="Times New Roman"/>
          <w:sz w:val="24"/>
          <w:szCs w:val="28"/>
        </w:rPr>
        <w:t>＜</w:t>
      </w:r>
      <w:r w:rsidRPr="008A0A5D">
        <w:rPr>
          <w:rFonts w:ascii="Times New Roman" w:hAnsi="Times New Roman" w:cs="Times New Roman"/>
          <w:sz w:val="24"/>
          <w:szCs w:val="28"/>
        </w:rPr>
        <w:t>0.05. **</w:t>
      </w:r>
      <w:r w:rsidRPr="008A0A5D">
        <w:rPr>
          <w:rFonts w:ascii="Times New Roman" w:hAnsi="Times New Roman" w:cs="Times New Roman"/>
          <w:i/>
          <w:iCs/>
          <w:sz w:val="24"/>
          <w:szCs w:val="28"/>
        </w:rPr>
        <w:t>P</w:t>
      </w:r>
      <w:r w:rsidRPr="008A0A5D">
        <w:rPr>
          <w:rFonts w:ascii="Times New Roman" w:hAnsi="Times New Roman" w:cs="Times New Roman"/>
          <w:sz w:val="24"/>
          <w:szCs w:val="28"/>
        </w:rPr>
        <w:t xml:space="preserve"> </w:t>
      </w:r>
      <w:r w:rsidRPr="008A0A5D">
        <w:rPr>
          <w:rFonts w:ascii="Times New Roman" w:hAnsi="Times New Roman" w:cs="Times New Roman"/>
          <w:sz w:val="24"/>
          <w:szCs w:val="28"/>
        </w:rPr>
        <w:t>＜</w:t>
      </w:r>
      <w:r w:rsidRPr="008A0A5D">
        <w:rPr>
          <w:rFonts w:ascii="Times New Roman" w:hAnsi="Times New Roman" w:cs="Times New Roman"/>
          <w:sz w:val="24"/>
          <w:szCs w:val="28"/>
        </w:rPr>
        <w:t>0.01. ***</w:t>
      </w:r>
      <w:r w:rsidRPr="008A0A5D">
        <w:rPr>
          <w:rFonts w:ascii="Times New Roman" w:hAnsi="Times New Roman" w:cs="Times New Roman"/>
          <w:i/>
          <w:iCs/>
          <w:sz w:val="24"/>
          <w:szCs w:val="28"/>
        </w:rPr>
        <w:t>P</w:t>
      </w:r>
      <w:r w:rsidRPr="008A0A5D">
        <w:rPr>
          <w:rFonts w:ascii="Times New Roman" w:hAnsi="Times New Roman" w:cs="Times New Roman"/>
          <w:sz w:val="24"/>
          <w:szCs w:val="28"/>
        </w:rPr>
        <w:t xml:space="preserve"> </w:t>
      </w:r>
      <w:r w:rsidRPr="008A0A5D">
        <w:rPr>
          <w:rFonts w:ascii="Times New Roman" w:hAnsi="Times New Roman" w:cs="Times New Roman"/>
          <w:sz w:val="24"/>
          <w:szCs w:val="28"/>
        </w:rPr>
        <w:t>＜</w:t>
      </w:r>
      <w:r w:rsidRPr="008A0A5D">
        <w:rPr>
          <w:rFonts w:ascii="Times New Roman" w:hAnsi="Times New Roman" w:cs="Times New Roman"/>
          <w:sz w:val="24"/>
          <w:szCs w:val="28"/>
        </w:rPr>
        <w:t xml:space="preserve">0.001. </w:t>
      </w:r>
    </w:p>
    <w:p w14:paraId="72F166D0" w14:textId="77777777" w:rsidR="005E29D8" w:rsidRDefault="005E29D8"/>
    <w:sectPr w:rsidR="005E2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F1D1" w14:textId="77777777" w:rsidR="00AC6B47" w:rsidRDefault="00AC6B47" w:rsidP="002910E5">
      <w:r>
        <w:separator/>
      </w:r>
    </w:p>
  </w:endnote>
  <w:endnote w:type="continuationSeparator" w:id="0">
    <w:p w14:paraId="65C74C3C" w14:textId="77777777" w:rsidR="00AC6B47" w:rsidRDefault="00AC6B47" w:rsidP="0029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3E74" w14:textId="77777777" w:rsidR="00AC6B47" w:rsidRDefault="00AC6B47" w:rsidP="002910E5">
      <w:r>
        <w:separator/>
      </w:r>
    </w:p>
  </w:footnote>
  <w:footnote w:type="continuationSeparator" w:id="0">
    <w:p w14:paraId="207E2A7E" w14:textId="77777777" w:rsidR="00AC6B47" w:rsidRDefault="00AC6B47" w:rsidP="00291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2sDAGMgwtjExMDZV0lIJTi4sz8/NACgxrAWPQoP4sAAAA"/>
  </w:docVars>
  <w:rsids>
    <w:rsidRoot w:val="00011880"/>
    <w:rsid w:val="00011880"/>
    <w:rsid w:val="002910E5"/>
    <w:rsid w:val="005E29D8"/>
    <w:rsid w:val="006C0DBA"/>
    <w:rsid w:val="00881FCF"/>
    <w:rsid w:val="00A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C177F"/>
  <w15:chartTrackingRefBased/>
  <w15:docId w15:val="{B57CD326-85F1-4141-8643-5037235C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0E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910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1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910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仁智</dc:creator>
  <cp:keywords/>
  <dc:description/>
  <cp:lastModifiedBy>Campbell Brooks</cp:lastModifiedBy>
  <cp:revision>3</cp:revision>
  <dcterms:created xsi:type="dcterms:W3CDTF">2022-01-22T06:58:00Z</dcterms:created>
  <dcterms:modified xsi:type="dcterms:W3CDTF">2022-02-28T12:37:00Z</dcterms:modified>
</cp:coreProperties>
</file>