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BBB5" w14:textId="09E795BB" w:rsidR="00A030BE" w:rsidRDefault="007334F3">
      <w:r>
        <w:rPr>
          <w:noProof/>
        </w:rPr>
        <w:drawing>
          <wp:inline distT="0" distB="0" distL="0" distR="0" wp14:anchorId="1467EE0B" wp14:editId="343D27F8">
            <wp:extent cx="8229600" cy="366077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46F86B-13AD-4F90-9268-4104DABE12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030BE" w:rsidSect="007334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7E"/>
    <w:rsid w:val="007334F3"/>
    <w:rsid w:val="00804D7E"/>
    <w:rsid w:val="00A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0379-E45C-4E44-BEE4-4CA292D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Alberta%20papers\ED%20visits%20before%20CRC%20diagnosis\Supplementary%20figure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patients with at least one emergency department visit within 3 months prior to colorectal cancer diagnosis across study years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Sheet1!$B$2:$B$16</c:f>
              <c:numCache>
                <c:formatCode>0.00%</c:formatCode>
                <c:ptCount val="15"/>
                <c:pt idx="0">
                  <c:v>0.38400000000000001</c:v>
                </c:pt>
                <c:pt idx="1">
                  <c:v>0.40400000000000003</c:v>
                </c:pt>
                <c:pt idx="2">
                  <c:v>0.40799999999999997</c:v>
                </c:pt>
                <c:pt idx="3">
                  <c:v>0.41799999999999998</c:v>
                </c:pt>
                <c:pt idx="4">
                  <c:v>0.41099999999999998</c:v>
                </c:pt>
                <c:pt idx="5">
                  <c:v>0.38600000000000001</c:v>
                </c:pt>
                <c:pt idx="6">
                  <c:v>0.41199999999999998</c:v>
                </c:pt>
                <c:pt idx="7">
                  <c:v>0.41199999999999998</c:v>
                </c:pt>
                <c:pt idx="8">
                  <c:v>0.42099999999999999</c:v>
                </c:pt>
                <c:pt idx="9">
                  <c:v>0.439</c:v>
                </c:pt>
                <c:pt idx="10">
                  <c:v>0.36799999999999999</c:v>
                </c:pt>
                <c:pt idx="11">
                  <c:v>0.373</c:v>
                </c:pt>
                <c:pt idx="12">
                  <c:v>0.36499999999999999</c:v>
                </c:pt>
                <c:pt idx="13">
                  <c:v>0.39500000000000002</c:v>
                </c:pt>
                <c:pt idx="14">
                  <c:v>0.41799999999999998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CD-4D38-9CB3-AF132CCFC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4526047"/>
        <c:axId val="438791855"/>
      </c:lineChart>
      <c:catAx>
        <c:axId val="424526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91855"/>
        <c:crosses val="autoZero"/>
        <c:auto val="1"/>
        <c:lblAlgn val="ctr"/>
        <c:lblOffset val="100"/>
        <c:noMultiLvlLbl val="0"/>
      </c:catAx>
      <c:valAx>
        <c:axId val="43879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526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omara</cp:lastModifiedBy>
  <cp:revision>2</cp:revision>
  <dcterms:created xsi:type="dcterms:W3CDTF">2021-02-03T09:32:00Z</dcterms:created>
  <dcterms:modified xsi:type="dcterms:W3CDTF">2021-02-03T09:33:00Z</dcterms:modified>
</cp:coreProperties>
</file>