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C6EAE" w14:textId="77777777" w:rsidR="002E3B63" w:rsidRPr="008834F9" w:rsidRDefault="002E3B63" w:rsidP="002E3B63">
      <w:pPr>
        <w:pStyle w:val="Heading1"/>
        <w:spacing w:before="0" w:line="480" w:lineRule="auto"/>
      </w:pPr>
      <w:r w:rsidRPr="008834F9">
        <w:t>Supplementary materials</w:t>
      </w:r>
    </w:p>
    <w:p w14:paraId="7E4EB6B0" w14:textId="77777777" w:rsidR="002E3B63" w:rsidRPr="00ED38F9" w:rsidRDefault="002E3B63" w:rsidP="002E3B63">
      <w:pPr>
        <w:pStyle w:val="Heading2"/>
        <w:spacing w:before="0" w:line="480" w:lineRule="auto"/>
        <w:rPr>
          <w:b/>
        </w:rPr>
      </w:pPr>
      <w:r w:rsidRPr="00B657A5">
        <w:rPr>
          <w:rFonts w:asciiTheme="minorHAnsi" w:eastAsia="SimSun" w:hAnsiTheme="minorHAnsi" w:cstheme="minorBidi"/>
          <w:b/>
          <w:color w:val="auto"/>
          <w:sz w:val="22"/>
          <w:szCs w:val="22"/>
        </w:rPr>
        <w:t>Table A1</w:t>
      </w:r>
      <w:r w:rsidRPr="00623C03">
        <w:rPr>
          <w:rFonts w:asciiTheme="minorHAnsi" w:eastAsia="SimSun" w:hAnsiTheme="minorHAnsi" w:cstheme="minorBidi"/>
          <w:b/>
          <w:color w:val="auto"/>
          <w:sz w:val="22"/>
          <w:szCs w:val="22"/>
        </w:rPr>
        <w:t xml:space="preserve">. </w:t>
      </w:r>
      <w:r w:rsidRPr="00ED38F9">
        <w:rPr>
          <w:rFonts w:asciiTheme="minorHAnsi" w:eastAsia="SimSun" w:hAnsiTheme="minorHAnsi" w:cstheme="minorBidi"/>
          <w:b/>
          <w:color w:val="auto"/>
          <w:sz w:val="22"/>
          <w:szCs w:val="22"/>
        </w:rPr>
        <w:t>Full search strategy for Embase.</w:t>
      </w:r>
      <w:r w:rsidRPr="00ED38F9">
        <w:rPr>
          <w:b/>
          <w:color w:val="auto"/>
          <w:sz w:val="22"/>
          <w:szCs w:val="22"/>
        </w:rPr>
        <w:t xml:space="preserve"> </w:t>
      </w:r>
    </w:p>
    <w:tbl>
      <w:tblPr>
        <w:tblStyle w:val="Icon"/>
        <w:tblW w:w="0" w:type="auto"/>
        <w:tblLayout w:type="fixed"/>
        <w:tblLook w:val="04A0" w:firstRow="1" w:lastRow="0" w:firstColumn="1" w:lastColumn="0" w:noHBand="0" w:noVBand="1"/>
      </w:tblPr>
      <w:tblGrid>
        <w:gridCol w:w="257"/>
        <w:gridCol w:w="8769"/>
      </w:tblGrid>
      <w:tr w:rsidR="002E3B63" w:rsidRPr="00EC0C46" w14:paraId="0E5D1A90" w14:textId="77777777" w:rsidTr="00C53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7" w:type="dxa"/>
            <w:shd w:val="clear" w:color="auto" w:fill="auto"/>
          </w:tcPr>
          <w:p w14:paraId="2CC387F5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b/>
                <w:color w:val="auto"/>
              </w:rPr>
            </w:pPr>
            <w:r w:rsidRPr="00EC0C46">
              <w:rPr>
                <w:b/>
                <w:color w:val="auto"/>
              </w:rPr>
              <w:t>#</w:t>
            </w:r>
          </w:p>
        </w:tc>
        <w:tc>
          <w:tcPr>
            <w:tcW w:w="8769" w:type="dxa"/>
            <w:shd w:val="clear" w:color="auto" w:fill="auto"/>
          </w:tcPr>
          <w:p w14:paraId="64438BF5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center"/>
              <w:rPr>
                <w:b/>
                <w:color w:val="auto"/>
              </w:rPr>
            </w:pPr>
            <w:r w:rsidRPr="00EC0C46">
              <w:rPr>
                <w:b/>
                <w:color w:val="auto"/>
              </w:rPr>
              <w:t>Searches</w:t>
            </w:r>
          </w:p>
        </w:tc>
      </w:tr>
      <w:tr w:rsidR="002E3B63" w:rsidRPr="00EC0C46" w14:paraId="590817D0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24D0B0A6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1</w:t>
            </w:r>
          </w:p>
        </w:tc>
        <w:tc>
          <w:tcPr>
            <w:tcW w:w="8769" w:type="dxa"/>
            <w:hideMark/>
          </w:tcPr>
          <w:p w14:paraId="75159BD4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>exp Carcinoma, Non-Small-Cell Lung/</w:t>
            </w:r>
          </w:p>
        </w:tc>
      </w:tr>
      <w:tr w:rsidR="002E3B63" w:rsidRPr="00EC0C46" w14:paraId="39DED451" w14:textId="77777777" w:rsidTr="00C53BF7">
        <w:tc>
          <w:tcPr>
            <w:tcW w:w="257" w:type="dxa"/>
            <w:hideMark/>
          </w:tcPr>
          <w:p w14:paraId="268673E2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2</w:t>
            </w:r>
          </w:p>
        </w:tc>
        <w:tc>
          <w:tcPr>
            <w:tcW w:w="8769" w:type="dxa"/>
            <w:hideMark/>
          </w:tcPr>
          <w:p w14:paraId="0F187F78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 xml:space="preserve">(lung$ and (cancer$ or </w:t>
            </w:r>
            <w:proofErr w:type="spellStart"/>
            <w:r w:rsidRPr="00EC0C46">
              <w:rPr>
                <w:color w:val="auto"/>
              </w:rPr>
              <w:t>carcin</w:t>
            </w:r>
            <w:proofErr w:type="spellEnd"/>
            <w:r w:rsidRPr="00EC0C46">
              <w:rPr>
                <w:color w:val="auto"/>
              </w:rPr>
              <w:t xml:space="preserve">$ or neoplasm$ or </w:t>
            </w:r>
            <w:proofErr w:type="spellStart"/>
            <w:r w:rsidRPr="00EC0C46">
              <w:rPr>
                <w:color w:val="auto"/>
              </w:rPr>
              <w:t>tumour</w:t>
            </w:r>
            <w:proofErr w:type="spellEnd"/>
            <w:r w:rsidRPr="00EC0C46">
              <w:rPr>
                <w:color w:val="auto"/>
              </w:rPr>
              <w:t xml:space="preserve">$ or tumor$) and ((non-small or </w:t>
            </w:r>
            <w:proofErr w:type="spellStart"/>
            <w:r w:rsidRPr="00EC0C46">
              <w:rPr>
                <w:color w:val="auto"/>
              </w:rPr>
              <w:t>nonsmall</w:t>
            </w:r>
            <w:proofErr w:type="spellEnd"/>
            <w:r w:rsidRPr="00EC0C46">
              <w:rPr>
                <w:color w:val="auto"/>
              </w:rPr>
              <w:t>) and cell)</w:t>
            </w:r>
            <w:proofErr w:type="gramStart"/>
            <w:r w:rsidRPr="00EC0C46">
              <w:rPr>
                <w:color w:val="auto"/>
              </w:rPr>
              <w:t>).</w:t>
            </w:r>
            <w:proofErr w:type="spellStart"/>
            <w:r w:rsidRPr="00EC0C46">
              <w:rPr>
                <w:color w:val="auto"/>
              </w:rPr>
              <w:t>ti</w:t>
            </w:r>
            <w:proofErr w:type="gramEnd"/>
            <w:r w:rsidRPr="00EC0C46">
              <w:rPr>
                <w:color w:val="auto"/>
              </w:rPr>
              <w:t>,ab</w:t>
            </w:r>
            <w:proofErr w:type="spellEnd"/>
            <w:r w:rsidRPr="00EC0C46">
              <w:rPr>
                <w:color w:val="auto"/>
              </w:rPr>
              <w:t>.</w:t>
            </w:r>
          </w:p>
        </w:tc>
      </w:tr>
      <w:tr w:rsidR="002E3B63" w:rsidRPr="00EC0C46" w14:paraId="6B6CCC08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34840A55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3</w:t>
            </w:r>
          </w:p>
        </w:tc>
        <w:tc>
          <w:tcPr>
            <w:tcW w:w="8769" w:type="dxa"/>
            <w:hideMark/>
          </w:tcPr>
          <w:p w14:paraId="488D2FBA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proofErr w:type="spellStart"/>
            <w:proofErr w:type="gramStart"/>
            <w:r w:rsidRPr="00EC0C46">
              <w:rPr>
                <w:color w:val="auto"/>
              </w:rPr>
              <w:t>nsclc.ti</w:t>
            </w:r>
            <w:proofErr w:type="gramEnd"/>
            <w:r w:rsidRPr="00EC0C46">
              <w:rPr>
                <w:color w:val="auto"/>
              </w:rPr>
              <w:t>,ab</w:t>
            </w:r>
            <w:proofErr w:type="spellEnd"/>
            <w:r w:rsidRPr="00EC0C46">
              <w:rPr>
                <w:color w:val="auto"/>
              </w:rPr>
              <w:t>.</w:t>
            </w:r>
          </w:p>
        </w:tc>
      </w:tr>
      <w:tr w:rsidR="002E3B63" w:rsidRPr="00EC0C46" w14:paraId="450F9082" w14:textId="77777777" w:rsidTr="00C53BF7">
        <w:tc>
          <w:tcPr>
            <w:tcW w:w="257" w:type="dxa"/>
            <w:hideMark/>
          </w:tcPr>
          <w:p w14:paraId="47DC4A76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4</w:t>
            </w:r>
          </w:p>
        </w:tc>
        <w:tc>
          <w:tcPr>
            <w:tcW w:w="8769" w:type="dxa"/>
            <w:hideMark/>
          </w:tcPr>
          <w:p w14:paraId="69217EEF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>exp "Adenocarcinoma of Lung"/ or (lung$ and (</w:t>
            </w:r>
            <w:proofErr w:type="spellStart"/>
            <w:r w:rsidRPr="00EC0C46">
              <w:rPr>
                <w:color w:val="auto"/>
              </w:rPr>
              <w:t>adenocarcino</w:t>
            </w:r>
            <w:proofErr w:type="spellEnd"/>
            <w:r w:rsidRPr="00EC0C46">
              <w:rPr>
                <w:color w:val="auto"/>
              </w:rPr>
              <w:t>$ or adeno-carcinoma$)</w:t>
            </w:r>
            <w:proofErr w:type="gramStart"/>
            <w:r w:rsidRPr="00EC0C46">
              <w:rPr>
                <w:color w:val="auto"/>
              </w:rPr>
              <w:t>).</w:t>
            </w:r>
            <w:proofErr w:type="spellStart"/>
            <w:r w:rsidRPr="00EC0C46">
              <w:rPr>
                <w:color w:val="auto"/>
              </w:rPr>
              <w:t>ti</w:t>
            </w:r>
            <w:proofErr w:type="gramEnd"/>
            <w:r w:rsidRPr="00EC0C46">
              <w:rPr>
                <w:color w:val="auto"/>
              </w:rPr>
              <w:t>,ab</w:t>
            </w:r>
            <w:proofErr w:type="spellEnd"/>
            <w:r w:rsidRPr="00EC0C46">
              <w:rPr>
                <w:color w:val="auto"/>
              </w:rPr>
              <w:t>.</w:t>
            </w:r>
          </w:p>
        </w:tc>
      </w:tr>
      <w:tr w:rsidR="002E3B63" w:rsidRPr="00EC0C46" w14:paraId="0D4E651A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0127A478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5</w:t>
            </w:r>
          </w:p>
        </w:tc>
        <w:tc>
          <w:tcPr>
            <w:tcW w:w="8769" w:type="dxa"/>
            <w:hideMark/>
          </w:tcPr>
          <w:p w14:paraId="68DD4FE1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 xml:space="preserve">exp Carcinoma, Squamous Cell/ and (lung$ and (cancer$ or </w:t>
            </w:r>
            <w:proofErr w:type="spellStart"/>
            <w:r w:rsidRPr="00EC0C46">
              <w:rPr>
                <w:color w:val="auto"/>
              </w:rPr>
              <w:t>carcin</w:t>
            </w:r>
            <w:proofErr w:type="spellEnd"/>
            <w:r w:rsidRPr="00EC0C46">
              <w:rPr>
                <w:color w:val="auto"/>
              </w:rPr>
              <w:t xml:space="preserve">$ or neoplasm$ or </w:t>
            </w:r>
            <w:proofErr w:type="spellStart"/>
            <w:r w:rsidRPr="00EC0C46">
              <w:rPr>
                <w:color w:val="auto"/>
              </w:rPr>
              <w:t>tumour</w:t>
            </w:r>
            <w:proofErr w:type="spellEnd"/>
            <w:r w:rsidRPr="00EC0C46">
              <w:rPr>
                <w:color w:val="auto"/>
              </w:rPr>
              <w:t xml:space="preserve">$ or tumor$ or </w:t>
            </w:r>
            <w:proofErr w:type="spellStart"/>
            <w:r w:rsidRPr="00EC0C46">
              <w:rPr>
                <w:color w:val="auto"/>
              </w:rPr>
              <w:t>adenocarcino</w:t>
            </w:r>
            <w:proofErr w:type="spellEnd"/>
            <w:r w:rsidRPr="00EC0C46">
              <w:rPr>
                <w:color w:val="auto"/>
              </w:rPr>
              <w:t>*)</w:t>
            </w:r>
            <w:proofErr w:type="gramStart"/>
            <w:r w:rsidRPr="00EC0C46">
              <w:rPr>
                <w:color w:val="auto"/>
              </w:rPr>
              <w:t>).</w:t>
            </w:r>
            <w:proofErr w:type="spellStart"/>
            <w:r w:rsidRPr="00EC0C46">
              <w:rPr>
                <w:color w:val="auto"/>
              </w:rPr>
              <w:t>ti</w:t>
            </w:r>
            <w:proofErr w:type="gramEnd"/>
            <w:r w:rsidRPr="00EC0C46">
              <w:rPr>
                <w:color w:val="auto"/>
              </w:rPr>
              <w:t>,ab</w:t>
            </w:r>
            <w:proofErr w:type="spellEnd"/>
            <w:r w:rsidRPr="00EC0C46">
              <w:rPr>
                <w:color w:val="auto"/>
              </w:rPr>
              <w:t>.</w:t>
            </w:r>
          </w:p>
        </w:tc>
      </w:tr>
      <w:tr w:rsidR="002E3B63" w:rsidRPr="00EC0C46" w14:paraId="33B973C4" w14:textId="77777777" w:rsidTr="00C53BF7">
        <w:tc>
          <w:tcPr>
            <w:tcW w:w="257" w:type="dxa"/>
            <w:hideMark/>
          </w:tcPr>
          <w:p w14:paraId="138946C7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6</w:t>
            </w:r>
          </w:p>
        </w:tc>
        <w:tc>
          <w:tcPr>
            <w:tcW w:w="8769" w:type="dxa"/>
            <w:hideMark/>
          </w:tcPr>
          <w:p w14:paraId="146CF9D7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 xml:space="preserve">exp Carcinoma, Large Cell/ and (lung$ and (cancer$ or </w:t>
            </w:r>
            <w:proofErr w:type="spellStart"/>
            <w:r w:rsidRPr="00EC0C46">
              <w:rPr>
                <w:color w:val="auto"/>
              </w:rPr>
              <w:t>carcin</w:t>
            </w:r>
            <w:proofErr w:type="spellEnd"/>
            <w:r w:rsidRPr="00EC0C46">
              <w:rPr>
                <w:color w:val="auto"/>
              </w:rPr>
              <w:t xml:space="preserve">$ or neoplasm$ or </w:t>
            </w:r>
            <w:proofErr w:type="spellStart"/>
            <w:r w:rsidRPr="00EC0C46">
              <w:rPr>
                <w:color w:val="auto"/>
              </w:rPr>
              <w:t>tumour</w:t>
            </w:r>
            <w:proofErr w:type="spellEnd"/>
            <w:r w:rsidRPr="00EC0C46">
              <w:rPr>
                <w:color w:val="auto"/>
              </w:rPr>
              <w:t xml:space="preserve">$ or tumor$ or </w:t>
            </w:r>
            <w:proofErr w:type="spellStart"/>
            <w:r w:rsidRPr="00EC0C46">
              <w:rPr>
                <w:color w:val="auto"/>
              </w:rPr>
              <w:t>adenocarcino</w:t>
            </w:r>
            <w:proofErr w:type="spellEnd"/>
            <w:r w:rsidRPr="00EC0C46">
              <w:rPr>
                <w:color w:val="auto"/>
              </w:rPr>
              <w:t>$)</w:t>
            </w:r>
            <w:proofErr w:type="gramStart"/>
            <w:r w:rsidRPr="00EC0C46">
              <w:rPr>
                <w:color w:val="auto"/>
              </w:rPr>
              <w:t>).</w:t>
            </w:r>
            <w:proofErr w:type="spellStart"/>
            <w:r w:rsidRPr="00EC0C46">
              <w:rPr>
                <w:color w:val="auto"/>
              </w:rPr>
              <w:t>ti</w:t>
            </w:r>
            <w:proofErr w:type="gramEnd"/>
            <w:r w:rsidRPr="00EC0C46">
              <w:rPr>
                <w:color w:val="auto"/>
              </w:rPr>
              <w:t>,ab</w:t>
            </w:r>
            <w:proofErr w:type="spellEnd"/>
            <w:r w:rsidRPr="00EC0C46">
              <w:rPr>
                <w:color w:val="auto"/>
              </w:rPr>
              <w:t>.</w:t>
            </w:r>
          </w:p>
        </w:tc>
      </w:tr>
      <w:tr w:rsidR="002E3B63" w:rsidRPr="00EC0C46" w14:paraId="0F5FBA7F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6C9AE4B1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7</w:t>
            </w:r>
          </w:p>
        </w:tc>
        <w:tc>
          <w:tcPr>
            <w:tcW w:w="8769" w:type="dxa"/>
            <w:hideMark/>
          </w:tcPr>
          <w:p w14:paraId="0D4446E0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>or/1-6</w:t>
            </w:r>
          </w:p>
        </w:tc>
      </w:tr>
      <w:tr w:rsidR="002E3B63" w:rsidRPr="00EC0C46" w14:paraId="58DBFE8A" w14:textId="77777777" w:rsidTr="00C53BF7">
        <w:tc>
          <w:tcPr>
            <w:tcW w:w="257" w:type="dxa"/>
            <w:hideMark/>
          </w:tcPr>
          <w:p w14:paraId="668259AD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8</w:t>
            </w:r>
          </w:p>
        </w:tc>
        <w:tc>
          <w:tcPr>
            <w:tcW w:w="8769" w:type="dxa"/>
            <w:hideMark/>
          </w:tcPr>
          <w:p w14:paraId="31B71CE3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 xml:space="preserve">(Advanced or </w:t>
            </w:r>
            <w:proofErr w:type="spellStart"/>
            <w:r w:rsidRPr="00EC0C46">
              <w:rPr>
                <w:color w:val="auto"/>
              </w:rPr>
              <w:t>metasta</w:t>
            </w:r>
            <w:proofErr w:type="spellEnd"/>
            <w:r w:rsidRPr="00EC0C46">
              <w:rPr>
                <w:color w:val="auto"/>
              </w:rPr>
              <w:t xml:space="preserve">* or unresectable or progress* or refractory or </w:t>
            </w:r>
            <w:proofErr w:type="spellStart"/>
            <w:r w:rsidRPr="00EC0C46">
              <w:rPr>
                <w:color w:val="auto"/>
              </w:rPr>
              <w:t>recurren</w:t>
            </w:r>
            <w:proofErr w:type="spellEnd"/>
            <w:r w:rsidRPr="00EC0C46">
              <w:rPr>
                <w:color w:val="auto"/>
              </w:rPr>
              <w:t>* or inoperable or late-stage or stage 3 or stage 3B or stage 3C or stage III or stage IIIB or stage IIIC or stage three or stage 4 or stage 4A or stage 4B or stage IV or stage IVA or stage IVB or stage four or stage B or stage C or stage D).</w:t>
            </w:r>
            <w:proofErr w:type="spellStart"/>
            <w:r w:rsidRPr="00EC0C46">
              <w:rPr>
                <w:color w:val="auto"/>
              </w:rPr>
              <w:t>mp</w:t>
            </w:r>
            <w:proofErr w:type="spellEnd"/>
            <w:r w:rsidRPr="00EC0C46">
              <w:rPr>
                <w:color w:val="auto"/>
              </w:rPr>
              <w:t>.</w:t>
            </w:r>
          </w:p>
        </w:tc>
      </w:tr>
      <w:tr w:rsidR="002E3B63" w:rsidRPr="00EC0C46" w14:paraId="1B032F4B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0AC0D851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9</w:t>
            </w:r>
          </w:p>
        </w:tc>
        <w:tc>
          <w:tcPr>
            <w:tcW w:w="8769" w:type="dxa"/>
            <w:hideMark/>
          </w:tcPr>
          <w:p w14:paraId="23374949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>exp metastasis/</w:t>
            </w:r>
          </w:p>
        </w:tc>
      </w:tr>
      <w:tr w:rsidR="002E3B63" w:rsidRPr="00EC0C46" w14:paraId="287B919D" w14:textId="77777777" w:rsidTr="00C53BF7">
        <w:tc>
          <w:tcPr>
            <w:tcW w:w="257" w:type="dxa"/>
            <w:hideMark/>
          </w:tcPr>
          <w:p w14:paraId="643A0571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10</w:t>
            </w:r>
          </w:p>
        </w:tc>
        <w:tc>
          <w:tcPr>
            <w:tcW w:w="8769" w:type="dxa"/>
            <w:hideMark/>
          </w:tcPr>
          <w:p w14:paraId="20EFBEE8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>8 or 9</w:t>
            </w:r>
          </w:p>
        </w:tc>
      </w:tr>
      <w:tr w:rsidR="002E3B63" w:rsidRPr="00EC0C46" w14:paraId="43BB461F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278E0AE1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11</w:t>
            </w:r>
          </w:p>
        </w:tc>
        <w:tc>
          <w:tcPr>
            <w:tcW w:w="8769" w:type="dxa"/>
            <w:hideMark/>
          </w:tcPr>
          <w:p w14:paraId="0F442139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>7 and 10</w:t>
            </w:r>
          </w:p>
        </w:tc>
      </w:tr>
      <w:tr w:rsidR="002E3B63" w:rsidRPr="00EC0C46" w14:paraId="4C54D920" w14:textId="77777777" w:rsidTr="00C53BF7">
        <w:tc>
          <w:tcPr>
            <w:tcW w:w="257" w:type="dxa"/>
            <w:hideMark/>
          </w:tcPr>
          <w:p w14:paraId="027DF8DE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12</w:t>
            </w:r>
          </w:p>
        </w:tc>
        <w:tc>
          <w:tcPr>
            <w:tcW w:w="8769" w:type="dxa"/>
            <w:hideMark/>
          </w:tcPr>
          <w:p w14:paraId="35C11BD0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>exp epidermal growth factor receptor/</w:t>
            </w:r>
          </w:p>
        </w:tc>
      </w:tr>
      <w:tr w:rsidR="002E3B63" w:rsidRPr="00EC0C46" w14:paraId="0CE392E6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6E1A73F1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13</w:t>
            </w:r>
          </w:p>
        </w:tc>
        <w:tc>
          <w:tcPr>
            <w:tcW w:w="8769" w:type="dxa"/>
            <w:hideMark/>
          </w:tcPr>
          <w:p w14:paraId="07DEE428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 xml:space="preserve">(ErbB1 or </w:t>
            </w:r>
            <w:proofErr w:type="spellStart"/>
            <w:r w:rsidRPr="00EC0C46">
              <w:rPr>
                <w:color w:val="auto"/>
              </w:rPr>
              <w:t>ErbB</w:t>
            </w:r>
            <w:proofErr w:type="spellEnd"/>
            <w:r w:rsidRPr="00EC0C46">
              <w:rPr>
                <w:color w:val="auto"/>
              </w:rPr>
              <w:t xml:space="preserve"> 1 or </w:t>
            </w:r>
            <w:proofErr w:type="spellStart"/>
            <w:r w:rsidRPr="00EC0C46">
              <w:rPr>
                <w:color w:val="auto"/>
              </w:rPr>
              <w:t>ErbB</w:t>
            </w:r>
            <w:proofErr w:type="spellEnd"/>
            <w:r w:rsidRPr="00EC0C46">
              <w:rPr>
                <w:color w:val="auto"/>
              </w:rPr>
              <w:t>).</w:t>
            </w:r>
            <w:proofErr w:type="spellStart"/>
            <w:r w:rsidRPr="00EC0C46">
              <w:rPr>
                <w:color w:val="auto"/>
              </w:rPr>
              <w:t>af</w:t>
            </w:r>
            <w:proofErr w:type="spellEnd"/>
            <w:r w:rsidRPr="00EC0C46">
              <w:rPr>
                <w:color w:val="auto"/>
              </w:rPr>
              <w:t>.</w:t>
            </w:r>
          </w:p>
        </w:tc>
      </w:tr>
      <w:tr w:rsidR="002E3B63" w:rsidRPr="00EC0C46" w14:paraId="1A3C4C85" w14:textId="77777777" w:rsidTr="00C53BF7">
        <w:tc>
          <w:tcPr>
            <w:tcW w:w="257" w:type="dxa"/>
            <w:hideMark/>
          </w:tcPr>
          <w:p w14:paraId="11873628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14</w:t>
            </w:r>
          </w:p>
        </w:tc>
        <w:tc>
          <w:tcPr>
            <w:tcW w:w="8769" w:type="dxa"/>
            <w:hideMark/>
          </w:tcPr>
          <w:p w14:paraId="0B3563A4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 xml:space="preserve">(TGF$2 TGF-alpha or transforming growth factor$ or </w:t>
            </w:r>
            <w:proofErr w:type="spellStart"/>
            <w:r w:rsidRPr="00EC0C46">
              <w:rPr>
                <w:color w:val="auto"/>
              </w:rPr>
              <w:t>urogastrone</w:t>
            </w:r>
            <w:proofErr w:type="spellEnd"/>
            <w:r w:rsidRPr="00EC0C46">
              <w:rPr>
                <w:color w:val="auto"/>
              </w:rPr>
              <w:t>).</w:t>
            </w:r>
            <w:proofErr w:type="spellStart"/>
            <w:r w:rsidRPr="00EC0C46">
              <w:rPr>
                <w:color w:val="auto"/>
              </w:rPr>
              <w:t>af</w:t>
            </w:r>
            <w:proofErr w:type="spellEnd"/>
            <w:r w:rsidRPr="00EC0C46">
              <w:rPr>
                <w:color w:val="auto"/>
              </w:rPr>
              <w:t>.</w:t>
            </w:r>
          </w:p>
        </w:tc>
      </w:tr>
      <w:tr w:rsidR="002E3B63" w:rsidRPr="00EC0C46" w14:paraId="33E7D902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165037CD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15</w:t>
            </w:r>
          </w:p>
        </w:tc>
        <w:tc>
          <w:tcPr>
            <w:tcW w:w="8769" w:type="dxa"/>
            <w:hideMark/>
          </w:tcPr>
          <w:p w14:paraId="1E7970C4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>(</w:t>
            </w:r>
            <w:proofErr w:type="gramStart"/>
            <w:r w:rsidRPr="00EC0C46">
              <w:rPr>
                <w:color w:val="auto"/>
              </w:rPr>
              <w:t>epidermal</w:t>
            </w:r>
            <w:proofErr w:type="gramEnd"/>
            <w:r w:rsidRPr="00EC0C46">
              <w:rPr>
                <w:color w:val="auto"/>
              </w:rPr>
              <w:t xml:space="preserve"> growth factor receptor$ or epidermis growth factor receptor$).</w:t>
            </w:r>
            <w:proofErr w:type="spellStart"/>
            <w:r w:rsidRPr="00EC0C46">
              <w:rPr>
                <w:color w:val="auto"/>
              </w:rPr>
              <w:t>af</w:t>
            </w:r>
            <w:proofErr w:type="spellEnd"/>
            <w:r w:rsidRPr="00EC0C46">
              <w:rPr>
                <w:color w:val="auto"/>
              </w:rPr>
              <w:t>.</w:t>
            </w:r>
          </w:p>
        </w:tc>
      </w:tr>
      <w:tr w:rsidR="002E3B63" w:rsidRPr="00EC0C46" w14:paraId="5E0B556C" w14:textId="77777777" w:rsidTr="00C53BF7">
        <w:tc>
          <w:tcPr>
            <w:tcW w:w="257" w:type="dxa"/>
            <w:hideMark/>
          </w:tcPr>
          <w:p w14:paraId="607CF858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16</w:t>
            </w:r>
          </w:p>
        </w:tc>
        <w:tc>
          <w:tcPr>
            <w:tcW w:w="8769" w:type="dxa"/>
            <w:hideMark/>
          </w:tcPr>
          <w:p w14:paraId="355020E9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>Epidermal Growth Factor$.af.</w:t>
            </w:r>
          </w:p>
        </w:tc>
      </w:tr>
      <w:tr w:rsidR="002E3B63" w:rsidRPr="00EC0C46" w14:paraId="1E301945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73D8F4B6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17</w:t>
            </w:r>
          </w:p>
        </w:tc>
        <w:tc>
          <w:tcPr>
            <w:tcW w:w="8769" w:type="dxa"/>
            <w:hideMark/>
          </w:tcPr>
          <w:p w14:paraId="6530DA35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>EGF$2.af.</w:t>
            </w:r>
          </w:p>
        </w:tc>
      </w:tr>
      <w:tr w:rsidR="002E3B63" w:rsidRPr="00EC0C46" w14:paraId="7DB5B94E" w14:textId="77777777" w:rsidTr="00C53BF7">
        <w:tc>
          <w:tcPr>
            <w:tcW w:w="257" w:type="dxa"/>
            <w:hideMark/>
          </w:tcPr>
          <w:p w14:paraId="364622C4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18</w:t>
            </w:r>
          </w:p>
        </w:tc>
        <w:tc>
          <w:tcPr>
            <w:tcW w:w="8769" w:type="dxa"/>
            <w:hideMark/>
          </w:tcPr>
          <w:p w14:paraId="3BB0839C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>(EGFR or EGFRTK or EGF receptor$).</w:t>
            </w:r>
            <w:proofErr w:type="spellStart"/>
            <w:r w:rsidRPr="00EC0C46">
              <w:rPr>
                <w:color w:val="auto"/>
              </w:rPr>
              <w:t>af</w:t>
            </w:r>
            <w:proofErr w:type="spellEnd"/>
            <w:r w:rsidRPr="00EC0C46">
              <w:rPr>
                <w:color w:val="auto"/>
              </w:rPr>
              <w:t>.</w:t>
            </w:r>
          </w:p>
        </w:tc>
      </w:tr>
      <w:tr w:rsidR="002E3B63" w:rsidRPr="00EC0C46" w14:paraId="001B598A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3F92EA09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19</w:t>
            </w:r>
          </w:p>
        </w:tc>
        <w:tc>
          <w:tcPr>
            <w:tcW w:w="8769" w:type="dxa"/>
            <w:hideMark/>
          </w:tcPr>
          <w:p w14:paraId="02292920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>or/12-18</w:t>
            </w:r>
          </w:p>
        </w:tc>
      </w:tr>
      <w:tr w:rsidR="002E3B63" w:rsidRPr="00EC0C46" w14:paraId="28C29532" w14:textId="77777777" w:rsidTr="00C53BF7">
        <w:tc>
          <w:tcPr>
            <w:tcW w:w="257" w:type="dxa"/>
            <w:hideMark/>
          </w:tcPr>
          <w:p w14:paraId="3446BD5B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20</w:t>
            </w:r>
          </w:p>
        </w:tc>
        <w:tc>
          <w:tcPr>
            <w:tcW w:w="8769" w:type="dxa"/>
            <w:hideMark/>
          </w:tcPr>
          <w:p w14:paraId="18DB1BB4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>11 and 19</w:t>
            </w:r>
          </w:p>
        </w:tc>
      </w:tr>
      <w:tr w:rsidR="002E3B63" w:rsidRPr="00EC0C46" w14:paraId="6D7AFB78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4BE2599C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21</w:t>
            </w:r>
          </w:p>
        </w:tc>
        <w:tc>
          <w:tcPr>
            <w:tcW w:w="8769" w:type="dxa"/>
            <w:hideMark/>
          </w:tcPr>
          <w:p w14:paraId="45948339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>Clinical Trial/</w:t>
            </w:r>
          </w:p>
        </w:tc>
      </w:tr>
      <w:tr w:rsidR="002E3B63" w:rsidRPr="00EC0C46" w14:paraId="6F341500" w14:textId="77777777" w:rsidTr="00C53BF7">
        <w:tc>
          <w:tcPr>
            <w:tcW w:w="257" w:type="dxa"/>
            <w:hideMark/>
          </w:tcPr>
          <w:p w14:paraId="220E1BAA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22</w:t>
            </w:r>
          </w:p>
        </w:tc>
        <w:tc>
          <w:tcPr>
            <w:tcW w:w="8769" w:type="dxa"/>
            <w:hideMark/>
          </w:tcPr>
          <w:p w14:paraId="1247FFFC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>randomized controlled trial/</w:t>
            </w:r>
          </w:p>
        </w:tc>
      </w:tr>
      <w:tr w:rsidR="002E3B63" w:rsidRPr="00EC0C46" w14:paraId="14825001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3C169284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23</w:t>
            </w:r>
          </w:p>
        </w:tc>
        <w:tc>
          <w:tcPr>
            <w:tcW w:w="8769" w:type="dxa"/>
            <w:hideMark/>
          </w:tcPr>
          <w:p w14:paraId="48FFB2FC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>controlled clinical trial/</w:t>
            </w:r>
          </w:p>
        </w:tc>
      </w:tr>
      <w:tr w:rsidR="002E3B63" w:rsidRPr="00EC0C46" w14:paraId="7A5EFFD9" w14:textId="77777777" w:rsidTr="00C53BF7">
        <w:tc>
          <w:tcPr>
            <w:tcW w:w="257" w:type="dxa"/>
            <w:hideMark/>
          </w:tcPr>
          <w:p w14:paraId="664403C3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lastRenderedPageBreak/>
              <w:t>24</w:t>
            </w:r>
          </w:p>
        </w:tc>
        <w:tc>
          <w:tcPr>
            <w:tcW w:w="8769" w:type="dxa"/>
            <w:hideMark/>
          </w:tcPr>
          <w:p w14:paraId="5A514207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>multicenter study/</w:t>
            </w:r>
          </w:p>
        </w:tc>
      </w:tr>
      <w:tr w:rsidR="002E3B63" w:rsidRPr="00EC0C46" w14:paraId="4B53826B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298A2AF5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25</w:t>
            </w:r>
          </w:p>
        </w:tc>
        <w:tc>
          <w:tcPr>
            <w:tcW w:w="8769" w:type="dxa"/>
            <w:hideMark/>
          </w:tcPr>
          <w:p w14:paraId="349ECE0C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>Phase 2 clinical trial/</w:t>
            </w:r>
          </w:p>
        </w:tc>
      </w:tr>
      <w:tr w:rsidR="002E3B63" w:rsidRPr="00EC0C46" w14:paraId="5B9D816D" w14:textId="77777777" w:rsidTr="00C53BF7">
        <w:tc>
          <w:tcPr>
            <w:tcW w:w="257" w:type="dxa"/>
            <w:hideMark/>
          </w:tcPr>
          <w:p w14:paraId="5DBF1777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26</w:t>
            </w:r>
          </w:p>
        </w:tc>
        <w:tc>
          <w:tcPr>
            <w:tcW w:w="8769" w:type="dxa"/>
            <w:hideMark/>
          </w:tcPr>
          <w:p w14:paraId="06F40CD8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>Phase 3 clinical trial/</w:t>
            </w:r>
          </w:p>
        </w:tc>
      </w:tr>
      <w:tr w:rsidR="002E3B63" w:rsidRPr="00EC0C46" w14:paraId="6E1CE60B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447B0CF6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27</w:t>
            </w:r>
          </w:p>
        </w:tc>
        <w:tc>
          <w:tcPr>
            <w:tcW w:w="8769" w:type="dxa"/>
            <w:hideMark/>
          </w:tcPr>
          <w:p w14:paraId="3FAD1574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>Phase 4 clinical trial/</w:t>
            </w:r>
          </w:p>
        </w:tc>
      </w:tr>
      <w:tr w:rsidR="002E3B63" w:rsidRPr="00EC0C46" w14:paraId="7F576CE8" w14:textId="77777777" w:rsidTr="00C53BF7">
        <w:tc>
          <w:tcPr>
            <w:tcW w:w="257" w:type="dxa"/>
            <w:hideMark/>
          </w:tcPr>
          <w:p w14:paraId="65B22B34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28</w:t>
            </w:r>
          </w:p>
        </w:tc>
        <w:tc>
          <w:tcPr>
            <w:tcW w:w="8769" w:type="dxa"/>
            <w:hideMark/>
          </w:tcPr>
          <w:p w14:paraId="7F3069CA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>exp RANDOMIZATION/</w:t>
            </w:r>
          </w:p>
        </w:tc>
      </w:tr>
      <w:tr w:rsidR="002E3B63" w:rsidRPr="00EC0C46" w14:paraId="4296EA78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57F9EA4E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29</w:t>
            </w:r>
          </w:p>
        </w:tc>
        <w:tc>
          <w:tcPr>
            <w:tcW w:w="8769" w:type="dxa"/>
            <w:hideMark/>
          </w:tcPr>
          <w:p w14:paraId="299E8D13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>Single Blind Procedure/</w:t>
            </w:r>
          </w:p>
        </w:tc>
      </w:tr>
      <w:tr w:rsidR="002E3B63" w:rsidRPr="00EC0C46" w14:paraId="08D4F2DE" w14:textId="77777777" w:rsidTr="00C53BF7">
        <w:tc>
          <w:tcPr>
            <w:tcW w:w="257" w:type="dxa"/>
            <w:hideMark/>
          </w:tcPr>
          <w:p w14:paraId="32ADCBE5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30</w:t>
            </w:r>
          </w:p>
        </w:tc>
        <w:tc>
          <w:tcPr>
            <w:tcW w:w="8769" w:type="dxa"/>
            <w:hideMark/>
          </w:tcPr>
          <w:p w14:paraId="5073E2E9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>Double Blind Procedure/</w:t>
            </w:r>
          </w:p>
        </w:tc>
      </w:tr>
      <w:tr w:rsidR="002E3B63" w:rsidRPr="00EC0C46" w14:paraId="016FAB41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6C75E98A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31</w:t>
            </w:r>
          </w:p>
        </w:tc>
        <w:tc>
          <w:tcPr>
            <w:tcW w:w="8769" w:type="dxa"/>
            <w:hideMark/>
          </w:tcPr>
          <w:p w14:paraId="028D4A7F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>Crossover Procedure/</w:t>
            </w:r>
          </w:p>
        </w:tc>
      </w:tr>
      <w:tr w:rsidR="002E3B63" w:rsidRPr="00EC0C46" w14:paraId="30983B5C" w14:textId="77777777" w:rsidTr="00C53BF7">
        <w:tc>
          <w:tcPr>
            <w:tcW w:w="257" w:type="dxa"/>
            <w:hideMark/>
          </w:tcPr>
          <w:p w14:paraId="34098A2C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32</w:t>
            </w:r>
          </w:p>
        </w:tc>
        <w:tc>
          <w:tcPr>
            <w:tcW w:w="8769" w:type="dxa"/>
            <w:hideMark/>
          </w:tcPr>
          <w:p w14:paraId="6D06953D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>PLACEBO/</w:t>
            </w:r>
          </w:p>
        </w:tc>
      </w:tr>
      <w:tr w:rsidR="002E3B63" w:rsidRPr="00EC0C46" w14:paraId="05D5A04C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5B2A13C2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33</w:t>
            </w:r>
          </w:p>
        </w:tc>
        <w:tc>
          <w:tcPr>
            <w:tcW w:w="8769" w:type="dxa"/>
            <w:hideMark/>
          </w:tcPr>
          <w:p w14:paraId="7844E36C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proofErr w:type="spellStart"/>
            <w:proofErr w:type="gramStart"/>
            <w:r w:rsidRPr="00EC0C46">
              <w:rPr>
                <w:color w:val="auto"/>
              </w:rPr>
              <w:t>randomi?ed</w:t>
            </w:r>
            <w:proofErr w:type="spellEnd"/>
            <w:proofErr w:type="gramEnd"/>
            <w:r w:rsidRPr="00EC0C46">
              <w:rPr>
                <w:color w:val="auto"/>
              </w:rPr>
              <w:t xml:space="preserve"> controlled trial$.tw.</w:t>
            </w:r>
          </w:p>
        </w:tc>
      </w:tr>
      <w:tr w:rsidR="002E3B63" w:rsidRPr="00EC0C46" w14:paraId="2B85B50E" w14:textId="77777777" w:rsidTr="00C53BF7">
        <w:tc>
          <w:tcPr>
            <w:tcW w:w="257" w:type="dxa"/>
            <w:hideMark/>
          </w:tcPr>
          <w:p w14:paraId="6F733309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34</w:t>
            </w:r>
          </w:p>
        </w:tc>
        <w:tc>
          <w:tcPr>
            <w:tcW w:w="8769" w:type="dxa"/>
            <w:hideMark/>
          </w:tcPr>
          <w:p w14:paraId="3179DFA6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>rct.tw.</w:t>
            </w:r>
          </w:p>
        </w:tc>
      </w:tr>
      <w:tr w:rsidR="002E3B63" w:rsidRPr="00EC0C46" w14:paraId="68DBFF6C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437F9415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35</w:t>
            </w:r>
          </w:p>
        </w:tc>
        <w:tc>
          <w:tcPr>
            <w:tcW w:w="8769" w:type="dxa"/>
            <w:hideMark/>
          </w:tcPr>
          <w:p w14:paraId="1060B3BC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 xml:space="preserve">(random$ adj2 </w:t>
            </w:r>
            <w:proofErr w:type="spellStart"/>
            <w:r w:rsidRPr="00EC0C46">
              <w:rPr>
                <w:color w:val="auto"/>
              </w:rPr>
              <w:t>allocat</w:t>
            </w:r>
            <w:proofErr w:type="spellEnd"/>
            <w:r w:rsidRPr="00EC0C46">
              <w:rPr>
                <w:color w:val="auto"/>
              </w:rPr>
              <w:t>$).</w:t>
            </w:r>
            <w:proofErr w:type="spellStart"/>
            <w:r w:rsidRPr="00EC0C46">
              <w:rPr>
                <w:color w:val="auto"/>
              </w:rPr>
              <w:t>tw</w:t>
            </w:r>
            <w:proofErr w:type="spellEnd"/>
            <w:r w:rsidRPr="00EC0C46">
              <w:rPr>
                <w:color w:val="auto"/>
              </w:rPr>
              <w:t>.</w:t>
            </w:r>
          </w:p>
        </w:tc>
      </w:tr>
      <w:tr w:rsidR="002E3B63" w:rsidRPr="00EC0C46" w14:paraId="6908802D" w14:textId="77777777" w:rsidTr="00C53BF7">
        <w:tc>
          <w:tcPr>
            <w:tcW w:w="257" w:type="dxa"/>
            <w:hideMark/>
          </w:tcPr>
          <w:p w14:paraId="5AE2C10D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36</w:t>
            </w:r>
          </w:p>
        </w:tc>
        <w:tc>
          <w:tcPr>
            <w:tcW w:w="8769" w:type="dxa"/>
            <w:hideMark/>
          </w:tcPr>
          <w:p w14:paraId="4815025D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>single blind$.tw.</w:t>
            </w:r>
          </w:p>
        </w:tc>
      </w:tr>
      <w:tr w:rsidR="002E3B63" w:rsidRPr="00EC0C46" w14:paraId="6F566465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062A28C0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37</w:t>
            </w:r>
          </w:p>
        </w:tc>
        <w:tc>
          <w:tcPr>
            <w:tcW w:w="8769" w:type="dxa"/>
            <w:hideMark/>
          </w:tcPr>
          <w:p w14:paraId="1A69FE88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>double blind$.tw.</w:t>
            </w:r>
          </w:p>
        </w:tc>
      </w:tr>
      <w:tr w:rsidR="002E3B63" w:rsidRPr="00EC0C46" w14:paraId="1D023BA3" w14:textId="77777777" w:rsidTr="00C53BF7">
        <w:tc>
          <w:tcPr>
            <w:tcW w:w="257" w:type="dxa"/>
            <w:hideMark/>
          </w:tcPr>
          <w:p w14:paraId="60567159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38</w:t>
            </w:r>
          </w:p>
        </w:tc>
        <w:tc>
          <w:tcPr>
            <w:tcW w:w="8769" w:type="dxa"/>
            <w:hideMark/>
          </w:tcPr>
          <w:p w14:paraId="6F474A81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>((treble or triple) adj blind$).</w:t>
            </w:r>
            <w:proofErr w:type="spellStart"/>
            <w:r w:rsidRPr="00EC0C46">
              <w:rPr>
                <w:color w:val="auto"/>
              </w:rPr>
              <w:t>tw</w:t>
            </w:r>
            <w:proofErr w:type="spellEnd"/>
            <w:r w:rsidRPr="00EC0C46">
              <w:rPr>
                <w:color w:val="auto"/>
              </w:rPr>
              <w:t>.</w:t>
            </w:r>
          </w:p>
        </w:tc>
      </w:tr>
      <w:tr w:rsidR="002E3B63" w:rsidRPr="00EC0C46" w14:paraId="1A6FB374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79B6B0F5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39</w:t>
            </w:r>
          </w:p>
        </w:tc>
        <w:tc>
          <w:tcPr>
            <w:tcW w:w="8769" w:type="dxa"/>
            <w:hideMark/>
          </w:tcPr>
          <w:p w14:paraId="70AF918D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>placebo$.tw.</w:t>
            </w:r>
          </w:p>
        </w:tc>
      </w:tr>
      <w:tr w:rsidR="002E3B63" w:rsidRPr="00EC0C46" w14:paraId="3E6E0CA0" w14:textId="77777777" w:rsidTr="00C53BF7">
        <w:tc>
          <w:tcPr>
            <w:tcW w:w="257" w:type="dxa"/>
            <w:hideMark/>
          </w:tcPr>
          <w:p w14:paraId="4A442BE7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40</w:t>
            </w:r>
          </w:p>
        </w:tc>
        <w:tc>
          <w:tcPr>
            <w:tcW w:w="8769" w:type="dxa"/>
            <w:hideMark/>
          </w:tcPr>
          <w:p w14:paraId="345510B0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>Prospective Study/</w:t>
            </w:r>
          </w:p>
        </w:tc>
      </w:tr>
      <w:tr w:rsidR="002E3B63" w:rsidRPr="00EC0C46" w14:paraId="664FCC31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1EE7240E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41</w:t>
            </w:r>
          </w:p>
        </w:tc>
        <w:tc>
          <w:tcPr>
            <w:tcW w:w="8769" w:type="dxa"/>
            <w:hideMark/>
          </w:tcPr>
          <w:p w14:paraId="245EDCF8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>or/21-40</w:t>
            </w:r>
          </w:p>
        </w:tc>
      </w:tr>
      <w:tr w:rsidR="002E3B63" w:rsidRPr="00EC0C46" w14:paraId="19FB328D" w14:textId="77777777" w:rsidTr="00C53BF7">
        <w:tc>
          <w:tcPr>
            <w:tcW w:w="257" w:type="dxa"/>
            <w:hideMark/>
          </w:tcPr>
          <w:p w14:paraId="1E595330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42</w:t>
            </w:r>
          </w:p>
        </w:tc>
        <w:tc>
          <w:tcPr>
            <w:tcW w:w="8769" w:type="dxa"/>
            <w:hideMark/>
          </w:tcPr>
          <w:p w14:paraId="63D914AE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>Case Study/</w:t>
            </w:r>
          </w:p>
        </w:tc>
      </w:tr>
      <w:tr w:rsidR="002E3B63" w:rsidRPr="00EC0C46" w14:paraId="62149CE8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54CF0ECF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43</w:t>
            </w:r>
          </w:p>
        </w:tc>
        <w:tc>
          <w:tcPr>
            <w:tcW w:w="8769" w:type="dxa"/>
            <w:hideMark/>
          </w:tcPr>
          <w:p w14:paraId="2677EEE5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>case report.tw.</w:t>
            </w:r>
          </w:p>
        </w:tc>
      </w:tr>
      <w:tr w:rsidR="002E3B63" w:rsidRPr="00EC0C46" w14:paraId="4295659B" w14:textId="77777777" w:rsidTr="00C53BF7">
        <w:tc>
          <w:tcPr>
            <w:tcW w:w="257" w:type="dxa"/>
            <w:hideMark/>
          </w:tcPr>
          <w:p w14:paraId="4BD468B1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44</w:t>
            </w:r>
          </w:p>
        </w:tc>
        <w:tc>
          <w:tcPr>
            <w:tcW w:w="8769" w:type="dxa"/>
            <w:hideMark/>
          </w:tcPr>
          <w:p w14:paraId="2EC1242C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>abstract report/ or letter/</w:t>
            </w:r>
          </w:p>
        </w:tc>
      </w:tr>
      <w:tr w:rsidR="002E3B63" w:rsidRPr="00EC0C46" w14:paraId="1A5FF99C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7867B8EE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45</w:t>
            </w:r>
          </w:p>
        </w:tc>
        <w:tc>
          <w:tcPr>
            <w:tcW w:w="8769" w:type="dxa"/>
            <w:hideMark/>
          </w:tcPr>
          <w:p w14:paraId="3E2E898F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>Editorial.pt.</w:t>
            </w:r>
          </w:p>
        </w:tc>
      </w:tr>
      <w:tr w:rsidR="002E3B63" w:rsidRPr="00EC0C46" w14:paraId="1A3917B7" w14:textId="77777777" w:rsidTr="00C53BF7">
        <w:tc>
          <w:tcPr>
            <w:tcW w:w="257" w:type="dxa"/>
            <w:hideMark/>
          </w:tcPr>
          <w:p w14:paraId="6EF79429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46</w:t>
            </w:r>
          </w:p>
        </w:tc>
        <w:tc>
          <w:tcPr>
            <w:tcW w:w="8769" w:type="dxa"/>
            <w:hideMark/>
          </w:tcPr>
          <w:p w14:paraId="2AFBD578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>Letter.pt.</w:t>
            </w:r>
          </w:p>
        </w:tc>
      </w:tr>
      <w:tr w:rsidR="002E3B63" w:rsidRPr="00EC0C46" w14:paraId="551690A2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1B4F8706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47</w:t>
            </w:r>
          </w:p>
        </w:tc>
        <w:tc>
          <w:tcPr>
            <w:tcW w:w="8769" w:type="dxa"/>
            <w:hideMark/>
          </w:tcPr>
          <w:p w14:paraId="54FBA5DA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>Note.pt.</w:t>
            </w:r>
          </w:p>
        </w:tc>
      </w:tr>
      <w:tr w:rsidR="002E3B63" w:rsidRPr="00EC0C46" w14:paraId="5412C9C2" w14:textId="77777777" w:rsidTr="00C53BF7">
        <w:tc>
          <w:tcPr>
            <w:tcW w:w="257" w:type="dxa"/>
            <w:hideMark/>
          </w:tcPr>
          <w:p w14:paraId="5DB77B07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48</w:t>
            </w:r>
          </w:p>
        </w:tc>
        <w:tc>
          <w:tcPr>
            <w:tcW w:w="8769" w:type="dxa"/>
            <w:hideMark/>
          </w:tcPr>
          <w:p w14:paraId="62F7B620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>or/42-47</w:t>
            </w:r>
          </w:p>
        </w:tc>
      </w:tr>
      <w:tr w:rsidR="002E3B63" w:rsidRPr="00EC0C46" w14:paraId="675F5608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6FD2F309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49</w:t>
            </w:r>
          </w:p>
        </w:tc>
        <w:tc>
          <w:tcPr>
            <w:tcW w:w="8769" w:type="dxa"/>
            <w:hideMark/>
          </w:tcPr>
          <w:p w14:paraId="0AC29F20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>41 not 48</w:t>
            </w:r>
          </w:p>
        </w:tc>
      </w:tr>
      <w:tr w:rsidR="002E3B63" w:rsidRPr="00EC0C46" w14:paraId="67672C0B" w14:textId="77777777" w:rsidTr="00C53BF7">
        <w:tc>
          <w:tcPr>
            <w:tcW w:w="257" w:type="dxa"/>
            <w:hideMark/>
          </w:tcPr>
          <w:p w14:paraId="4F744EB7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50</w:t>
            </w:r>
          </w:p>
        </w:tc>
        <w:tc>
          <w:tcPr>
            <w:tcW w:w="8769" w:type="dxa"/>
            <w:hideMark/>
          </w:tcPr>
          <w:p w14:paraId="3BFCAC34" w14:textId="77777777" w:rsidR="002E3B63" w:rsidRPr="00EC0C46" w:rsidRDefault="002E3B63" w:rsidP="00C53BF7">
            <w:pPr>
              <w:pStyle w:val="TableTextRight"/>
              <w:spacing w:before="0" w:after="0" w:line="480" w:lineRule="auto"/>
              <w:jc w:val="left"/>
              <w:rPr>
                <w:color w:val="auto"/>
              </w:rPr>
            </w:pPr>
            <w:r w:rsidRPr="00EC0C46">
              <w:rPr>
                <w:color w:val="auto"/>
              </w:rPr>
              <w:t>20 and 49</w:t>
            </w:r>
          </w:p>
        </w:tc>
      </w:tr>
    </w:tbl>
    <w:p w14:paraId="7C118413" w14:textId="77777777" w:rsidR="002E3B63" w:rsidRPr="008834F9" w:rsidRDefault="002E3B63" w:rsidP="002E3B63">
      <w:pPr>
        <w:rPr>
          <w:b/>
        </w:rPr>
      </w:pPr>
    </w:p>
    <w:p w14:paraId="4704C430" w14:textId="77777777" w:rsidR="002E3B63" w:rsidRPr="008834F9" w:rsidRDefault="002E3B63" w:rsidP="002E3B63">
      <w:pPr>
        <w:spacing w:after="0" w:line="480" w:lineRule="auto"/>
        <w:rPr>
          <w:b/>
        </w:rPr>
      </w:pPr>
      <w:r w:rsidRPr="008834F9">
        <w:rPr>
          <w:b/>
        </w:rPr>
        <w:br w:type="page"/>
      </w:r>
    </w:p>
    <w:p w14:paraId="1CE745DF" w14:textId="77777777" w:rsidR="002E3B63" w:rsidRPr="00EC0C46" w:rsidRDefault="002E3B63" w:rsidP="002E3B63">
      <w:pPr>
        <w:pStyle w:val="Heading2"/>
        <w:spacing w:before="0" w:line="480" w:lineRule="auto"/>
        <w:rPr>
          <w:b/>
        </w:rPr>
      </w:pPr>
      <w:r w:rsidRPr="00FA6773">
        <w:rPr>
          <w:rFonts w:asciiTheme="minorHAnsi" w:eastAsia="SimSun" w:hAnsiTheme="minorHAnsi" w:cstheme="minorBidi"/>
          <w:b/>
          <w:color w:val="auto"/>
          <w:sz w:val="22"/>
          <w:szCs w:val="22"/>
        </w:rPr>
        <w:lastRenderedPageBreak/>
        <w:t>Table A2</w:t>
      </w:r>
      <w:r>
        <w:rPr>
          <w:rFonts w:asciiTheme="minorHAnsi" w:eastAsia="SimSun" w:hAnsiTheme="minorHAnsi" w:cstheme="minorBidi"/>
          <w:b/>
          <w:color w:val="auto"/>
          <w:sz w:val="22"/>
          <w:szCs w:val="22"/>
        </w:rPr>
        <w:t>.</w:t>
      </w:r>
      <w:r w:rsidRPr="00EC0C46">
        <w:rPr>
          <w:rFonts w:asciiTheme="minorHAnsi" w:eastAsia="SimSun" w:hAnsiTheme="minorHAnsi" w:cstheme="minorBidi"/>
          <w:b/>
          <w:color w:val="auto"/>
          <w:sz w:val="22"/>
          <w:szCs w:val="22"/>
        </w:rPr>
        <w:t xml:space="preserve"> Full search strategy for MEDLINE</w:t>
      </w:r>
      <w:r>
        <w:rPr>
          <w:rFonts w:asciiTheme="minorHAnsi" w:eastAsia="SimSun" w:hAnsiTheme="minorHAnsi" w:cstheme="minorBidi"/>
          <w:b/>
          <w:color w:val="auto"/>
          <w:sz w:val="22"/>
          <w:szCs w:val="22"/>
        </w:rPr>
        <w:t>.</w:t>
      </w:r>
    </w:p>
    <w:tbl>
      <w:tblPr>
        <w:tblStyle w:val="Icon"/>
        <w:tblW w:w="0" w:type="auto"/>
        <w:tblLayout w:type="fixed"/>
        <w:tblLook w:val="04A0" w:firstRow="1" w:lastRow="0" w:firstColumn="1" w:lastColumn="0" w:noHBand="0" w:noVBand="1"/>
      </w:tblPr>
      <w:tblGrid>
        <w:gridCol w:w="257"/>
        <w:gridCol w:w="8769"/>
      </w:tblGrid>
      <w:tr w:rsidR="002E3B63" w:rsidRPr="00EC0C46" w14:paraId="2DE181E8" w14:textId="77777777" w:rsidTr="00C53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7" w:type="dxa"/>
            <w:shd w:val="clear" w:color="auto" w:fill="auto"/>
            <w:hideMark/>
          </w:tcPr>
          <w:p w14:paraId="6F704D15" w14:textId="77777777" w:rsidR="002E3B63" w:rsidRPr="00EC0C46" w:rsidRDefault="002E3B63" w:rsidP="00C53BF7">
            <w:pPr>
              <w:pStyle w:val="TableHeadingLeft"/>
              <w:spacing w:before="0" w:after="0" w:line="480" w:lineRule="auto"/>
              <w:jc w:val="center"/>
              <w:rPr>
                <w:color w:val="auto"/>
              </w:rPr>
            </w:pPr>
            <w:r w:rsidRPr="00EC0C46">
              <w:rPr>
                <w:color w:val="auto"/>
              </w:rPr>
              <w:t>#</w:t>
            </w:r>
          </w:p>
        </w:tc>
        <w:tc>
          <w:tcPr>
            <w:tcW w:w="8769" w:type="dxa"/>
            <w:shd w:val="clear" w:color="auto" w:fill="auto"/>
            <w:hideMark/>
          </w:tcPr>
          <w:p w14:paraId="424A0D00" w14:textId="77777777" w:rsidR="002E3B63" w:rsidRPr="00EC0C46" w:rsidRDefault="002E3B63" w:rsidP="00C53BF7">
            <w:pPr>
              <w:pStyle w:val="TableHeadingLeft"/>
              <w:spacing w:before="0" w:after="0" w:line="480" w:lineRule="auto"/>
              <w:jc w:val="center"/>
              <w:rPr>
                <w:color w:val="auto"/>
              </w:rPr>
            </w:pPr>
            <w:r w:rsidRPr="00EC0C46">
              <w:rPr>
                <w:color w:val="auto"/>
              </w:rPr>
              <w:t>Searches</w:t>
            </w:r>
          </w:p>
        </w:tc>
      </w:tr>
      <w:tr w:rsidR="002E3B63" w:rsidRPr="00EC0C46" w14:paraId="282343FA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3F417101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1</w:t>
            </w:r>
          </w:p>
        </w:tc>
        <w:tc>
          <w:tcPr>
            <w:tcW w:w="8769" w:type="dxa"/>
            <w:hideMark/>
          </w:tcPr>
          <w:p w14:paraId="4C991764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exp Carcinoma, Non-Small-Cell Lung/</w:t>
            </w:r>
          </w:p>
        </w:tc>
      </w:tr>
      <w:tr w:rsidR="002E3B63" w:rsidRPr="00EC0C46" w14:paraId="638A6C55" w14:textId="77777777" w:rsidTr="00C53BF7">
        <w:tc>
          <w:tcPr>
            <w:tcW w:w="257" w:type="dxa"/>
            <w:shd w:val="clear" w:color="auto" w:fill="auto"/>
            <w:hideMark/>
          </w:tcPr>
          <w:p w14:paraId="6BF38FD4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2</w:t>
            </w:r>
          </w:p>
        </w:tc>
        <w:tc>
          <w:tcPr>
            <w:tcW w:w="8769" w:type="dxa"/>
            <w:shd w:val="clear" w:color="auto" w:fill="auto"/>
            <w:hideMark/>
          </w:tcPr>
          <w:p w14:paraId="79E1B930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 xml:space="preserve">(lung$ and (cancer$ or </w:t>
            </w:r>
            <w:proofErr w:type="spellStart"/>
            <w:r w:rsidRPr="00EC0C46">
              <w:rPr>
                <w:color w:val="auto"/>
              </w:rPr>
              <w:t>carcin</w:t>
            </w:r>
            <w:proofErr w:type="spellEnd"/>
            <w:r w:rsidRPr="00EC0C46">
              <w:rPr>
                <w:color w:val="auto"/>
              </w:rPr>
              <w:t xml:space="preserve">$ or neoplasm$ or </w:t>
            </w:r>
            <w:proofErr w:type="spellStart"/>
            <w:r w:rsidRPr="00EC0C46">
              <w:rPr>
                <w:color w:val="auto"/>
              </w:rPr>
              <w:t>tumour</w:t>
            </w:r>
            <w:proofErr w:type="spellEnd"/>
            <w:r w:rsidRPr="00EC0C46">
              <w:rPr>
                <w:color w:val="auto"/>
              </w:rPr>
              <w:t xml:space="preserve">$ or tumor$) and ((non-small or </w:t>
            </w:r>
            <w:proofErr w:type="spellStart"/>
            <w:r w:rsidRPr="00EC0C46">
              <w:rPr>
                <w:color w:val="auto"/>
              </w:rPr>
              <w:t>nonsmall</w:t>
            </w:r>
            <w:proofErr w:type="spellEnd"/>
            <w:r w:rsidRPr="00EC0C46">
              <w:rPr>
                <w:color w:val="auto"/>
              </w:rPr>
              <w:t>) and cell)</w:t>
            </w:r>
            <w:proofErr w:type="gramStart"/>
            <w:r w:rsidRPr="00EC0C46">
              <w:rPr>
                <w:color w:val="auto"/>
              </w:rPr>
              <w:t>).</w:t>
            </w:r>
            <w:proofErr w:type="spellStart"/>
            <w:r w:rsidRPr="00EC0C46">
              <w:rPr>
                <w:color w:val="auto"/>
              </w:rPr>
              <w:t>ti</w:t>
            </w:r>
            <w:proofErr w:type="gramEnd"/>
            <w:r w:rsidRPr="00EC0C46">
              <w:rPr>
                <w:color w:val="auto"/>
              </w:rPr>
              <w:t>,ab</w:t>
            </w:r>
            <w:proofErr w:type="spellEnd"/>
            <w:r w:rsidRPr="00EC0C46">
              <w:rPr>
                <w:color w:val="auto"/>
              </w:rPr>
              <w:t>.</w:t>
            </w:r>
          </w:p>
        </w:tc>
      </w:tr>
      <w:tr w:rsidR="002E3B63" w:rsidRPr="00EC0C46" w14:paraId="1A2B961B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506AE97F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3</w:t>
            </w:r>
          </w:p>
        </w:tc>
        <w:tc>
          <w:tcPr>
            <w:tcW w:w="8769" w:type="dxa"/>
            <w:hideMark/>
          </w:tcPr>
          <w:p w14:paraId="308C8734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proofErr w:type="spellStart"/>
            <w:proofErr w:type="gramStart"/>
            <w:r w:rsidRPr="00EC0C46">
              <w:rPr>
                <w:color w:val="auto"/>
              </w:rPr>
              <w:t>nsclc.ti</w:t>
            </w:r>
            <w:proofErr w:type="gramEnd"/>
            <w:r w:rsidRPr="00EC0C46">
              <w:rPr>
                <w:color w:val="auto"/>
              </w:rPr>
              <w:t>,ab</w:t>
            </w:r>
            <w:proofErr w:type="spellEnd"/>
            <w:r w:rsidRPr="00EC0C46">
              <w:rPr>
                <w:color w:val="auto"/>
              </w:rPr>
              <w:t>.</w:t>
            </w:r>
          </w:p>
        </w:tc>
      </w:tr>
      <w:tr w:rsidR="002E3B63" w:rsidRPr="00EC0C46" w14:paraId="2D7F9CE8" w14:textId="77777777" w:rsidTr="00C53BF7">
        <w:tc>
          <w:tcPr>
            <w:tcW w:w="257" w:type="dxa"/>
            <w:shd w:val="clear" w:color="auto" w:fill="auto"/>
            <w:hideMark/>
          </w:tcPr>
          <w:p w14:paraId="152A56D6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4</w:t>
            </w:r>
          </w:p>
        </w:tc>
        <w:tc>
          <w:tcPr>
            <w:tcW w:w="8769" w:type="dxa"/>
            <w:shd w:val="clear" w:color="auto" w:fill="auto"/>
            <w:hideMark/>
          </w:tcPr>
          <w:p w14:paraId="14521F18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 xml:space="preserve">exp "Adenocarcinoma of Lung"/ or (lung$ and </w:t>
            </w:r>
            <w:proofErr w:type="spellStart"/>
            <w:r w:rsidRPr="00EC0C46">
              <w:rPr>
                <w:color w:val="auto"/>
              </w:rPr>
              <w:t>adenocarcino</w:t>
            </w:r>
            <w:proofErr w:type="spellEnd"/>
            <w:r w:rsidRPr="00EC0C46">
              <w:rPr>
                <w:color w:val="auto"/>
              </w:rPr>
              <w:t>$</w:t>
            </w:r>
            <w:proofErr w:type="gramStart"/>
            <w:r w:rsidRPr="00EC0C46">
              <w:rPr>
                <w:color w:val="auto"/>
              </w:rPr>
              <w:t>).</w:t>
            </w:r>
            <w:proofErr w:type="spellStart"/>
            <w:r w:rsidRPr="00EC0C46">
              <w:rPr>
                <w:color w:val="auto"/>
              </w:rPr>
              <w:t>ti</w:t>
            </w:r>
            <w:proofErr w:type="gramEnd"/>
            <w:r w:rsidRPr="00EC0C46">
              <w:rPr>
                <w:color w:val="auto"/>
              </w:rPr>
              <w:t>,ab</w:t>
            </w:r>
            <w:proofErr w:type="spellEnd"/>
            <w:r w:rsidRPr="00EC0C46">
              <w:rPr>
                <w:color w:val="auto"/>
              </w:rPr>
              <w:t>.</w:t>
            </w:r>
          </w:p>
        </w:tc>
      </w:tr>
      <w:tr w:rsidR="002E3B63" w:rsidRPr="00EC0C46" w14:paraId="1B4D6CAF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13B34B2C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5</w:t>
            </w:r>
          </w:p>
        </w:tc>
        <w:tc>
          <w:tcPr>
            <w:tcW w:w="8769" w:type="dxa"/>
            <w:hideMark/>
          </w:tcPr>
          <w:p w14:paraId="6057971F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 xml:space="preserve">exp Carcinoma, Squamous Cell/ and (lung$ and (cancer$ or </w:t>
            </w:r>
            <w:proofErr w:type="spellStart"/>
            <w:r w:rsidRPr="00EC0C46">
              <w:rPr>
                <w:color w:val="auto"/>
              </w:rPr>
              <w:t>carcin</w:t>
            </w:r>
            <w:proofErr w:type="spellEnd"/>
            <w:r w:rsidRPr="00EC0C46">
              <w:rPr>
                <w:color w:val="auto"/>
              </w:rPr>
              <w:t xml:space="preserve">$ or neoplasm$ or </w:t>
            </w:r>
            <w:proofErr w:type="spellStart"/>
            <w:r w:rsidRPr="00EC0C46">
              <w:rPr>
                <w:color w:val="auto"/>
              </w:rPr>
              <w:t>tumour</w:t>
            </w:r>
            <w:proofErr w:type="spellEnd"/>
            <w:r w:rsidRPr="00EC0C46">
              <w:rPr>
                <w:color w:val="auto"/>
              </w:rPr>
              <w:t xml:space="preserve">$ or tumor$ or </w:t>
            </w:r>
            <w:proofErr w:type="spellStart"/>
            <w:r w:rsidRPr="00EC0C46">
              <w:rPr>
                <w:color w:val="auto"/>
              </w:rPr>
              <w:t>adenocarcino</w:t>
            </w:r>
            <w:proofErr w:type="spellEnd"/>
            <w:r w:rsidRPr="00EC0C46">
              <w:rPr>
                <w:color w:val="auto"/>
              </w:rPr>
              <w:t>*)</w:t>
            </w:r>
            <w:proofErr w:type="gramStart"/>
            <w:r w:rsidRPr="00EC0C46">
              <w:rPr>
                <w:color w:val="auto"/>
              </w:rPr>
              <w:t>).</w:t>
            </w:r>
            <w:proofErr w:type="spellStart"/>
            <w:r w:rsidRPr="00EC0C46">
              <w:rPr>
                <w:color w:val="auto"/>
              </w:rPr>
              <w:t>ti</w:t>
            </w:r>
            <w:proofErr w:type="gramEnd"/>
            <w:r w:rsidRPr="00EC0C46">
              <w:rPr>
                <w:color w:val="auto"/>
              </w:rPr>
              <w:t>,ab</w:t>
            </w:r>
            <w:proofErr w:type="spellEnd"/>
            <w:r w:rsidRPr="00EC0C46">
              <w:rPr>
                <w:color w:val="auto"/>
              </w:rPr>
              <w:t>.</w:t>
            </w:r>
          </w:p>
        </w:tc>
      </w:tr>
      <w:tr w:rsidR="002E3B63" w:rsidRPr="00EC0C46" w14:paraId="7A700064" w14:textId="77777777" w:rsidTr="00C53BF7">
        <w:tc>
          <w:tcPr>
            <w:tcW w:w="257" w:type="dxa"/>
            <w:shd w:val="clear" w:color="auto" w:fill="auto"/>
            <w:hideMark/>
          </w:tcPr>
          <w:p w14:paraId="044F490C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6</w:t>
            </w:r>
          </w:p>
        </w:tc>
        <w:tc>
          <w:tcPr>
            <w:tcW w:w="8769" w:type="dxa"/>
            <w:shd w:val="clear" w:color="auto" w:fill="auto"/>
            <w:hideMark/>
          </w:tcPr>
          <w:p w14:paraId="70B2122B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 xml:space="preserve">exp Carcinoma, Large Cell/ and (lung$ and (cancer$ or </w:t>
            </w:r>
            <w:proofErr w:type="spellStart"/>
            <w:r w:rsidRPr="00EC0C46">
              <w:rPr>
                <w:color w:val="auto"/>
              </w:rPr>
              <w:t>carcin</w:t>
            </w:r>
            <w:proofErr w:type="spellEnd"/>
            <w:r w:rsidRPr="00EC0C46">
              <w:rPr>
                <w:color w:val="auto"/>
              </w:rPr>
              <w:t xml:space="preserve">$ or neoplasm$ or </w:t>
            </w:r>
            <w:proofErr w:type="spellStart"/>
            <w:r w:rsidRPr="00EC0C46">
              <w:rPr>
                <w:color w:val="auto"/>
              </w:rPr>
              <w:t>tumour</w:t>
            </w:r>
            <w:proofErr w:type="spellEnd"/>
            <w:r w:rsidRPr="00EC0C46">
              <w:rPr>
                <w:color w:val="auto"/>
              </w:rPr>
              <w:t xml:space="preserve">$ or tumor$ or </w:t>
            </w:r>
            <w:proofErr w:type="spellStart"/>
            <w:r w:rsidRPr="00EC0C46">
              <w:rPr>
                <w:color w:val="auto"/>
              </w:rPr>
              <w:t>adenocarcino</w:t>
            </w:r>
            <w:proofErr w:type="spellEnd"/>
            <w:r w:rsidRPr="00EC0C46">
              <w:rPr>
                <w:color w:val="auto"/>
              </w:rPr>
              <w:t>$)</w:t>
            </w:r>
            <w:proofErr w:type="gramStart"/>
            <w:r w:rsidRPr="00EC0C46">
              <w:rPr>
                <w:color w:val="auto"/>
              </w:rPr>
              <w:t>).</w:t>
            </w:r>
            <w:proofErr w:type="spellStart"/>
            <w:r w:rsidRPr="00EC0C46">
              <w:rPr>
                <w:color w:val="auto"/>
              </w:rPr>
              <w:t>ti</w:t>
            </w:r>
            <w:proofErr w:type="gramEnd"/>
            <w:r w:rsidRPr="00EC0C46">
              <w:rPr>
                <w:color w:val="auto"/>
              </w:rPr>
              <w:t>,ab</w:t>
            </w:r>
            <w:proofErr w:type="spellEnd"/>
            <w:r w:rsidRPr="00EC0C46">
              <w:rPr>
                <w:color w:val="auto"/>
              </w:rPr>
              <w:t>.</w:t>
            </w:r>
          </w:p>
        </w:tc>
      </w:tr>
      <w:tr w:rsidR="002E3B63" w:rsidRPr="00EC0C46" w14:paraId="7334FAF5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35CBF770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7</w:t>
            </w:r>
          </w:p>
        </w:tc>
        <w:tc>
          <w:tcPr>
            <w:tcW w:w="8769" w:type="dxa"/>
            <w:hideMark/>
          </w:tcPr>
          <w:p w14:paraId="6CE047F2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or/1-6</w:t>
            </w:r>
          </w:p>
        </w:tc>
      </w:tr>
      <w:tr w:rsidR="002E3B63" w:rsidRPr="00EC0C46" w14:paraId="4D1F644B" w14:textId="77777777" w:rsidTr="00C53BF7">
        <w:tc>
          <w:tcPr>
            <w:tcW w:w="257" w:type="dxa"/>
            <w:shd w:val="clear" w:color="auto" w:fill="auto"/>
            <w:hideMark/>
          </w:tcPr>
          <w:p w14:paraId="528C8682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8</w:t>
            </w:r>
          </w:p>
        </w:tc>
        <w:tc>
          <w:tcPr>
            <w:tcW w:w="8769" w:type="dxa"/>
            <w:shd w:val="clear" w:color="auto" w:fill="auto"/>
            <w:hideMark/>
          </w:tcPr>
          <w:p w14:paraId="74110CA7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 xml:space="preserve">(Advanced or </w:t>
            </w:r>
            <w:proofErr w:type="spellStart"/>
            <w:r w:rsidRPr="00EC0C46">
              <w:rPr>
                <w:color w:val="auto"/>
              </w:rPr>
              <w:t>metasta</w:t>
            </w:r>
            <w:proofErr w:type="spellEnd"/>
            <w:r w:rsidRPr="00EC0C46">
              <w:rPr>
                <w:color w:val="auto"/>
              </w:rPr>
              <w:t xml:space="preserve">* or unresectable or progress* or refractory or </w:t>
            </w:r>
            <w:proofErr w:type="spellStart"/>
            <w:r w:rsidRPr="00EC0C46">
              <w:rPr>
                <w:color w:val="auto"/>
              </w:rPr>
              <w:t>recurren</w:t>
            </w:r>
            <w:proofErr w:type="spellEnd"/>
            <w:r w:rsidRPr="00EC0C46">
              <w:rPr>
                <w:color w:val="auto"/>
              </w:rPr>
              <w:t>* or inoperable or late-stage or stage 3 or stage 3B or stage 3C or stage III or stage IIIB or stage IIIC or stage three or stage 4 or stage 4A or stage 4B or stage IV or stage IVA or stage IVB or stage four or stage B or stage C or stage D).</w:t>
            </w:r>
            <w:proofErr w:type="spellStart"/>
            <w:r w:rsidRPr="00EC0C46">
              <w:rPr>
                <w:color w:val="auto"/>
              </w:rPr>
              <w:t>mp</w:t>
            </w:r>
            <w:proofErr w:type="spellEnd"/>
            <w:r w:rsidRPr="00EC0C46">
              <w:rPr>
                <w:color w:val="auto"/>
              </w:rPr>
              <w:t>.</w:t>
            </w:r>
          </w:p>
        </w:tc>
      </w:tr>
      <w:tr w:rsidR="002E3B63" w:rsidRPr="00EC0C46" w14:paraId="6A0C2996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48577460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9</w:t>
            </w:r>
          </w:p>
        </w:tc>
        <w:tc>
          <w:tcPr>
            <w:tcW w:w="8769" w:type="dxa"/>
            <w:hideMark/>
          </w:tcPr>
          <w:p w14:paraId="5E186CA0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exp Neoplasm Metastasis/</w:t>
            </w:r>
          </w:p>
        </w:tc>
      </w:tr>
      <w:tr w:rsidR="002E3B63" w:rsidRPr="00EC0C46" w14:paraId="796AA8D8" w14:textId="77777777" w:rsidTr="00C53BF7">
        <w:tc>
          <w:tcPr>
            <w:tcW w:w="257" w:type="dxa"/>
            <w:shd w:val="clear" w:color="auto" w:fill="auto"/>
            <w:hideMark/>
          </w:tcPr>
          <w:p w14:paraId="6FA45C2C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10</w:t>
            </w:r>
          </w:p>
        </w:tc>
        <w:tc>
          <w:tcPr>
            <w:tcW w:w="8769" w:type="dxa"/>
            <w:shd w:val="clear" w:color="auto" w:fill="auto"/>
            <w:hideMark/>
          </w:tcPr>
          <w:p w14:paraId="0F70E76B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8 or 9</w:t>
            </w:r>
          </w:p>
        </w:tc>
      </w:tr>
      <w:tr w:rsidR="002E3B63" w:rsidRPr="00EC0C46" w14:paraId="64570C22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0BDC506C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11</w:t>
            </w:r>
          </w:p>
        </w:tc>
        <w:tc>
          <w:tcPr>
            <w:tcW w:w="8769" w:type="dxa"/>
            <w:hideMark/>
          </w:tcPr>
          <w:p w14:paraId="1E05ECB8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7 and 10</w:t>
            </w:r>
          </w:p>
        </w:tc>
      </w:tr>
      <w:tr w:rsidR="002E3B63" w:rsidRPr="00EC0C46" w14:paraId="375361C4" w14:textId="77777777" w:rsidTr="00C53BF7">
        <w:tc>
          <w:tcPr>
            <w:tcW w:w="257" w:type="dxa"/>
            <w:shd w:val="clear" w:color="auto" w:fill="auto"/>
            <w:hideMark/>
          </w:tcPr>
          <w:p w14:paraId="7A796484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12</w:t>
            </w:r>
          </w:p>
        </w:tc>
        <w:tc>
          <w:tcPr>
            <w:tcW w:w="8769" w:type="dxa"/>
            <w:shd w:val="clear" w:color="auto" w:fill="auto"/>
            <w:hideMark/>
          </w:tcPr>
          <w:p w14:paraId="1E1218F0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exp epidermal growth factor receptor/</w:t>
            </w:r>
          </w:p>
        </w:tc>
      </w:tr>
      <w:tr w:rsidR="002E3B63" w:rsidRPr="00EC0C46" w14:paraId="326D367D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14DA66FC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13</w:t>
            </w:r>
          </w:p>
        </w:tc>
        <w:tc>
          <w:tcPr>
            <w:tcW w:w="8769" w:type="dxa"/>
            <w:hideMark/>
          </w:tcPr>
          <w:p w14:paraId="19AD8FAA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 xml:space="preserve">(ErbB1 or </w:t>
            </w:r>
            <w:proofErr w:type="spellStart"/>
            <w:r w:rsidRPr="00EC0C46">
              <w:rPr>
                <w:color w:val="auto"/>
              </w:rPr>
              <w:t>ErbB</w:t>
            </w:r>
            <w:proofErr w:type="spellEnd"/>
            <w:r w:rsidRPr="00EC0C46">
              <w:rPr>
                <w:color w:val="auto"/>
              </w:rPr>
              <w:t xml:space="preserve"> 1 or </w:t>
            </w:r>
            <w:proofErr w:type="spellStart"/>
            <w:r w:rsidRPr="00EC0C46">
              <w:rPr>
                <w:color w:val="auto"/>
              </w:rPr>
              <w:t>ErbB</w:t>
            </w:r>
            <w:proofErr w:type="spellEnd"/>
            <w:r w:rsidRPr="00EC0C46">
              <w:rPr>
                <w:color w:val="auto"/>
              </w:rPr>
              <w:t>).</w:t>
            </w:r>
            <w:proofErr w:type="spellStart"/>
            <w:r w:rsidRPr="00EC0C46">
              <w:rPr>
                <w:color w:val="auto"/>
              </w:rPr>
              <w:t>af</w:t>
            </w:r>
            <w:proofErr w:type="spellEnd"/>
            <w:r w:rsidRPr="00EC0C46">
              <w:rPr>
                <w:color w:val="auto"/>
              </w:rPr>
              <w:t>.</w:t>
            </w:r>
          </w:p>
        </w:tc>
      </w:tr>
      <w:tr w:rsidR="002E3B63" w:rsidRPr="00EC0C46" w14:paraId="487AC8FE" w14:textId="77777777" w:rsidTr="00C53BF7">
        <w:tc>
          <w:tcPr>
            <w:tcW w:w="257" w:type="dxa"/>
            <w:shd w:val="clear" w:color="auto" w:fill="auto"/>
            <w:hideMark/>
          </w:tcPr>
          <w:p w14:paraId="22D02910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14</w:t>
            </w:r>
          </w:p>
        </w:tc>
        <w:tc>
          <w:tcPr>
            <w:tcW w:w="8769" w:type="dxa"/>
            <w:shd w:val="clear" w:color="auto" w:fill="auto"/>
            <w:hideMark/>
          </w:tcPr>
          <w:p w14:paraId="26C40183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 xml:space="preserve">(TGF$2 TGF-alpha or transforming growth factor$ or </w:t>
            </w:r>
            <w:proofErr w:type="spellStart"/>
            <w:r w:rsidRPr="00EC0C46">
              <w:rPr>
                <w:color w:val="auto"/>
              </w:rPr>
              <w:t>urogastrone</w:t>
            </w:r>
            <w:proofErr w:type="spellEnd"/>
            <w:r w:rsidRPr="00EC0C46">
              <w:rPr>
                <w:color w:val="auto"/>
              </w:rPr>
              <w:t>).</w:t>
            </w:r>
            <w:proofErr w:type="spellStart"/>
            <w:r w:rsidRPr="00EC0C46">
              <w:rPr>
                <w:color w:val="auto"/>
              </w:rPr>
              <w:t>af</w:t>
            </w:r>
            <w:proofErr w:type="spellEnd"/>
            <w:r w:rsidRPr="00EC0C46">
              <w:rPr>
                <w:color w:val="auto"/>
              </w:rPr>
              <w:t>.</w:t>
            </w:r>
          </w:p>
        </w:tc>
      </w:tr>
      <w:tr w:rsidR="002E3B63" w:rsidRPr="00EC0C46" w14:paraId="1CEADBFB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297DA047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15</w:t>
            </w:r>
          </w:p>
        </w:tc>
        <w:tc>
          <w:tcPr>
            <w:tcW w:w="8769" w:type="dxa"/>
            <w:hideMark/>
          </w:tcPr>
          <w:p w14:paraId="537A7BC3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(</w:t>
            </w:r>
            <w:proofErr w:type="gramStart"/>
            <w:r w:rsidRPr="00EC0C46">
              <w:rPr>
                <w:color w:val="auto"/>
              </w:rPr>
              <w:t>epidermal</w:t>
            </w:r>
            <w:proofErr w:type="gramEnd"/>
            <w:r w:rsidRPr="00EC0C46">
              <w:rPr>
                <w:color w:val="auto"/>
              </w:rPr>
              <w:t xml:space="preserve"> growth factor receptor$ or epidermis growth factor receptor$).</w:t>
            </w:r>
            <w:proofErr w:type="spellStart"/>
            <w:r w:rsidRPr="00EC0C46">
              <w:rPr>
                <w:color w:val="auto"/>
              </w:rPr>
              <w:t>af</w:t>
            </w:r>
            <w:proofErr w:type="spellEnd"/>
            <w:r w:rsidRPr="00EC0C46">
              <w:rPr>
                <w:color w:val="auto"/>
              </w:rPr>
              <w:t>.</w:t>
            </w:r>
          </w:p>
        </w:tc>
      </w:tr>
      <w:tr w:rsidR="002E3B63" w:rsidRPr="00EC0C46" w14:paraId="1E1EEB2C" w14:textId="77777777" w:rsidTr="00C53BF7">
        <w:tc>
          <w:tcPr>
            <w:tcW w:w="257" w:type="dxa"/>
            <w:shd w:val="clear" w:color="auto" w:fill="auto"/>
            <w:hideMark/>
          </w:tcPr>
          <w:p w14:paraId="7905F47C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16</w:t>
            </w:r>
          </w:p>
        </w:tc>
        <w:tc>
          <w:tcPr>
            <w:tcW w:w="8769" w:type="dxa"/>
            <w:shd w:val="clear" w:color="auto" w:fill="auto"/>
            <w:hideMark/>
          </w:tcPr>
          <w:p w14:paraId="7481441C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Epidermal Growth Factor$.af.</w:t>
            </w:r>
          </w:p>
        </w:tc>
      </w:tr>
      <w:tr w:rsidR="002E3B63" w:rsidRPr="00EC0C46" w14:paraId="333D3258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2330BA59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17</w:t>
            </w:r>
          </w:p>
        </w:tc>
        <w:tc>
          <w:tcPr>
            <w:tcW w:w="8769" w:type="dxa"/>
            <w:hideMark/>
          </w:tcPr>
          <w:p w14:paraId="1F69A720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EGF$2.af.</w:t>
            </w:r>
          </w:p>
        </w:tc>
      </w:tr>
      <w:tr w:rsidR="002E3B63" w:rsidRPr="00EC0C46" w14:paraId="757BD469" w14:textId="77777777" w:rsidTr="00C53BF7">
        <w:tc>
          <w:tcPr>
            <w:tcW w:w="257" w:type="dxa"/>
            <w:shd w:val="clear" w:color="auto" w:fill="auto"/>
            <w:hideMark/>
          </w:tcPr>
          <w:p w14:paraId="4DC12AE4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18</w:t>
            </w:r>
          </w:p>
        </w:tc>
        <w:tc>
          <w:tcPr>
            <w:tcW w:w="8769" w:type="dxa"/>
            <w:shd w:val="clear" w:color="auto" w:fill="auto"/>
            <w:hideMark/>
          </w:tcPr>
          <w:p w14:paraId="06974D44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(EGFR or EGFRTK or EGF receptor$).</w:t>
            </w:r>
            <w:proofErr w:type="spellStart"/>
            <w:r w:rsidRPr="00EC0C46">
              <w:rPr>
                <w:color w:val="auto"/>
              </w:rPr>
              <w:t>af</w:t>
            </w:r>
            <w:proofErr w:type="spellEnd"/>
            <w:r w:rsidRPr="00EC0C46">
              <w:rPr>
                <w:color w:val="auto"/>
              </w:rPr>
              <w:t>.</w:t>
            </w:r>
          </w:p>
        </w:tc>
      </w:tr>
      <w:tr w:rsidR="002E3B63" w:rsidRPr="00EC0C46" w14:paraId="5970B5A5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2A90AE84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19</w:t>
            </w:r>
          </w:p>
        </w:tc>
        <w:tc>
          <w:tcPr>
            <w:tcW w:w="8769" w:type="dxa"/>
            <w:hideMark/>
          </w:tcPr>
          <w:p w14:paraId="0B83C6DD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or/12-18</w:t>
            </w:r>
          </w:p>
        </w:tc>
      </w:tr>
      <w:tr w:rsidR="002E3B63" w:rsidRPr="00EC0C46" w14:paraId="1FAC070A" w14:textId="77777777" w:rsidTr="00C53BF7">
        <w:tc>
          <w:tcPr>
            <w:tcW w:w="257" w:type="dxa"/>
            <w:shd w:val="clear" w:color="auto" w:fill="auto"/>
            <w:hideMark/>
          </w:tcPr>
          <w:p w14:paraId="53F55EF8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20</w:t>
            </w:r>
          </w:p>
        </w:tc>
        <w:tc>
          <w:tcPr>
            <w:tcW w:w="8769" w:type="dxa"/>
            <w:shd w:val="clear" w:color="auto" w:fill="auto"/>
            <w:hideMark/>
          </w:tcPr>
          <w:p w14:paraId="07493CBE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11 and 19</w:t>
            </w:r>
          </w:p>
        </w:tc>
      </w:tr>
      <w:tr w:rsidR="002E3B63" w:rsidRPr="00EC0C46" w14:paraId="2001DD70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2596BF16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21</w:t>
            </w:r>
          </w:p>
        </w:tc>
        <w:tc>
          <w:tcPr>
            <w:tcW w:w="8769" w:type="dxa"/>
            <w:hideMark/>
          </w:tcPr>
          <w:p w14:paraId="232D682A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Randomized Controlled Trials as Topic/</w:t>
            </w:r>
          </w:p>
        </w:tc>
      </w:tr>
      <w:tr w:rsidR="002E3B63" w:rsidRPr="00EC0C46" w14:paraId="5DBFEAB6" w14:textId="77777777" w:rsidTr="00C53BF7">
        <w:tc>
          <w:tcPr>
            <w:tcW w:w="257" w:type="dxa"/>
            <w:shd w:val="clear" w:color="auto" w:fill="auto"/>
            <w:hideMark/>
          </w:tcPr>
          <w:p w14:paraId="0298E4C9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22</w:t>
            </w:r>
          </w:p>
        </w:tc>
        <w:tc>
          <w:tcPr>
            <w:tcW w:w="8769" w:type="dxa"/>
            <w:shd w:val="clear" w:color="auto" w:fill="auto"/>
            <w:hideMark/>
          </w:tcPr>
          <w:p w14:paraId="3E8DB75B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randomized controlled trial/</w:t>
            </w:r>
          </w:p>
        </w:tc>
      </w:tr>
      <w:tr w:rsidR="002E3B63" w:rsidRPr="00EC0C46" w14:paraId="39249BD7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269C31FE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23</w:t>
            </w:r>
          </w:p>
        </w:tc>
        <w:tc>
          <w:tcPr>
            <w:tcW w:w="8769" w:type="dxa"/>
            <w:hideMark/>
          </w:tcPr>
          <w:p w14:paraId="5136AA00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Random Allocation/</w:t>
            </w:r>
          </w:p>
        </w:tc>
      </w:tr>
      <w:tr w:rsidR="002E3B63" w:rsidRPr="00EC0C46" w14:paraId="13D93ECD" w14:textId="77777777" w:rsidTr="00C53BF7">
        <w:tc>
          <w:tcPr>
            <w:tcW w:w="257" w:type="dxa"/>
            <w:shd w:val="clear" w:color="auto" w:fill="auto"/>
            <w:hideMark/>
          </w:tcPr>
          <w:p w14:paraId="4C7B58C7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24</w:t>
            </w:r>
          </w:p>
        </w:tc>
        <w:tc>
          <w:tcPr>
            <w:tcW w:w="8769" w:type="dxa"/>
            <w:shd w:val="clear" w:color="auto" w:fill="auto"/>
            <w:hideMark/>
          </w:tcPr>
          <w:p w14:paraId="3309A3AF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Double Blind Method/</w:t>
            </w:r>
          </w:p>
        </w:tc>
      </w:tr>
      <w:tr w:rsidR="002E3B63" w:rsidRPr="00EC0C46" w14:paraId="49B7F03E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104B0A3A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25</w:t>
            </w:r>
          </w:p>
        </w:tc>
        <w:tc>
          <w:tcPr>
            <w:tcW w:w="8769" w:type="dxa"/>
            <w:hideMark/>
          </w:tcPr>
          <w:p w14:paraId="29D41F0D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Single Blind Method/</w:t>
            </w:r>
          </w:p>
        </w:tc>
      </w:tr>
      <w:tr w:rsidR="002E3B63" w:rsidRPr="00EC0C46" w14:paraId="440314A8" w14:textId="77777777" w:rsidTr="00C53BF7">
        <w:tc>
          <w:tcPr>
            <w:tcW w:w="257" w:type="dxa"/>
            <w:shd w:val="clear" w:color="auto" w:fill="auto"/>
            <w:hideMark/>
          </w:tcPr>
          <w:p w14:paraId="30884F0B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lastRenderedPageBreak/>
              <w:t>26</w:t>
            </w:r>
          </w:p>
        </w:tc>
        <w:tc>
          <w:tcPr>
            <w:tcW w:w="8769" w:type="dxa"/>
            <w:shd w:val="clear" w:color="auto" w:fill="auto"/>
            <w:hideMark/>
          </w:tcPr>
          <w:p w14:paraId="784D2EA3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clinical trial/</w:t>
            </w:r>
          </w:p>
        </w:tc>
      </w:tr>
      <w:tr w:rsidR="002E3B63" w:rsidRPr="00EC0C46" w14:paraId="25ECA087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453C4B2C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27</w:t>
            </w:r>
          </w:p>
        </w:tc>
        <w:tc>
          <w:tcPr>
            <w:tcW w:w="8769" w:type="dxa"/>
            <w:hideMark/>
          </w:tcPr>
          <w:p w14:paraId="351C9E2B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clinical trial, phase ii.pt.</w:t>
            </w:r>
          </w:p>
        </w:tc>
      </w:tr>
      <w:tr w:rsidR="002E3B63" w:rsidRPr="00EC0C46" w14:paraId="61541515" w14:textId="77777777" w:rsidTr="00C53BF7">
        <w:tc>
          <w:tcPr>
            <w:tcW w:w="257" w:type="dxa"/>
            <w:shd w:val="clear" w:color="auto" w:fill="auto"/>
            <w:hideMark/>
          </w:tcPr>
          <w:p w14:paraId="01D72AC5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28</w:t>
            </w:r>
          </w:p>
        </w:tc>
        <w:tc>
          <w:tcPr>
            <w:tcW w:w="8769" w:type="dxa"/>
            <w:shd w:val="clear" w:color="auto" w:fill="auto"/>
            <w:hideMark/>
          </w:tcPr>
          <w:p w14:paraId="3690853C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clinical trial, phase iii.pt.</w:t>
            </w:r>
          </w:p>
        </w:tc>
      </w:tr>
      <w:tr w:rsidR="002E3B63" w:rsidRPr="00EC0C46" w14:paraId="008D9660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71B99FA4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29</w:t>
            </w:r>
          </w:p>
        </w:tc>
        <w:tc>
          <w:tcPr>
            <w:tcW w:w="8769" w:type="dxa"/>
            <w:hideMark/>
          </w:tcPr>
          <w:p w14:paraId="792E4EAF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clinical trial, phase iv.pt.</w:t>
            </w:r>
          </w:p>
        </w:tc>
      </w:tr>
      <w:tr w:rsidR="002E3B63" w:rsidRPr="00EC0C46" w14:paraId="56CB89AF" w14:textId="77777777" w:rsidTr="00C53BF7">
        <w:tc>
          <w:tcPr>
            <w:tcW w:w="257" w:type="dxa"/>
            <w:shd w:val="clear" w:color="auto" w:fill="auto"/>
            <w:hideMark/>
          </w:tcPr>
          <w:p w14:paraId="52CE8BA9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30</w:t>
            </w:r>
          </w:p>
        </w:tc>
        <w:tc>
          <w:tcPr>
            <w:tcW w:w="8769" w:type="dxa"/>
            <w:shd w:val="clear" w:color="auto" w:fill="auto"/>
            <w:hideMark/>
          </w:tcPr>
          <w:p w14:paraId="58D0A15E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controlled clinical trial.pt.</w:t>
            </w:r>
          </w:p>
        </w:tc>
      </w:tr>
      <w:tr w:rsidR="002E3B63" w:rsidRPr="00EC0C46" w14:paraId="14FF0234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596DE60D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31</w:t>
            </w:r>
          </w:p>
        </w:tc>
        <w:tc>
          <w:tcPr>
            <w:tcW w:w="8769" w:type="dxa"/>
            <w:hideMark/>
          </w:tcPr>
          <w:p w14:paraId="681F54A4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randomized controlled trial.pt.</w:t>
            </w:r>
          </w:p>
        </w:tc>
      </w:tr>
      <w:tr w:rsidR="002E3B63" w:rsidRPr="00EC0C46" w14:paraId="4DBAB81C" w14:textId="77777777" w:rsidTr="00C53BF7">
        <w:tc>
          <w:tcPr>
            <w:tcW w:w="257" w:type="dxa"/>
            <w:shd w:val="clear" w:color="auto" w:fill="auto"/>
            <w:hideMark/>
          </w:tcPr>
          <w:p w14:paraId="16044A94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32</w:t>
            </w:r>
          </w:p>
        </w:tc>
        <w:tc>
          <w:tcPr>
            <w:tcW w:w="8769" w:type="dxa"/>
            <w:shd w:val="clear" w:color="auto" w:fill="auto"/>
            <w:hideMark/>
          </w:tcPr>
          <w:p w14:paraId="3DADC065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multicenter study.pt.</w:t>
            </w:r>
          </w:p>
        </w:tc>
      </w:tr>
      <w:tr w:rsidR="002E3B63" w:rsidRPr="00EC0C46" w14:paraId="3F9EAE4B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0F35E6B6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33</w:t>
            </w:r>
          </w:p>
        </w:tc>
        <w:tc>
          <w:tcPr>
            <w:tcW w:w="8769" w:type="dxa"/>
            <w:hideMark/>
          </w:tcPr>
          <w:p w14:paraId="21E0941C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clinical trial.pt.</w:t>
            </w:r>
          </w:p>
        </w:tc>
      </w:tr>
      <w:tr w:rsidR="002E3B63" w:rsidRPr="00EC0C46" w14:paraId="711DA869" w14:textId="77777777" w:rsidTr="00C53BF7">
        <w:tc>
          <w:tcPr>
            <w:tcW w:w="257" w:type="dxa"/>
            <w:shd w:val="clear" w:color="auto" w:fill="auto"/>
            <w:hideMark/>
          </w:tcPr>
          <w:p w14:paraId="45914EF5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34</w:t>
            </w:r>
          </w:p>
        </w:tc>
        <w:tc>
          <w:tcPr>
            <w:tcW w:w="8769" w:type="dxa"/>
            <w:shd w:val="clear" w:color="auto" w:fill="auto"/>
            <w:hideMark/>
          </w:tcPr>
          <w:p w14:paraId="728EF36E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exp Clinical Trials as topic/</w:t>
            </w:r>
          </w:p>
        </w:tc>
      </w:tr>
      <w:tr w:rsidR="002E3B63" w:rsidRPr="00EC0C46" w14:paraId="62FCB6AF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19D2C240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35</w:t>
            </w:r>
          </w:p>
        </w:tc>
        <w:tc>
          <w:tcPr>
            <w:tcW w:w="8769" w:type="dxa"/>
            <w:hideMark/>
          </w:tcPr>
          <w:p w14:paraId="4572DFB3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or/21-34</w:t>
            </w:r>
          </w:p>
        </w:tc>
      </w:tr>
      <w:tr w:rsidR="002E3B63" w:rsidRPr="00EC0C46" w14:paraId="369C9D64" w14:textId="77777777" w:rsidTr="00C53BF7">
        <w:tc>
          <w:tcPr>
            <w:tcW w:w="257" w:type="dxa"/>
            <w:shd w:val="clear" w:color="auto" w:fill="auto"/>
            <w:hideMark/>
          </w:tcPr>
          <w:p w14:paraId="13F93D8E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36</w:t>
            </w:r>
          </w:p>
        </w:tc>
        <w:tc>
          <w:tcPr>
            <w:tcW w:w="8769" w:type="dxa"/>
            <w:shd w:val="clear" w:color="auto" w:fill="auto"/>
            <w:hideMark/>
          </w:tcPr>
          <w:p w14:paraId="5BBB2C3A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(</w:t>
            </w:r>
            <w:proofErr w:type="gramStart"/>
            <w:r w:rsidRPr="00EC0C46">
              <w:rPr>
                <w:color w:val="auto"/>
              </w:rPr>
              <w:t>clinical</w:t>
            </w:r>
            <w:proofErr w:type="gramEnd"/>
            <w:r w:rsidRPr="00EC0C46">
              <w:rPr>
                <w:color w:val="auto"/>
              </w:rPr>
              <w:t xml:space="preserve"> adj trial$).</w:t>
            </w:r>
            <w:proofErr w:type="spellStart"/>
            <w:r w:rsidRPr="00EC0C46">
              <w:rPr>
                <w:color w:val="auto"/>
              </w:rPr>
              <w:t>tw</w:t>
            </w:r>
            <w:proofErr w:type="spellEnd"/>
            <w:r w:rsidRPr="00EC0C46">
              <w:rPr>
                <w:color w:val="auto"/>
              </w:rPr>
              <w:t>.</w:t>
            </w:r>
          </w:p>
        </w:tc>
      </w:tr>
      <w:tr w:rsidR="002E3B63" w:rsidRPr="00EC0C46" w14:paraId="2C1AE2FB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314EC385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37</w:t>
            </w:r>
          </w:p>
        </w:tc>
        <w:tc>
          <w:tcPr>
            <w:tcW w:w="8769" w:type="dxa"/>
            <w:hideMark/>
          </w:tcPr>
          <w:p w14:paraId="35AF9604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((</w:t>
            </w:r>
            <w:proofErr w:type="spellStart"/>
            <w:r w:rsidRPr="00EC0C46">
              <w:rPr>
                <w:color w:val="auto"/>
              </w:rPr>
              <w:t>singl</w:t>
            </w:r>
            <w:proofErr w:type="spellEnd"/>
            <w:r w:rsidRPr="00EC0C46">
              <w:rPr>
                <w:color w:val="auto"/>
              </w:rPr>
              <w:t xml:space="preserve">$ or </w:t>
            </w:r>
            <w:proofErr w:type="spellStart"/>
            <w:r w:rsidRPr="00EC0C46">
              <w:rPr>
                <w:color w:val="auto"/>
              </w:rPr>
              <w:t>doubl</w:t>
            </w:r>
            <w:proofErr w:type="spellEnd"/>
            <w:r w:rsidRPr="00EC0C46">
              <w:rPr>
                <w:color w:val="auto"/>
              </w:rPr>
              <w:t xml:space="preserve">$ or </w:t>
            </w:r>
            <w:proofErr w:type="spellStart"/>
            <w:r w:rsidRPr="00EC0C46">
              <w:rPr>
                <w:color w:val="auto"/>
              </w:rPr>
              <w:t>treb</w:t>
            </w:r>
            <w:proofErr w:type="spellEnd"/>
            <w:r w:rsidRPr="00EC0C46">
              <w:rPr>
                <w:color w:val="auto"/>
              </w:rPr>
              <w:t xml:space="preserve">$ or </w:t>
            </w:r>
            <w:proofErr w:type="spellStart"/>
            <w:r w:rsidRPr="00EC0C46">
              <w:rPr>
                <w:color w:val="auto"/>
              </w:rPr>
              <w:t>tripl</w:t>
            </w:r>
            <w:proofErr w:type="spellEnd"/>
            <w:r w:rsidRPr="00EC0C46">
              <w:rPr>
                <w:color w:val="auto"/>
              </w:rPr>
              <w:t>$) adj (blind$3 or mask$3)).</w:t>
            </w:r>
            <w:proofErr w:type="spellStart"/>
            <w:r w:rsidRPr="00EC0C46">
              <w:rPr>
                <w:color w:val="auto"/>
              </w:rPr>
              <w:t>tw</w:t>
            </w:r>
            <w:proofErr w:type="spellEnd"/>
            <w:r w:rsidRPr="00EC0C46">
              <w:rPr>
                <w:color w:val="auto"/>
              </w:rPr>
              <w:t>.</w:t>
            </w:r>
          </w:p>
        </w:tc>
      </w:tr>
      <w:tr w:rsidR="002E3B63" w:rsidRPr="00EC0C46" w14:paraId="2E17B357" w14:textId="77777777" w:rsidTr="00C53BF7">
        <w:tc>
          <w:tcPr>
            <w:tcW w:w="257" w:type="dxa"/>
            <w:shd w:val="clear" w:color="auto" w:fill="auto"/>
            <w:hideMark/>
          </w:tcPr>
          <w:p w14:paraId="1E82949F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38</w:t>
            </w:r>
          </w:p>
        </w:tc>
        <w:tc>
          <w:tcPr>
            <w:tcW w:w="8769" w:type="dxa"/>
            <w:shd w:val="clear" w:color="auto" w:fill="auto"/>
            <w:hideMark/>
          </w:tcPr>
          <w:p w14:paraId="128C5EA6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PLACEBOS/</w:t>
            </w:r>
          </w:p>
        </w:tc>
      </w:tr>
      <w:tr w:rsidR="002E3B63" w:rsidRPr="00EC0C46" w14:paraId="29FD2B12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5E47CA73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39</w:t>
            </w:r>
          </w:p>
        </w:tc>
        <w:tc>
          <w:tcPr>
            <w:tcW w:w="8769" w:type="dxa"/>
            <w:hideMark/>
          </w:tcPr>
          <w:p w14:paraId="032E8050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placebo$.tw.</w:t>
            </w:r>
          </w:p>
        </w:tc>
      </w:tr>
      <w:tr w:rsidR="002E3B63" w:rsidRPr="00EC0C46" w14:paraId="027897DF" w14:textId="77777777" w:rsidTr="00C53BF7">
        <w:tc>
          <w:tcPr>
            <w:tcW w:w="257" w:type="dxa"/>
            <w:shd w:val="clear" w:color="auto" w:fill="auto"/>
            <w:hideMark/>
          </w:tcPr>
          <w:p w14:paraId="706A193F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40</w:t>
            </w:r>
          </w:p>
        </w:tc>
        <w:tc>
          <w:tcPr>
            <w:tcW w:w="8769" w:type="dxa"/>
            <w:shd w:val="clear" w:color="auto" w:fill="auto"/>
            <w:hideMark/>
          </w:tcPr>
          <w:p w14:paraId="31577036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randomly allocated.tw.</w:t>
            </w:r>
          </w:p>
        </w:tc>
      </w:tr>
      <w:tr w:rsidR="002E3B63" w:rsidRPr="00EC0C46" w14:paraId="09F2C7F0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6766E7BA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41</w:t>
            </w:r>
          </w:p>
        </w:tc>
        <w:tc>
          <w:tcPr>
            <w:tcW w:w="8769" w:type="dxa"/>
            <w:hideMark/>
          </w:tcPr>
          <w:p w14:paraId="71D4C0BB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(</w:t>
            </w:r>
            <w:proofErr w:type="gramStart"/>
            <w:r w:rsidRPr="00EC0C46">
              <w:rPr>
                <w:color w:val="auto"/>
              </w:rPr>
              <w:t>allocated</w:t>
            </w:r>
            <w:proofErr w:type="gramEnd"/>
            <w:r w:rsidRPr="00EC0C46">
              <w:rPr>
                <w:color w:val="auto"/>
              </w:rPr>
              <w:t xml:space="preserve"> adj2 random$).</w:t>
            </w:r>
            <w:proofErr w:type="spellStart"/>
            <w:r w:rsidRPr="00EC0C46">
              <w:rPr>
                <w:color w:val="auto"/>
              </w:rPr>
              <w:t>tw</w:t>
            </w:r>
            <w:proofErr w:type="spellEnd"/>
            <w:r w:rsidRPr="00EC0C46">
              <w:rPr>
                <w:color w:val="auto"/>
              </w:rPr>
              <w:t>.</w:t>
            </w:r>
          </w:p>
        </w:tc>
      </w:tr>
      <w:tr w:rsidR="002E3B63" w:rsidRPr="00EC0C46" w14:paraId="62FD610A" w14:textId="77777777" w:rsidTr="00C53BF7">
        <w:tc>
          <w:tcPr>
            <w:tcW w:w="257" w:type="dxa"/>
            <w:shd w:val="clear" w:color="auto" w:fill="auto"/>
            <w:hideMark/>
          </w:tcPr>
          <w:p w14:paraId="41ECFB5C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42</w:t>
            </w:r>
          </w:p>
        </w:tc>
        <w:tc>
          <w:tcPr>
            <w:tcW w:w="8769" w:type="dxa"/>
            <w:shd w:val="clear" w:color="auto" w:fill="auto"/>
            <w:hideMark/>
          </w:tcPr>
          <w:p w14:paraId="3B73C29A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or/36-41</w:t>
            </w:r>
          </w:p>
        </w:tc>
      </w:tr>
      <w:tr w:rsidR="002E3B63" w:rsidRPr="00EC0C46" w14:paraId="0C0C1848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2D80A755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43</w:t>
            </w:r>
          </w:p>
        </w:tc>
        <w:tc>
          <w:tcPr>
            <w:tcW w:w="8769" w:type="dxa"/>
            <w:hideMark/>
          </w:tcPr>
          <w:p w14:paraId="3BA03488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35 or 42</w:t>
            </w:r>
          </w:p>
        </w:tc>
      </w:tr>
      <w:tr w:rsidR="002E3B63" w:rsidRPr="00EC0C46" w14:paraId="0D06ECFA" w14:textId="77777777" w:rsidTr="00C53BF7">
        <w:tc>
          <w:tcPr>
            <w:tcW w:w="257" w:type="dxa"/>
            <w:shd w:val="clear" w:color="auto" w:fill="auto"/>
            <w:hideMark/>
          </w:tcPr>
          <w:p w14:paraId="470C3196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44</w:t>
            </w:r>
          </w:p>
        </w:tc>
        <w:tc>
          <w:tcPr>
            <w:tcW w:w="8769" w:type="dxa"/>
            <w:shd w:val="clear" w:color="auto" w:fill="auto"/>
            <w:hideMark/>
          </w:tcPr>
          <w:p w14:paraId="39D72082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case report.tw.</w:t>
            </w:r>
          </w:p>
        </w:tc>
      </w:tr>
      <w:tr w:rsidR="002E3B63" w:rsidRPr="00EC0C46" w14:paraId="6B967708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5DBDECD0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45</w:t>
            </w:r>
          </w:p>
        </w:tc>
        <w:tc>
          <w:tcPr>
            <w:tcW w:w="8769" w:type="dxa"/>
            <w:hideMark/>
          </w:tcPr>
          <w:p w14:paraId="5A32D807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letter/</w:t>
            </w:r>
          </w:p>
        </w:tc>
      </w:tr>
      <w:tr w:rsidR="002E3B63" w:rsidRPr="00EC0C46" w14:paraId="09B59619" w14:textId="77777777" w:rsidTr="00C53BF7">
        <w:tc>
          <w:tcPr>
            <w:tcW w:w="257" w:type="dxa"/>
            <w:shd w:val="clear" w:color="auto" w:fill="auto"/>
            <w:hideMark/>
          </w:tcPr>
          <w:p w14:paraId="06615CBB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46</w:t>
            </w:r>
          </w:p>
        </w:tc>
        <w:tc>
          <w:tcPr>
            <w:tcW w:w="8769" w:type="dxa"/>
            <w:shd w:val="clear" w:color="auto" w:fill="auto"/>
            <w:hideMark/>
          </w:tcPr>
          <w:p w14:paraId="602F17EC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historical article/</w:t>
            </w:r>
          </w:p>
        </w:tc>
      </w:tr>
      <w:tr w:rsidR="002E3B63" w:rsidRPr="00EC0C46" w14:paraId="2F67AA01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164BFD00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47</w:t>
            </w:r>
          </w:p>
        </w:tc>
        <w:tc>
          <w:tcPr>
            <w:tcW w:w="8769" w:type="dxa"/>
            <w:hideMark/>
          </w:tcPr>
          <w:p w14:paraId="7C359A26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or/44-46</w:t>
            </w:r>
          </w:p>
        </w:tc>
      </w:tr>
      <w:tr w:rsidR="002E3B63" w:rsidRPr="00EC0C46" w14:paraId="771A79C0" w14:textId="77777777" w:rsidTr="00C53BF7">
        <w:tc>
          <w:tcPr>
            <w:tcW w:w="257" w:type="dxa"/>
            <w:shd w:val="clear" w:color="auto" w:fill="auto"/>
            <w:hideMark/>
          </w:tcPr>
          <w:p w14:paraId="36F1A821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48</w:t>
            </w:r>
          </w:p>
        </w:tc>
        <w:tc>
          <w:tcPr>
            <w:tcW w:w="8769" w:type="dxa"/>
            <w:shd w:val="clear" w:color="auto" w:fill="auto"/>
            <w:hideMark/>
          </w:tcPr>
          <w:p w14:paraId="6FCBC391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43 not 47</w:t>
            </w:r>
          </w:p>
        </w:tc>
      </w:tr>
      <w:tr w:rsidR="002E3B63" w:rsidRPr="00EC0C46" w14:paraId="7C694576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57" w:type="dxa"/>
            <w:hideMark/>
          </w:tcPr>
          <w:p w14:paraId="4DBDA021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49</w:t>
            </w:r>
          </w:p>
        </w:tc>
        <w:tc>
          <w:tcPr>
            <w:tcW w:w="8769" w:type="dxa"/>
            <w:hideMark/>
          </w:tcPr>
          <w:p w14:paraId="7EB4E2AF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20 and 48</w:t>
            </w:r>
          </w:p>
        </w:tc>
      </w:tr>
    </w:tbl>
    <w:p w14:paraId="6D9AC3AA" w14:textId="77777777" w:rsidR="002E3B63" w:rsidRPr="008834F9" w:rsidRDefault="002E3B63" w:rsidP="002E3B63"/>
    <w:p w14:paraId="65513E14" w14:textId="77777777" w:rsidR="002E3B63" w:rsidRPr="008834F9" w:rsidRDefault="002E3B63" w:rsidP="002E3B63">
      <w:pPr>
        <w:rPr>
          <w:b/>
        </w:rPr>
      </w:pPr>
      <w:r w:rsidRPr="008834F9">
        <w:rPr>
          <w:b/>
        </w:rPr>
        <w:br w:type="page"/>
      </w:r>
    </w:p>
    <w:p w14:paraId="78C75FB3" w14:textId="77777777" w:rsidR="002E3B63" w:rsidRPr="00EC0C46" w:rsidRDefault="002E3B63" w:rsidP="002E3B63">
      <w:pPr>
        <w:pStyle w:val="Heading2"/>
        <w:spacing w:before="0" w:line="480" w:lineRule="auto"/>
        <w:rPr>
          <w:b/>
        </w:rPr>
      </w:pPr>
      <w:r w:rsidRPr="00FA6773">
        <w:rPr>
          <w:rFonts w:asciiTheme="minorHAnsi" w:eastAsia="SimSun" w:hAnsiTheme="minorHAnsi" w:cstheme="minorBidi"/>
          <w:b/>
          <w:color w:val="auto"/>
          <w:sz w:val="22"/>
          <w:szCs w:val="22"/>
        </w:rPr>
        <w:lastRenderedPageBreak/>
        <w:t>Table A3</w:t>
      </w:r>
      <w:r>
        <w:rPr>
          <w:rFonts w:asciiTheme="minorHAnsi" w:eastAsia="SimSun" w:hAnsiTheme="minorHAnsi" w:cstheme="minorBidi"/>
          <w:b/>
          <w:color w:val="auto"/>
          <w:sz w:val="22"/>
          <w:szCs w:val="22"/>
        </w:rPr>
        <w:t>.</w:t>
      </w:r>
      <w:r w:rsidRPr="00EC0C46">
        <w:rPr>
          <w:rFonts w:asciiTheme="minorHAnsi" w:eastAsia="SimSun" w:hAnsiTheme="minorHAnsi" w:cstheme="minorBidi"/>
          <w:b/>
          <w:color w:val="auto"/>
          <w:sz w:val="22"/>
          <w:szCs w:val="22"/>
        </w:rPr>
        <w:t xml:space="preserve"> Full search strategy for Cochrane</w:t>
      </w:r>
      <w:r>
        <w:rPr>
          <w:rFonts w:asciiTheme="minorHAnsi" w:eastAsia="SimSun" w:hAnsiTheme="minorHAnsi" w:cstheme="minorBidi"/>
          <w:b/>
          <w:color w:val="auto"/>
          <w:sz w:val="22"/>
          <w:szCs w:val="22"/>
        </w:rPr>
        <w:t>.</w:t>
      </w:r>
    </w:p>
    <w:tbl>
      <w:tblPr>
        <w:tblStyle w:val="Icon"/>
        <w:tblW w:w="0" w:type="auto"/>
        <w:tblLayout w:type="fixed"/>
        <w:tblLook w:val="0420" w:firstRow="1" w:lastRow="0" w:firstColumn="0" w:lastColumn="0" w:noHBand="0" w:noVBand="1"/>
      </w:tblPr>
      <w:tblGrid>
        <w:gridCol w:w="567"/>
        <w:gridCol w:w="8459"/>
      </w:tblGrid>
      <w:tr w:rsidR="002E3B63" w:rsidRPr="008834F9" w14:paraId="3608707E" w14:textId="77777777" w:rsidTr="00C53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  <w:shd w:val="clear" w:color="auto" w:fill="auto"/>
            <w:hideMark/>
          </w:tcPr>
          <w:p w14:paraId="13AF5F73" w14:textId="77777777" w:rsidR="002E3B63" w:rsidRPr="00EC0C46" w:rsidRDefault="002E3B63" w:rsidP="00C53BF7">
            <w:pPr>
              <w:pStyle w:val="TableHeading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#</w:t>
            </w:r>
          </w:p>
        </w:tc>
        <w:tc>
          <w:tcPr>
            <w:tcW w:w="8459" w:type="dxa"/>
            <w:shd w:val="clear" w:color="auto" w:fill="auto"/>
            <w:hideMark/>
          </w:tcPr>
          <w:p w14:paraId="49ED7759" w14:textId="77777777" w:rsidR="002E3B63" w:rsidRPr="00EC0C46" w:rsidRDefault="002E3B63" w:rsidP="00C53BF7">
            <w:pPr>
              <w:pStyle w:val="TableHeadingLeft"/>
              <w:spacing w:before="0" w:after="0" w:line="480" w:lineRule="auto"/>
              <w:jc w:val="center"/>
              <w:rPr>
                <w:color w:val="auto"/>
              </w:rPr>
            </w:pPr>
            <w:r w:rsidRPr="00EC0C46">
              <w:rPr>
                <w:color w:val="auto"/>
              </w:rPr>
              <w:t>Searches</w:t>
            </w:r>
          </w:p>
        </w:tc>
      </w:tr>
      <w:tr w:rsidR="002E3B63" w:rsidRPr="008834F9" w14:paraId="477FF1DB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  <w:hideMark/>
          </w:tcPr>
          <w:p w14:paraId="7CD05F78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1</w:t>
            </w:r>
          </w:p>
        </w:tc>
        <w:tc>
          <w:tcPr>
            <w:tcW w:w="8459" w:type="dxa"/>
            <w:hideMark/>
          </w:tcPr>
          <w:p w14:paraId="60EB8CA8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exp Carcinoma, Non-Small-Cell Lung/</w:t>
            </w:r>
          </w:p>
        </w:tc>
      </w:tr>
      <w:tr w:rsidR="002E3B63" w:rsidRPr="008834F9" w14:paraId="2A568A83" w14:textId="77777777" w:rsidTr="00C53BF7">
        <w:tc>
          <w:tcPr>
            <w:tcW w:w="567" w:type="dxa"/>
            <w:hideMark/>
          </w:tcPr>
          <w:p w14:paraId="126E3CD2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2</w:t>
            </w:r>
          </w:p>
        </w:tc>
        <w:tc>
          <w:tcPr>
            <w:tcW w:w="8459" w:type="dxa"/>
            <w:hideMark/>
          </w:tcPr>
          <w:p w14:paraId="2A200B19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 xml:space="preserve">(lung$ and (cancer$ or </w:t>
            </w:r>
            <w:proofErr w:type="spellStart"/>
            <w:r w:rsidRPr="00EC0C46">
              <w:rPr>
                <w:color w:val="auto"/>
              </w:rPr>
              <w:t>carcin</w:t>
            </w:r>
            <w:proofErr w:type="spellEnd"/>
            <w:r w:rsidRPr="00EC0C46">
              <w:rPr>
                <w:color w:val="auto"/>
              </w:rPr>
              <w:t xml:space="preserve">$ or neoplasm$ or </w:t>
            </w:r>
            <w:proofErr w:type="spellStart"/>
            <w:r w:rsidRPr="00EC0C46">
              <w:rPr>
                <w:color w:val="auto"/>
              </w:rPr>
              <w:t>tumour</w:t>
            </w:r>
            <w:proofErr w:type="spellEnd"/>
            <w:r w:rsidRPr="00EC0C46">
              <w:rPr>
                <w:color w:val="auto"/>
              </w:rPr>
              <w:t xml:space="preserve">$ or tumor$) and ((non-small or </w:t>
            </w:r>
            <w:proofErr w:type="spellStart"/>
            <w:r w:rsidRPr="00EC0C46">
              <w:rPr>
                <w:color w:val="auto"/>
              </w:rPr>
              <w:t>nonsmall</w:t>
            </w:r>
            <w:proofErr w:type="spellEnd"/>
            <w:r w:rsidRPr="00EC0C46">
              <w:rPr>
                <w:color w:val="auto"/>
              </w:rPr>
              <w:t>) and cell)</w:t>
            </w:r>
            <w:proofErr w:type="gramStart"/>
            <w:r w:rsidRPr="00EC0C46">
              <w:rPr>
                <w:color w:val="auto"/>
              </w:rPr>
              <w:t>).</w:t>
            </w:r>
            <w:proofErr w:type="spellStart"/>
            <w:r w:rsidRPr="00EC0C46">
              <w:rPr>
                <w:color w:val="auto"/>
              </w:rPr>
              <w:t>ti</w:t>
            </w:r>
            <w:proofErr w:type="gramEnd"/>
            <w:r w:rsidRPr="00EC0C46">
              <w:rPr>
                <w:color w:val="auto"/>
              </w:rPr>
              <w:t>,ab</w:t>
            </w:r>
            <w:proofErr w:type="spellEnd"/>
            <w:r w:rsidRPr="00EC0C46">
              <w:rPr>
                <w:color w:val="auto"/>
              </w:rPr>
              <w:t>.</w:t>
            </w:r>
          </w:p>
        </w:tc>
      </w:tr>
      <w:tr w:rsidR="002E3B63" w:rsidRPr="008834F9" w14:paraId="49B67EEA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  <w:hideMark/>
          </w:tcPr>
          <w:p w14:paraId="550C818E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3</w:t>
            </w:r>
          </w:p>
        </w:tc>
        <w:tc>
          <w:tcPr>
            <w:tcW w:w="8459" w:type="dxa"/>
            <w:hideMark/>
          </w:tcPr>
          <w:p w14:paraId="5BD306BE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proofErr w:type="spellStart"/>
            <w:proofErr w:type="gramStart"/>
            <w:r w:rsidRPr="00EC0C46">
              <w:rPr>
                <w:color w:val="auto"/>
              </w:rPr>
              <w:t>nsclc.ti</w:t>
            </w:r>
            <w:proofErr w:type="gramEnd"/>
            <w:r w:rsidRPr="00EC0C46">
              <w:rPr>
                <w:color w:val="auto"/>
              </w:rPr>
              <w:t>,ab</w:t>
            </w:r>
            <w:proofErr w:type="spellEnd"/>
            <w:r w:rsidRPr="00EC0C46">
              <w:rPr>
                <w:color w:val="auto"/>
              </w:rPr>
              <w:t>.</w:t>
            </w:r>
          </w:p>
        </w:tc>
      </w:tr>
      <w:tr w:rsidR="002E3B63" w:rsidRPr="008834F9" w14:paraId="17D142B9" w14:textId="77777777" w:rsidTr="00C53BF7">
        <w:tc>
          <w:tcPr>
            <w:tcW w:w="567" w:type="dxa"/>
            <w:hideMark/>
          </w:tcPr>
          <w:p w14:paraId="792FB351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4</w:t>
            </w:r>
          </w:p>
        </w:tc>
        <w:tc>
          <w:tcPr>
            <w:tcW w:w="8459" w:type="dxa"/>
            <w:hideMark/>
          </w:tcPr>
          <w:p w14:paraId="35FF223D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 xml:space="preserve">exp Carcinoma, Squamous Cell/ and (lung$ and (cancer$ or </w:t>
            </w:r>
            <w:proofErr w:type="spellStart"/>
            <w:r w:rsidRPr="00EC0C46">
              <w:rPr>
                <w:color w:val="auto"/>
              </w:rPr>
              <w:t>carcin</w:t>
            </w:r>
            <w:proofErr w:type="spellEnd"/>
            <w:r w:rsidRPr="00EC0C46">
              <w:rPr>
                <w:color w:val="auto"/>
              </w:rPr>
              <w:t xml:space="preserve">$ or neoplasm$ or </w:t>
            </w:r>
            <w:proofErr w:type="spellStart"/>
            <w:r w:rsidRPr="00EC0C46">
              <w:rPr>
                <w:color w:val="auto"/>
              </w:rPr>
              <w:t>tumour</w:t>
            </w:r>
            <w:proofErr w:type="spellEnd"/>
            <w:r w:rsidRPr="00EC0C46">
              <w:rPr>
                <w:color w:val="auto"/>
              </w:rPr>
              <w:t xml:space="preserve">$ or tumor$ or </w:t>
            </w:r>
            <w:proofErr w:type="spellStart"/>
            <w:r w:rsidRPr="00EC0C46">
              <w:rPr>
                <w:color w:val="auto"/>
              </w:rPr>
              <w:t>adenocarcino</w:t>
            </w:r>
            <w:proofErr w:type="spellEnd"/>
            <w:r w:rsidRPr="00EC0C46">
              <w:rPr>
                <w:color w:val="auto"/>
              </w:rPr>
              <w:t>*)</w:t>
            </w:r>
            <w:proofErr w:type="gramStart"/>
            <w:r w:rsidRPr="00EC0C46">
              <w:rPr>
                <w:color w:val="auto"/>
              </w:rPr>
              <w:t>).</w:t>
            </w:r>
            <w:proofErr w:type="spellStart"/>
            <w:r w:rsidRPr="00EC0C46">
              <w:rPr>
                <w:color w:val="auto"/>
              </w:rPr>
              <w:t>ti</w:t>
            </w:r>
            <w:proofErr w:type="gramEnd"/>
            <w:r w:rsidRPr="00EC0C46">
              <w:rPr>
                <w:color w:val="auto"/>
              </w:rPr>
              <w:t>,ab</w:t>
            </w:r>
            <w:proofErr w:type="spellEnd"/>
            <w:r w:rsidRPr="00EC0C46">
              <w:rPr>
                <w:color w:val="auto"/>
              </w:rPr>
              <w:t>.</w:t>
            </w:r>
          </w:p>
        </w:tc>
      </w:tr>
      <w:tr w:rsidR="002E3B63" w:rsidRPr="008834F9" w14:paraId="395AFA04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  <w:hideMark/>
          </w:tcPr>
          <w:p w14:paraId="51F96E66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5</w:t>
            </w:r>
          </w:p>
        </w:tc>
        <w:tc>
          <w:tcPr>
            <w:tcW w:w="8459" w:type="dxa"/>
            <w:hideMark/>
          </w:tcPr>
          <w:p w14:paraId="690D2BEC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(lung$ and (</w:t>
            </w:r>
            <w:proofErr w:type="spellStart"/>
            <w:r w:rsidRPr="00EC0C46">
              <w:rPr>
                <w:color w:val="auto"/>
              </w:rPr>
              <w:t>adenocarcino</w:t>
            </w:r>
            <w:proofErr w:type="spellEnd"/>
            <w:r w:rsidRPr="00EC0C46">
              <w:rPr>
                <w:color w:val="auto"/>
              </w:rPr>
              <w:t>$ or adeno-carcinoma$)</w:t>
            </w:r>
            <w:proofErr w:type="gramStart"/>
            <w:r w:rsidRPr="00EC0C46">
              <w:rPr>
                <w:color w:val="auto"/>
              </w:rPr>
              <w:t>).</w:t>
            </w:r>
            <w:proofErr w:type="spellStart"/>
            <w:r w:rsidRPr="00EC0C46">
              <w:rPr>
                <w:color w:val="auto"/>
              </w:rPr>
              <w:t>ti</w:t>
            </w:r>
            <w:proofErr w:type="gramEnd"/>
            <w:r w:rsidRPr="00EC0C46">
              <w:rPr>
                <w:color w:val="auto"/>
              </w:rPr>
              <w:t>,ab</w:t>
            </w:r>
            <w:proofErr w:type="spellEnd"/>
            <w:r w:rsidRPr="00EC0C46">
              <w:rPr>
                <w:color w:val="auto"/>
              </w:rPr>
              <w:t>.</w:t>
            </w:r>
          </w:p>
        </w:tc>
      </w:tr>
      <w:tr w:rsidR="002E3B63" w:rsidRPr="008834F9" w14:paraId="43BF7488" w14:textId="77777777" w:rsidTr="00C53BF7">
        <w:tc>
          <w:tcPr>
            <w:tcW w:w="567" w:type="dxa"/>
            <w:hideMark/>
          </w:tcPr>
          <w:p w14:paraId="723639E6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6</w:t>
            </w:r>
          </w:p>
        </w:tc>
        <w:tc>
          <w:tcPr>
            <w:tcW w:w="8459" w:type="dxa"/>
            <w:hideMark/>
          </w:tcPr>
          <w:p w14:paraId="25583394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 xml:space="preserve">exp Carcinoma, Large Cell/ and (lung$ and (cancer$ or </w:t>
            </w:r>
            <w:proofErr w:type="spellStart"/>
            <w:r w:rsidRPr="00EC0C46">
              <w:rPr>
                <w:color w:val="auto"/>
              </w:rPr>
              <w:t>carcin</w:t>
            </w:r>
            <w:proofErr w:type="spellEnd"/>
            <w:r w:rsidRPr="00EC0C46">
              <w:rPr>
                <w:color w:val="auto"/>
              </w:rPr>
              <w:t xml:space="preserve">$ or neoplasm$ or </w:t>
            </w:r>
            <w:proofErr w:type="spellStart"/>
            <w:r w:rsidRPr="00EC0C46">
              <w:rPr>
                <w:color w:val="auto"/>
              </w:rPr>
              <w:t>tumour</w:t>
            </w:r>
            <w:proofErr w:type="spellEnd"/>
            <w:r w:rsidRPr="00EC0C46">
              <w:rPr>
                <w:color w:val="auto"/>
              </w:rPr>
              <w:t xml:space="preserve">$ or tumor$ or </w:t>
            </w:r>
            <w:proofErr w:type="spellStart"/>
            <w:r w:rsidRPr="00EC0C46">
              <w:rPr>
                <w:color w:val="auto"/>
              </w:rPr>
              <w:t>adenocarcino</w:t>
            </w:r>
            <w:proofErr w:type="spellEnd"/>
            <w:r w:rsidRPr="00EC0C46">
              <w:rPr>
                <w:color w:val="auto"/>
              </w:rPr>
              <w:t>$)</w:t>
            </w:r>
            <w:proofErr w:type="gramStart"/>
            <w:r w:rsidRPr="00EC0C46">
              <w:rPr>
                <w:color w:val="auto"/>
              </w:rPr>
              <w:t>).</w:t>
            </w:r>
            <w:proofErr w:type="spellStart"/>
            <w:r w:rsidRPr="00EC0C46">
              <w:rPr>
                <w:color w:val="auto"/>
              </w:rPr>
              <w:t>ti</w:t>
            </w:r>
            <w:proofErr w:type="gramEnd"/>
            <w:r w:rsidRPr="00EC0C46">
              <w:rPr>
                <w:color w:val="auto"/>
              </w:rPr>
              <w:t>,ab</w:t>
            </w:r>
            <w:proofErr w:type="spellEnd"/>
            <w:r w:rsidRPr="00EC0C46">
              <w:rPr>
                <w:color w:val="auto"/>
              </w:rPr>
              <w:t>.</w:t>
            </w:r>
          </w:p>
        </w:tc>
      </w:tr>
      <w:tr w:rsidR="002E3B63" w:rsidRPr="008834F9" w14:paraId="22581611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  <w:hideMark/>
          </w:tcPr>
          <w:p w14:paraId="22E64EFD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7</w:t>
            </w:r>
          </w:p>
        </w:tc>
        <w:tc>
          <w:tcPr>
            <w:tcW w:w="8459" w:type="dxa"/>
            <w:hideMark/>
          </w:tcPr>
          <w:p w14:paraId="7871019F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or/1-6</w:t>
            </w:r>
          </w:p>
        </w:tc>
      </w:tr>
      <w:tr w:rsidR="002E3B63" w:rsidRPr="008834F9" w14:paraId="37B7AFA2" w14:textId="77777777" w:rsidTr="00C53BF7">
        <w:tc>
          <w:tcPr>
            <w:tcW w:w="567" w:type="dxa"/>
            <w:hideMark/>
          </w:tcPr>
          <w:p w14:paraId="285353D5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8</w:t>
            </w:r>
          </w:p>
        </w:tc>
        <w:tc>
          <w:tcPr>
            <w:tcW w:w="8459" w:type="dxa"/>
            <w:hideMark/>
          </w:tcPr>
          <w:p w14:paraId="1FC3DB10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 xml:space="preserve">(Advanced or </w:t>
            </w:r>
            <w:proofErr w:type="spellStart"/>
            <w:r w:rsidRPr="00EC0C46">
              <w:rPr>
                <w:color w:val="auto"/>
              </w:rPr>
              <w:t>metasta</w:t>
            </w:r>
            <w:proofErr w:type="spellEnd"/>
            <w:r w:rsidRPr="00EC0C46">
              <w:rPr>
                <w:color w:val="auto"/>
              </w:rPr>
              <w:t xml:space="preserve">* or unresectable or progress* or refractory or </w:t>
            </w:r>
            <w:proofErr w:type="spellStart"/>
            <w:r w:rsidRPr="00EC0C46">
              <w:rPr>
                <w:color w:val="auto"/>
              </w:rPr>
              <w:t>recurren</w:t>
            </w:r>
            <w:proofErr w:type="spellEnd"/>
            <w:r w:rsidRPr="00EC0C46">
              <w:rPr>
                <w:color w:val="auto"/>
              </w:rPr>
              <w:t>* or inoperable or late-stage or stage 3 or stage 3B or stage 3C or stage III or stage IIIB or stage IIIC or stage three or stage 4 or stage 4A or stage 4B or stage IV or stage IVA or stage IVB or stage four or stage B or stage C or stage D).</w:t>
            </w:r>
            <w:proofErr w:type="spellStart"/>
            <w:r w:rsidRPr="00EC0C46">
              <w:rPr>
                <w:color w:val="auto"/>
              </w:rPr>
              <w:t>mp</w:t>
            </w:r>
            <w:proofErr w:type="spellEnd"/>
            <w:r w:rsidRPr="00EC0C46">
              <w:rPr>
                <w:color w:val="auto"/>
              </w:rPr>
              <w:t>.</w:t>
            </w:r>
          </w:p>
        </w:tc>
      </w:tr>
      <w:tr w:rsidR="002E3B63" w:rsidRPr="008834F9" w14:paraId="587208EA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  <w:hideMark/>
          </w:tcPr>
          <w:p w14:paraId="1CD9A3E2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9</w:t>
            </w:r>
          </w:p>
        </w:tc>
        <w:tc>
          <w:tcPr>
            <w:tcW w:w="8459" w:type="dxa"/>
            <w:hideMark/>
          </w:tcPr>
          <w:p w14:paraId="6470DA42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exp Neoplasm Metastasis/</w:t>
            </w:r>
          </w:p>
        </w:tc>
      </w:tr>
      <w:tr w:rsidR="002E3B63" w:rsidRPr="008834F9" w14:paraId="59E2269C" w14:textId="77777777" w:rsidTr="00C53BF7">
        <w:tc>
          <w:tcPr>
            <w:tcW w:w="567" w:type="dxa"/>
            <w:hideMark/>
          </w:tcPr>
          <w:p w14:paraId="29CCEB46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10</w:t>
            </w:r>
          </w:p>
        </w:tc>
        <w:tc>
          <w:tcPr>
            <w:tcW w:w="8459" w:type="dxa"/>
            <w:hideMark/>
          </w:tcPr>
          <w:p w14:paraId="356AB658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8 or 9</w:t>
            </w:r>
          </w:p>
        </w:tc>
      </w:tr>
      <w:tr w:rsidR="002E3B63" w:rsidRPr="008834F9" w14:paraId="1589B767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  <w:hideMark/>
          </w:tcPr>
          <w:p w14:paraId="53F003F0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11</w:t>
            </w:r>
          </w:p>
        </w:tc>
        <w:tc>
          <w:tcPr>
            <w:tcW w:w="8459" w:type="dxa"/>
            <w:hideMark/>
          </w:tcPr>
          <w:p w14:paraId="39D40327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7 and 10</w:t>
            </w:r>
          </w:p>
        </w:tc>
      </w:tr>
      <w:tr w:rsidR="002E3B63" w:rsidRPr="008834F9" w14:paraId="248018FE" w14:textId="77777777" w:rsidTr="00C53BF7">
        <w:tc>
          <w:tcPr>
            <w:tcW w:w="567" w:type="dxa"/>
            <w:hideMark/>
          </w:tcPr>
          <w:p w14:paraId="5F4DA1CA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12</w:t>
            </w:r>
          </w:p>
        </w:tc>
        <w:tc>
          <w:tcPr>
            <w:tcW w:w="8459" w:type="dxa"/>
            <w:hideMark/>
          </w:tcPr>
          <w:p w14:paraId="4044A523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exp Receptor, Epidermal Growth Factor/</w:t>
            </w:r>
          </w:p>
        </w:tc>
      </w:tr>
      <w:tr w:rsidR="002E3B63" w:rsidRPr="008834F9" w14:paraId="4396E525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  <w:hideMark/>
          </w:tcPr>
          <w:p w14:paraId="614B839D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13</w:t>
            </w:r>
          </w:p>
        </w:tc>
        <w:tc>
          <w:tcPr>
            <w:tcW w:w="8459" w:type="dxa"/>
            <w:hideMark/>
          </w:tcPr>
          <w:p w14:paraId="290518D8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 xml:space="preserve">(ErbB1 or </w:t>
            </w:r>
            <w:proofErr w:type="spellStart"/>
            <w:r w:rsidRPr="00EC0C46">
              <w:rPr>
                <w:color w:val="auto"/>
              </w:rPr>
              <w:t>ErbB</w:t>
            </w:r>
            <w:proofErr w:type="spellEnd"/>
            <w:r w:rsidRPr="00EC0C46">
              <w:rPr>
                <w:color w:val="auto"/>
              </w:rPr>
              <w:t xml:space="preserve"> 1 or </w:t>
            </w:r>
            <w:proofErr w:type="spellStart"/>
            <w:r w:rsidRPr="00EC0C46">
              <w:rPr>
                <w:color w:val="auto"/>
              </w:rPr>
              <w:t>ErbB</w:t>
            </w:r>
            <w:proofErr w:type="spellEnd"/>
            <w:r w:rsidRPr="00EC0C46">
              <w:rPr>
                <w:color w:val="auto"/>
              </w:rPr>
              <w:t>).</w:t>
            </w:r>
            <w:proofErr w:type="spellStart"/>
            <w:r w:rsidRPr="00EC0C46">
              <w:rPr>
                <w:color w:val="auto"/>
              </w:rPr>
              <w:t>af</w:t>
            </w:r>
            <w:proofErr w:type="spellEnd"/>
            <w:r w:rsidRPr="00EC0C46">
              <w:rPr>
                <w:color w:val="auto"/>
              </w:rPr>
              <w:t>.</w:t>
            </w:r>
          </w:p>
        </w:tc>
      </w:tr>
      <w:tr w:rsidR="002E3B63" w:rsidRPr="008834F9" w14:paraId="6D8FF6EE" w14:textId="77777777" w:rsidTr="00C53BF7">
        <w:tc>
          <w:tcPr>
            <w:tcW w:w="567" w:type="dxa"/>
            <w:hideMark/>
          </w:tcPr>
          <w:p w14:paraId="0EE18BA5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14</w:t>
            </w:r>
          </w:p>
        </w:tc>
        <w:tc>
          <w:tcPr>
            <w:tcW w:w="8459" w:type="dxa"/>
            <w:hideMark/>
          </w:tcPr>
          <w:p w14:paraId="7DB6EC30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 xml:space="preserve">(TGF$2 TGF-alpha or transforming growth factor$ or </w:t>
            </w:r>
            <w:proofErr w:type="spellStart"/>
            <w:r w:rsidRPr="00EC0C46">
              <w:rPr>
                <w:color w:val="auto"/>
              </w:rPr>
              <w:t>urogastrone</w:t>
            </w:r>
            <w:proofErr w:type="spellEnd"/>
            <w:r w:rsidRPr="00EC0C46">
              <w:rPr>
                <w:color w:val="auto"/>
              </w:rPr>
              <w:t>).</w:t>
            </w:r>
            <w:proofErr w:type="spellStart"/>
            <w:r w:rsidRPr="00EC0C46">
              <w:rPr>
                <w:color w:val="auto"/>
              </w:rPr>
              <w:t>af</w:t>
            </w:r>
            <w:proofErr w:type="spellEnd"/>
            <w:r w:rsidRPr="00EC0C46">
              <w:rPr>
                <w:color w:val="auto"/>
              </w:rPr>
              <w:t>.</w:t>
            </w:r>
          </w:p>
        </w:tc>
      </w:tr>
      <w:tr w:rsidR="002E3B63" w:rsidRPr="008834F9" w14:paraId="011122B6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  <w:hideMark/>
          </w:tcPr>
          <w:p w14:paraId="4700EE4A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15</w:t>
            </w:r>
          </w:p>
        </w:tc>
        <w:tc>
          <w:tcPr>
            <w:tcW w:w="8459" w:type="dxa"/>
            <w:hideMark/>
          </w:tcPr>
          <w:p w14:paraId="09C26108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(</w:t>
            </w:r>
            <w:proofErr w:type="gramStart"/>
            <w:r w:rsidRPr="00EC0C46">
              <w:rPr>
                <w:color w:val="auto"/>
              </w:rPr>
              <w:t>epidermal</w:t>
            </w:r>
            <w:proofErr w:type="gramEnd"/>
            <w:r w:rsidRPr="00EC0C46">
              <w:rPr>
                <w:color w:val="auto"/>
              </w:rPr>
              <w:t xml:space="preserve"> growth factor receptor$ or epidermis growth factor receptor$).</w:t>
            </w:r>
            <w:proofErr w:type="spellStart"/>
            <w:r w:rsidRPr="00EC0C46">
              <w:rPr>
                <w:color w:val="auto"/>
              </w:rPr>
              <w:t>af</w:t>
            </w:r>
            <w:proofErr w:type="spellEnd"/>
            <w:r w:rsidRPr="00EC0C46">
              <w:rPr>
                <w:color w:val="auto"/>
              </w:rPr>
              <w:t>.</w:t>
            </w:r>
          </w:p>
        </w:tc>
      </w:tr>
      <w:tr w:rsidR="002E3B63" w:rsidRPr="008834F9" w14:paraId="633EB630" w14:textId="77777777" w:rsidTr="00C53BF7">
        <w:tc>
          <w:tcPr>
            <w:tcW w:w="567" w:type="dxa"/>
            <w:hideMark/>
          </w:tcPr>
          <w:p w14:paraId="096D5971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16</w:t>
            </w:r>
          </w:p>
        </w:tc>
        <w:tc>
          <w:tcPr>
            <w:tcW w:w="8459" w:type="dxa"/>
            <w:hideMark/>
          </w:tcPr>
          <w:p w14:paraId="430CF5CE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Epidermal Growth Factor$.af.</w:t>
            </w:r>
          </w:p>
        </w:tc>
      </w:tr>
      <w:tr w:rsidR="002E3B63" w:rsidRPr="008834F9" w14:paraId="4AD3A792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  <w:hideMark/>
          </w:tcPr>
          <w:p w14:paraId="77E04991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17</w:t>
            </w:r>
          </w:p>
        </w:tc>
        <w:tc>
          <w:tcPr>
            <w:tcW w:w="8459" w:type="dxa"/>
            <w:hideMark/>
          </w:tcPr>
          <w:p w14:paraId="727342B9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EGF$2.af.</w:t>
            </w:r>
          </w:p>
        </w:tc>
      </w:tr>
      <w:tr w:rsidR="002E3B63" w:rsidRPr="008834F9" w14:paraId="6131AE81" w14:textId="77777777" w:rsidTr="00C53BF7">
        <w:tc>
          <w:tcPr>
            <w:tcW w:w="567" w:type="dxa"/>
            <w:hideMark/>
          </w:tcPr>
          <w:p w14:paraId="34D06953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18</w:t>
            </w:r>
          </w:p>
        </w:tc>
        <w:tc>
          <w:tcPr>
            <w:tcW w:w="8459" w:type="dxa"/>
            <w:hideMark/>
          </w:tcPr>
          <w:p w14:paraId="3A657476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(EGFR or EGFRTK or EGF receptor$).</w:t>
            </w:r>
            <w:proofErr w:type="spellStart"/>
            <w:r w:rsidRPr="00EC0C46">
              <w:rPr>
                <w:color w:val="auto"/>
              </w:rPr>
              <w:t>af</w:t>
            </w:r>
            <w:proofErr w:type="spellEnd"/>
            <w:r w:rsidRPr="00EC0C46">
              <w:rPr>
                <w:color w:val="auto"/>
              </w:rPr>
              <w:t>.</w:t>
            </w:r>
          </w:p>
        </w:tc>
      </w:tr>
      <w:tr w:rsidR="002E3B63" w:rsidRPr="008834F9" w14:paraId="2F698801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67" w:type="dxa"/>
            <w:hideMark/>
          </w:tcPr>
          <w:p w14:paraId="4A006A52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19</w:t>
            </w:r>
          </w:p>
        </w:tc>
        <w:tc>
          <w:tcPr>
            <w:tcW w:w="8459" w:type="dxa"/>
            <w:hideMark/>
          </w:tcPr>
          <w:p w14:paraId="0CFBB55E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or/12-18</w:t>
            </w:r>
          </w:p>
        </w:tc>
      </w:tr>
      <w:tr w:rsidR="002E3B63" w:rsidRPr="008834F9" w14:paraId="05FAF9C8" w14:textId="77777777" w:rsidTr="00C53BF7">
        <w:tc>
          <w:tcPr>
            <w:tcW w:w="567" w:type="dxa"/>
            <w:hideMark/>
          </w:tcPr>
          <w:p w14:paraId="7E935252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20</w:t>
            </w:r>
          </w:p>
        </w:tc>
        <w:tc>
          <w:tcPr>
            <w:tcW w:w="8459" w:type="dxa"/>
            <w:hideMark/>
          </w:tcPr>
          <w:p w14:paraId="74CA0A53" w14:textId="77777777" w:rsidR="002E3B63" w:rsidRPr="00EC0C46" w:rsidRDefault="002E3B63" w:rsidP="00C53BF7">
            <w:pPr>
              <w:pStyle w:val="TableTextLeft"/>
              <w:spacing w:before="0" w:after="0" w:line="480" w:lineRule="auto"/>
              <w:rPr>
                <w:color w:val="auto"/>
              </w:rPr>
            </w:pPr>
            <w:r w:rsidRPr="00EC0C46">
              <w:rPr>
                <w:color w:val="auto"/>
              </w:rPr>
              <w:t>11 and 19</w:t>
            </w:r>
          </w:p>
        </w:tc>
      </w:tr>
    </w:tbl>
    <w:p w14:paraId="084D293A" w14:textId="77777777" w:rsidR="002E3B63" w:rsidRPr="008834F9" w:rsidRDefault="002E3B63" w:rsidP="002E3B63">
      <w:r w:rsidRPr="008834F9">
        <w:br w:type="page"/>
      </w:r>
    </w:p>
    <w:p w14:paraId="1333590F" w14:textId="77777777" w:rsidR="002E3B63" w:rsidRPr="00EC0C46" w:rsidRDefault="002E3B63" w:rsidP="002E3B63">
      <w:pPr>
        <w:pStyle w:val="Heading2"/>
        <w:spacing w:before="0" w:line="480" w:lineRule="auto"/>
        <w:rPr>
          <w:b/>
        </w:rPr>
      </w:pPr>
      <w:r w:rsidRPr="00FA6773">
        <w:rPr>
          <w:rFonts w:asciiTheme="minorHAnsi" w:eastAsia="SimSun" w:hAnsiTheme="minorHAnsi" w:cstheme="minorBidi"/>
          <w:b/>
          <w:color w:val="auto"/>
          <w:sz w:val="22"/>
          <w:szCs w:val="22"/>
        </w:rPr>
        <w:lastRenderedPageBreak/>
        <w:t>Table A4</w:t>
      </w:r>
      <w:r>
        <w:rPr>
          <w:rFonts w:asciiTheme="minorHAnsi" w:eastAsia="SimSun" w:hAnsiTheme="minorHAnsi" w:cstheme="minorBidi"/>
          <w:b/>
          <w:color w:val="auto"/>
          <w:sz w:val="22"/>
          <w:szCs w:val="22"/>
        </w:rPr>
        <w:t>.</w:t>
      </w:r>
      <w:r w:rsidRPr="00EC0C46">
        <w:rPr>
          <w:rFonts w:asciiTheme="minorHAnsi" w:eastAsia="SimSun" w:hAnsiTheme="minorHAnsi" w:cstheme="minorBidi"/>
          <w:b/>
          <w:color w:val="auto"/>
          <w:sz w:val="22"/>
          <w:szCs w:val="22"/>
        </w:rPr>
        <w:t xml:space="preserve"> </w:t>
      </w:r>
      <w:r>
        <w:rPr>
          <w:rFonts w:asciiTheme="minorHAnsi" w:eastAsia="SimSun" w:hAnsiTheme="minorHAnsi" w:cstheme="minorBidi"/>
          <w:b/>
          <w:color w:val="auto"/>
          <w:sz w:val="22"/>
          <w:szCs w:val="22"/>
        </w:rPr>
        <w:t>T</w:t>
      </w:r>
      <w:r w:rsidRPr="00EC0C46">
        <w:rPr>
          <w:rFonts w:asciiTheme="minorHAnsi" w:eastAsia="SimSun" w:hAnsiTheme="minorHAnsi" w:cstheme="minorBidi"/>
          <w:b/>
          <w:color w:val="auto"/>
          <w:sz w:val="22"/>
          <w:szCs w:val="22"/>
        </w:rPr>
        <w:t xml:space="preserve">rials identified from the SLR </w:t>
      </w:r>
      <w:r>
        <w:rPr>
          <w:rFonts w:asciiTheme="minorHAnsi" w:eastAsia="SimSun" w:hAnsiTheme="minorHAnsi" w:cstheme="minorBidi"/>
          <w:b/>
          <w:color w:val="auto"/>
          <w:sz w:val="22"/>
          <w:szCs w:val="22"/>
        </w:rPr>
        <w:t>(n=57).</w:t>
      </w:r>
    </w:p>
    <w:tbl>
      <w:tblPr>
        <w:tblStyle w:val="Icon"/>
        <w:tblW w:w="5000" w:type="pct"/>
        <w:tblLook w:val="0420" w:firstRow="1" w:lastRow="0" w:firstColumn="0" w:lastColumn="0" w:noHBand="0" w:noVBand="1"/>
      </w:tblPr>
      <w:tblGrid>
        <w:gridCol w:w="2182"/>
        <w:gridCol w:w="2497"/>
        <w:gridCol w:w="1843"/>
        <w:gridCol w:w="2504"/>
      </w:tblGrid>
      <w:tr w:rsidR="002E3B63" w:rsidRPr="00EC0C46" w14:paraId="031A56E5" w14:textId="77777777" w:rsidTr="00C53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tcW w:w="1209" w:type="pct"/>
            <w:shd w:val="clear" w:color="auto" w:fill="auto"/>
            <w:hideMark/>
          </w:tcPr>
          <w:p w14:paraId="33EC56C3" w14:textId="77777777" w:rsidR="002E3B63" w:rsidRPr="00EC0C46" w:rsidRDefault="002E3B63" w:rsidP="00C53BF7">
            <w:pPr>
              <w:pStyle w:val="TableHeading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Study Acronym or</w:t>
            </w:r>
          </w:p>
          <w:p w14:paraId="0CC9472B" w14:textId="77777777" w:rsidR="002E3B63" w:rsidRPr="00EC0C46" w:rsidRDefault="002E3B63" w:rsidP="00C53BF7">
            <w:pPr>
              <w:pStyle w:val="TableHeading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NCT number</w:t>
            </w:r>
          </w:p>
        </w:tc>
        <w:tc>
          <w:tcPr>
            <w:tcW w:w="1383" w:type="pct"/>
            <w:shd w:val="clear" w:color="auto" w:fill="auto"/>
            <w:hideMark/>
          </w:tcPr>
          <w:p w14:paraId="20BBE54F" w14:textId="77777777" w:rsidR="002E3B63" w:rsidRPr="00EC0C46" w:rsidRDefault="002E3B63" w:rsidP="00C53BF7">
            <w:pPr>
              <w:pStyle w:val="TableHeading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Publications</w:t>
            </w:r>
          </w:p>
        </w:tc>
        <w:tc>
          <w:tcPr>
            <w:tcW w:w="1021" w:type="pct"/>
            <w:shd w:val="clear" w:color="auto" w:fill="auto"/>
            <w:hideMark/>
          </w:tcPr>
          <w:p w14:paraId="6358D360" w14:textId="77777777" w:rsidR="002E3B63" w:rsidRPr="00EC0C46" w:rsidRDefault="002E3B63" w:rsidP="00C53BF7">
            <w:pPr>
              <w:pStyle w:val="TableHeading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Study design</w:t>
            </w:r>
          </w:p>
        </w:tc>
        <w:tc>
          <w:tcPr>
            <w:tcW w:w="1387" w:type="pct"/>
            <w:shd w:val="clear" w:color="auto" w:fill="auto"/>
            <w:hideMark/>
          </w:tcPr>
          <w:p w14:paraId="61B1F53F" w14:textId="77777777" w:rsidR="002E3B63" w:rsidRPr="00EC0C46" w:rsidRDefault="002E3B63" w:rsidP="00C53BF7">
            <w:pPr>
              <w:pStyle w:val="TableHeading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Investigational interventions</w:t>
            </w:r>
          </w:p>
        </w:tc>
      </w:tr>
      <w:tr w:rsidR="002E3B63" w:rsidRPr="00EC0C46" w14:paraId="005059B8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209" w:type="pct"/>
            <w:hideMark/>
          </w:tcPr>
          <w:p w14:paraId="24843CF9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RELAY (NCT02411448)</w:t>
            </w:r>
          </w:p>
        </w:tc>
        <w:tc>
          <w:tcPr>
            <w:tcW w:w="1383" w:type="pct"/>
            <w:hideMark/>
          </w:tcPr>
          <w:p w14:paraId="0023F5A1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Nakagawa 2019 </w:t>
            </w:r>
            <w:r>
              <w:rPr>
                <w:noProof/>
                <w:color w:val="auto"/>
                <w:sz w:val="16"/>
                <w:szCs w:val="16"/>
              </w:rPr>
              <w:t>[1]</w:t>
            </w:r>
            <w:r w:rsidRPr="00EC0C46">
              <w:rPr>
                <w:color w:val="auto"/>
                <w:sz w:val="16"/>
                <w:szCs w:val="16"/>
              </w:rPr>
              <w:t xml:space="preserve"> </w:t>
            </w:r>
            <w:r>
              <w:rPr>
                <w:color w:val="auto"/>
                <w:sz w:val="16"/>
                <w:szCs w:val="16"/>
              </w:rPr>
              <w:t xml:space="preserve">(Full text and </w:t>
            </w:r>
            <w:proofErr w:type="gramStart"/>
            <w:r>
              <w:rPr>
                <w:color w:val="auto"/>
                <w:sz w:val="16"/>
                <w:szCs w:val="16"/>
              </w:rPr>
              <w:t>CSR)</w:t>
            </w:r>
            <w:r w:rsidRPr="00EC0C46">
              <w:rPr>
                <w:color w:val="auto"/>
                <w:sz w:val="16"/>
                <w:szCs w:val="16"/>
              </w:rPr>
              <w:t>*</w:t>
            </w:r>
            <w:proofErr w:type="gramEnd"/>
          </w:p>
        </w:tc>
        <w:tc>
          <w:tcPr>
            <w:tcW w:w="1021" w:type="pct"/>
            <w:hideMark/>
          </w:tcPr>
          <w:p w14:paraId="7E92CB72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RCT, DB, Phase III, MC</w:t>
            </w:r>
          </w:p>
        </w:tc>
        <w:tc>
          <w:tcPr>
            <w:tcW w:w="1387" w:type="pct"/>
            <w:hideMark/>
          </w:tcPr>
          <w:p w14:paraId="6093C9D4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Ramucirumab + Erlotinib</w:t>
            </w:r>
          </w:p>
          <w:p w14:paraId="20B2A428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Erlotinib + Placebo</w:t>
            </w:r>
          </w:p>
        </w:tc>
      </w:tr>
      <w:tr w:rsidR="002E3B63" w:rsidRPr="00EC0C46" w14:paraId="4F230E12" w14:textId="77777777" w:rsidTr="00C53BF7">
        <w:trPr>
          <w:trHeight w:val="20"/>
        </w:trPr>
        <w:tc>
          <w:tcPr>
            <w:tcW w:w="1209" w:type="pct"/>
            <w:shd w:val="clear" w:color="auto" w:fill="auto"/>
            <w:hideMark/>
          </w:tcPr>
          <w:p w14:paraId="258E8A63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proofErr w:type="gramStart"/>
            <w:r w:rsidRPr="00EC0C46">
              <w:rPr>
                <w:color w:val="auto"/>
                <w:sz w:val="16"/>
                <w:szCs w:val="16"/>
              </w:rPr>
              <w:t>An</w:t>
            </w:r>
            <w:proofErr w:type="gramEnd"/>
            <w:r w:rsidRPr="00EC0C46">
              <w:rPr>
                <w:color w:val="auto"/>
                <w:sz w:val="16"/>
                <w:szCs w:val="16"/>
              </w:rPr>
              <w:t xml:space="preserve"> 2016</w:t>
            </w:r>
          </w:p>
        </w:tc>
        <w:tc>
          <w:tcPr>
            <w:tcW w:w="1383" w:type="pct"/>
            <w:shd w:val="clear" w:color="auto" w:fill="auto"/>
            <w:hideMark/>
          </w:tcPr>
          <w:p w14:paraId="685FC7B0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An 2016 </w:t>
            </w:r>
            <w:r>
              <w:rPr>
                <w:noProof/>
                <w:color w:val="auto"/>
                <w:sz w:val="16"/>
                <w:szCs w:val="16"/>
              </w:rPr>
              <w:t>[2]</w:t>
            </w:r>
            <w:r w:rsidRPr="00EC0C46">
              <w:rPr>
                <w:color w:val="auto"/>
                <w:sz w:val="16"/>
                <w:szCs w:val="16"/>
              </w:rPr>
              <w:t xml:space="preserve"> (Full </w:t>
            </w:r>
            <w:proofErr w:type="gramStart"/>
            <w:r w:rsidRPr="00EC0C46">
              <w:rPr>
                <w:color w:val="auto"/>
                <w:sz w:val="16"/>
                <w:szCs w:val="16"/>
              </w:rPr>
              <w:t>text)*</w:t>
            </w:r>
            <w:proofErr w:type="gramEnd"/>
          </w:p>
        </w:tc>
        <w:tc>
          <w:tcPr>
            <w:tcW w:w="1021" w:type="pct"/>
            <w:shd w:val="clear" w:color="auto" w:fill="auto"/>
            <w:hideMark/>
          </w:tcPr>
          <w:p w14:paraId="3D7C9D5A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RCT, DB</w:t>
            </w:r>
          </w:p>
        </w:tc>
        <w:tc>
          <w:tcPr>
            <w:tcW w:w="1387" w:type="pct"/>
            <w:shd w:val="clear" w:color="auto" w:fill="auto"/>
            <w:hideMark/>
          </w:tcPr>
          <w:p w14:paraId="70AD6D8B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Gefitinib + Placebo</w:t>
            </w:r>
          </w:p>
          <w:p w14:paraId="48506442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Gefitinib + Pemetrexed</w:t>
            </w:r>
          </w:p>
        </w:tc>
      </w:tr>
      <w:tr w:rsidR="002E3B63" w:rsidRPr="00EC0C46" w14:paraId="656E4F10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209" w:type="pct"/>
            <w:hideMark/>
          </w:tcPr>
          <w:p w14:paraId="0EDF9711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ARCHER 1050 (NCT01774721)</w:t>
            </w:r>
          </w:p>
        </w:tc>
        <w:tc>
          <w:tcPr>
            <w:tcW w:w="1383" w:type="pct"/>
            <w:hideMark/>
          </w:tcPr>
          <w:p w14:paraId="32B32871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Mok 2018 </w:t>
            </w:r>
            <w:r>
              <w:rPr>
                <w:noProof/>
                <w:color w:val="auto"/>
                <w:sz w:val="16"/>
                <w:szCs w:val="16"/>
              </w:rPr>
              <w:t>[3]</w:t>
            </w:r>
            <w:r w:rsidRPr="00EC0C46">
              <w:rPr>
                <w:color w:val="auto"/>
                <w:sz w:val="16"/>
                <w:szCs w:val="16"/>
              </w:rPr>
              <w:t xml:space="preserve"> (Full </w:t>
            </w:r>
            <w:proofErr w:type="gramStart"/>
            <w:r w:rsidRPr="00EC0C46">
              <w:rPr>
                <w:color w:val="auto"/>
                <w:sz w:val="16"/>
                <w:szCs w:val="16"/>
              </w:rPr>
              <w:t>text)*</w:t>
            </w:r>
            <w:proofErr w:type="gramEnd"/>
          </w:p>
          <w:p w14:paraId="1E23328C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Nakagawa 2017 </w:t>
            </w:r>
            <w:r>
              <w:rPr>
                <w:noProof/>
                <w:color w:val="auto"/>
                <w:sz w:val="16"/>
                <w:szCs w:val="16"/>
              </w:rPr>
              <w:t>[4]</w:t>
            </w:r>
            <w:r w:rsidRPr="00EC0C46">
              <w:rPr>
                <w:color w:val="auto"/>
                <w:sz w:val="16"/>
                <w:szCs w:val="16"/>
              </w:rPr>
              <w:t xml:space="preserve"> (Abstract)</w:t>
            </w:r>
          </w:p>
          <w:p w14:paraId="4756E0E0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Wu 2017b </w:t>
            </w:r>
            <w:r>
              <w:rPr>
                <w:noProof/>
                <w:color w:val="auto"/>
                <w:sz w:val="16"/>
                <w:szCs w:val="16"/>
              </w:rPr>
              <w:t>[5]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  <w:p w14:paraId="6AFDDE2B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Mok 2019a </w:t>
            </w:r>
            <w:r>
              <w:rPr>
                <w:noProof/>
                <w:color w:val="auto"/>
                <w:sz w:val="16"/>
                <w:szCs w:val="16"/>
              </w:rPr>
              <w:t>[6]</w:t>
            </w:r>
            <w:r w:rsidRPr="00EC0C46">
              <w:rPr>
                <w:color w:val="auto"/>
                <w:sz w:val="16"/>
                <w:szCs w:val="16"/>
              </w:rPr>
              <w:t xml:space="preserve"> (Abstract)</w:t>
            </w:r>
          </w:p>
          <w:p w14:paraId="28410DEF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proofErr w:type="spellStart"/>
            <w:r w:rsidRPr="00EC0C46">
              <w:rPr>
                <w:color w:val="auto"/>
                <w:sz w:val="16"/>
                <w:szCs w:val="16"/>
              </w:rPr>
              <w:t>Nishio</w:t>
            </w:r>
            <w:proofErr w:type="spellEnd"/>
            <w:r w:rsidRPr="00EC0C46">
              <w:rPr>
                <w:color w:val="auto"/>
                <w:sz w:val="16"/>
                <w:szCs w:val="16"/>
              </w:rPr>
              <w:t xml:space="preserve"> 2020 </w:t>
            </w:r>
            <w:r>
              <w:rPr>
                <w:noProof/>
                <w:color w:val="auto"/>
                <w:sz w:val="16"/>
                <w:szCs w:val="16"/>
              </w:rPr>
              <w:t>[7]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  <w:p w14:paraId="62C05C78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Mok 2019b </w:t>
            </w:r>
            <w:r>
              <w:rPr>
                <w:noProof/>
                <w:color w:val="auto"/>
                <w:sz w:val="16"/>
                <w:szCs w:val="16"/>
              </w:rPr>
              <w:t>[8]</w:t>
            </w:r>
            <w:r w:rsidRPr="00EC0C46">
              <w:rPr>
                <w:color w:val="auto"/>
                <w:sz w:val="16"/>
                <w:szCs w:val="16"/>
              </w:rPr>
              <w:t xml:space="preserve"> (Abstract)</w:t>
            </w:r>
          </w:p>
        </w:tc>
        <w:tc>
          <w:tcPr>
            <w:tcW w:w="1021" w:type="pct"/>
            <w:hideMark/>
          </w:tcPr>
          <w:p w14:paraId="08A84ED9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MC, RCT, OL, phase III</w:t>
            </w:r>
          </w:p>
        </w:tc>
        <w:tc>
          <w:tcPr>
            <w:tcW w:w="1387" w:type="pct"/>
            <w:hideMark/>
          </w:tcPr>
          <w:p w14:paraId="3BE599D9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Dacomitinib</w:t>
            </w:r>
          </w:p>
          <w:p w14:paraId="724BEA74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Gefitinib</w:t>
            </w:r>
          </w:p>
        </w:tc>
      </w:tr>
      <w:tr w:rsidR="002E3B63" w:rsidRPr="00EC0C46" w14:paraId="443B6BF4" w14:textId="77777777" w:rsidTr="00C53BF7">
        <w:trPr>
          <w:trHeight w:val="20"/>
        </w:trPr>
        <w:tc>
          <w:tcPr>
            <w:tcW w:w="1209" w:type="pct"/>
            <w:shd w:val="clear" w:color="auto" w:fill="auto"/>
            <w:hideMark/>
          </w:tcPr>
          <w:p w14:paraId="53DBFA71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BEYOND (NCT01364012)</w:t>
            </w:r>
          </w:p>
        </w:tc>
        <w:tc>
          <w:tcPr>
            <w:tcW w:w="1383" w:type="pct"/>
            <w:shd w:val="clear" w:color="auto" w:fill="auto"/>
            <w:hideMark/>
          </w:tcPr>
          <w:p w14:paraId="3923B4E4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Zhou 2015 </w:t>
            </w:r>
            <w:r>
              <w:rPr>
                <w:noProof/>
                <w:color w:val="auto"/>
                <w:sz w:val="16"/>
                <w:szCs w:val="16"/>
              </w:rPr>
              <w:t>[9]</w:t>
            </w:r>
            <w:r w:rsidRPr="00EC0C46">
              <w:rPr>
                <w:color w:val="auto"/>
                <w:sz w:val="16"/>
                <w:szCs w:val="16"/>
              </w:rPr>
              <w:t xml:space="preserve"> (Full </w:t>
            </w:r>
            <w:proofErr w:type="gramStart"/>
            <w:r w:rsidRPr="00EC0C46">
              <w:rPr>
                <w:color w:val="auto"/>
                <w:sz w:val="16"/>
                <w:szCs w:val="16"/>
              </w:rPr>
              <w:t>text)*</w:t>
            </w:r>
            <w:proofErr w:type="gramEnd"/>
          </w:p>
        </w:tc>
        <w:tc>
          <w:tcPr>
            <w:tcW w:w="1021" w:type="pct"/>
            <w:shd w:val="clear" w:color="auto" w:fill="auto"/>
            <w:hideMark/>
          </w:tcPr>
          <w:p w14:paraId="29DF61A0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RCT, DB, MC, placebo controlled, Phase III</w:t>
            </w:r>
          </w:p>
        </w:tc>
        <w:tc>
          <w:tcPr>
            <w:tcW w:w="1387" w:type="pct"/>
            <w:shd w:val="clear" w:color="auto" w:fill="auto"/>
            <w:hideMark/>
          </w:tcPr>
          <w:p w14:paraId="79B105F2" w14:textId="77777777" w:rsidR="002E3B63" w:rsidRPr="00EC0C46" w:rsidRDefault="002E3B63" w:rsidP="00C53BF7">
            <w:pPr>
              <w:pStyle w:val="TableTextRight"/>
              <w:spacing w:line="480" w:lineRule="auto"/>
              <w:ind w:right="360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Bevacizumab + Carboplatin + Paclitaxel</w:t>
            </w:r>
          </w:p>
          <w:p w14:paraId="173E186B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Placebo + Carboplatin + Paclitaxel</w:t>
            </w:r>
          </w:p>
        </w:tc>
      </w:tr>
      <w:tr w:rsidR="002E3B63" w:rsidRPr="00EC0C46" w14:paraId="2952A3A4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209" w:type="pct"/>
            <w:hideMark/>
          </w:tcPr>
          <w:p w14:paraId="36A95A7D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CALGB 30406 Trial (NCT00126581)</w:t>
            </w:r>
          </w:p>
        </w:tc>
        <w:tc>
          <w:tcPr>
            <w:tcW w:w="1383" w:type="pct"/>
            <w:hideMark/>
          </w:tcPr>
          <w:p w14:paraId="1A014800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proofErr w:type="spellStart"/>
            <w:r w:rsidRPr="00EC0C46">
              <w:rPr>
                <w:color w:val="auto"/>
                <w:sz w:val="16"/>
                <w:szCs w:val="16"/>
              </w:rPr>
              <w:t>Janne</w:t>
            </w:r>
            <w:proofErr w:type="spellEnd"/>
            <w:r w:rsidRPr="00EC0C46">
              <w:rPr>
                <w:color w:val="auto"/>
                <w:sz w:val="16"/>
                <w:szCs w:val="16"/>
              </w:rPr>
              <w:t xml:space="preserve"> 2012 </w:t>
            </w:r>
            <w:r>
              <w:rPr>
                <w:noProof/>
                <w:color w:val="auto"/>
                <w:sz w:val="16"/>
                <w:szCs w:val="16"/>
              </w:rPr>
              <w:t>[10]</w:t>
            </w:r>
            <w:r w:rsidRPr="00EC0C46">
              <w:rPr>
                <w:color w:val="auto"/>
                <w:sz w:val="16"/>
                <w:szCs w:val="16"/>
              </w:rPr>
              <w:t xml:space="preserve"> (Full </w:t>
            </w:r>
            <w:proofErr w:type="gramStart"/>
            <w:r w:rsidRPr="00EC0C46">
              <w:rPr>
                <w:color w:val="auto"/>
                <w:sz w:val="16"/>
                <w:szCs w:val="16"/>
              </w:rPr>
              <w:t>text)*</w:t>
            </w:r>
            <w:proofErr w:type="gramEnd"/>
          </w:p>
        </w:tc>
        <w:tc>
          <w:tcPr>
            <w:tcW w:w="1021" w:type="pct"/>
            <w:hideMark/>
          </w:tcPr>
          <w:p w14:paraId="3E33F2A1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RCT, OL, Phase II</w:t>
            </w:r>
          </w:p>
        </w:tc>
        <w:tc>
          <w:tcPr>
            <w:tcW w:w="1387" w:type="pct"/>
            <w:hideMark/>
          </w:tcPr>
          <w:p w14:paraId="69EFE107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Erlotinib</w:t>
            </w:r>
          </w:p>
          <w:p w14:paraId="3298C1E1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Erlotinib + Carboplatin + Paclitaxel</w:t>
            </w:r>
          </w:p>
        </w:tc>
      </w:tr>
      <w:tr w:rsidR="002E3B63" w:rsidRPr="00EC0C46" w14:paraId="53CCBE26" w14:textId="77777777" w:rsidTr="00C53BF7">
        <w:trPr>
          <w:trHeight w:val="20"/>
        </w:trPr>
        <w:tc>
          <w:tcPr>
            <w:tcW w:w="1209" w:type="pct"/>
            <w:shd w:val="clear" w:color="auto" w:fill="auto"/>
            <w:hideMark/>
          </w:tcPr>
          <w:p w14:paraId="625C8851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CONVINCE (NCT01719536)</w:t>
            </w:r>
          </w:p>
        </w:tc>
        <w:tc>
          <w:tcPr>
            <w:tcW w:w="1383" w:type="pct"/>
            <w:shd w:val="clear" w:color="auto" w:fill="auto"/>
            <w:hideMark/>
          </w:tcPr>
          <w:p w14:paraId="12E67F0B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Shi 2017 </w:t>
            </w:r>
            <w:r>
              <w:rPr>
                <w:noProof/>
                <w:color w:val="auto"/>
                <w:sz w:val="16"/>
                <w:szCs w:val="16"/>
              </w:rPr>
              <w:t>[11]</w:t>
            </w:r>
            <w:r w:rsidRPr="00EC0C46">
              <w:rPr>
                <w:color w:val="auto"/>
                <w:sz w:val="16"/>
                <w:szCs w:val="16"/>
              </w:rPr>
              <w:t xml:space="preserve"> (Full </w:t>
            </w:r>
            <w:proofErr w:type="gramStart"/>
            <w:r w:rsidRPr="00EC0C46">
              <w:rPr>
                <w:color w:val="auto"/>
                <w:sz w:val="16"/>
                <w:szCs w:val="16"/>
              </w:rPr>
              <w:t>text)*</w:t>
            </w:r>
            <w:proofErr w:type="gramEnd"/>
          </w:p>
        </w:tc>
        <w:tc>
          <w:tcPr>
            <w:tcW w:w="1021" w:type="pct"/>
            <w:shd w:val="clear" w:color="auto" w:fill="auto"/>
            <w:hideMark/>
          </w:tcPr>
          <w:p w14:paraId="2FA486E3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RCT, OL, Phase III, MC</w:t>
            </w:r>
          </w:p>
        </w:tc>
        <w:tc>
          <w:tcPr>
            <w:tcW w:w="1387" w:type="pct"/>
            <w:shd w:val="clear" w:color="auto" w:fill="auto"/>
            <w:hideMark/>
          </w:tcPr>
          <w:p w14:paraId="55D78DA7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proofErr w:type="spellStart"/>
            <w:r w:rsidRPr="00EC0C46">
              <w:rPr>
                <w:color w:val="auto"/>
                <w:sz w:val="16"/>
                <w:szCs w:val="16"/>
              </w:rPr>
              <w:t>Icotinib</w:t>
            </w:r>
            <w:proofErr w:type="spellEnd"/>
          </w:p>
          <w:p w14:paraId="49621BAE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Cisplatin + Pemetrexed</w:t>
            </w:r>
          </w:p>
        </w:tc>
      </w:tr>
      <w:tr w:rsidR="002E3B63" w:rsidRPr="00EC0C46" w14:paraId="3BEE4A0B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209" w:type="pct"/>
            <w:hideMark/>
          </w:tcPr>
          <w:p w14:paraId="70A78CC5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Crawford 2013</w:t>
            </w:r>
          </w:p>
        </w:tc>
        <w:tc>
          <w:tcPr>
            <w:tcW w:w="1383" w:type="pct"/>
            <w:hideMark/>
          </w:tcPr>
          <w:p w14:paraId="66D06104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Crawford 2013 </w:t>
            </w:r>
            <w:r>
              <w:rPr>
                <w:noProof/>
                <w:color w:val="auto"/>
                <w:sz w:val="16"/>
                <w:szCs w:val="16"/>
              </w:rPr>
              <w:t>[12]</w:t>
            </w:r>
            <w:r w:rsidRPr="00EC0C46">
              <w:rPr>
                <w:color w:val="auto"/>
                <w:sz w:val="16"/>
                <w:szCs w:val="16"/>
              </w:rPr>
              <w:t xml:space="preserve"> (Full </w:t>
            </w:r>
            <w:proofErr w:type="gramStart"/>
            <w:r w:rsidRPr="00EC0C46">
              <w:rPr>
                <w:color w:val="auto"/>
                <w:sz w:val="16"/>
                <w:szCs w:val="16"/>
              </w:rPr>
              <w:t>text)*</w:t>
            </w:r>
            <w:proofErr w:type="gramEnd"/>
          </w:p>
        </w:tc>
        <w:tc>
          <w:tcPr>
            <w:tcW w:w="1021" w:type="pct"/>
            <w:hideMark/>
          </w:tcPr>
          <w:p w14:paraId="6326D59B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RCT, OL, Phase II, MC</w:t>
            </w:r>
          </w:p>
        </w:tc>
        <w:tc>
          <w:tcPr>
            <w:tcW w:w="1387" w:type="pct"/>
            <w:hideMark/>
          </w:tcPr>
          <w:p w14:paraId="63DD7E83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Carboplatin + Paclitaxel + Panitumumab</w:t>
            </w:r>
          </w:p>
          <w:p w14:paraId="434B5450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Carboplatin + Paclitaxel</w:t>
            </w:r>
          </w:p>
        </w:tc>
      </w:tr>
      <w:tr w:rsidR="002E3B63" w:rsidRPr="00EC0C46" w14:paraId="50BBB60D" w14:textId="77777777" w:rsidTr="00C53BF7">
        <w:trPr>
          <w:trHeight w:val="20"/>
        </w:trPr>
        <w:tc>
          <w:tcPr>
            <w:tcW w:w="1209" w:type="pct"/>
            <w:shd w:val="clear" w:color="auto" w:fill="auto"/>
            <w:hideMark/>
          </w:tcPr>
          <w:p w14:paraId="3F9B5EB0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CTONG0901 (NCT01024413)</w:t>
            </w:r>
          </w:p>
        </w:tc>
        <w:tc>
          <w:tcPr>
            <w:tcW w:w="1383" w:type="pct"/>
            <w:shd w:val="clear" w:color="auto" w:fill="auto"/>
            <w:hideMark/>
          </w:tcPr>
          <w:p w14:paraId="468C65D8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Yang 2017 </w:t>
            </w:r>
            <w:r>
              <w:rPr>
                <w:noProof/>
                <w:color w:val="auto"/>
                <w:sz w:val="16"/>
                <w:szCs w:val="16"/>
              </w:rPr>
              <w:t>[13]</w:t>
            </w:r>
            <w:r w:rsidRPr="00EC0C46">
              <w:rPr>
                <w:color w:val="auto"/>
                <w:sz w:val="16"/>
                <w:szCs w:val="16"/>
              </w:rPr>
              <w:t xml:space="preserve"> (Full </w:t>
            </w:r>
            <w:proofErr w:type="gramStart"/>
            <w:r w:rsidRPr="00EC0C46">
              <w:rPr>
                <w:color w:val="auto"/>
                <w:sz w:val="16"/>
                <w:szCs w:val="16"/>
              </w:rPr>
              <w:t>text)*</w:t>
            </w:r>
            <w:proofErr w:type="gramEnd"/>
          </w:p>
        </w:tc>
        <w:tc>
          <w:tcPr>
            <w:tcW w:w="1021" w:type="pct"/>
            <w:shd w:val="clear" w:color="auto" w:fill="auto"/>
            <w:hideMark/>
          </w:tcPr>
          <w:p w14:paraId="132BFC7E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RCT, Phase III, Chinese</w:t>
            </w:r>
          </w:p>
        </w:tc>
        <w:tc>
          <w:tcPr>
            <w:tcW w:w="1387" w:type="pct"/>
            <w:shd w:val="clear" w:color="auto" w:fill="auto"/>
            <w:hideMark/>
          </w:tcPr>
          <w:p w14:paraId="19822C44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Gefitinib</w:t>
            </w:r>
          </w:p>
          <w:p w14:paraId="31E8F2EA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Erlotinib</w:t>
            </w:r>
          </w:p>
        </w:tc>
      </w:tr>
      <w:tr w:rsidR="002E3B63" w:rsidRPr="00EC0C46" w14:paraId="1187A1F5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209" w:type="pct"/>
            <w:noWrap/>
          </w:tcPr>
          <w:p w14:paraId="4C43EFA8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CTONG1509 (NCT02759614)</w:t>
            </w:r>
          </w:p>
        </w:tc>
        <w:tc>
          <w:tcPr>
            <w:tcW w:w="1383" w:type="pct"/>
          </w:tcPr>
          <w:p w14:paraId="654DDF30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Zhou 2019 </w:t>
            </w:r>
            <w:r>
              <w:rPr>
                <w:noProof/>
                <w:color w:val="auto"/>
                <w:sz w:val="16"/>
                <w:szCs w:val="16"/>
              </w:rPr>
              <w:t>[14]</w:t>
            </w:r>
            <w:r w:rsidRPr="00EC0C46">
              <w:rPr>
                <w:color w:val="auto"/>
                <w:sz w:val="16"/>
                <w:szCs w:val="16"/>
              </w:rPr>
              <w:t xml:space="preserve"> (Abstract)</w:t>
            </w:r>
          </w:p>
        </w:tc>
        <w:tc>
          <w:tcPr>
            <w:tcW w:w="1021" w:type="pct"/>
            <w:noWrap/>
          </w:tcPr>
          <w:p w14:paraId="77782880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RCT, OL, Phase III, MC</w:t>
            </w:r>
          </w:p>
        </w:tc>
        <w:tc>
          <w:tcPr>
            <w:tcW w:w="1387" w:type="pct"/>
            <w:noWrap/>
          </w:tcPr>
          <w:p w14:paraId="57B69E33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Bevacizumab</w:t>
            </w:r>
          </w:p>
          <w:p w14:paraId="13DFF35B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Bevacizumab + Erlotinib</w:t>
            </w:r>
          </w:p>
        </w:tc>
      </w:tr>
      <w:tr w:rsidR="002E3B63" w:rsidRPr="00EC0C46" w14:paraId="740603BC" w14:textId="77777777" w:rsidTr="00C53BF7">
        <w:trPr>
          <w:trHeight w:val="20"/>
        </w:trPr>
        <w:tc>
          <w:tcPr>
            <w:tcW w:w="1209" w:type="pct"/>
            <w:shd w:val="clear" w:color="auto" w:fill="auto"/>
            <w:noWrap/>
            <w:hideMark/>
          </w:tcPr>
          <w:p w14:paraId="1B5CFAD0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CTRI/2015/08/006113</w:t>
            </w:r>
          </w:p>
        </w:tc>
        <w:tc>
          <w:tcPr>
            <w:tcW w:w="1383" w:type="pct"/>
            <w:shd w:val="clear" w:color="auto" w:fill="auto"/>
            <w:hideMark/>
          </w:tcPr>
          <w:p w14:paraId="590EC9FD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Patil 2017 </w:t>
            </w:r>
            <w:r>
              <w:rPr>
                <w:noProof/>
                <w:color w:val="auto"/>
                <w:sz w:val="16"/>
                <w:szCs w:val="16"/>
              </w:rPr>
              <w:t>[15]</w:t>
            </w:r>
            <w:r w:rsidRPr="00EC0C46">
              <w:rPr>
                <w:color w:val="auto"/>
                <w:sz w:val="16"/>
                <w:szCs w:val="16"/>
              </w:rPr>
              <w:t xml:space="preserve"> (Full </w:t>
            </w:r>
            <w:proofErr w:type="gramStart"/>
            <w:r w:rsidRPr="00EC0C46">
              <w:rPr>
                <w:color w:val="auto"/>
                <w:sz w:val="16"/>
                <w:szCs w:val="16"/>
              </w:rPr>
              <w:t>text)*</w:t>
            </w:r>
            <w:proofErr w:type="gramEnd"/>
          </w:p>
        </w:tc>
        <w:tc>
          <w:tcPr>
            <w:tcW w:w="1021" w:type="pct"/>
            <w:shd w:val="clear" w:color="auto" w:fill="auto"/>
            <w:noWrap/>
            <w:hideMark/>
          </w:tcPr>
          <w:p w14:paraId="2767D33E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RCT, OL, Phase III, SC, </w:t>
            </w:r>
          </w:p>
        </w:tc>
        <w:tc>
          <w:tcPr>
            <w:tcW w:w="1387" w:type="pct"/>
            <w:shd w:val="clear" w:color="auto" w:fill="auto"/>
            <w:noWrap/>
            <w:hideMark/>
          </w:tcPr>
          <w:p w14:paraId="551FAD51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Gefitinib</w:t>
            </w:r>
          </w:p>
          <w:p w14:paraId="3B48D451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Pemetrexed + Carboplatin</w:t>
            </w:r>
          </w:p>
        </w:tc>
      </w:tr>
      <w:tr w:rsidR="002E3B63" w:rsidRPr="00EC0C46" w14:paraId="22843B3F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209" w:type="pct"/>
            <w:hideMark/>
          </w:tcPr>
          <w:p w14:paraId="25CA3B1C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CTRI/2016/08/007149</w:t>
            </w:r>
          </w:p>
        </w:tc>
        <w:tc>
          <w:tcPr>
            <w:tcW w:w="1383" w:type="pct"/>
            <w:hideMark/>
          </w:tcPr>
          <w:p w14:paraId="5A4A65BB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Noronha 2019a </w:t>
            </w:r>
            <w:r>
              <w:rPr>
                <w:noProof/>
                <w:color w:val="auto"/>
                <w:sz w:val="16"/>
                <w:szCs w:val="16"/>
              </w:rPr>
              <w:t>[16]</w:t>
            </w:r>
            <w:r w:rsidRPr="00EC0C46">
              <w:rPr>
                <w:color w:val="auto"/>
                <w:sz w:val="16"/>
                <w:szCs w:val="16"/>
              </w:rPr>
              <w:t xml:space="preserve"> (Abstract)*</w:t>
            </w:r>
          </w:p>
          <w:p w14:paraId="732D987D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Noronha 2019b </w:t>
            </w:r>
            <w:r>
              <w:rPr>
                <w:noProof/>
                <w:sz w:val="16"/>
                <w:szCs w:val="16"/>
              </w:rPr>
              <w:t>[17]</w:t>
            </w:r>
            <w:r w:rsidRPr="00EC0C46">
              <w:rPr>
                <w:color w:val="auto"/>
                <w:sz w:val="16"/>
                <w:szCs w:val="16"/>
              </w:rPr>
              <w:t xml:space="preserve"> (Full </w:t>
            </w:r>
            <w:proofErr w:type="gramStart"/>
            <w:r w:rsidRPr="00EC0C46">
              <w:rPr>
                <w:color w:val="auto"/>
                <w:sz w:val="16"/>
                <w:szCs w:val="16"/>
              </w:rPr>
              <w:t>text)*</w:t>
            </w:r>
            <w:proofErr w:type="gramEnd"/>
          </w:p>
        </w:tc>
        <w:tc>
          <w:tcPr>
            <w:tcW w:w="1021" w:type="pct"/>
            <w:hideMark/>
          </w:tcPr>
          <w:p w14:paraId="373FE048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RCT, Phase III</w:t>
            </w:r>
          </w:p>
        </w:tc>
        <w:tc>
          <w:tcPr>
            <w:tcW w:w="1387" w:type="pct"/>
            <w:hideMark/>
          </w:tcPr>
          <w:p w14:paraId="288C0126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Gefitinib</w:t>
            </w:r>
          </w:p>
          <w:p w14:paraId="1E14E43A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Gefitinib + Carboplatin + Pemetrexed</w:t>
            </w:r>
          </w:p>
        </w:tc>
      </w:tr>
      <w:tr w:rsidR="002E3B63" w:rsidRPr="00EC0C46" w14:paraId="3FF11565" w14:textId="77777777" w:rsidTr="00C53BF7">
        <w:trPr>
          <w:trHeight w:val="20"/>
        </w:trPr>
        <w:tc>
          <w:tcPr>
            <w:tcW w:w="1209" w:type="pct"/>
            <w:shd w:val="clear" w:color="auto" w:fill="auto"/>
            <w:hideMark/>
          </w:tcPr>
          <w:p w14:paraId="45E19FE0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lastRenderedPageBreak/>
              <w:t>ENSURE (NCT01342965)</w:t>
            </w:r>
          </w:p>
        </w:tc>
        <w:tc>
          <w:tcPr>
            <w:tcW w:w="1383" w:type="pct"/>
            <w:shd w:val="clear" w:color="auto" w:fill="auto"/>
            <w:hideMark/>
          </w:tcPr>
          <w:p w14:paraId="7BBF32DB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Wu 2015a </w:t>
            </w:r>
            <w:r>
              <w:rPr>
                <w:noProof/>
                <w:color w:val="auto"/>
                <w:sz w:val="16"/>
                <w:szCs w:val="16"/>
              </w:rPr>
              <w:t>[18]</w:t>
            </w:r>
            <w:r w:rsidRPr="00EC0C46">
              <w:rPr>
                <w:color w:val="auto"/>
                <w:sz w:val="16"/>
                <w:szCs w:val="16"/>
              </w:rPr>
              <w:t xml:space="preserve"> (Full </w:t>
            </w:r>
            <w:proofErr w:type="gramStart"/>
            <w:r w:rsidRPr="00EC0C46">
              <w:rPr>
                <w:color w:val="auto"/>
                <w:sz w:val="16"/>
                <w:szCs w:val="16"/>
              </w:rPr>
              <w:t>text)*</w:t>
            </w:r>
            <w:proofErr w:type="gramEnd"/>
          </w:p>
          <w:p w14:paraId="710EFDA2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Wu 2019 </w:t>
            </w:r>
            <w:r>
              <w:rPr>
                <w:noProof/>
                <w:color w:val="auto"/>
                <w:sz w:val="16"/>
                <w:szCs w:val="16"/>
              </w:rPr>
              <w:t>[19]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  <w:p w14:paraId="67251647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Wu 2014b </w:t>
            </w:r>
            <w:r>
              <w:rPr>
                <w:noProof/>
                <w:color w:val="auto"/>
                <w:sz w:val="16"/>
                <w:szCs w:val="16"/>
              </w:rPr>
              <w:t>[20]</w:t>
            </w:r>
            <w:r w:rsidRPr="00EC0C46">
              <w:rPr>
                <w:color w:val="auto"/>
                <w:sz w:val="16"/>
                <w:szCs w:val="16"/>
              </w:rPr>
              <w:t xml:space="preserve"> (Abstract)</w:t>
            </w:r>
          </w:p>
        </w:tc>
        <w:tc>
          <w:tcPr>
            <w:tcW w:w="1021" w:type="pct"/>
            <w:shd w:val="clear" w:color="auto" w:fill="auto"/>
            <w:hideMark/>
          </w:tcPr>
          <w:p w14:paraId="14D48753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RCT, OL, Phase III, MC</w:t>
            </w:r>
          </w:p>
        </w:tc>
        <w:tc>
          <w:tcPr>
            <w:tcW w:w="1387" w:type="pct"/>
            <w:shd w:val="clear" w:color="auto" w:fill="auto"/>
            <w:hideMark/>
          </w:tcPr>
          <w:p w14:paraId="38583359" w14:textId="77777777" w:rsidR="002E3B63" w:rsidRPr="00EC0C46" w:rsidRDefault="002E3B63" w:rsidP="00C53BF7">
            <w:pPr>
              <w:pStyle w:val="TableTextRight"/>
              <w:spacing w:line="480" w:lineRule="auto"/>
              <w:ind w:right="360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Erlotinib</w:t>
            </w:r>
          </w:p>
          <w:p w14:paraId="2AB6C004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Gemcitabine + Cisplatin</w:t>
            </w:r>
          </w:p>
        </w:tc>
      </w:tr>
      <w:tr w:rsidR="002E3B63" w:rsidRPr="00EC0C46" w14:paraId="35EB5372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209" w:type="pct"/>
            <w:hideMark/>
          </w:tcPr>
          <w:p w14:paraId="1ECEA985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EURTAC (NCT00446225)</w:t>
            </w:r>
          </w:p>
        </w:tc>
        <w:tc>
          <w:tcPr>
            <w:tcW w:w="1383" w:type="pct"/>
            <w:hideMark/>
          </w:tcPr>
          <w:p w14:paraId="794A2762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proofErr w:type="spellStart"/>
            <w:r w:rsidRPr="00EC0C46">
              <w:rPr>
                <w:color w:val="auto"/>
                <w:sz w:val="16"/>
                <w:szCs w:val="16"/>
              </w:rPr>
              <w:t>Rosell</w:t>
            </w:r>
            <w:proofErr w:type="spellEnd"/>
            <w:r w:rsidRPr="00EC0C46">
              <w:rPr>
                <w:color w:val="auto"/>
                <w:sz w:val="16"/>
                <w:szCs w:val="16"/>
              </w:rPr>
              <w:t xml:space="preserve"> 2012 </w:t>
            </w:r>
            <w:r>
              <w:rPr>
                <w:noProof/>
                <w:color w:val="auto"/>
                <w:sz w:val="16"/>
                <w:szCs w:val="16"/>
              </w:rPr>
              <w:t>[21]</w:t>
            </w:r>
            <w:r w:rsidRPr="00EC0C46">
              <w:rPr>
                <w:color w:val="auto"/>
                <w:sz w:val="16"/>
                <w:szCs w:val="16"/>
              </w:rPr>
              <w:t xml:space="preserve"> (Full </w:t>
            </w:r>
            <w:proofErr w:type="gramStart"/>
            <w:r w:rsidRPr="00EC0C46">
              <w:rPr>
                <w:color w:val="auto"/>
                <w:sz w:val="16"/>
                <w:szCs w:val="16"/>
              </w:rPr>
              <w:t>Text)*</w:t>
            </w:r>
            <w:proofErr w:type="gramEnd"/>
          </w:p>
          <w:p w14:paraId="2CD5D32A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De Marinis 2015 </w:t>
            </w:r>
            <w:r>
              <w:rPr>
                <w:noProof/>
                <w:color w:val="auto"/>
                <w:sz w:val="16"/>
                <w:szCs w:val="16"/>
              </w:rPr>
              <w:t>[22]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</w:tc>
        <w:tc>
          <w:tcPr>
            <w:tcW w:w="1021" w:type="pct"/>
            <w:hideMark/>
          </w:tcPr>
          <w:p w14:paraId="2212AFC7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MC, OL, RCT, Phase III</w:t>
            </w:r>
          </w:p>
        </w:tc>
        <w:tc>
          <w:tcPr>
            <w:tcW w:w="1387" w:type="pct"/>
            <w:hideMark/>
          </w:tcPr>
          <w:p w14:paraId="41EE1DA4" w14:textId="77777777" w:rsidR="002E3B63" w:rsidRPr="00EC0C46" w:rsidRDefault="002E3B63" w:rsidP="00C53BF7">
            <w:pPr>
              <w:pStyle w:val="TableTextRight"/>
              <w:spacing w:line="480" w:lineRule="auto"/>
              <w:ind w:right="360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Erlotinib</w:t>
            </w:r>
          </w:p>
          <w:p w14:paraId="66F3E6D4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Standard Chemotherapy (Cisplatin + Docetaxel or Cisplatin + Gemcitabine) or (Carboplatin + Docetaxel or Carboplatin + Gemcitabine) [For cisplatin ineligible patients, carboplatin is given]</w:t>
            </w:r>
          </w:p>
        </w:tc>
      </w:tr>
      <w:tr w:rsidR="002E3B63" w:rsidRPr="00EC0C46" w14:paraId="36A8238D" w14:textId="77777777" w:rsidTr="00C53BF7">
        <w:trPr>
          <w:trHeight w:val="20"/>
        </w:trPr>
        <w:tc>
          <w:tcPr>
            <w:tcW w:w="1209" w:type="pct"/>
            <w:shd w:val="clear" w:color="auto" w:fill="auto"/>
            <w:hideMark/>
          </w:tcPr>
          <w:p w14:paraId="1FECFCA1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FASTACT-2 (NCT00883779)</w:t>
            </w:r>
          </w:p>
        </w:tc>
        <w:tc>
          <w:tcPr>
            <w:tcW w:w="1383" w:type="pct"/>
            <w:shd w:val="clear" w:color="auto" w:fill="auto"/>
            <w:hideMark/>
          </w:tcPr>
          <w:p w14:paraId="61A47983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Wu 2013b </w:t>
            </w:r>
            <w:r>
              <w:rPr>
                <w:noProof/>
                <w:color w:val="auto"/>
                <w:sz w:val="16"/>
                <w:szCs w:val="16"/>
              </w:rPr>
              <w:t>[23]</w:t>
            </w:r>
            <w:r w:rsidRPr="00EC0C46">
              <w:rPr>
                <w:color w:val="auto"/>
                <w:sz w:val="16"/>
                <w:szCs w:val="16"/>
              </w:rPr>
              <w:t xml:space="preserve"> (Full </w:t>
            </w:r>
            <w:proofErr w:type="gramStart"/>
            <w:r w:rsidRPr="00EC0C46">
              <w:rPr>
                <w:color w:val="auto"/>
                <w:sz w:val="16"/>
                <w:szCs w:val="16"/>
              </w:rPr>
              <w:t>text)*</w:t>
            </w:r>
            <w:proofErr w:type="gramEnd"/>
          </w:p>
          <w:p w14:paraId="7DD68C4C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Mok 2016b </w:t>
            </w:r>
            <w:r>
              <w:rPr>
                <w:noProof/>
                <w:color w:val="auto"/>
                <w:sz w:val="16"/>
                <w:szCs w:val="16"/>
              </w:rPr>
              <w:t>[24]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</w:tc>
        <w:tc>
          <w:tcPr>
            <w:tcW w:w="1021" w:type="pct"/>
            <w:shd w:val="clear" w:color="auto" w:fill="auto"/>
            <w:hideMark/>
          </w:tcPr>
          <w:p w14:paraId="2AD14D86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RCT, DB, Phase III, MC</w:t>
            </w:r>
          </w:p>
        </w:tc>
        <w:tc>
          <w:tcPr>
            <w:tcW w:w="1387" w:type="pct"/>
            <w:shd w:val="clear" w:color="auto" w:fill="auto"/>
            <w:hideMark/>
          </w:tcPr>
          <w:p w14:paraId="3A97E8B8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Chemotherapy (Gemcitabine + Carboplatin/Cisplatin) + Erlotinib</w:t>
            </w:r>
          </w:p>
          <w:p w14:paraId="70C7A8EB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Chemotherapy (Gemcitabine + Carboplatin/Cisplatin) + Placebo</w:t>
            </w:r>
          </w:p>
        </w:tc>
      </w:tr>
      <w:tr w:rsidR="002E3B63" w:rsidRPr="00EC0C46" w14:paraId="46705F21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209" w:type="pct"/>
            <w:hideMark/>
          </w:tcPr>
          <w:p w14:paraId="6B68AC84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FLAURA (NCT02296125)</w:t>
            </w:r>
          </w:p>
        </w:tc>
        <w:tc>
          <w:tcPr>
            <w:tcW w:w="1383" w:type="pct"/>
            <w:hideMark/>
          </w:tcPr>
          <w:p w14:paraId="29AF2B0E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Soria 2018 </w:t>
            </w:r>
            <w:r>
              <w:rPr>
                <w:noProof/>
                <w:color w:val="auto"/>
                <w:sz w:val="16"/>
                <w:szCs w:val="16"/>
              </w:rPr>
              <w:t>[25]</w:t>
            </w:r>
            <w:r w:rsidRPr="00EC0C46">
              <w:rPr>
                <w:color w:val="auto"/>
                <w:sz w:val="16"/>
                <w:szCs w:val="16"/>
              </w:rPr>
              <w:t xml:space="preserve"> (Full </w:t>
            </w:r>
            <w:proofErr w:type="gramStart"/>
            <w:r w:rsidRPr="00EC0C46">
              <w:rPr>
                <w:color w:val="auto"/>
                <w:sz w:val="16"/>
                <w:szCs w:val="16"/>
              </w:rPr>
              <w:t>text)*</w:t>
            </w:r>
            <w:proofErr w:type="gramEnd"/>
          </w:p>
          <w:p w14:paraId="40138F87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Cho 2019 </w:t>
            </w:r>
            <w:r>
              <w:rPr>
                <w:noProof/>
                <w:color w:val="auto"/>
                <w:sz w:val="16"/>
                <w:szCs w:val="16"/>
              </w:rPr>
              <w:t>[26]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  <w:p w14:paraId="497606E8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Gray 2017 </w:t>
            </w:r>
            <w:r>
              <w:rPr>
                <w:noProof/>
                <w:color w:val="auto"/>
                <w:sz w:val="16"/>
                <w:szCs w:val="16"/>
              </w:rPr>
              <w:t>[27]</w:t>
            </w:r>
            <w:r w:rsidRPr="00EC0C46">
              <w:rPr>
                <w:color w:val="auto"/>
                <w:sz w:val="16"/>
                <w:szCs w:val="16"/>
              </w:rPr>
              <w:t xml:space="preserve"> (Abstract)</w:t>
            </w:r>
          </w:p>
          <w:p w14:paraId="4FF3DC74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proofErr w:type="spellStart"/>
            <w:r w:rsidRPr="00EC0C46">
              <w:rPr>
                <w:color w:val="auto"/>
                <w:sz w:val="16"/>
                <w:szCs w:val="16"/>
              </w:rPr>
              <w:t>Leighl</w:t>
            </w:r>
            <w:proofErr w:type="spellEnd"/>
            <w:r w:rsidRPr="00EC0C46">
              <w:rPr>
                <w:color w:val="auto"/>
                <w:sz w:val="16"/>
                <w:szCs w:val="16"/>
              </w:rPr>
              <w:t xml:space="preserve"> 2018 </w:t>
            </w:r>
            <w:r>
              <w:rPr>
                <w:noProof/>
                <w:color w:val="auto"/>
                <w:sz w:val="16"/>
                <w:szCs w:val="16"/>
              </w:rPr>
              <w:t>[28]</w:t>
            </w:r>
            <w:r w:rsidRPr="00EC0C46">
              <w:rPr>
                <w:color w:val="auto"/>
                <w:sz w:val="16"/>
                <w:szCs w:val="16"/>
              </w:rPr>
              <w:t xml:space="preserve"> (Abstract)</w:t>
            </w:r>
          </w:p>
          <w:p w14:paraId="595D36BD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proofErr w:type="spellStart"/>
            <w:r w:rsidRPr="00EC0C46">
              <w:rPr>
                <w:color w:val="auto"/>
                <w:sz w:val="16"/>
                <w:szCs w:val="16"/>
              </w:rPr>
              <w:t>Planchard</w:t>
            </w:r>
            <w:proofErr w:type="spellEnd"/>
            <w:r w:rsidRPr="00EC0C46">
              <w:rPr>
                <w:color w:val="auto"/>
                <w:sz w:val="16"/>
                <w:szCs w:val="16"/>
              </w:rPr>
              <w:t xml:space="preserve"> 2018 </w:t>
            </w:r>
            <w:r>
              <w:rPr>
                <w:noProof/>
                <w:color w:val="auto"/>
                <w:sz w:val="16"/>
                <w:szCs w:val="16"/>
              </w:rPr>
              <w:t>[29]</w:t>
            </w:r>
            <w:r w:rsidRPr="00EC0C46">
              <w:rPr>
                <w:color w:val="auto"/>
                <w:sz w:val="16"/>
                <w:szCs w:val="16"/>
              </w:rPr>
              <w:t xml:space="preserve"> (Abstract)</w:t>
            </w:r>
          </w:p>
          <w:p w14:paraId="6809E060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proofErr w:type="spellStart"/>
            <w:r w:rsidRPr="00EC0C46">
              <w:rPr>
                <w:color w:val="auto"/>
                <w:sz w:val="16"/>
                <w:szCs w:val="16"/>
              </w:rPr>
              <w:t>Reungwetwattana</w:t>
            </w:r>
            <w:proofErr w:type="spellEnd"/>
            <w:r w:rsidRPr="00EC0C46">
              <w:rPr>
                <w:color w:val="auto"/>
                <w:sz w:val="16"/>
                <w:szCs w:val="16"/>
              </w:rPr>
              <w:t xml:space="preserve"> 2018 </w:t>
            </w:r>
            <w:r>
              <w:rPr>
                <w:noProof/>
                <w:color w:val="auto"/>
                <w:sz w:val="16"/>
                <w:szCs w:val="16"/>
              </w:rPr>
              <w:t>[30]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  <w:p w14:paraId="5DF1BC68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Zhou 2018 </w:t>
            </w:r>
            <w:r>
              <w:rPr>
                <w:noProof/>
                <w:color w:val="auto"/>
                <w:sz w:val="16"/>
                <w:szCs w:val="16"/>
              </w:rPr>
              <w:t>[31]</w:t>
            </w:r>
            <w:r w:rsidRPr="00EC0C46">
              <w:rPr>
                <w:color w:val="auto"/>
                <w:sz w:val="16"/>
                <w:szCs w:val="16"/>
              </w:rPr>
              <w:t xml:space="preserve"> (Abstract)</w:t>
            </w:r>
          </w:p>
          <w:p w14:paraId="1DD5D373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Ramalingam 2019b </w:t>
            </w:r>
            <w:r>
              <w:rPr>
                <w:noProof/>
                <w:color w:val="auto"/>
                <w:sz w:val="16"/>
                <w:szCs w:val="16"/>
              </w:rPr>
              <w:t>[32]</w:t>
            </w:r>
            <w:r w:rsidRPr="00EC0C46">
              <w:rPr>
                <w:color w:val="auto"/>
                <w:sz w:val="16"/>
                <w:szCs w:val="16"/>
              </w:rPr>
              <w:t xml:space="preserve"> (Poster slides)</w:t>
            </w:r>
          </w:p>
          <w:p w14:paraId="2F1DAB4F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Ramalingam 2019a </w:t>
            </w:r>
            <w:r>
              <w:rPr>
                <w:noProof/>
                <w:color w:val="auto"/>
                <w:sz w:val="16"/>
                <w:szCs w:val="16"/>
              </w:rPr>
              <w:t>[33]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  <w:p w14:paraId="2041C8F2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proofErr w:type="spellStart"/>
            <w:r w:rsidRPr="00EC0C46">
              <w:rPr>
                <w:color w:val="auto"/>
                <w:sz w:val="16"/>
                <w:szCs w:val="16"/>
              </w:rPr>
              <w:t>Ohe</w:t>
            </w:r>
            <w:proofErr w:type="spellEnd"/>
            <w:r w:rsidRPr="00EC0C46">
              <w:rPr>
                <w:color w:val="auto"/>
                <w:sz w:val="16"/>
                <w:szCs w:val="16"/>
              </w:rPr>
              <w:t xml:space="preserve"> 2019 </w:t>
            </w:r>
            <w:r>
              <w:rPr>
                <w:noProof/>
                <w:color w:val="auto"/>
                <w:sz w:val="16"/>
                <w:szCs w:val="16"/>
              </w:rPr>
              <w:t>[34]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  <w:p w14:paraId="16C6BE30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proofErr w:type="spellStart"/>
            <w:r w:rsidRPr="00EC0C46">
              <w:rPr>
                <w:color w:val="auto"/>
                <w:sz w:val="16"/>
                <w:szCs w:val="16"/>
              </w:rPr>
              <w:t>Leighl</w:t>
            </w:r>
            <w:proofErr w:type="spellEnd"/>
            <w:r w:rsidRPr="00EC0C46">
              <w:rPr>
                <w:color w:val="auto"/>
                <w:sz w:val="16"/>
                <w:szCs w:val="16"/>
              </w:rPr>
              <w:t xml:space="preserve"> 2020 </w:t>
            </w:r>
            <w:r>
              <w:rPr>
                <w:noProof/>
                <w:color w:val="auto"/>
                <w:sz w:val="16"/>
                <w:szCs w:val="16"/>
              </w:rPr>
              <w:t>[35]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  <w:p w14:paraId="617AFBD8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proofErr w:type="spellStart"/>
            <w:r w:rsidRPr="00EC0C46">
              <w:rPr>
                <w:color w:val="auto"/>
                <w:sz w:val="16"/>
                <w:szCs w:val="16"/>
              </w:rPr>
              <w:t>Planchard</w:t>
            </w:r>
            <w:proofErr w:type="spellEnd"/>
            <w:r w:rsidRPr="00EC0C46">
              <w:rPr>
                <w:color w:val="auto"/>
                <w:sz w:val="16"/>
                <w:szCs w:val="16"/>
              </w:rPr>
              <w:t xml:space="preserve"> 2019 </w:t>
            </w:r>
            <w:r>
              <w:rPr>
                <w:noProof/>
                <w:color w:val="auto"/>
                <w:sz w:val="16"/>
                <w:szCs w:val="16"/>
              </w:rPr>
              <w:t>[36]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</w:tc>
        <w:tc>
          <w:tcPr>
            <w:tcW w:w="1021" w:type="pct"/>
            <w:hideMark/>
          </w:tcPr>
          <w:p w14:paraId="461C8774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RCT, DB, Phase III, MC</w:t>
            </w:r>
          </w:p>
        </w:tc>
        <w:tc>
          <w:tcPr>
            <w:tcW w:w="1387" w:type="pct"/>
            <w:hideMark/>
          </w:tcPr>
          <w:p w14:paraId="4F853BE4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Osimertinib</w:t>
            </w:r>
          </w:p>
          <w:p w14:paraId="45576FFF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Gefitinib or Erlotinib</w:t>
            </w:r>
          </w:p>
        </w:tc>
      </w:tr>
      <w:tr w:rsidR="002E3B63" w:rsidRPr="00EC0C46" w14:paraId="61513625" w14:textId="77777777" w:rsidTr="00C53BF7">
        <w:trPr>
          <w:trHeight w:val="20"/>
        </w:trPr>
        <w:tc>
          <w:tcPr>
            <w:tcW w:w="1209" w:type="pct"/>
            <w:shd w:val="clear" w:color="auto" w:fill="auto"/>
          </w:tcPr>
          <w:p w14:paraId="5FFE587E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GENOA (NCT02319577)</w:t>
            </w:r>
          </w:p>
        </w:tc>
        <w:tc>
          <w:tcPr>
            <w:tcW w:w="1383" w:type="pct"/>
            <w:shd w:val="clear" w:color="auto" w:fill="auto"/>
          </w:tcPr>
          <w:p w14:paraId="3B95BC01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Genova 2019 </w:t>
            </w:r>
            <w:r>
              <w:rPr>
                <w:noProof/>
                <w:color w:val="auto"/>
                <w:sz w:val="16"/>
                <w:szCs w:val="16"/>
              </w:rPr>
              <w:t>[37]</w:t>
            </w:r>
            <w:r w:rsidRPr="00EC0C46">
              <w:rPr>
                <w:color w:val="auto"/>
                <w:sz w:val="16"/>
                <w:szCs w:val="16"/>
              </w:rPr>
              <w:t xml:space="preserve"> (Abstract)</w:t>
            </w:r>
          </w:p>
        </w:tc>
        <w:tc>
          <w:tcPr>
            <w:tcW w:w="1021" w:type="pct"/>
            <w:shd w:val="clear" w:color="auto" w:fill="auto"/>
          </w:tcPr>
          <w:p w14:paraId="7A5A5138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RCT, OL, Phase II, MC</w:t>
            </w:r>
          </w:p>
        </w:tc>
        <w:tc>
          <w:tcPr>
            <w:tcW w:w="1387" w:type="pct"/>
            <w:shd w:val="clear" w:color="auto" w:fill="auto"/>
          </w:tcPr>
          <w:p w14:paraId="75EACFE5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Vinorelbine + gefitinib</w:t>
            </w:r>
          </w:p>
          <w:p w14:paraId="4C367C73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Gefitinib</w:t>
            </w:r>
          </w:p>
        </w:tc>
      </w:tr>
      <w:tr w:rsidR="002E3B63" w:rsidRPr="00EC0C46" w14:paraId="335B5AFF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209" w:type="pct"/>
            <w:hideMark/>
          </w:tcPr>
          <w:p w14:paraId="039718A4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lastRenderedPageBreak/>
              <w:t>GOAL (NCT01513174)</w:t>
            </w:r>
          </w:p>
        </w:tc>
        <w:tc>
          <w:tcPr>
            <w:tcW w:w="1383" w:type="pct"/>
            <w:hideMark/>
          </w:tcPr>
          <w:p w14:paraId="5698EDF8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proofErr w:type="spellStart"/>
            <w:r w:rsidRPr="00EC0C46">
              <w:rPr>
                <w:color w:val="auto"/>
                <w:sz w:val="16"/>
                <w:szCs w:val="16"/>
              </w:rPr>
              <w:t>Campelo</w:t>
            </w:r>
            <w:proofErr w:type="spellEnd"/>
            <w:r w:rsidRPr="00EC0C46">
              <w:rPr>
                <w:color w:val="auto"/>
                <w:sz w:val="16"/>
                <w:szCs w:val="16"/>
              </w:rPr>
              <w:t xml:space="preserve"> 2018 </w:t>
            </w:r>
            <w:r>
              <w:rPr>
                <w:noProof/>
                <w:color w:val="auto"/>
                <w:sz w:val="16"/>
                <w:szCs w:val="16"/>
              </w:rPr>
              <w:t>[38]</w:t>
            </w:r>
            <w:r w:rsidRPr="00EC0C46">
              <w:rPr>
                <w:color w:val="auto"/>
                <w:sz w:val="16"/>
                <w:szCs w:val="16"/>
              </w:rPr>
              <w:t xml:space="preserve"> (Abstract)*</w:t>
            </w:r>
          </w:p>
        </w:tc>
        <w:tc>
          <w:tcPr>
            <w:tcW w:w="1021" w:type="pct"/>
            <w:hideMark/>
          </w:tcPr>
          <w:p w14:paraId="43EE2B3F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RCT, OL, Phase II, MC</w:t>
            </w:r>
          </w:p>
        </w:tc>
        <w:tc>
          <w:tcPr>
            <w:tcW w:w="1387" w:type="pct"/>
            <w:hideMark/>
          </w:tcPr>
          <w:p w14:paraId="22FDD5CC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Gefitinib + Olaparib</w:t>
            </w:r>
          </w:p>
          <w:p w14:paraId="7EFFB8A4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Gefitinib</w:t>
            </w:r>
          </w:p>
        </w:tc>
      </w:tr>
      <w:tr w:rsidR="002E3B63" w:rsidRPr="00EC0C46" w14:paraId="5ABF98F9" w14:textId="77777777" w:rsidTr="00C53BF7">
        <w:trPr>
          <w:trHeight w:val="20"/>
        </w:trPr>
        <w:tc>
          <w:tcPr>
            <w:tcW w:w="1209" w:type="pct"/>
            <w:shd w:val="clear" w:color="auto" w:fill="auto"/>
            <w:hideMark/>
          </w:tcPr>
          <w:p w14:paraId="52BEC65F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IFCT-1503 ACE-Lung (NCT02716311)</w:t>
            </w:r>
          </w:p>
        </w:tc>
        <w:tc>
          <w:tcPr>
            <w:tcW w:w="1383" w:type="pct"/>
            <w:shd w:val="clear" w:color="auto" w:fill="auto"/>
            <w:hideMark/>
          </w:tcPr>
          <w:p w14:paraId="7BCD0D44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proofErr w:type="spellStart"/>
            <w:r w:rsidRPr="00EC0C46">
              <w:rPr>
                <w:color w:val="auto"/>
                <w:sz w:val="16"/>
                <w:szCs w:val="16"/>
              </w:rPr>
              <w:t>Cortot</w:t>
            </w:r>
            <w:proofErr w:type="spellEnd"/>
            <w:r w:rsidRPr="00EC0C46">
              <w:rPr>
                <w:color w:val="auto"/>
                <w:sz w:val="16"/>
                <w:szCs w:val="16"/>
              </w:rPr>
              <w:t xml:space="preserve"> 2019 </w:t>
            </w:r>
            <w:r>
              <w:rPr>
                <w:noProof/>
                <w:color w:val="auto"/>
                <w:sz w:val="16"/>
                <w:szCs w:val="16"/>
              </w:rPr>
              <w:t>[39]</w:t>
            </w:r>
            <w:r w:rsidRPr="00EC0C46">
              <w:rPr>
                <w:color w:val="auto"/>
                <w:sz w:val="16"/>
                <w:szCs w:val="16"/>
              </w:rPr>
              <w:t xml:space="preserve"> (Abstract)*</w:t>
            </w:r>
          </w:p>
        </w:tc>
        <w:tc>
          <w:tcPr>
            <w:tcW w:w="1021" w:type="pct"/>
            <w:shd w:val="clear" w:color="auto" w:fill="auto"/>
            <w:hideMark/>
          </w:tcPr>
          <w:p w14:paraId="0482D2FB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RCT, OL, Phase II, MC</w:t>
            </w:r>
          </w:p>
        </w:tc>
        <w:tc>
          <w:tcPr>
            <w:tcW w:w="1387" w:type="pct"/>
            <w:shd w:val="clear" w:color="auto" w:fill="auto"/>
            <w:hideMark/>
          </w:tcPr>
          <w:p w14:paraId="29E4A29A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Afatinib</w:t>
            </w:r>
          </w:p>
          <w:p w14:paraId="433EC95C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Afatinib + Cetuximab</w:t>
            </w:r>
          </w:p>
        </w:tc>
      </w:tr>
      <w:tr w:rsidR="002E3B63" w:rsidRPr="00EC0C46" w14:paraId="7C9D9B54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209" w:type="pct"/>
            <w:hideMark/>
          </w:tcPr>
          <w:p w14:paraId="035C7E66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INCREASE (NCT02404675)</w:t>
            </w:r>
          </w:p>
        </w:tc>
        <w:tc>
          <w:tcPr>
            <w:tcW w:w="1383" w:type="pct"/>
            <w:hideMark/>
          </w:tcPr>
          <w:p w14:paraId="0E69BECA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Li 2018 </w:t>
            </w:r>
            <w:r>
              <w:rPr>
                <w:noProof/>
                <w:color w:val="auto"/>
                <w:sz w:val="16"/>
                <w:szCs w:val="16"/>
              </w:rPr>
              <w:t>[40]</w:t>
            </w:r>
            <w:r w:rsidRPr="00EC0C46">
              <w:rPr>
                <w:color w:val="auto"/>
                <w:sz w:val="16"/>
                <w:szCs w:val="16"/>
              </w:rPr>
              <w:t xml:space="preserve"> (Abstract)*</w:t>
            </w:r>
          </w:p>
        </w:tc>
        <w:tc>
          <w:tcPr>
            <w:tcW w:w="1021" w:type="pct"/>
            <w:hideMark/>
          </w:tcPr>
          <w:p w14:paraId="09C8F38C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RCT, OL, Phase II</w:t>
            </w:r>
          </w:p>
        </w:tc>
        <w:tc>
          <w:tcPr>
            <w:tcW w:w="1387" w:type="pct"/>
            <w:hideMark/>
          </w:tcPr>
          <w:p w14:paraId="7D34031E" w14:textId="77777777" w:rsidR="002E3B63" w:rsidRPr="00EC0C46" w:rsidRDefault="002E3B63" w:rsidP="00C53BF7">
            <w:pPr>
              <w:pStyle w:val="TableTextRight"/>
              <w:spacing w:line="480" w:lineRule="auto"/>
              <w:ind w:right="360"/>
              <w:jc w:val="left"/>
              <w:rPr>
                <w:color w:val="auto"/>
                <w:sz w:val="16"/>
                <w:szCs w:val="16"/>
                <w:lang w:val="fr-FR"/>
              </w:rPr>
            </w:pPr>
            <w:r w:rsidRPr="00EC0C46">
              <w:rPr>
                <w:color w:val="auto"/>
                <w:sz w:val="16"/>
                <w:szCs w:val="16"/>
                <w:lang w:val="fr-FR"/>
              </w:rPr>
              <w:t xml:space="preserve">Routine-dose </w:t>
            </w:r>
            <w:proofErr w:type="spellStart"/>
            <w:r w:rsidRPr="00EC0C46">
              <w:rPr>
                <w:color w:val="auto"/>
                <w:sz w:val="16"/>
                <w:szCs w:val="16"/>
                <w:lang w:val="fr-FR"/>
              </w:rPr>
              <w:t>icotinib</w:t>
            </w:r>
            <w:proofErr w:type="spellEnd"/>
            <w:r w:rsidRPr="00EC0C46">
              <w:rPr>
                <w:color w:val="auto"/>
                <w:sz w:val="16"/>
                <w:szCs w:val="16"/>
                <w:lang w:val="fr-FR"/>
              </w:rPr>
              <w:t xml:space="preserve"> (L858R)</w:t>
            </w:r>
          </w:p>
          <w:p w14:paraId="4F689E1E" w14:textId="77777777" w:rsidR="002E3B63" w:rsidRPr="00EC0C46" w:rsidRDefault="002E3B63" w:rsidP="00C53BF7">
            <w:pPr>
              <w:pStyle w:val="TableTextRight"/>
              <w:spacing w:line="480" w:lineRule="auto"/>
              <w:ind w:right="360"/>
              <w:jc w:val="left"/>
              <w:rPr>
                <w:color w:val="auto"/>
                <w:sz w:val="16"/>
                <w:szCs w:val="16"/>
                <w:lang w:val="fr-FR"/>
              </w:rPr>
            </w:pPr>
            <w:r w:rsidRPr="00EC0C46">
              <w:rPr>
                <w:color w:val="auto"/>
                <w:sz w:val="16"/>
                <w:szCs w:val="16"/>
                <w:lang w:val="fr-FR"/>
              </w:rPr>
              <w:t xml:space="preserve">High-dose </w:t>
            </w:r>
            <w:proofErr w:type="spellStart"/>
            <w:r w:rsidRPr="00EC0C46">
              <w:rPr>
                <w:color w:val="auto"/>
                <w:sz w:val="16"/>
                <w:szCs w:val="16"/>
                <w:lang w:val="fr-FR"/>
              </w:rPr>
              <w:t>icotinib</w:t>
            </w:r>
            <w:proofErr w:type="spellEnd"/>
            <w:r w:rsidRPr="00EC0C46">
              <w:rPr>
                <w:color w:val="auto"/>
                <w:sz w:val="16"/>
                <w:szCs w:val="16"/>
                <w:lang w:val="fr-FR"/>
              </w:rPr>
              <w:t xml:space="preserve"> (L858R)</w:t>
            </w:r>
          </w:p>
          <w:p w14:paraId="7B86C76D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  <w:lang w:val="fr-FR"/>
              </w:rPr>
            </w:pPr>
            <w:r w:rsidRPr="00EC0C46">
              <w:rPr>
                <w:color w:val="auto"/>
                <w:sz w:val="16"/>
                <w:szCs w:val="16"/>
                <w:lang w:val="fr-FR"/>
              </w:rPr>
              <w:t xml:space="preserve">Routine-dose </w:t>
            </w:r>
            <w:proofErr w:type="spellStart"/>
            <w:r w:rsidRPr="00EC0C46">
              <w:rPr>
                <w:color w:val="auto"/>
                <w:sz w:val="16"/>
                <w:szCs w:val="16"/>
                <w:lang w:val="fr-FR"/>
              </w:rPr>
              <w:t>icotinib</w:t>
            </w:r>
            <w:proofErr w:type="spellEnd"/>
            <w:r w:rsidRPr="00EC0C46">
              <w:rPr>
                <w:color w:val="auto"/>
                <w:sz w:val="16"/>
                <w:szCs w:val="16"/>
                <w:lang w:val="fr-FR"/>
              </w:rPr>
              <w:t xml:space="preserve"> (Exon 19 </w:t>
            </w:r>
            <w:proofErr w:type="spellStart"/>
            <w:r w:rsidRPr="00EC0C46">
              <w:rPr>
                <w:color w:val="auto"/>
                <w:sz w:val="16"/>
                <w:szCs w:val="16"/>
                <w:lang w:val="fr-FR"/>
              </w:rPr>
              <w:t>deletion</w:t>
            </w:r>
            <w:proofErr w:type="spellEnd"/>
            <w:r w:rsidRPr="00EC0C46">
              <w:rPr>
                <w:color w:val="auto"/>
                <w:sz w:val="16"/>
                <w:szCs w:val="16"/>
                <w:lang w:val="fr-FR"/>
              </w:rPr>
              <w:t>)</w:t>
            </w:r>
          </w:p>
        </w:tc>
      </w:tr>
      <w:tr w:rsidR="002E3B63" w:rsidRPr="00EC0C46" w14:paraId="4EE4BE0B" w14:textId="77777777" w:rsidTr="00C53BF7">
        <w:trPr>
          <w:trHeight w:val="20"/>
        </w:trPr>
        <w:tc>
          <w:tcPr>
            <w:tcW w:w="1209" w:type="pct"/>
            <w:shd w:val="clear" w:color="auto" w:fill="auto"/>
            <w:hideMark/>
          </w:tcPr>
          <w:p w14:paraId="455CD3BC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INNOVATIONS (NCT00536640)</w:t>
            </w:r>
          </w:p>
        </w:tc>
        <w:tc>
          <w:tcPr>
            <w:tcW w:w="1383" w:type="pct"/>
            <w:shd w:val="clear" w:color="auto" w:fill="auto"/>
            <w:hideMark/>
          </w:tcPr>
          <w:p w14:paraId="1533B4A2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Thomas 2015 </w:t>
            </w:r>
            <w:r>
              <w:rPr>
                <w:noProof/>
                <w:color w:val="auto"/>
                <w:sz w:val="16"/>
                <w:szCs w:val="16"/>
              </w:rPr>
              <w:t>[41]</w:t>
            </w:r>
            <w:r w:rsidRPr="00EC0C46">
              <w:rPr>
                <w:color w:val="auto"/>
                <w:sz w:val="16"/>
                <w:szCs w:val="16"/>
              </w:rPr>
              <w:t xml:space="preserve"> (Full </w:t>
            </w:r>
            <w:proofErr w:type="gramStart"/>
            <w:r w:rsidRPr="00EC0C46">
              <w:rPr>
                <w:color w:val="auto"/>
                <w:sz w:val="16"/>
                <w:szCs w:val="16"/>
              </w:rPr>
              <w:t>text)*</w:t>
            </w:r>
            <w:proofErr w:type="gramEnd"/>
          </w:p>
        </w:tc>
        <w:tc>
          <w:tcPr>
            <w:tcW w:w="1021" w:type="pct"/>
            <w:shd w:val="clear" w:color="auto" w:fill="auto"/>
            <w:hideMark/>
          </w:tcPr>
          <w:p w14:paraId="7BA55C73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RCT, OL, Phase II, MC</w:t>
            </w:r>
          </w:p>
        </w:tc>
        <w:tc>
          <w:tcPr>
            <w:tcW w:w="1387" w:type="pct"/>
            <w:shd w:val="clear" w:color="auto" w:fill="auto"/>
            <w:hideMark/>
          </w:tcPr>
          <w:p w14:paraId="11D8B16C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Erlotinib + Bevacizumab</w:t>
            </w:r>
          </w:p>
          <w:p w14:paraId="411B49A3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Bevacizumab + Cisplatin + Gemcitabine</w:t>
            </w:r>
          </w:p>
        </w:tc>
      </w:tr>
      <w:tr w:rsidR="002E3B63" w:rsidRPr="00EC0C46" w14:paraId="34D634EB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209" w:type="pct"/>
            <w:hideMark/>
          </w:tcPr>
          <w:p w14:paraId="385B7EF1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IPASS (NCT00322452)</w:t>
            </w:r>
          </w:p>
        </w:tc>
        <w:tc>
          <w:tcPr>
            <w:tcW w:w="1383" w:type="pct"/>
            <w:hideMark/>
          </w:tcPr>
          <w:p w14:paraId="2921C050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Mok 2009 </w:t>
            </w:r>
            <w:r>
              <w:rPr>
                <w:noProof/>
                <w:color w:val="auto"/>
                <w:sz w:val="16"/>
                <w:szCs w:val="16"/>
              </w:rPr>
              <w:t>[42]</w:t>
            </w:r>
            <w:r w:rsidRPr="00EC0C46">
              <w:rPr>
                <w:color w:val="auto"/>
                <w:sz w:val="16"/>
                <w:szCs w:val="16"/>
              </w:rPr>
              <w:t xml:space="preserve"> (Full </w:t>
            </w:r>
            <w:proofErr w:type="gramStart"/>
            <w:r w:rsidRPr="00EC0C46">
              <w:rPr>
                <w:color w:val="auto"/>
                <w:sz w:val="16"/>
                <w:szCs w:val="16"/>
              </w:rPr>
              <w:t>text)*</w:t>
            </w:r>
            <w:proofErr w:type="gramEnd"/>
          </w:p>
          <w:p w14:paraId="0EDB91F6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Fukuoka 2011 </w:t>
            </w:r>
            <w:r>
              <w:rPr>
                <w:noProof/>
                <w:color w:val="auto"/>
                <w:sz w:val="16"/>
                <w:szCs w:val="16"/>
              </w:rPr>
              <w:t>[43]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  <w:p w14:paraId="187B3621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Goto 2012 </w:t>
            </w:r>
            <w:r>
              <w:rPr>
                <w:noProof/>
                <w:color w:val="auto"/>
                <w:sz w:val="16"/>
                <w:szCs w:val="16"/>
              </w:rPr>
              <w:t>[44]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  <w:p w14:paraId="49D84676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proofErr w:type="spellStart"/>
            <w:r w:rsidRPr="00EC0C46">
              <w:rPr>
                <w:color w:val="auto"/>
                <w:sz w:val="16"/>
                <w:szCs w:val="16"/>
              </w:rPr>
              <w:t>Thongprasert</w:t>
            </w:r>
            <w:proofErr w:type="spellEnd"/>
            <w:r w:rsidRPr="00EC0C46">
              <w:rPr>
                <w:color w:val="auto"/>
                <w:sz w:val="16"/>
                <w:szCs w:val="16"/>
              </w:rPr>
              <w:t xml:space="preserve"> 2011 </w:t>
            </w:r>
            <w:r>
              <w:rPr>
                <w:noProof/>
                <w:color w:val="auto"/>
                <w:sz w:val="16"/>
                <w:szCs w:val="16"/>
              </w:rPr>
              <w:t>[45]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  <w:p w14:paraId="0913F8BC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Wu 2017a </w:t>
            </w:r>
            <w:r>
              <w:rPr>
                <w:noProof/>
                <w:color w:val="auto"/>
                <w:sz w:val="16"/>
                <w:szCs w:val="16"/>
              </w:rPr>
              <w:t>[46]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  <w:p w14:paraId="5E39EBEF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Wu 2013 </w:t>
            </w:r>
            <w:r>
              <w:rPr>
                <w:noProof/>
                <w:color w:val="auto"/>
                <w:sz w:val="16"/>
                <w:szCs w:val="16"/>
              </w:rPr>
              <w:t>[47]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</w:tc>
        <w:tc>
          <w:tcPr>
            <w:tcW w:w="1021" w:type="pct"/>
            <w:hideMark/>
          </w:tcPr>
          <w:p w14:paraId="6F1D0D08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RCT, OL, Phase III, MC</w:t>
            </w:r>
          </w:p>
        </w:tc>
        <w:tc>
          <w:tcPr>
            <w:tcW w:w="1387" w:type="pct"/>
            <w:hideMark/>
          </w:tcPr>
          <w:p w14:paraId="4889EA9C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Gefitinib</w:t>
            </w:r>
          </w:p>
          <w:p w14:paraId="6DFA4281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Carboplatin + Paclitaxel</w:t>
            </w:r>
          </w:p>
        </w:tc>
      </w:tr>
      <w:tr w:rsidR="002E3B63" w:rsidRPr="00EC0C46" w14:paraId="35388AD1" w14:textId="77777777" w:rsidTr="00C53BF7">
        <w:trPr>
          <w:trHeight w:val="20"/>
        </w:trPr>
        <w:tc>
          <w:tcPr>
            <w:tcW w:w="1209" w:type="pct"/>
            <w:shd w:val="clear" w:color="auto" w:fill="auto"/>
            <w:hideMark/>
          </w:tcPr>
          <w:p w14:paraId="18B8DE23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JCOG0803/WJOG4307L</w:t>
            </w:r>
          </w:p>
        </w:tc>
        <w:tc>
          <w:tcPr>
            <w:tcW w:w="1383" w:type="pct"/>
            <w:shd w:val="clear" w:color="auto" w:fill="auto"/>
            <w:hideMark/>
          </w:tcPr>
          <w:p w14:paraId="072E9220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Abe 2015 </w:t>
            </w:r>
            <w:r>
              <w:rPr>
                <w:noProof/>
                <w:color w:val="auto"/>
                <w:sz w:val="16"/>
                <w:szCs w:val="16"/>
              </w:rPr>
              <w:t>[48]</w:t>
            </w:r>
            <w:r w:rsidRPr="00EC0C46">
              <w:rPr>
                <w:color w:val="auto"/>
                <w:sz w:val="16"/>
                <w:szCs w:val="16"/>
              </w:rPr>
              <w:t xml:space="preserve"> (Full </w:t>
            </w:r>
            <w:proofErr w:type="gramStart"/>
            <w:r w:rsidRPr="00EC0C46">
              <w:rPr>
                <w:color w:val="auto"/>
                <w:sz w:val="16"/>
                <w:szCs w:val="16"/>
              </w:rPr>
              <w:t>text)*</w:t>
            </w:r>
            <w:proofErr w:type="gramEnd"/>
          </w:p>
          <w:p w14:paraId="20A88BF3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Takeda 2017 </w:t>
            </w:r>
            <w:r>
              <w:rPr>
                <w:noProof/>
                <w:color w:val="auto"/>
                <w:sz w:val="16"/>
                <w:szCs w:val="16"/>
              </w:rPr>
              <w:t>[49]</w:t>
            </w:r>
            <w:r w:rsidRPr="00EC0C46">
              <w:rPr>
                <w:color w:val="auto"/>
                <w:sz w:val="16"/>
                <w:szCs w:val="16"/>
              </w:rPr>
              <w:t xml:space="preserve"> (Abstract)</w:t>
            </w:r>
          </w:p>
        </w:tc>
        <w:tc>
          <w:tcPr>
            <w:tcW w:w="1021" w:type="pct"/>
            <w:shd w:val="clear" w:color="auto" w:fill="auto"/>
            <w:hideMark/>
          </w:tcPr>
          <w:p w14:paraId="7D0DB733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RCT, Phase III, MC (blinding NR)</w:t>
            </w:r>
          </w:p>
        </w:tc>
        <w:tc>
          <w:tcPr>
            <w:tcW w:w="1387" w:type="pct"/>
            <w:shd w:val="clear" w:color="auto" w:fill="auto"/>
            <w:hideMark/>
          </w:tcPr>
          <w:p w14:paraId="123A1C23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Docetaxel</w:t>
            </w:r>
          </w:p>
          <w:p w14:paraId="5A5620E3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Docetaxel + Cisplatin</w:t>
            </w:r>
          </w:p>
        </w:tc>
      </w:tr>
      <w:tr w:rsidR="002E3B63" w:rsidRPr="00EC0C46" w14:paraId="2EE82F1C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209" w:type="pct"/>
            <w:hideMark/>
          </w:tcPr>
          <w:p w14:paraId="55325269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JO25567 (JapicCTI-111390)</w:t>
            </w:r>
          </w:p>
        </w:tc>
        <w:tc>
          <w:tcPr>
            <w:tcW w:w="1383" w:type="pct"/>
            <w:hideMark/>
          </w:tcPr>
          <w:p w14:paraId="069061DC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proofErr w:type="spellStart"/>
            <w:r w:rsidRPr="00EC0C46">
              <w:rPr>
                <w:color w:val="auto"/>
                <w:sz w:val="16"/>
                <w:szCs w:val="16"/>
              </w:rPr>
              <w:t>Seto</w:t>
            </w:r>
            <w:proofErr w:type="spellEnd"/>
            <w:r w:rsidRPr="00EC0C46">
              <w:rPr>
                <w:color w:val="auto"/>
                <w:sz w:val="16"/>
                <w:szCs w:val="16"/>
              </w:rPr>
              <w:t xml:space="preserve"> 2014 </w:t>
            </w:r>
            <w:r>
              <w:rPr>
                <w:noProof/>
                <w:color w:val="auto"/>
                <w:sz w:val="16"/>
                <w:szCs w:val="16"/>
              </w:rPr>
              <w:t>[50]</w:t>
            </w:r>
            <w:r w:rsidRPr="00EC0C46">
              <w:rPr>
                <w:color w:val="auto"/>
                <w:sz w:val="16"/>
                <w:szCs w:val="16"/>
              </w:rPr>
              <w:t xml:space="preserve"> (Full </w:t>
            </w:r>
            <w:proofErr w:type="gramStart"/>
            <w:r w:rsidRPr="00EC0C46">
              <w:rPr>
                <w:color w:val="auto"/>
                <w:sz w:val="16"/>
                <w:szCs w:val="16"/>
              </w:rPr>
              <w:t>text)*</w:t>
            </w:r>
            <w:proofErr w:type="gramEnd"/>
          </w:p>
          <w:p w14:paraId="6C06F4FC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Kato 2018 </w:t>
            </w:r>
            <w:r>
              <w:rPr>
                <w:noProof/>
                <w:color w:val="auto"/>
                <w:sz w:val="16"/>
                <w:szCs w:val="16"/>
              </w:rPr>
              <w:t>[51]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  <w:p w14:paraId="61F14D00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Kato 2014 </w:t>
            </w:r>
            <w:r>
              <w:rPr>
                <w:noProof/>
                <w:color w:val="auto"/>
                <w:sz w:val="16"/>
                <w:szCs w:val="16"/>
              </w:rPr>
              <w:t>[52]</w:t>
            </w:r>
            <w:r w:rsidRPr="00EC0C46">
              <w:rPr>
                <w:color w:val="auto"/>
                <w:sz w:val="16"/>
                <w:szCs w:val="16"/>
              </w:rPr>
              <w:t xml:space="preserve"> (Abstract)</w:t>
            </w:r>
          </w:p>
          <w:p w14:paraId="0123D0BF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proofErr w:type="spellStart"/>
            <w:r w:rsidRPr="00EC0C46">
              <w:rPr>
                <w:color w:val="auto"/>
                <w:sz w:val="16"/>
                <w:szCs w:val="16"/>
              </w:rPr>
              <w:t>Seto</w:t>
            </w:r>
            <w:proofErr w:type="spellEnd"/>
            <w:r w:rsidRPr="00EC0C46">
              <w:rPr>
                <w:color w:val="auto"/>
                <w:sz w:val="16"/>
                <w:szCs w:val="16"/>
              </w:rPr>
              <w:t xml:space="preserve"> 2018 </w:t>
            </w:r>
            <w:r>
              <w:rPr>
                <w:noProof/>
                <w:color w:val="auto"/>
                <w:sz w:val="16"/>
                <w:szCs w:val="16"/>
              </w:rPr>
              <w:t>[53]</w:t>
            </w:r>
            <w:r w:rsidRPr="00EC0C46">
              <w:rPr>
                <w:color w:val="auto"/>
                <w:sz w:val="16"/>
                <w:szCs w:val="16"/>
              </w:rPr>
              <w:t xml:space="preserve"> (Abstract)</w:t>
            </w:r>
          </w:p>
        </w:tc>
        <w:tc>
          <w:tcPr>
            <w:tcW w:w="1021" w:type="pct"/>
            <w:hideMark/>
          </w:tcPr>
          <w:p w14:paraId="560BD766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RCT, OL, Phase II, MC</w:t>
            </w:r>
          </w:p>
        </w:tc>
        <w:tc>
          <w:tcPr>
            <w:tcW w:w="1387" w:type="pct"/>
            <w:hideMark/>
          </w:tcPr>
          <w:p w14:paraId="1F533DBF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Erlotinib</w:t>
            </w:r>
          </w:p>
          <w:p w14:paraId="57749796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Erlotinib + Bevacizumab</w:t>
            </w:r>
          </w:p>
        </w:tc>
      </w:tr>
      <w:tr w:rsidR="002E3B63" w:rsidRPr="00EC0C46" w14:paraId="48DF7715" w14:textId="77777777" w:rsidTr="00C53BF7">
        <w:trPr>
          <w:trHeight w:val="20"/>
        </w:trPr>
        <w:tc>
          <w:tcPr>
            <w:tcW w:w="1209" w:type="pct"/>
            <w:shd w:val="clear" w:color="auto" w:fill="auto"/>
            <w:hideMark/>
          </w:tcPr>
          <w:p w14:paraId="1C6401F1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JPRN-JapicCTI-121887</w:t>
            </w:r>
          </w:p>
        </w:tc>
        <w:tc>
          <w:tcPr>
            <w:tcW w:w="1383" w:type="pct"/>
            <w:shd w:val="clear" w:color="auto" w:fill="auto"/>
            <w:hideMark/>
          </w:tcPr>
          <w:p w14:paraId="43AB39F1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Kubota 2017 </w:t>
            </w:r>
            <w:r>
              <w:rPr>
                <w:noProof/>
                <w:color w:val="auto"/>
                <w:sz w:val="16"/>
                <w:szCs w:val="16"/>
              </w:rPr>
              <w:t>[54]</w:t>
            </w:r>
            <w:r w:rsidRPr="00EC0C46">
              <w:rPr>
                <w:color w:val="auto"/>
                <w:sz w:val="16"/>
                <w:szCs w:val="16"/>
              </w:rPr>
              <w:t xml:space="preserve"> (Full </w:t>
            </w:r>
            <w:proofErr w:type="gramStart"/>
            <w:r w:rsidRPr="00EC0C46">
              <w:rPr>
                <w:color w:val="auto"/>
                <w:sz w:val="16"/>
                <w:szCs w:val="16"/>
              </w:rPr>
              <w:t>text)*</w:t>
            </w:r>
            <w:proofErr w:type="gramEnd"/>
          </w:p>
        </w:tc>
        <w:tc>
          <w:tcPr>
            <w:tcW w:w="1021" w:type="pct"/>
            <w:shd w:val="clear" w:color="auto" w:fill="auto"/>
            <w:hideMark/>
          </w:tcPr>
          <w:p w14:paraId="1ADA9FA8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Placebo controlled, DB, Phase III, MC</w:t>
            </w:r>
          </w:p>
        </w:tc>
        <w:tc>
          <w:tcPr>
            <w:tcW w:w="1387" w:type="pct"/>
            <w:shd w:val="clear" w:color="auto" w:fill="auto"/>
            <w:hideMark/>
          </w:tcPr>
          <w:p w14:paraId="502B9FFC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proofErr w:type="spellStart"/>
            <w:r w:rsidRPr="00EC0C46">
              <w:rPr>
                <w:color w:val="auto"/>
                <w:sz w:val="16"/>
                <w:szCs w:val="16"/>
              </w:rPr>
              <w:t>Motesanib</w:t>
            </w:r>
            <w:proofErr w:type="spellEnd"/>
            <w:r w:rsidRPr="00EC0C46">
              <w:rPr>
                <w:color w:val="auto"/>
                <w:sz w:val="16"/>
                <w:szCs w:val="16"/>
              </w:rPr>
              <w:t xml:space="preserve"> + Paclitaxel + Carboplatin</w:t>
            </w:r>
          </w:p>
          <w:p w14:paraId="34A569FA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Placebo + Paclitaxel + Carboplatin</w:t>
            </w:r>
          </w:p>
        </w:tc>
      </w:tr>
      <w:tr w:rsidR="002E3B63" w:rsidRPr="00EC0C46" w14:paraId="489BD86D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209" w:type="pct"/>
          </w:tcPr>
          <w:p w14:paraId="3FE8439C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KEYNOTE-021 (NCT02039674)</w:t>
            </w:r>
          </w:p>
        </w:tc>
        <w:tc>
          <w:tcPr>
            <w:tcW w:w="1383" w:type="pct"/>
          </w:tcPr>
          <w:p w14:paraId="4C768F7D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Yang 2019 </w:t>
            </w:r>
            <w:r>
              <w:rPr>
                <w:noProof/>
                <w:color w:val="auto"/>
                <w:sz w:val="16"/>
                <w:szCs w:val="16"/>
              </w:rPr>
              <w:t>[55]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</w:tc>
        <w:tc>
          <w:tcPr>
            <w:tcW w:w="1021" w:type="pct"/>
          </w:tcPr>
          <w:p w14:paraId="7B6B83C0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RCT, OL, Phase I/II, MC</w:t>
            </w:r>
          </w:p>
        </w:tc>
        <w:tc>
          <w:tcPr>
            <w:tcW w:w="1387" w:type="pct"/>
          </w:tcPr>
          <w:p w14:paraId="66AA58AE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Pembrolizumab + Erlotinib</w:t>
            </w:r>
          </w:p>
          <w:p w14:paraId="3018F5D6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Pembrolizumab + Gefitinib</w:t>
            </w:r>
          </w:p>
        </w:tc>
      </w:tr>
      <w:tr w:rsidR="002E3B63" w:rsidRPr="00EC0C46" w14:paraId="34399453" w14:textId="77777777" w:rsidTr="00C53BF7">
        <w:trPr>
          <w:trHeight w:val="20"/>
        </w:trPr>
        <w:tc>
          <w:tcPr>
            <w:tcW w:w="1209" w:type="pct"/>
            <w:shd w:val="clear" w:color="auto" w:fill="auto"/>
            <w:hideMark/>
          </w:tcPr>
          <w:p w14:paraId="1DCAA498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LUX-Lung 3 (NCT00949650)</w:t>
            </w:r>
          </w:p>
        </w:tc>
        <w:tc>
          <w:tcPr>
            <w:tcW w:w="1383" w:type="pct"/>
            <w:shd w:val="clear" w:color="auto" w:fill="auto"/>
            <w:hideMark/>
          </w:tcPr>
          <w:p w14:paraId="02190A47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proofErr w:type="spellStart"/>
            <w:r w:rsidRPr="00EC0C46">
              <w:rPr>
                <w:color w:val="auto"/>
                <w:sz w:val="16"/>
                <w:szCs w:val="16"/>
              </w:rPr>
              <w:t>Sequist</w:t>
            </w:r>
            <w:proofErr w:type="spellEnd"/>
            <w:r w:rsidRPr="00EC0C46">
              <w:rPr>
                <w:color w:val="auto"/>
                <w:sz w:val="16"/>
                <w:szCs w:val="16"/>
              </w:rPr>
              <w:t xml:space="preserve"> 2013 </w:t>
            </w:r>
            <w:r>
              <w:rPr>
                <w:noProof/>
                <w:color w:val="auto"/>
                <w:sz w:val="16"/>
                <w:szCs w:val="16"/>
              </w:rPr>
              <w:t>[56]</w:t>
            </w:r>
            <w:r w:rsidRPr="00EC0C46">
              <w:rPr>
                <w:color w:val="auto"/>
                <w:sz w:val="16"/>
                <w:szCs w:val="16"/>
              </w:rPr>
              <w:t xml:space="preserve"> (Full </w:t>
            </w:r>
            <w:proofErr w:type="gramStart"/>
            <w:r w:rsidRPr="00EC0C46">
              <w:rPr>
                <w:color w:val="auto"/>
                <w:sz w:val="16"/>
                <w:szCs w:val="16"/>
              </w:rPr>
              <w:t>text)*</w:t>
            </w:r>
            <w:proofErr w:type="gramEnd"/>
          </w:p>
          <w:p w14:paraId="15ABFBF8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Kato 2015 </w:t>
            </w:r>
            <w:r>
              <w:rPr>
                <w:noProof/>
                <w:color w:val="auto"/>
                <w:sz w:val="16"/>
                <w:szCs w:val="16"/>
              </w:rPr>
              <w:t>[57]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  <w:p w14:paraId="01EE1917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lastRenderedPageBreak/>
              <w:t xml:space="preserve">Yang 2013 </w:t>
            </w:r>
            <w:r>
              <w:rPr>
                <w:noProof/>
                <w:color w:val="auto"/>
                <w:sz w:val="16"/>
                <w:szCs w:val="16"/>
              </w:rPr>
              <w:t>[58]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  <w:p w14:paraId="2645301E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Schuler 2016 </w:t>
            </w:r>
            <w:r>
              <w:rPr>
                <w:noProof/>
                <w:color w:val="auto"/>
                <w:sz w:val="16"/>
                <w:szCs w:val="16"/>
              </w:rPr>
              <w:t>[59]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  <w:p w14:paraId="4753C18C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Schuler 2015 </w:t>
            </w:r>
            <w:r>
              <w:rPr>
                <w:noProof/>
                <w:color w:val="auto"/>
                <w:sz w:val="16"/>
                <w:szCs w:val="16"/>
              </w:rPr>
              <w:t>[60]</w:t>
            </w:r>
            <w:r w:rsidRPr="00EC0C46">
              <w:rPr>
                <w:color w:val="auto"/>
                <w:sz w:val="16"/>
                <w:szCs w:val="16"/>
              </w:rPr>
              <w:t xml:space="preserve"> (Abstract)</w:t>
            </w:r>
          </w:p>
          <w:p w14:paraId="7334EFBF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Yang 2015b </w:t>
            </w:r>
            <w:r>
              <w:rPr>
                <w:noProof/>
                <w:color w:val="auto"/>
                <w:sz w:val="16"/>
                <w:szCs w:val="16"/>
              </w:rPr>
              <w:t>[61]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  <w:p w14:paraId="50DE7510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Schuler 2017</w:t>
            </w:r>
            <w:proofErr w:type="gramStart"/>
            <w:r w:rsidRPr="00EC0C46">
              <w:rPr>
                <w:color w:val="auto"/>
                <w:sz w:val="16"/>
                <w:szCs w:val="16"/>
              </w:rPr>
              <w:t>b</w:t>
            </w:r>
            <w:r>
              <w:rPr>
                <w:noProof/>
                <w:color w:val="auto"/>
                <w:sz w:val="16"/>
                <w:szCs w:val="16"/>
              </w:rPr>
              <w:t>[</w:t>
            </w:r>
            <w:proofErr w:type="gramEnd"/>
            <w:r>
              <w:rPr>
                <w:noProof/>
                <w:color w:val="auto"/>
                <w:sz w:val="16"/>
                <w:szCs w:val="16"/>
              </w:rPr>
              <w:t>62]</w:t>
            </w:r>
            <w:r w:rsidRPr="00EC0C46">
              <w:rPr>
                <w:color w:val="auto"/>
                <w:sz w:val="16"/>
                <w:szCs w:val="16"/>
              </w:rPr>
              <w:t xml:space="preserve"> (Abstract)</w:t>
            </w:r>
          </w:p>
          <w:p w14:paraId="013DB844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Schuler 2017a </w:t>
            </w:r>
            <w:r>
              <w:rPr>
                <w:noProof/>
                <w:color w:val="auto"/>
                <w:sz w:val="16"/>
                <w:szCs w:val="16"/>
              </w:rPr>
              <w:t>[63]</w:t>
            </w:r>
            <w:r w:rsidRPr="00EC0C46">
              <w:rPr>
                <w:color w:val="auto"/>
                <w:sz w:val="16"/>
                <w:szCs w:val="16"/>
              </w:rPr>
              <w:t xml:space="preserve"> (Abstract)</w:t>
            </w:r>
          </w:p>
          <w:p w14:paraId="37D2A6D3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Wu 2018a </w:t>
            </w:r>
            <w:r>
              <w:rPr>
                <w:noProof/>
                <w:color w:val="auto"/>
                <w:sz w:val="16"/>
                <w:szCs w:val="16"/>
              </w:rPr>
              <w:t>[64]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  <w:p w14:paraId="2756C73E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Wu 2018b </w:t>
            </w:r>
            <w:r>
              <w:rPr>
                <w:noProof/>
                <w:color w:val="auto"/>
                <w:sz w:val="16"/>
                <w:szCs w:val="16"/>
              </w:rPr>
              <w:t>[65]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  <w:p w14:paraId="47266B9E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Schuler 2019b </w:t>
            </w:r>
            <w:r>
              <w:rPr>
                <w:noProof/>
                <w:color w:val="auto"/>
                <w:sz w:val="16"/>
                <w:szCs w:val="16"/>
              </w:rPr>
              <w:t>[66]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</w:tc>
        <w:tc>
          <w:tcPr>
            <w:tcW w:w="1021" w:type="pct"/>
            <w:shd w:val="clear" w:color="auto" w:fill="auto"/>
            <w:hideMark/>
          </w:tcPr>
          <w:p w14:paraId="27FB5AED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lastRenderedPageBreak/>
              <w:t>RCT, OL, Phase III, MC</w:t>
            </w:r>
          </w:p>
        </w:tc>
        <w:tc>
          <w:tcPr>
            <w:tcW w:w="1387" w:type="pct"/>
            <w:shd w:val="clear" w:color="auto" w:fill="auto"/>
            <w:hideMark/>
          </w:tcPr>
          <w:p w14:paraId="70DBF75C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Afatinib</w:t>
            </w:r>
          </w:p>
          <w:p w14:paraId="41AD6647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Cisplatin + Pemetrexed</w:t>
            </w:r>
          </w:p>
        </w:tc>
      </w:tr>
      <w:tr w:rsidR="002E3B63" w:rsidRPr="00EC0C46" w14:paraId="00754BBE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209" w:type="pct"/>
            <w:hideMark/>
          </w:tcPr>
          <w:p w14:paraId="1FFC0886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LUX-Lung 6 (NCT01121393)</w:t>
            </w:r>
          </w:p>
        </w:tc>
        <w:tc>
          <w:tcPr>
            <w:tcW w:w="1383" w:type="pct"/>
            <w:hideMark/>
          </w:tcPr>
          <w:p w14:paraId="22DFC463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Wu 2014a </w:t>
            </w:r>
            <w:r>
              <w:rPr>
                <w:noProof/>
                <w:color w:val="auto"/>
                <w:sz w:val="16"/>
                <w:szCs w:val="16"/>
              </w:rPr>
              <w:t>[67]</w:t>
            </w:r>
            <w:r w:rsidRPr="00EC0C46">
              <w:rPr>
                <w:color w:val="auto"/>
                <w:sz w:val="16"/>
                <w:szCs w:val="16"/>
              </w:rPr>
              <w:t xml:space="preserve"> (Full </w:t>
            </w:r>
            <w:proofErr w:type="gramStart"/>
            <w:r w:rsidRPr="00EC0C46">
              <w:rPr>
                <w:color w:val="auto"/>
                <w:sz w:val="16"/>
                <w:szCs w:val="16"/>
              </w:rPr>
              <w:t>text)*</w:t>
            </w:r>
            <w:proofErr w:type="gramEnd"/>
          </w:p>
          <w:p w14:paraId="7D7DDD48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Schuler 2016 </w:t>
            </w:r>
            <w:r>
              <w:rPr>
                <w:noProof/>
                <w:color w:val="auto"/>
                <w:sz w:val="16"/>
                <w:szCs w:val="16"/>
              </w:rPr>
              <w:t>[59]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  <w:p w14:paraId="609F12C2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Schuler 2015 </w:t>
            </w:r>
            <w:r>
              <w:rPr>
                <w:noProof/>
                <w:color w:val="auto"/>
                <w:sz w:val="16"/>
                <w:szCs w:val="16"/>
              </w:rPr>
              <w:t>[60]</w:t>
            </w:r>
            <w:r w:rsidRPr="00EC0C46">
              <w:rPr>
                <w:color w:val="auto"/>
                <w:sz w:val="16"/>
                <w:szCs w:val="16"/>
              </w:rPr>
              <w:t xml:space="preserve"> (Abstract)</w:t>
            </w:r>
          </w:p>
          <w:p w14:paraId="519F8334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Yang 2015b </w:t>
            </w:r>
            <w:r>
              <w:rPr>
                <w:noProof/>
                <w:color w:val="auto"/>
                <w:sz w:val="16"/>
                <w:szCs w:val="16"/>
              </w:rPr>
              <w:t>[61]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  <w:p w14:paraId="6F793CDA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Schuler 2017b </w:t>
            </w:r>
            <w:r>
              <w:rPr>
                <w:noProof/>
                <w:color w:val="auto"/>
                <w:sz w:val="16"/>
                <w:szCs w:val="16"/>
              </w:rPr>
              <w:t>[62]</w:t>
            </w:r>
            <w:r w:rsidRPr="00EC0C46">
              <w:rPr>
                <w:color w:val="auto"/>
                <w:sz w:val="16"/>
                <w:szCs w:val="16"/>
              </w:rPr>
              <w:t xml:space="preserve"> (Abstract)</w:t>
            </w:r>
          </w:p>
          <w:p w14:paraId="192064AB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Schuler 2017a </w:t>
            </w:r>
            <w:r>
              <w:rPr>
                <w:noProof/>
                <w:color w:val="auto"/>
                <w:sz w:val="16"/>
                <w:szCs w:val="16"/>
              </w:rPr>
              <w:t>[63]</w:t>
            </w:r>
            <w:r w:rsidRPr="00EC0C46">
              <w:rPr>
                <w:color w:val="auto"/>
                <w:sz w:val="16"/>
                <w:szCs w:val="16"/>
              </w:rPr>
              <w:t xml:space="preserve"> (Abstract)</w:t>
            </w:r>
          </w:p>
          <w:p w14:paraId="0AC2B623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Wu 2018a </w:t>
            </w:r>
            <w:r>
              <w:rPr>
                <w:noProof/>
                <w:color w:val="auto"/>
                <w:sz w:val="16"/>
                <w:szCs w:val="16"/>
              </w:rPr>
              <w:t>[64]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  <w:p w14:paraId="6AD2112A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proofErr w:type="spellStart"/>
            <w:r w:rsidRPr="00EC0C46">
              <w:rPr>
                <w:color w:val="auto"/>
                <w:sz w:val="16"/>
                <w:szCs w:val="16"/>
              </w:rPr>
              <w:t>Geater</w:t>
            </w:r>
            <w:proofErr w:type="spellEnd"/>
            <w:r w:rsidRPr="00EC0C46">
              <w:rPr>
                <w:color w:val="auto"/>
                <w:sz w:val="16"/>
                <w:szCs w:val="16"/>
              </w:rPr>
              <w:t xml:space="preserve"> 2015 </w:t>
            </w:r>
            <w:r>
              <w:rPr>
                <w:noProof/>
                <w:color w:val="auto"/>
                <w:sz w:val="16"/>
                <w:szCs w:val="16"/>
              </w:rPr>
              <w:t>[68]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  <w:p w14:paraId="17E957CB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Wu 2018c </w:t>
            </w:r>
            <w:r>
              <w:rPr>
                <w:noProof/>
                <w:color w:val="auto"/>
                <w:sz w:val="16"/>
                <w:szCs w:val="16"/>
              </w:rPr>
              <w:t>[69]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  <w:p w14:paraId="6DD9D0FF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Wu 2018b </w:t>
            </w:r>
            <w:r>
              <w:rPr>
                <w:noProof/>
                <w:color w:val="auto"/>
                <w:sz w:val="16"/>
                <w:szCs w:val="16"/>
              </w:rPr>
              <w:t>[65]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  <w:p w14:paraId="5833C710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Schuler 2019b </w:t>
            </w:r>
            <w:r>
              <w:rPr>
                <w:noProof/>
                <w:color w:val="auto"/>
                <w:sz w:val="16"/>
                <w:szCs w:val="16"/>
              </w:rPr>
              <w:t>[66]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</w:tc>
        <w:tc>
          <w:tcPr>
            <w:tcW w:w="1021" w:type="pct"/>
            <w:hideMark/>
          </w:tcPr>
          <w:p w14:paraId="5568978A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RCT, OL, Phase III, MC</w:t>
            </w:r>
          </w:p>
        </w:tc>
        <w:tc>
          <w:tcPr>
            <w:tcW w:w="1387" w:type="pct"/>
            <w:hideMark/>
          </w:tcPr>
          <w:p w14:paraId="288A6419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Afatinib</w:t>
            </w:r>
          </w:p>
          <w:p w14:paraId="602EDA30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Gemcitabine + Cisplatin</w:t>
            </w:r>
          </w:p>
        </w:tc>
      </w:tr>
      <w:tr w:rsidR="002E3B63" w:rsidRPr="00EC0C46" w14:paraId="253F7C19" w14:textId="77777777" w:rsidTr="00C53BF7">
        <w:trPr>
          <w:trHeight w:val="20"/>
        </w:trPr>
        <w:tc>
          <w:tcPr>
            <w:tcW w:w="1209" w:type="pct"/>
            <w:shd w:val="clear" w:color="auto" w:fill="auto"/>
            <w:hideMark/>
          </w:tcPr>
          <w:p w14:paraId="2EE76582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LUX-Lung 7 (NCT01466660)</w:t>
            </w:r>
          </w:p>
        </w:tc>
        <w:tc>
          <w:tcPr>
            <w:tcW w:w="1383" w:type="pct"/>
            <w:shd w:val="clear" w:color="auto" w:fill="auto"/>
            <w:hideMark/>
          </w:tcPr>
          <w:p w14:paraId="7E2DE984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Park 2016 </w:t>
            </w:r>
            <w:r>
              <w:rPr>
                <w:noProof/>
                <w:color w:val="auto"/>
                <w:sz w:val="16"/>
                <w:szCs w:val="16"/>
              </w:rPr>
              <w:t>[70]</w:t>
            </w:r>
            <w:r w:rsidRPr="00EC0C46">
              <w:rPr>
                <w:color w:val="auto"/>
                <w:sz w:val="16"/>
                <w:szCs w:val="16"/>
              </w:rPr>
              <w:t xml:space="preserve"> (Full </w:t>
            </w:r>
            <w:proofErr w:type="gramStart"/>
            <w:r w:rsidRPr="00EC0C46">
              <w:rPr>
                <w:color w:val="auto"/>
                <w:sz w:val="16"/>
                <w:szCs w:val="16"/>
              </w:rPr>
              <w:t>text)*</w:t>
            </w:r>
            <w:proofErr w:type="gramEnd"/>
          </w:p>
          <w:p w14:paraId="4264689F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Schuler 2017b </w:t>
            </w:r>
            <w:r>
              <w:rPr>
                <w:noProof/>
                <w:color w:val="auto"/>
                <w:sz w:val="16"/>
                <w:szCs w:val="16"/>
              </w:rPr>
              <w:t>[62]</w:t>
            </w:r>
            <w:r w:rsidRPr="00EC0C46">
              <w:rPr>
                <w:color w:val="auto"/>
                <w:sz w:val="16"/>
                <w:szCs w:val="16"/>
              </w:rPr>
              <w:t xml:space="preserve"> (Abstract)</w:t>
            </w:r>
          </w:p>
          <w:p w14:paraId="210E8124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Schuler 2017a </w:t>
            </w:r>
            <w:r>
              <w:rPr>
                <w:noProof/>
                <w:color w:val="auto"/>
                <w:sz w:val="16"/>
                <w:szCs w:val="16"/>
              </w:rPr>
              <w:t>[63]</w:t>
            </w:r>
            <w:r w:rsidRPr="00EC0C46">
              <w:rPr>
                <w:color w:val="auto"/>
                <w:sz w:val="16"/>
                <w:szCs w:val="16"/>
              </w:rPr>
              <w:t xml:space="preserve"> (Abstract)</w:t>
            </w:r>
          </w:p>
          <w:p w14:paraId="447D12B3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Wu 2018a </w:t>
            </w:r>
            <w:r>
              <w:rPr>
                <w:noProof/>
                <w:color w:val="auto"/>
                <w:sz w:val="16"/>
                <w:szCs w:val="16"/>
              </w:rPr>
              <w:t>[64]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  <w:p w14:paraId="0D4347F4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Corral 2017 </w:t>
            </w:r>
            <w:r>
              <w:rPr>
                <w:noProof/>
                <w:color w:val="auto"/>
                <w:sz w:val="16"/>
                <w:szCs w:val="16"/>
              </w:rPr>
              <w:t>[71]</w:t>
            </w:r>
            <w:r w:rsidRPr="00EC0C46">
              <w:rPr>
                <w:color w:val="auto"/>
                <w:sz w:val="16"/>
                <w:szCs w:val="16"/>
              </w:rPr>
              <w:t xml:space="preserve"> (Abstract)</w:t>
            </w:r>
          </w:p>
          <w:p w14:paraId="692C16D5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O'Byrne 2018 </w:t>
            </w:r>
            <w:r>
              <w:rPr>
                <w:noProof/>
                <w:color w:val="auto"/>
                <w:sz w:val="16"/>
                <w:szCs w:val="16"/>
              </w:rPr>
              <w:t>[72]</w:t>
            </w:r>
            <w:r w:rsidRPr="00EC0C46">
              <w:rPr>
                <w:color w:val="auto"/>
                <w:sz w:val="16"/>
                <w:szCs w:val="16"/>
              </w:rPr>
              <w:t xml:space="preserve"> (Abstract)</w:t>
            </w:r>
          </w:p>
          <w:p w14:paraId="5B74D640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proofErr w:type="spellStart"/>
            <w:r w:rsidRPr="00EC0C46">
              <w:rPr>
                <w:color w:val="auto"/>
                <w:sz w:val="16"/>
                <w:szCs w:val="16"/>
              </w:rPr>
              <w:t>PazAres</w:t>
            </w:r>
            <w:proofErr w:type="spellEnd"/>
            <w:r w:rsidRPr="00EC0C46">
              <w:rPr>
                <w:color w:val="auto"/>
                <w:sz w:val="16"/>
                <w:szCs w:val="16"/>
              </w:rPr>
              <w:t xml:space="preserve"> 2017 </w:t>
            </w:r>
            <w:r>
              <w:rPr>
                <w:noProof/>
                <w:color w:val="auto"/>
                <w:sz w:val="16"/>
                <w:szCs w:val="16"/>
              </w:rPr>
              <w:t>[73]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  <w:p w14:paraId="2C4C2C2B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Schuler 2019a </w:t>
            </w:r>
            <w:r>
              <w:rPr>
                <w:noProof/>
                <w:color w:val="auto"/>
                <w:sz w:val="16"/>
                <w:szCs w:val="16"/>
              </w:rPr>
              <w:t>[74]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  <w:p w14:paraId="01473C13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Schuler 2019b </w:t>
            </w:r>
            <w:r>
              <w:rPr>
                <w:noProof/>
                <w:color w:val="auto"/>
                <w:sz w:val="16"/>
                <w:szCs w:val="16"/>
              </w:rPr>
              <w:t>[66]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</w:tc>
        <w:tc>
          <w:tcPr>
            <w:tcW w:w="1021" w:type="pct"/>
            <w:shd w:val="clear" w:color="auto" w:fill="auto"/>
            <w:hideMark/>
          </w:tcPr>
          <w:p w14:paraId="24D85F33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RCT, OL, Phase III, MC</w:t>
            </w:r>
          </w:p>
        </w:tc>
        <w:tc>
          <w:tcPr>
            <w:tcW w:w="1387" w:type="pct"/>
            <w:shd w:val="clear" w:color="auto" w:fill="auto"/>
            <w:hideMark/>
          </w:tcPr>
          <w:p w14:paraId="1BC8E725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Afatinib</w:t>
            </w:r>
          </w:p>
          <w:p w14:paraId="05583D97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Geﬁtinib</w:t>
            </w:r>
          </w:p>
        </w:tc>
      </w:tr>
      <w:tr w:rsidR="002E3B63" w:rsidRPr="00EC0C46" w14:paraId="4F3242E1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209" w:type="pct"/>
            <w:hideMark/>
          </w:tcPr>
          <w:p w14:paraId="0F8889B0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lastRenderedPageBreak/>
              <w:t>NCT00294762</w:t>
            </w:r>
          </w:p>
        </w:tc>
        <w:tc>
          <w:tcPr>
            <w:tcW w:w="1383" w:type="pct"/>
            <w:hideMark/>
          </w:tcPr>
          <w:p w14:paraId="0416E26C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Hirsch 2011 </w:t>
            </w:r>
            <w:r>
              <w:rPr>
                <w:noProof/>
                <w:color w:val="auto"/>
                <w:sz w:val="16"/>
                <w:szCs w:val="16"/>
              </w:rPr>
              <w:t>[75]</w:t>
            </w:r>
            <w:r w:rsidRPr="00EC0C46">
              <w:rPr>
                <w:color w:val="auto"/>
                <w:sz w:val="16"/>
                <w:szCs w:val="16"/>
              </w:rPr>
              <w:t xml:space="preserve"> (Full </w:t>
            </w:r>
            <w:proofErr w:type="gramStart"/>
            <w:r w:rsidRPr="00EC0C46">
              <w:rPr>
                <w:color w:val="auto"/>
                <w:sz w:val="16"/>
                <w:szCs w:val="16"/>
              </w:rPr>
              <w:t>Text)*</w:t>
            </w:r>
            <w:proofErr w:type="gramEnd"/>
          </w:p>
        </w:tc>
        <w:tc>
          <w:tcPr>
            <w:tcW w:w="1021" w:type="pct"/>
            <w:hideMark/>
          </w:tcPr>
          <w:p w14:paraId="7CF8EAE9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MC, RCT, Phase II (blinding NR)</w:t>
            </w:r>
          </w:p>
        </w:tc>
        <w:tc>
          <w:tcPr>
            <w:tcW w:w="1387" w:type="pct"/>
            <w:hideMark/>
          </w:tcPr>
          <w:p w14:paraId="7458F280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Erlotinib</w:t>
            </w:r>
          </w:p>
          <w:p w14:paraId="135C18DB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Chemotherapy (Carboplatin + Paclitaxel) + Erlotinib</w:t>
            </w:r>
          </w:p>
        </w:tc>
      </w:tr>
      <w:tr w:rsidR="002E3B63" w:rsidRPr="00EC0C46" w14:paraId="34C45204" w14:textId="77777777" w:rsidTr="00C53BF7">
        <w:trPr>
          <w:trHeight w:val="20"/>
        </w:trPr>
        <w:tc>
          <w:tcPr>
            <w:tcW w:w="1209" w:type="pct"/>
            <w:shd w:val="clear" w:color="auto" w:fill="auto"/>
            <w:hideMark/>
          </w:tcPr>
          <w:p w14:paraId="563C89DA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NCT01017874</w:t>
            </w:r>
          </w:p>
        </w:tc>
        <w:tc>
          <w:tcPr>
            <w:tcW w:w="1383" w:type="pct"/>
            <w:shd w:val="clear" w:color="auto" w:fill="auto"/>
            <w:hideMark/>
          </w:tcPr>
          <w:p w14:paraId="6B816169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Yang 2014 </w:t>
            </w:r>
            <w:r>
              <w:rPr>
                <w:noProof/>
                <w:color w:val="auto"/>
                <w:sz w:val="16"/>
                <w:szCs w:val="16"/>
              </w:rPr>
              <w:t>[76]</w:t>
            </w:r>
            <w:r w:rsidRPr="00EC0C46">
              <w:rPr>
                <w:color w:val="auto"/>
                <w:sz w:val="16"/>
                <w:szCs w:val="16"/>
              </w:rPr>
              <w:t xml:space="preserve"> (Full </w:t>
            </w:r>
            <w:proofErr w:type="gramStart"/>
            <w:r w:rsidRPr="00EC0C46">
              <w:rPr>
                <w:color w:val="auto"/>
                <w:sz w:val="16"/>
                <w:szCs w:val="16"/>
              </w:rPr>
              <w:t>text)*</w:t>
            </w:r>
            <w:proofErr w:type="gramEnd"/>
          </w:p>
          <w:p w14:paraId="5D82E497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Yang 2016 </w:t>
            </w:r>
            <w:r>
              <w:rPr>
                <w:noProof/>
                <w:color w:val="auto"/>
                <w:sz w:val="16"/>
                <w:szCs w:val="16"/>
              </w:rPr>
              <w:t>[77]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</w:tc>
        <w:tc>
          <w:tcPr>
            <w:tcW w:w="1021" w:type="pct"/>
            <w:shd w:val="clear" w:color="auto" w:fill="auto"/>
            <w:hideMark/>
          </w:tcPr>
          <w:p w14:paraId="018860FB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MC, OL, RCT, phase III</w:t>
            </w:r>
          </w:p>
        </w:tc>
        <w:tc>
          <w:tcPr>
            <w:tcW w:w="1387" w:type="pct"/>
            <w:shd w:val="clear" w:color="auto" w:fill="auto"/>
            <w:hideMark/>
          </w:tcPr>
          <w:p w14:paraId="67FD34C7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Pemetrexed + Cisplatin (Maintenance by gefitinib)</w:t>
            </w:r>
          </w:p>
          <w:p w14:paraId="77DEADF4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Gefitinib </w:t>
            </w:r>
          </w:p>
        </w:tc>
      </w:tr>
      <w:tr w:rsidR="002E3B63" w:rsidRPr="00EC0C46" w14:paraId="591EF105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209" w:type="pct"/>
            <w:hideMark/>
          </w:tcPr>
          <w:p w14:paraId="6A8B3E57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NCT01039948</w:t>
            </w:r>
          </w:p>
        </w:tc>
        <w:tc>
          <w:tcPr>
            <w:tcW w:w="1383" w:type="pct"/>
            <w:hideMark/>
          </w:tcPr>
          <w:p w14:paraId="7AE3761B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Mok 2016 </w:t>
            </w:r>
            <w:r>
              <w:rPr>
                <w:noProof/>
                <w:color w:val="auto"/>
                <w:sz w:val="16"/>
                <w:szCs w:val="16"/>
              </w:rPr>
              <w:t>[78]</w:t>
            </w:r>
            <w:r w:rsidRPr="00EC0C46">
              <w:rPr>
                <w:color w:val="auto"/>
                <w:sz w:val="16"/>
                <w:szCs w:val="16"/>
              </w:rPr>
              <w:t xml:space="preserve"> (Full </w:t>
            </w:r>
            <w:proofErr w:type="gramStart"/>
            <w:r w:rsidRPr="00EC0C46">
              <w:rPr>
                <w:color w:val="auto"/>
                <w:sz w:val="16"/>
                <w:szCs w:val="16"/>
              </w:rPr>
              <w:t>text)*</w:t>
            </w:r>
            <w:proofErr w:type="gramEnd"/>
          </w:p>
        </w:tc>
        <w:tc>
          <w:tcPr>
            <w:tcW w:w="1021" w:type="pct"/>
            <w:hideMark/>
          </w:tcPr>
          <w:p w14:paraId="0336D63C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MC, OL, RCT, Phase II</w:t>
            </w:r>
          </w:p>
        </w:tc>
        <w:tc>
          <w:tcPr>
            <w:tcW w:w="1387" w:type="pct"/>
            <w:hideMark/>
          </w:tcPr>
          <w:p w14:paraId="69C568FA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Gefitinib</w:t>
            </w:r>
          </w:p>
          <w:p w14:paraId="55592CF7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Gefitinib + </w:t>
            </w:r>
            <w:proofErr w:type="spellStart"/>
            <w:r w:rsidRPr="00EC0C46">
              <w:rPr>
                <w:color w:val="auto"/>
                <w:sz w:val="16"/>
                <w:szCs w:val="16"/>
              </w:rPr>
              <w:t>Ficlatuzumab</w:t>
            </w:r>
            <w:proofErr w:type="spellEnd"/>
          </w:p>
        </w:tc>
      </w:tr>
      <w:tr w:rsidR="002E3B63" w:rsidRPr="00EC0C46" w14:paraId="4DD5D7D9" w14:textId="77777777" w:rsidTr="00C53BF7">
        <w:trPr>
          <w:trHeight w:val="20"/>
        </w:trPr>
        <w:tc>
          <w:tcPr>
            <w:tcW w:w="1209" w:type="pct"/>
            <w:shd w:val="clear" w:color="auto" w:fill="auto"/>
            <w:hideMark/>
          </w:tcPr>
          <w:p w14:paraId="13113F3C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NCT01131429</w:t>
            </w:r>
          </w:p>
        </w:tc>
        <w:tc>
          <w:tcPr>
            <w:tcW w:w="1383" w:type="pct"/>
            <w:shd w:val="clear" w:color="auto" w:fill="auto"/>
            <w:hideMark/>
          </w:tcPr>
          <w:p w14:paraId="17B3A249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Zhao 2017 </w:t>
            </w:r>
            <w:r>
              <w:rPr>
                <w:noProof/>
                <w:color w:val="auto"/>
                <w:sz w:val="16"/>
                <w:szCs w:val="16"/>
              </w:rPr>
              <w:t>[79]</w:t>
            </w:r>
            <w:r w:rsidRPr="00EC0C46">
              <w:rPr>
                <w:color w:val="auto"/>
                <w:sz w:val="16"/>
                <w:szCs w:val="16"/>
              </w:rPr>
              <w:t xml:space="preserve"> (Full </w:t>
            </w:r>
            <w:proofErr w:type="gramStart"/>
            <w:r w:rsidRPr="00EC0C46">
              <w:rPr>
                <w:color w:val="auto"/>
                <w:sz w:val="16"/>
                <w:szCs w:val="16"/>
              </w:rPr>
              <w:t>Text)*</w:t>
            </w:r>
            <w:proofErr w:type="gramEnd"/>
          </w:p>
        </w:tc>
        <w:tc>
          <w:tcPr>
            <w:tcW w:w="1021" w:type="pct"/>
            <w:shd w:val="clear" w:color="auto" w:fill="auto"/>
            <w:hideMark/>
          </w:tcPr>
          <w:p w14:paraId="61659AEA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SC, RCT, Phase II (blinding NR)</w:t>
            </w:r>
          </w:p>
        </w:tc>
        <w:tc>
          <w:tcPr>
            <w:tcW w:w="1387" w:type="pct"/>
            <w:shd w:val="clear" w:color="auto" w:fill="auto"/>
            <w:hideMark/>
          </w:tcPr>
          <w:p w14:paraId="11F4FF64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Erlotinib (1</w:t>
            </w:r>
            <w:r w:rsidRPr="00EC0C46">
              <w:rPr>
                <w:color w:val="auto"/>
                <w:sz w:val="16"/>
                <w:szCs w:val="16"/>
                <w:vertAlign w:val="superscript"/>
              </w:rPr>
              <w:t>st</w:t>
            </w:r>
            <w:r w:rsidRPr="00EC0C46">
              <w:rPr>
                <w:color w:val="auto"/>
                <w:sz w:val="16"/>
                <w:szCs w:val="16"/>
              </w:rPr>
              <w:t xml:space="preserve"> line) + Docetaxel/Cisplatin (2</w:t>
            </w:r>
            <w:r w:rsidRPr="00EC0C46">
              <w:rPr>
                <w:color w:val="auto"/>
                <w:sz w:val="16"/>
                <w:szCs w:val="16"/>
                <w:vertAlign w:val="superscript"/>
              </w:rPr>
              <w:t>nd</w:t>
            </w:r>
            <w:r w:rsidRPr="00EC0C46">
              <w:rPr>
                <w:color w:val="auto"/>
                <w:sz w:val="16"/>
                <w:szCs w:val="16"/>
              </w:rPr>
              <w:t xml:space="preserve"> line)</w:t>
            </w:r>
          </w:p>
          <w:p w14:paraId="7EF666E2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Docetaxel/Cisplatin (1</w:t>
            </w:r>
            <w:r w:rsidRPr="00EC0C46">
              <w:rPr>
                <w:color w:val="auto"/>
                <w:sz w:val="16"/>
                <w:szCs w:val="16"/>
                <w:vertAlign w:val="superscript"/>
              </w:rPr>
              <w:t>st</w:t>
            </w:r>
            <w:r w:rsidRPr="00EC0C46">
              <w:rPr>
                <w:color w:val="auto"/>
                <w:sz w:val="16"/>
                <w:szCs w:val="16"/>
              </w:rPr>
              <w:t xml:space="preserve"> line) + Erlotinib (2</w:t>
            </w:r>
            <w:r w:rsidRPr="00EC0C46">
              <w:rPr>
                <w:color w:val="auto"/>
                <w:sz w:val="16"/>
                <w:szCs w:val="16"/>
                <w:vertAlign w:val="superscript"/>
              </w:rPr>
              <w:t>nd</w:t>
            </w:r>
            <w:r w:rsidRPr="00EC0C46">
              <w:rPr>
                <w:color w:val="auto"/>
                <w:sz w:val="16"/>
                <w:szCs w:val="16"/>
              </w:rPr>
              <w:t xml:space="preserve"> line)</w:t>
            </w:r>
          </w:p>
        </w:tc>
      </w:tr>
      <w:tr w:rsidR="002E3B63" w:rsidRPr="00EC0C46" w14:paraId="51E81782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209" w:type="pct"/>
            <w:hideMark/>
          </w:tcPr>
          <w:p w14:paraId="1FC68177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NCT01196078</w:t>
            </w:r>
          </w:p>
        </w:tc>
        <w:tc>
          <w:tcPr>
            <w:tcW w:w="1383" w:type="pct"/>
            <w:hideMark/>
          </w:tcPr>
          <w:p w14:paraId="1D617FB5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Chen 2012 </w:t>
            </w:r>
            <w:r>
              <w:rPr>
                <w:noProof/>
                <w:color w:val="auto"/>
                <w:sz w:val="16"/>
                <w:szCs w:val="16"/>
              </w:rPr>
              <w:t>[80]</w:t>
            </w:r>
            <w:r w:rsidRPr="00EC0C46">
              <w:rPr>
                <w:color w:val="auto"/>
                <w:sz w:val="16"/>
                <w:szCs w:val="16"/>
              </w:rPr>
              <w:t xml:space="preserve"> (Full </w:t>
            </w:r>
            <w:proofErr w:type="gramStart"/>
            <w:r w:rsidRPr="00EC0C46">
              <w:rPr>
                <w:color w:val="auto"/>
                <w:sz w:val="16"/>
                <w:szCs w:val="16"/>
              </w:rPr>
              <w:t>Text)*</w:t>
            </w:r>
            <w:proofErr w:type="gramEnd"/>
          </w:p>
        </w:tc>
        <w:tc>
          <w:tcPr>
            <w:tcW w:w="1021" w:type="pct"/>
            <w:hideMark/>
          </w:tcPr>
          <w:p w14:paraId="406D158D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OL, RCT, Phase II</w:t>
            </w:r>
          </w:p>
        </w:tc>
        <w:tc>
          <w:tcPr>
            <w:tcW w:w="1387" w:type="pct"/>
            <w:hideMark/>
          </w:tcPr>
          <w:p w14:paraId="33E0910C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Erlotinib</w:t>
            </w:r>
          </w:p>
          <w:p w14:paraId="4929567F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Vinorelbine</w:t>
            </w:r>
          </w:p>
        </w:tc>
      </w:tr>
      <w:tr w:rsidR="002E3B63" w:rsidRPr="00EC0C46" w14:paraId="18ED9E9B" w14:textId="77777777" w:rsidTr="00C53BF7">
        <w:trPr>
          <w:trHeight w:val="20"/>
        </w:trPr>
        <w:tc>
          <w:tcPr>
            <w:tcW w:w="1209" w:type="pct"/>
            <w:shd w:val="clear" w:color="auto" w:fill="auto"/>
            <w:hideMark/>
          </w:tcPr>
          <w:p w14:paraId="4FDABA1B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NCT01221077</w:t>
            </w:r>
          </w:p>
        </w:tc>
        <w:tc>
          <w:tcPr>
            <w:tcW w:w="1383" w:type="pct"/>
            <w:shd w:val="clear" w:color="auto" w:fill="auto"/>
            <w:hideMark/>
          </w:tcPr>
          <w:p w14:paraId="15227C85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proofErr w:type="spellStart"/>
            <w:r w:rsidRPr="00EC0C46">
              <w:rPr>
                <w:color w:val="auto"/>
                <w:sz w:val="16"/>
                <w:szCs w:val="16"/>
              </w:rPr>
              <w:t>Leighl</w:t>
            </w:r>
            <w:proofErr w:type="spellEnd"/>
            <w:r w:rsidRPr="00EC0C46">
              <w:rPr>
                <w:color w:val="auto"/>
                <w:sz w:val="16"/>
                <w:szCs w:val="16"/>
              </w:rPr>
              <w:t xml:space="preserve"> 2017 </w:t>
            </w:r>
            <w:r>
              <w:rPr>
                <w:noProof/>
                <w:color w:val="auto"/>
                <w:sz w:val="16"/>
                <w:szCs w:val="16"/>
              </w:rPr>
              <w:t>[81]</w:t>
            </w:r>
            <w:r w:rsidRPr="00EC0C46">
              <w:rPr>
                <w:color w:val="auto"/>
                <w:sz w:val="16"/>
                <w:szCs w:val="16"/>
              </w:rPr>
              <w:t xml:space="preserve"> (Full </w:t>
            </w:r>
            <w:proofErr w:type="gramStart"/>
            <w:r w:rsidRPr="00EC0C46">
              <w:rPr>
                <w:color w:val="auto"/>
                <w:sz w:val="16"/>
                <w:szCs w:val="16"/>
              </w:rPr>
              <w:t>text)*</w:t>
            </w:r>
            <w:proofErr w:type="gramEnd"/>
          </w:p>
        </w:tc>
        <w:tc>
          <w:tcPr>
            <w:tcW w:w="1021" w:type="pct"/>
            <w:shd w:val="clear" w:color="auto" w:fill="auto"/>
            <w:hideMark/>
          </w:tcPr>
          <w:p w14:paraId="670FC491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RCT, double-blinded, Phase II, MC</w:t>
            </w:r>
          </w:p>
          <w:p w14:paraId="62F4EF1A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--&gt; unblinded early, on February 15, 2013.</w:t>
            </w:r>
          </w:p>
        </w:tc>
        <w:tc>
          <w:tcPr>
            <w:tcW w:w="1387" w:type="pct"/>
            <w:shd w:val="clear" w:color="auto" w:fill="auto"/>
            <w:hideMark/>
          </w:tcPr>
          <w:p w14:paraId="69859F05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proofErr w:type="spellStart"/>
            <w:r w:rsidRPr="00EC0C46">
              <w:rPr>
                <w:color w:val="auto"/>
                <w:sz w:val="16"/>
                <w:szCs w:val="16"/>
              </w:rPr>
              <w:t>Linsitinib</w:t>
            </w:r>
            <w:proofErr w:type="spellEnd"/>
            <w:r w:rsidRPr="00EC0C46">
              <w:rPr>
                <w:color w:val="auto"/>
                <w:sz w:val="16"/>
                <w:szCs w:val="16"/>
              </w:rPr>
              <w:t xml:space="preserve"> + erlotinib</w:t>
            </w:r>
          </w:p>
          <w:p w14:paraId="46327635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Placebo + erlotinib</w:t>
            </w:r>
          </w:p>
        </w:tc>
      </w:tr>
      <w:tr w:rsidR="002E3B63" w:rsidRPr="00EC0C46" w14:paraId="491EF3BA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209" w:type="pct"/>
            <w:hideMark/>
          </w:tcPr>
          <w:p w14:paraId="6EEA617E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NCT01469000</w:t>
            </w:r>
          </w:p>
        </w:tc>
        <w:tc>
          <w:tcPr>
            <w:tcW w:w="1383" w:type="pct"/>
            <w:hideMark/>
          </w:tcPr>
          <w:p w14:paraId="30AB2007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Cheng 2016 </w:t>
            </w:r>
            <w:r>
              <w:rPr>
                <w:noProof/>
                <w:color w:val="auto"/>
                <w:sz w:val="16"/>
                <w:szCs w:val="16"/>
              </w:rPr>
              <w:t>[82]</w:t>
            </w:r>
            <w:r w:rsidRPr="00EC0C46">
              <w:rPr>
                <w:color w:val="auto"/>
                <w:sz w:val="16"/>
                <w:szCs w:val="16"/>
              </w:rPr>
              <w:t xml:space="preserve"> (Full </w:t>
            </w:r>
            <w:proofErr w:type="gramStart"/>
            <w:r w:rsidRPr="00EC0C46">
              <w:rPr>
                <w:color w:val="auto"/>
                <w:sz w:val="16"/>
                <w:szCs w:val="16"/>
              </w:rPr>
              <w:t>text)*</w:t>
            </w:r>
            <w:proofErr w:type="gramEnd"/>
          </w:p>
          <w:p w14:paraId="2FF86CC2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Yang 2016 </w:t>
            </w:r>
            <w:r>
              <w:rPr>
                <w:noProof/>
                <w:color w:val="auto"/>
                <w:sz w:val="16"/>
                <w:szCs w:val="16"/>
              </w:rPr>
              <w:t>[83]</w:t>
            </w:r>
            <w:r w:rsidRPr="00EC0C46">
              <w:rPr>
                <w:color w:val="auto"/>
                <w:sz w:val="16"/>
                <w:szCs w:val="16"/>
              </w:rPr>
              <w:t xml:space="preserve"> (Abstract)</w:t>
            </w:r>
          </w:p>
          <w:p w14:paraId="68711B80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Yang 2020 </w:t>
            </w:r>
            <w:r>
              <w:rPr>
                <w:noProof/>
                <w:color w:val="auto"/>
                <w:sz w:val="16"/>
                <w:szCs w:val="16"/>
              </w:rPr>
              <w:t>[84]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</w:tc>
        <w:tc>
          <w:tcPr>
            <w:tcW w:w="1021" w:type="pct"/>
            <w:hideMark/>
          </w:tcPr>
          <w:p w14:paraId="5638F336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MC, Parallel arm, OL, RCT, Phase II</w:t>
            </w:r>
          </w:p>
        </w:tc>
        <w:tc>
          <w:tcPr>
            <w:tcW w:w="1387" w:type="pct"/>
            <w:hideMark/>
          </w:tcPr>
          <w:p w14:paraId="61D7462B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Pemetrexed + Gefitinib</w:t>
            </w:r>
          </w:p>
          <w:p w14:paraId="1AABBA83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Gefitinib</w:t>
            </w:r>
          </w:p>
        </w:tc>
      </w:tr>
      <w:tr w:rsidR="002E3B63" w:rsidRPr="00EC0C46" w14:paraId="441D4302" w14:textId="77777777" w:rsidTr="00C53BF7">
        <w:trPr>
          <w:trHeight w:val="20"/>
        </w:trPr>
        <w:tc>
          <w:tcPr>
            <w:tcW w:w="1209" w:type="pct"/>
            <w:shd w:val="clear" w:color="auto" w:fill="auto"/>
            <w:hideMark/>
          </w:tcPr>
          <w:p w14:paraId="437912FE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NCT01502202</w:t>
            </w:r>
          </w:p>
        </w:tc>
        <w:tc>
          <w:tcPr>
            <w:tcW w:w="1383" w:type="pct"/>
            <w:shd w:val="clear" w:color="auto" w:fill="auto"/>
            <w:hideMark/>
          </w:tcPr>
          <w:p w14:paraId="16DA6DBF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Lee 2016 </w:t>
            </w:r>
            <w:r>
              <w:rPr>
                <w:noProof/>
                <w:color w:val="auto"/>
                <w:sz w:val="16"/>
                <w:szCs w:val="16"/>
              </w:rPr>
              <w:t>[85]</w:t>
            </w:r>
            <w:r w:rsidRPr="00EC0C46">
              <w:rPr>
                <w:color w:val="auto"/>
                <w:sz w:val="16"/>
                <w:szCs w:val="16"/>
              </w:rPr>
              <w:t xml:space="preserve"> (Abstract)*</w:t>
            </w:r>
          </w:p>
        </w:tc>
        <w:tc>
          <w:tcPr>
            <w:tcW w:w="1021" w:type="pct"/>
            <w:shd w:val="clear" w:color="auto" w:fill="auto"/>
            <w:hideMark/>
          </w:tcPr>
          <w:p w14:paraId="54B0F933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RCT, Phase II, Cross-over, Placebo controlled</w:t>
            </w:r>
          </w:p>
        </w:tc>
        <w:tc>
          <w:tcPr>
            <w:tcW w:w="1387" w:type="pct"/>
            <w:shd w:val="clear" w:color="auto" w:fill="auto"/>
            <w:hideMark/>
          </w:tcPr>
          <w:p w14:paraId="2454F7F0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Gefitinib + Pemetrexed/Cisplatin</w:t>
            </w:r>
          </w:p>
          <w:p w14:paraId="6AB886EE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Placebo + Pemetrexed/Cisplatin</w:t>
            </w:r>
          </w:p>
        </w:tc>
      </w:tr>
      <w:tr w:rsidR="002E3B63" w:rsidRPr="00EC0C46" w14:paraId="42956CAB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209" w:type="pct"/>
            <w:hideMark/>
          </w:tcPr>
          <w:p w14:paraId="31A088CE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NCT01532089</w:t>
            </w:r>
          </w:p>
        </w:tc>
        <w:tc>
          <w:tcPr>
            <w:tcW w:w="1383" w:type="pct"/>
            <w:hideMark/>
          </w:tcPr>
          <w:p w14:paraId="76AD21F2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Stinchcombe 2018 </w:t>
            </w:r>
            <w:r>
              <w:rPr>
                <w:noProof/>
                <w:color w:val="auto"/>
                <w:sz w:val="16"/>
                <w:szCs w:val="16"/>
              </w:rPr>
              <w:t>[86]</w:t>
            </w:r>
            <w:r w:rsidRPr="00EC0C46">
              <w:rPr>
                <w:color w:val="auto"/>
                <w:sz w:val="16"/>
                <w:szCs w:val="16"/>
              </w:rPr>
              <w:t xml:space="preserve"> (Abstract)*</w:t>
            </w:r>
          </w:p>
          <w:p w14:paraId="6AFC3C52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Stinchcombe 2020 </w:t>
            </w:r>
            <w:r>
              <w:rPr>
                <w:noProof/>
                <w:color w:val="auto"/>
                <w:sz w:val="16"/>
                <w:szCs w:val="16"/>
              </w:rPr>
              <w:t>[87]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</w:tc>
        <w:tc>
          <w:tcPr>
            <w:tcW w:w="1021" w:type="pct"/>
            <w:hideMark/>
          </w:tcPr>
          <w:p w14:paraId="69A2F5EB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RCT, Phase II, MC</w:t>
            </w:r>
          </w:p>
        </w:tc>
        <w:tc>
          <w:tcPr>
            <w:tcW w:w="1387" w:type="pct"/>
            <w:hideMark/>
          </w:tcPr>
          <w:p w14:paraId="2BC13A60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Erlotinib + Bevacizumab</w:t>
            </w:r>
          </w:p>
          <w:p w14:paraId="2EE92DF9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Erlotinib</w:t>
            </w:r>
          </w:p>
        </w:tc>
      </w:tr>
      <w:tr w:rsidR="002E3B63" w:rsidRPr="00EC0C46" w14:paraId="6C9315CC" w14:textId="77777777" w:rsidTr="00C53BF7">
        <w:trPr>
          <w:trHeight w:val="20"/>
        </w:trPr>
        <w:tc>
          <w:tcPr>
            <w:tcW w:w="1209" w:type="pct"/>
            <w:shd w:val="clear" w:color="auto" w:fill="auto"/>
            <w:hideMark/>
          </w:tcPr>
          <w:p w14:paraId="7976B356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NCT01665417</w:t>
            </w:r>
          </w:p>
        </w:tc>
        <w:tc>
          <w:tcPr>
            <w:tcW w:w="1383" w:type="pct"/>
            <w:shd w:val="clear" w:color="auto" w:fill="auto"/>
            <w:hideMark/>
          </w:tcPr>
          <w:p w14:paraId="59CAD490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Sun 2017 </w:t>
            </w:r>
            <w:r>
              <w:rPr>
                <w:noProof/>
                <w:color w:val="auto"/>
                <w:sz w:val="16"/>
                <w:szCs w:val="16"/>
              </w:rPr>
              <w:t>[88]</w:t>
            </w:r>
            <w:r w:rsidRPr="00EC0C46">
              <w:rPr>
                <w:color w:val="auto"/>
                <w:sz w:val="16"/>
                <w:szCs w:val="16"/>
              </w:rPr>
              <w:t xml:space="preserve"> (Abstract)*</w:t>
            </w:r>
          </w:p>
        </w:tc>
        <w:tc>
          <w:tcPr>
            <w:tcW w:w="1021" w:type="pct"/>
            <w:shd w:val="clear" w:color="auto" w:fill="auto"/>
            <w:hideMark/>
          </w:tcPr>
          <w:p w14:paraId="55498EEC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RCT</w:t>
            </w:r>
          </w:p>
        </w:tc>
        <w:tc>
          <w:tcPr>
            <w:tcW w:w="1387" w:type="pct"/>
            <w:shd w:val="clear" w:color="auto" w:fill="auto"/>
            <w:hideMark/>
          </w:tcPr>
          <w:p w14:paraId="01FCE22F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proofErr w:type="spellStart"/>
            <w:r w:rsidRPr="00EC0C46">
              <w:rPr>
                <w:color w:val="auto"/>
                <w:sz w:val="16"/>
                <w:szCs w:val="16"/>
              </w:rPr>
              <w:t>Icotinib</w:t>
            </w:r>
            <w:proofErr w:type="spellEnd"/>
          </w:p>
          <w:p w14:paraId="5D7DCE82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2 cycle docetaxel + platinum with </w:t>
            </w:r>
            <w:proofErr w:type="spellStart"/>
            <w:r w:rsidRPr="00EC0C46">
              <w:rPr>
                <w:color w:val="auto"/>
                <w:sz w:val="16"/>
                <w:szCs w:val="16"/>
              </w:rPr>
              <w:t>icotinib</w:t>
            </w:r>
            <w:proofErr w:type="spellEnd"/>
            <w:r w:rsidRPr="00EC0C46">
              <w:rPr>
                <w:color w:val="auto"/>
                <w:sz w:val="16"/>
                <w:szCs w:val="16"/>
              </w:rPr>
              <w:t xml:space="preserve"> maintenance</w:t>
            </w:r>
          </w:p>
          <w:p w14:paraId="3E683C3A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2 </w:t>
            </w:r>
            <w:proofErr w:type="gramStart"/>
            <w:r w:rsidRPr="00EC0C46">
              <w:rPr>
                <w:color w:val="auto"/>
                <w:sz w:val="16"/>
                <w:szCs w:val="16"/>
              </w:rPr>
              <w:t>cycle</w:t>
            </w:r>
            <w:proofErr w:type="gramEnd"/>
            <w:r w:rsidRPr="00EC0C46">
              <w:rPr>
                <w:color w:val="auto"/>
                <w:sz w:val="16"/>
                <w:szCs w:val="16"/>
              </w:rPr>
              <w:t xml:space="preserve"> of pemetrexed + platinum with </w:t>
            </w:r>
            <w:proofErr w:type="spellStart"/>
            <w:r w:rsidRPr="00EC0C46">
              <w:rPr>
                <w:color w:val="auto"/>
                <w:sz w:val="16"/>
                <w:szCs w:val="16"/>
              </w:rPr>
              <w:t>icotinib</w:t>
            </w:r>
            <w:proofErr w:type="spellEnd"/>
            <w:r w:rsidRPr="00EC0C46">
              <w:rPr>
                <w:color w:val="auto"/>
                <w:sz w:val="16"/>
                <w:szCs w:val="16"/>
              </w:rPr>
              <w:t xml:space="preserve"> maintenance</w:t>
            </w:r>
          </w:p>
          <w:p w14:paraId="3FDB563C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lastRenderedPageBreak/>
              <w:t xml:space="preserve">4 cycle docetaxel + platinum with </w:t>
            </w:r>
            <w:proofErr w:type="spellStart"/>
            <w:r w:rsidRPr="00EC0C46">
              <w:rPr>
                <w:color w:val="auto"/>
                <w:sz w:val="16"/>
                <w:szCs w:val="16"/>
              </w:rPr>
              <w:t>icotinib</w:t>
            </w:r>
            <w:proofErr w:type="spellEnd"/>
            <w:r w:rsidRPr="00EC0C46">
              <w:rPr>
                <w:color w:val="auto"/>
                <w:sz w:val="16"/>
                <w:szCs w:val="16"/>
              </w:rPr>
              <w:t xml:space="preserve"> maintenance</w:t>
            </w:r>
          </w:p>
          <w:p w14:paraId="5C881B7B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4 </w:t>
            </w:r>
            <w:proofErr w:type="gramStart"/>
            <w:r w:rsidRPr="00EC0C46">
              <w:rPr>
                <w:color w:val="auto"/>
                <w:sz w:val="16"/>
                <w:szCs w:val="16"/>
              </w:rPr>
              <w:t>cycle</w:t>
            </w:r>
            <w:proofErr w:type="gramEnd"/>
            <w:r w:rsidRPr="00EC0C46">
              <w:rPr>
                <w:color w:val="auto"/>
                <w:sz w:val="16"/>
                <w:szCs w:val="16"/>
              </w:rPr>
              <w:t xml:space="preserve"> of pemetrexed + platinum with </w:t>
            </w:r>
            <w:proofErr w:type="spellStart"/>
            <w:r w:rsidRPr="00EC0C46">
              <w:rPr>
                <w:color w:val="auto"/>
                <w:sz w:val="16"/>
                <w:szCs w:val="16"/>
              </w:rPr>
              <w:t>icotinib</w:t>
            </w:r>
            <w:proofErr w:type="spellEnd"/>
            <w:r w:rsidRPr="00EC0C46">
              <w:rPr>
                <w:color w:val="auto"/>
                <w:sz w:val="16"/>
                <w:szCs w:val="16"/>
              </w:rPr>
              <w:t xml:space="preserve"> maintenance</w:t>
            </w:r>
          </w:p>
        </w:tc>
      </w:tr>
      <w:tr w:rsidR="002E3B63" w:rsidRPr="00EC0C46" w14:paraId="1E3B9BEF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209" w:type="pct"/>
            <w:hideMark/>
          </w:tcPr>
          <w:p w14:paraId="61B82453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lastRenderedPageBreak/>
              <w:t>NCT01769066</w:t>
            </w:r>
          </w:p>
        </w:tc>
        <w:tc>
          <w:tcPr>
            <w:tcW w:w="1383" w:type="pct"/>
            <w:hideMark/>
          </w:tcPr>
          <w:p w14:paraId="70566FAC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Yu 2014 </w:t>
            </w:r>
            <w:r>
              <w:rPr>
                <w:noProof/>
                <w:color w:val="auto"/>
                <w:sz w:val="16"/>
                <w:szCs w:val="16"/>
              </w:rPr>
              <w:t>[89]</w:t>
            </w:r>
            <w:r w:rsidRPr="00EC0C46">
              <w:rPr>
                <w:color w:val="auto"/>
                <w:sz w:val="16"/>
                <w:szCs w:val="16"/>
              </w:rPr>
              <w:t xml:space="preserve"> (Full </w:t>
            </w:r>
            <w:proofErr w:type="gramStart"/>
            <w:r w:rsidRPr="00EC0C46">
              <w:rPr>
                <w:color w:val="auto"/>
                <w:sz w:val="16"/>
                <w:szCs w:val="16"/>
              </w:rPr>
              <w:t>Text)*</w:t>
            </w:r>
            <w:proofErr w:type="gramEnd"/>
          </w:p>
        </w:tc>
        <w:tc>
          <w:tcPr>
            <w:tcW w:w="1021" w:type="pct"/>
            <w:hideMark/>
          </w:tcPr>
          <w:p w14:paraId="3F070C6D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RCT, OL, Phase II, SC</w:t>
            </w:r>
          </w:p>
        </w:tc>
        <w:tc>
          <w:tcPr>
            <w:tcW w:w="1387" w:type="pct"/>
            <w:hideMark/>
          </w:tcPr>
          <w:p w14:paraId="0C747DA7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Gefitinib + Pemetrexed + Cisplatin/Carboplatin</w:t>
            </w:r>
          </w:p>
          <w:p w14:paraId="6C053127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Pemetrexed + Cisplatin/Carboplatin</w:t>
            </w:r>
          </w:p>
        </w:tc>
      </w:tr>
      <w:tr w:rsidR="002E3B63" w:rsidRPr="00EC0C46" w14:paraId="688E0DF7" w14:textId="77777777" w:rsidTr="00C53BF7">
        <w:trPr>
          <w:trHeight w:val="20"/>
        </w:trPr>
        <w:tc>
          <w:tcPr>
            <w:tcW w:w="1209" w:type="pct"/>
            <w:shd w:val="clear" w:color="auto" w:fill="auto"/>
          </w:tcPr>
          <w:p w14:paraId="6FD9CF8D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</w:rPr>
              <w:t>NCT01810367</w:t>
            </w:r>
          </w:p>
        </w:tc>
        <w:tc>
          <w:tcPr>
            <w:tcW w:w="1383" w:type="pct"/>
            <w:shd w:val="clear" w:color="auto" w:fill="auto"/>
          </w:tcPr>
          <w:p w14:paraId="11FC491D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Qin 2019 </w:t>
            </w:r>
            <w:r>
              <w:rPr>
                <w:noProof/>
                <w:color w:val="auto"/>
                <w:sz w:val="16"/>
                <w:szCs w:val="16"/>
              </w:rPr>
              <w:t>[90]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</w:tc>
        <w:tc>
          <w:tcPr>
            <w:tcW w:w="1021" w:type="pct"/>
            <w:shd w:val="clear" w:color="auto" w:fill="auto"/>
          </w:tcPr>
          <w:p w14:paraId="168D9ECD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RCT, OL, Phase II</w:t>
            </w:r>
          </w:p>
        </w:tc>
        <w:tc>
          <w:tcPr>
            <w:tcW w:w="1387" w:type="pct"/>
            <w:shd w:val="clear" w:color="auto" w:fill="auto"/>
          </w:tcPr>
          <w:p w14:paraId="5211D9F7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nab-paclitaxel + cisplatin</w:t>
            </w:r>
          </w:p>
          <w:p w14:paraId="11E3BB1D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Gemcitabine + cisplatin</w:t>
            </w:r>
          </w:p>
        </w:tc>
      </w:tr>
      <w:tr w:rsidR="002E3B63" w:rsidRPr="00EC0C46" w14:paraId="69099732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209" w:type="pct"/>
          </w:tcPr>
          <w:p w14:paraId="2CBAB30B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</w:rPr>
              <w:t>NCT01864681</w:t>
            </w:r>
          </w:p>
        </w:tc>
        <w:tc>
          <w:tcPr>
            <w:tcW w:w="1383" w:type="pct"/>
          </w:tcPr>
          <w:p w14:paraId="11737F92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Li 2019 </w:t>
            </w:r>
            <w:r>
              <w:rPr>
                <w:noProof/>
                <w:color w:val="auto"/>
                <w:sz w:val="16"/>
                <w:szCs w:val="16"/>
              </w:rPr>
              <w:t>[91]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  <w:p w14:paraId="16F1BDF6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He 2019 </w:t>
            </w:r>
            <w:r>
              <w:rPr>
                <w:noProof/>
                <w:color w:val="auto"/>
                <w:sz w:val="16"/>
                <w:szCs w:val="16"/>
              </w:rPr>
              <w:t>[92]</w:t>
            </w:r>
            <w:r w:rsidRPr="00EC0C46">
              <w:rPr>
                <w:color w:val="auto"/>
                <w:sz w:val="16"/>
                <w:szCs w:val="16"/>
              </w:rPr>
              <w:t xml:space="preserve"> (Abstract)</w:t>
            </w:r>
          </w:p>
        </w:tc>
        <w:tc>
          <w:tcPr>
            <w:tcW w:w="1021" w:type="pct"/>
          </w:tcPr>
          <w:p w14:paraId="53114981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RCT, DB, Phase II, MC</w:t>
            </w:r>
          </w:p>
        </w:tc>
        <w:tc>
          <w:tcPr>
            <w:tcW w:w="1387" w:type="pct"/>
          </w:tcPr>
          <w:p w14:paraId="593DAA1C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Gefitinib + Metformin</w:t>
            </w:r>
          </w:p>
          <w:p w14:paraId="2DB3E29E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Gefitinib + Placebo</w:t>
            </w:r>
          </w:p>
        </w:tc>
      </w:tr>
      <w:tr w:rsidR="002E3B63" w:rsidRPr="00EC0C46" w14:paraId="780E209A" w14:textId="77777777" w:rsidTr="00C53BF7">
        <w:trPr>
          <w:trHeight w:val="20"/>
        </w:trPr>
        <w:tc>
          <w:tcPr>
            <w:tcW w:w="1209" w:type="pct"/>
            <w:shd w:val="clear" w:color="auto" w:fill="auto"/>
            <w:hideMark/>
          </w:tcPr>
          <w:p w14:paraId="2FFA442A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NCT01897480</w:t>
            </w:r>
          </w:p>
        </w:tc>
        <w:tc>
          <w:tcPr>
            <w:tcW w:w="1383" w:type="pct"/>
            <w:shd w:val="clear" w:color="auto" w:fill="auto"/>
            <w:hideMark/>
          </w:tcPr>
          <w:p w14:paraId="2F15C16C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proofErr w:type="spellStart"/>
            <w:r w:rsidRPr="00EC0C46">
              <w:rPr>
                <w:color w:val="auto"/>
                <w:sz w:val="16"/>
                <w:szCs w:val="16"/>
              </w:rPr>
              <w:t>Scagliotti</w:t>
            </w:r>
            <w:proofErr w:type="spellEnd"/>
            <w:r w:rsidRPr="00EC0C46">
              <w:rPr>
                <w:color w:val="auto"/>
                <w:sz w:val="16"/>
                <w:szCs w:val="16"/>
              </w:rPr>
              <w:t xml:space="preserve"> 2017 </w:t>
            </w:r>
            <w:r>
              <w:rPr>
                <w:noProof/>
                <w:color w:val="auto"/>
                <w:sz w:val="16"/>
                <w:szCs w:val="16"/>
              </w:rPr>
              <w:t>[93]</w:t>
            </w:r>
            <w:r w:rsidRPr="00EC0C46">
              <w:rPr>
                <w:color w:val="auto"/>
                <w:sz w:val="16"/>
                <w:szCs w:val="16"/>
              </w:rPr>
              <w:t xml:space="preserve"> (Abstract)*</w:t>
            </w:r>
          </w:p>
          <w:p w14:paraId="70AA0E9E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proofErr w:type="spellStart"/>
            <w:r w:rsidRPr="00EC0C46">
              <w:rPr>
                <w:color w:val="auto"/>
                <w:sz w:val="16"/>
                <w:szCs w:val="16"/>
              </w:rPr>
              <w:t>Scagliotti</w:t>
            </w:r>
            <w:proofErr w:type="spellEnd"/>
            <w:r w:rsidRPr="00EC0C46">
              <w:rPr>
                <w:color w:val="auto"/>
                <w:sz w:val="16"/>
                <w:szCs w:val="16"/>
              </w:rPr>
              <w:t xml:space="preserve"> 2020 </w:t>
            </w:r>
            <w:r>
              <w:rPr>
                <w:noProof/>
                <w:color w:val="auto"/>
                <w:sz w:val="16"/>
                <w:szCs w:val="16"/>
              </w:rPr>
              <w:t>[94]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</w:tc>
        <w:tc>
          <w:tcPr>
            <w:tcW w:w="1021" w:type="pct"/>
            <w:shd w:val="clear" w:color="auto" w:fill="auto"/>
            <w:hideMark/>
          </w:tcPr>
          <w:p w14:paraId="46FFC10E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RCT, OL, Phase II</w:t>
            </w:r>
          </w:p>
        </w:tc>
        <w:tc>
          <w:tcPr>
            <w:tcW w:w="1387" w:type="pct"/>
            <w:shd w:val="clear" w:color="auto" w:fill="auto"/>
            <w:hideMark/>
          </w:tcPr>
          <w:p w14:paraId="5C9E0116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Erlotinib</w:t>
            </w:r>
          </w:p>
          <w:p w14:paraId="349CA261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Erlotinib + </w:t>
            </w:r>
            <w:proofErr w:type="spellStart"/>
            <w:r w:rsidRPr="00EC0C46">
              <w:rPr>
                <w:color w:val="auto"/>
                <w:sz w:val="16"/>
                <w:szCs w:val="16"/>
              </w:rPr>
              <w:t>Emibetuzumab</w:t>
            </w:r>
            <w:proofErr w:type="spellEnd"/>
          </w:p>
        </w:tc>
      </w:tr>
      <w:tr w:rsidR="002E3B63" w:rsidRPr="00EC0C46" w14:paraId="66C07349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209" w:type="pct"/>
            <w:hideMark/>
          </w:tcPr>
          <w:p w14:paraId="5105AB15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NCT02148380</w:t>
            </w:r>
          </w:p>
        </w:tc>
        <w:tc>
          <w:tcPr>
            <w:tcW w:w="1383" w:type="pct"/>
            <w:hideMark/>
          </w:tcPr>
          <w:p w14:paraId="61811746" w14:textId="77777777" w:rsidR="002E3B63" w:rsidRPr="00915925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  <w:lang w:val="sv-SE"/>
              </w:rPr>
            </w:pPr>
            <w:r w:rsidRPr="00915925">
              <w:rPr>
                <w:color w:val="auto"/>
                <w:sz w:val="16"/>
                <w:szCs w:val="16"/>
                <w:lang w:val="sv-SE"/>
              </w:rPr>
              <w:t xml:space="preserve">Han 2017 </w:t>
            </w:r>
            <w:r>
              <w:rPr>
                <w:noProof/>
                <w:color w:val="auto"/>
                <w:sz w:val="16"/>
                <w:szCs w:val="16"/>
              </w:rPr>
              <w:t>[95]</w:t>
            </w:r>
            <w:r w:rsidRPr="00915925">
              <w:rPr>
                <w:color w:val="auto"/>
                <w:sz w:val="16"/>
                <w:szCs w:val="16"/>
                <w:lang w:val="sv-SE"/>
              </w:rPr>
              <w:t xml:space="preserve"> (Full text)*</w:t>
            </w:r>
          </w:p>
          <w:p w14:paraId="3066BFAF" w14:textId="77777777" w:rsidR="002E3B63" w:rsidRPr="00915925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  <w:lang w:val="sv-SE"/>
              </w:rPr>
            </w:pPr>
            <w:r w:rsidRPr="00915925">
              <w:rPr>
                <w:color w:val="auto"/>
                <w:sz w:val="16"/>
                <w:szCs w:val="16"/>
                <w:lang w:val="sv-SE"/>
              </w:rPr>
              <w:t xml:space="preserve">Zhang 2019 </w:t>
            </w:r>
            <w:r>
              <w:rPr>
                <w:noProof/>
                <w:color w:val="auto"/>
                <w:sz w:val="16"/>
                <w:szCs w:val="16"/>
              </w:rPr>
              <w:t>[96]</w:t>
            </w:r>
            <w:r w:rsidRPr="00915925">
              <w:rPr>
                <w:color w:val="auto"/>
                <w:sz w:val="16"/>
                <w:szCs w:val="16"/>
                <w:lang w:val="sv-SE"/>
              </w:rPr>
              <w:t xml:space="preserve"> </w:t>
            </w:r>
            <w:r>
              <w:rPr>
                <w:color w:val="auto"/>
                <w:sz w:val="16"/>
                <w:szCs w:val="16"/>
                <w:lang w:val="sv-SE"/>
              </w:rPr>
              <w:t>(Abstract</w:t>
            </w:r>
            <w:r w:rsidRPr="00915925">
              <w:rPr>
                <w:color w:val="auto"/>
                <w:sz w:val="16"/>
                <w:szCs w:val="16"/>
                <w:lang w:val="sv-SE"/>
              </w:rPr>
              <w:t>)</w:t>
            </w:r>
          </w:p>
        </w:tc>
        <w:tc>
          <w:tcPr>
            <w:tcW w:w="1021" w:type="pct"/>
            <w:hideMark/>
          </w:tcPr>
          <w:p w14:paraId="70D45B96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RCT, OL, Phase II, SC</w:t>
            </w:r>
          </w:p>
        </w:tc>
        <w:tc>
          <w:tcPr>
            <w:tcW w:w="1387" w:type="pct"/>
            <w:hideMark/>
          </w:tcPr>
          <w:p w14:paraId="1DCA807B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Pemetrexed + Carboplatin + Gefitinib</w:t>
            </w:r>
          </w:p>
          <w:p w14:paraId="7CAFB33D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Pemetrexed + Carboplatin</w:t>
            </w:r>
          </w:p>
          <w:p w14:paraId="7B7C3314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Gefitinib</w:t>
            </w:r>
          </w:p>
        </w:tc>
      </w:tr>
      <w:tr w:rsidR="002E3B63" w:rsidRPr="00EC0C46" w14:paraId="537FEFEF" w14:textId="77777777" w:rsidTr="00C53BF7">
        <w:trPr>
          <w:trHeight w:val="20"/>
        </w:trPr>
        <w:tc>
          <w:tcPr>
            <w:tcW w:w="1209" w:type="pct"/>
            <w:shd w:val="clear" w:color="auto" w:fill="auto"/>
          </w:tcPr>
          <w:p w14:paraId="00139C74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NCT02588261</w:t>
            </w:r>
          </w:p>
        </w:tc>
        <w:tc>
          <w:tcPr>
            <w:tcW w:w="1383" w:type="pct"/>
            <w:shd w:val="clear" w:color="auto" w:fill="auto"/>
          </w:tcPr>
          <w:p w14:paraId="0B65B4F5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Kelly 2019 </w:t>
            </w:r>
            <w:r>
              <w:rPr>
                <w:noProof/>
                <w:color w:val="auto"/>
                <w:sz w:val="16"/>
                <w:szCs w:val="16"/>
              </w:rPr>
              <w:t>[97]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</w:tc>
        <w:tc>
          <w:tcPr>
            <w:tcW w:w="1021" w:type="pct"/>
            <w:shd w:val="clear" w:color="auto" w:fill="auto"/>
          </w:tcPr>
          <w:p w14:paraId="57DBD1ED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RCT, OL, Phase III, MC</w:t>
            </w:r>
          </w:p>
        </w:tc>
        <w:tc>
          <w:tcPr>
            <w:tcW w:w="1387" w:type="pct"/>
            <w:shd w:val="clear" w:color="auto" w:fill="auto"/>
          </w:tcPr>
          <w:p w14:paraId="27115E10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ASP8273</w:t>
            </w:r>
          </w:p>
          <w:p w14:paraId="605261D4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Erlotinib/</w:t>
            </w:r>
            <w:proofErr w:type="spellStart"/>
            <w:r w:rsidRPr="00EC0C46">
              <w:rPr>
                <w:color w:val="auto"/>
                <w:sz w:val="16"/>
                <w:szCs w:val="16"/>
              </w:rPr>
              <w:t>Gefitnib</w:t>
            </w:r>
            <w:proofErr w:type="spellEnd"/>
          </w:p>
        </w:tc>
      </w:tr>
      <w:tr w:rsidR="002E3B63" w:rsidRPr="00EC0C46" w14:paraId="43CFAA22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209" w:type="pct"/>
            <w:hideMark/>
          </w:tcPr>
          <w:p w14:paraId="6E248F92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NEJ002 (UMIN-CTR C000000376)</w:t>
            </w:r>
          </w:p>
        </w:tc>
        <w:tc>
          <w:tcPr>
            <w:tcW w:w="1383" w:type="pct"/>
            <w:hideMark/>
          </w:tcPr>
          <w:p w14:paraId="0BA4B586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Inoue 2013 </w:t>
            </w:r>
            <w:r>
              <w:rPr>
                <w:noProof/>
                <w:color w:val="auto"/>
                <w:sz w:val="16"/>
                <w:szCs w:val="16"/>
              </w:rPr>
              <w:t>[98]</w:t>
            </w:r>
            <w:r w:rsidRPr="00EC0C46">
              <w:rPr>
                <w:color w:val="auto"/>
                <w:sz w:val="16"/>
                <w:szCs w:val="16"/>
              </w:rPr>
              <w:t xml:space="preserve"> (Full </w:t>
            </w:r>
            <w:proofErr w:type="gramStart"/>
            <w:r w:rsidRPr="00EC0C46">
              <w:rPr>
                <w:color w:val="auto"/>
                <w:sz w:val="16"/>
                <w:szCs w:val="16"/>
              </w:rPr>
              <w:t>text)*</w:t>
            </w:r>
            <w:proofErr w:type="gramEnd"/>
          </w:p>
          <w:p w14:paraId="48D4954B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proofErr w:type="spellStart"/>
            <w:r w:rsidRPr="00EC0C46">
              <w:rPr>
                <w:color w:val="auto"/>
                <w:sz w:val="16"/>
                <w:szCs w:val="16"/>
              </w:rPr>
              <w:t>Maemondo</w:t>
            </w:r>
            <w:proofErr w:type="spellEnd"/>
            <w:r w:rsidRPr="00EC0C46">
              <w:rPr>
                <w:color w:val="auto"/>
                <w:sz w:val="16"/>
                <w:szCs w:val="16"/>
              </w:rPr>
              <w:t xml:space="preserve"> 2010 </w:t>
            </w:r>
            <w:r>
              <w:rPr>
                <w:noProof/>
                <w:color w:val="auto"/>
                <w:sz w:val="16"/>
                <w:szCs w:val="16"/>
              </w:rPr>
              <w:t>[99]</w:t>
            </w:r>
            <w:r w:rsidRPr="00EC0C46">
              <w:rPr>
                <w:color w:val="auto"/>
                <w:sz w:val="16"/>
                <w:szCs w:val="16"/>
              </w:rPr>
              <w:t xml:space="preserve"> (Full </w:t>
            </w:r>
            <w:proofErr w:type="gramStart"/>
            <w:r w:rsidRPr="00EC0C46">
              <w:rPr>
                <w:color w:val="auto"/>
                <w:sz w:val="16"/>
                <w:szCs w:val="16"/>
              </w:rPr>
              <w:t>text)*</w:t>
            </w:r>
            <w:proofErr w:type="gramEnd"/>
          </w:p>
        </w:tc>
        <w:tc>
          <w:tcPr>
            <w:tcW w:w="1021" w:type="pct"/>
            <w:hideMark/>
          </w:tcPr>
          <w:p w14:paraId="1E704041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RCT, Phase III</w:t>
            </w:r>
          </w:p>
        </w:tc>
        <w:tc>
          <w:tcPr>
            <w:tcW w:w="1387" w:type="pct"/>
            <w:hideMark/>
          </w:tcPr>
          <w:p w14:paraId="535DC791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Gefitinib</w:t>
            </w:r>
          </w:p>
          <w:p w14:paraId="4FBDEA3B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Carboplatin + Paclitaxel</w:t>
            </w:r>
          </w:p>
        </w:tc>
      </w:tr>
      <w:tr w:rsidR="002E3B63" w:rsidRPr="00EC0C46" w14:paraId="1C6CBF67" w14:textId="77777777" w:rsidTr="00C53BF7">
        <w:trPr>
          <w:trHeight w:val="20"/>
        </w:trPr>
        <w:tc>
          <w:tcPr>
            <w:tcW w:w="1209" w:type="pct"/>
            <w:shd w:val="clear" w:color="auto" w:fill="auto"/>
            <w:hideMark/>
          </w:tcPr>
          <w:p w14:paraId="10BEA5E2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NEJ005/TCOG0902</w:t>
            </w:r>
          </w:p>
        </w:tc>
        <w:tc>
          <w:tcPr>
            <w:tcW w:w="1383" w:type="pct"/>
            <w:shd w:val="clear" w:color="auto" w:fill="auto"/>
            <w:hideMark/>
          </w:tcPr>
          <w:p w14:paraId="7CEE862C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Sugawara 2015 </w:t>
            </w:r>
            <w:r>
              <w:rPr>
                <w:noProof/>
                <w:color w:val="auto"/>
                <w:sz w:val="16"/>
                <w:szCs w:val="16"/>
              </w:rPr>
              <w:t>[100]</w:t>
            </w:r>
            <w:r w:rsidRPr="00EC0C46">
              <w:rPr>
                <w:color w:val="auto"/>
                <w:sz w:val="16"/>
                <w:szCs w:val="16"/>
              </w:rPr>
              <w:t xml:space="preserve"> (Full </w:t>
            </w:r>
            <w:proofErr w:type="gramStart"/>
            <w:r w:rsidRPr="00EC0C46">
              <w:rPr>
                <w:color w:val="auto"/>
                <w:sz w:val="16"/>
                <w:szCs w:val="16"/>
              </w:rPr>
              <w:t>text)*</w:t>
            </w:r>
            <w:proofErr w:type="gramEnd"/>
          </w:p>
          <w:p w14:paraId="659E333A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proofErr w:type="spellStart"/>
            <w:r w:rsidRPr="00EC0C46">
              <w:rPr>
                <w:color w:val="auto"/>
                <w:sz w:val="16"/>
                <w:szCs w:val="16"/>
              </w:rPr>
              <w:t>Oizumi</w:t>
            </w:r>
            <w:proofErr w:type="spellEnd"/>
            <w:r w:rsidRPr="00EC0C46">
              <w:rPr>
                <w:color w:val="auto"/>
                <w:sz w:val="16"/>
                <w:szCs w:val="16"/>
              </w:rPr>
              <w:t xml:space="preserve"> 2017 </w:t>
            </w:r>
            <w:r>
              <w:rPr>
                <w:noProof/>
                <w:color w:val="auto"/>
                <w:sz w:val="16"/>
                <w:szCs w:val="16"/>
              </w:rPr>
              <w:t>[101]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</w:tc>
        <w:tc>
          <w:tcPr>
            <w:tcW w:w="1021" w:type="pct"/>
            <w:shd w:val="clear" w:color="auto" w:fill="auto"/>
            <w:hideMark/>
          </w:tcPr>
          <w:p w14:paraId="012031FC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RCT, Phase II</w:t>
            </w:r>
          </w:p>
        </w:tc>
        <w:tc>
          <w:tcPr>
            <w:tcW w:w="1387" w:type="pct"/>
            <w:shd w:val="clear" w:color="auto" w:fill="auto"/>
            <w:hideMark/>
          </w:tcPr>
          <w:p w14:paraId="4B2A31F7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Concurrent Gefitinib + Carboplatin + Pemetrexed</w:t>
            </w:r>
          </w:p>
          <w:p w14:paraId="2CCBAB06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Sequential alternating Gefitinib + Carboplatin + Pemetrexed</w:t>
            </w:r>
          </w:p>
        </w:tc>
      </w:tr>
      <w:tr w:rsidR="002E3B63" w:rsidRPr="00EC0C46" w14:paraId="5B59F644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209" w:type="pct"/>
            <w:hideMark/>
          </w:tcPr>
          <w:p w14:paraId="12F78B11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NEJ009 (UMIN000006340)</w:t>
            </w:r>
          </w:p>
        </w:tc>
        <w:tc>
          <w:tcPr>
            <w:tcW w:w="1383" w:type="pct"/>
            <w:hideMark/>
          </w:tcPr>
          <w:p w14:paraId="3D9ECAF1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  <w:lang w:val="sv-SE"/>
              </w:rPr>
            </w:pPr>
            <w:r w:rsidRPr="00EC0C46">
              <w:rPr>
                <w:color w:val="auto"/>
                <w:sz w:val="16"/>
                <w:szCs w:val="16"/>
                <w:lang w:val="sv-SE"/>
              </w:rPr>
              <w:t xml:space="preserve">Nakamura 2018 </w:t>
            </w:r>
            <w:r w:rsidRPr="00E14D61">
              <w:rPr>
                <w:noProof/>
                <w:color w:val="auto"/>
                <w:sz w:val="16"/>
                <w:szCs w:val="16"/>
                <w:lang w:val="sv-SE"/>
              </w:rPr>
              <w:t>[102]</w:t>
            </w:r>
            <w:r w:rsidRPr="00EC0C46">
              <w:rPr>
                <w:color w:val="auto"/>
                <w:sz w:val="16"/>
                <w:szCs w:val="16"/>
                <w:lang w:val="sv-SE"/>
              </w:rPr>
              <w:t xml:space="preserve"> (Poster slides)*</w:t>
            </w:r>
          </w:p>
          <w:p w14:paraId="0FDC4922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  <w:lang w:val="sv-SE"/>
              </w:rPr>
            </w:pPr>
            <w:r w:rsidRPr="00EC0C46">
              <w:rPr>
                <w:color w:val="auto"/>
                <w:sz w:val="16"/>
                <w:szCs w:val="16"/>
                <w:lang w:val="sv-SE"/>
              </w:rPr>
              <w:t xml:space="preserve">Hosomi 2019 </w:t>
            </w:r>
            <w:r w:rsidRPr="00E14D61">
              <w:rPr>
                <w:noProof/>
                <w:color w:val="auto"/>
                <w:sz w:val="16"/>
                <w:szCs w:val="16"/>
                <w:lang w:val="sv-SE"/>
              </w:rPr>
              <w:t>[103]</w:t>
            </w:r>
            <w:r w:rsidRPr="00EC0C46">
              <w:rPr>
                <w:color w:val="auto"/>
                <w:sz w:val="16"/>
                <w:szCs w:val="16"/>
                <w:lang w:val="sv-SE"/>
              </w:rPr>
              <w:t xml:space="preserve"> (Full text)</w:t>
            </w:r>
          </w:p>
        </w:tc>
        <w:tc>
          <w:tcPr>
            <w:tcW w:w="1021" w:type="pct"/>
            <w:hideMark/>
          </w:tcPr>
          <w:p w14:paraId="10EE5F11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RCT, OL, Phase III</w:t>
            </w:r>
          </w:p>
        </w:tc>
        <w:tc>
          <w:tcPr>
            <w:tcW w:w="1387" w:type="pct"/>
            <w:hideMark/>
          </w:tcPr>
          <w:p w14:paraId="23C1CE1E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Gefitinib</w:t>
            </w:r>
          </w:p>
          <w:p w14:paraId="5D0D1E8D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Gefitinib + Carboplatin + Pemetrexed </w:t>
            </w:r>
          </w:p>
        </w:tc>
      </w:tr>
      <w:tr w:rsidR="002E3B63" w:rsidRPr="00EC0C46" w14:paraId="54B8EF46" w14:textId="77777777" w:rsidTr="00C53BF7">
        <w:trPr>
          <w:trHeight w:val="20"/>
        </w:trPr>
        <w:tc>
          <w:tcPr>
            <w:tcW w:w="1209" w:type="pct"/>
            <w:shd w:val="clear" w:color="auto" w:fill="auto"/>
            <w:hideMark/>
          </w:tcPr>
          <w:p w14:paraId="25496FE3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NEJ026 (UMIN000017069)</w:t>
            </w:r>
          </w:p>
        </w:tc>
        <w:tc>
          <w:tcPr>
            <w:tcW w:w="1383" w:type="pct"/>
            <w:shd w:val="clear" w:color="auto" w:fill="auto"/>
            <w:hideMark/>
          </w:tcPr>
          <w:p w14:paraId="0D56217F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Kawashima 2018 </w:t>
            </w:r>
            <w:r>
              <w:rPr>
                <w:noProof/>
                <w:color w:val="auto"/>
                <w:sz w:val="16"/>
                <w:szCs w:val="16"/>
              </w:rPr>
              <w:t>[104]</w:t>
            </w:r>
            <w:r w:rsidRPr="00EC0C46">
              <w:rPr>
                <w:color w:val="auto"/>
                <w:sz w:val="16"/>
                <w:szCs w:val="16"/>
              </w:rPr>
              <w:t xml:space="preserve"> (Abstract)*</w:t>
            </w:r>
          </w:p>
          <w:p w14:paraId="3C4FCA4C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Saito 2019 </w:t>
            </w:r>
            <w:r>
              <w:rPr>
                <w:noProof/>
                <w:color w:val="auto"/>
                <w:sz w:val="16"/>
                <w:szCs w:val="16"/>
              </w:rPr>
              <w:t>[105]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  <w:p w14:paraId="5C10922F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proofErr w:type="spellStart"/>
            <w:r w:rsidRPr="00EC0C46">
              <w:rPr>
                <w:color w:val="auto"/>
                <w:sz w:val="16"/>
                <w:szCs w:val="16"/>
              </w:rPr>
              <w:lastRenderedPageBreak/>
              <w:t>Maemondo</w:t>
            </w:r>
            <w:proofErr w:type="spellEnd"/>
            <w:r w:rsidRPr="00EC0C46">
              <w:rPr>
                <w:color w:val="auto"/>
                <w:sz w:val="16"/>
                <w:szCs w:val="16"/>
              </w:rPr>
              <w:t xml:space="preserve"> 2020 </w:t>
            </w:r>
            <w:r>
              <w:rPr>
                <w:noProof/>
                <w:color w:val="auto"/>
                <w:sz w:val="16"/>
                <w:szCs w:val="16"/>
              </w:rPr>
              <w:t>[106]</w:t>
            </w:r>
            <w:r w:rsidRPr="00EC0C46">
              <w:rPr>
                <w:color w:val="auto"/>
                <w:sz w:val="16"/>
                <w:szCs w:val="16"/>
              </w:rPr>
              <w:t xml:space="preserve"> (Poster slides)</w:t>
            </w:r>
          </w:p>
        </w:tc>
        <w:tc>
          <w:tcPr>
            <w:tcW w:w="1021" w:type="pct"/>
            <w:shd w:val="clear" w:color="auto" w:fill="auto"/>
            <w:hideMark/>
          </w:tcPr>
          <w:p w14:paraId="02C50758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lastRenderedPageBreak/>
              <w:t>RCT, Phase III</w:t>
            </w:r>
          </w:p>
        </w:tc>
        <w:tc>
          <w:tcPr>
            <w:tcW w:w="1387" w:type="pct"/>
            <w:shd w:val="clear" w:color="auto" w:fill="auto"/>
            <w:hideMark/>
          </w:tcPr>
          <w:p w14:paraId="5BB76E85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Erlotinib + Bevacizumab</w:t>
            </w:r>
          </w:p>
          <w:p w14:paraId="2717BCF6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Erlotinib</w:t>
            </w:r>
          </w:p>
        </w:tc>
      </w:tr>
      <w:tr w:rsidR="002E3B63" w:rsidRPr="00EC0C46" w14:paraId="0900BA8A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209" w:type="pct"/>
            <w:hideMark/>
          </w:tcPr>
          <w:p w14:paraId="55C03C53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OPTIMAL, CTONG-0802 (NCT00874419)</w:t>
            </w:r>
          </w:p>
        </w:tc>
        <w:tc>
          <w:tcPr>
            <w:tcW w:w="1383" w:type="pct"/>
            <w:hideMark/>
          </w:tcPr>
          <w:p w14:paraId="4AD72B92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Zhou 2011 </w:t>
            </w:r>
            <w:r>
              <w:rPr>
                <w:noProof/>
                <w:color w:val="auto"/>
                <w:sz w:val="16"/>
                <w:szCs w:val="16"/>
              </w:rPr>
              <w:t>[107]</w:t>
            </w:r>
            <w:r w:rsidRPr="00EC0C46">
              <w:rPr>
                <w:color w:val="auto"/>
                <w:sz w:val="16"/>
                <w:szCs w:val="16"/>
              </w:rPr>
              <w:t xml:space="preserve"> (Full </w:t>
            </w:r>
            <w:proofErr w:type="gramStart"/>
            <w:r w:rsidRPr="00EC0C46">
              <w:rPr>
                <w:color w:val="auto"/>
                <w:sz w:val="16"/>
                <w:szCs w:val="16"/>
              </w:rPr>
              <w:t>text)*</w:t>
            </w:r>
            <w:proofErr w:type="gramEnd"/>
          </w:p>
          <w:p w14:paraId="3BAF5DB3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Chen 2013 </w:t>
            </w:r>
            <w:r>
              <w:rPr>
                <w:noProof/>
                <w:color w:val="auto"/>
                <w:sz w:val="16"/>
                <w:szCs w:val="16"/>
              </w:rPr>
              <w:t>[108]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  <w:p w14:paraId="51AA77D0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Zhou 2015a </w:t>
            </w:r>
            <w:r>
              <w:rPr>
                <w:noProof/>
                <w:color w:val="auto"/>
                <w:sz w:val="16"/>
                <w:szCs w:val="16"/>
              </w:rPr>
              <w:t>[109]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</w:tc>
        <w:tc>
          <w:tcPr>
            <w:tcW w:w="1021" w:type="pct"/>
            <w:hideMark/>
          </w:tcPr>
          <w:p w14:paraId="13C353F6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RCT, Phase III, OL, MC, first-line</w:t>
            </w:r>
          </w:p>
        </w:tc>
        <w:tc>
          <w:tcPr>
            <w:tcW w:w="1387" w:type="pct"/>
            <w:hideMark/>
          </w:tcPr>
          <w:p w14:paraId="4778BF56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Erlotinib</w:t>
            </w:r>
          </w:p>
          <w:p w14:paraId="7E511E34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Gemcitabine + Carboplatin</w:t>
            </w:r>
          </w:p>
        </w:tc>
      </w:tr>
      <w:tr w:rsidR="002E3B63" w:rsidRPr="00EC0C46" w14:paraId="5D4D95DB" w14:textId="77777777" w:rsidTr="00C53BF7">
        <w:trPr>
          <w:trHeight w:val="20"/>
        </w:trPr>
        <w:tc>
          <w:tcPr>
            <w:tcW w:w="1209" w:type="pct"/>
            <w:shd w:val="clear" w:color="auto" w:fill="auto"/>
            <w:hideMark/>
          </w:tcPr>
          <w:p w14:paraId="7C00E72B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proofErr w:type="spellStart"/>
            <w:r w:rsidRPr="00EC0C46">
              <w:rPr>
                <w:color w:val="auto"/>
                <w:sz w:val="16"/>
                <w:szCs w:val="16"/>
              </w:rPr>
              <w:t>Prabhash</w:t>
            </w:r>
            <w:proofErr w:type="spellEnd"/>
            <w:r w:rsidRPr="00EC0C46">
              <w:rPr>
                <w:color w:val="auto"/>
                <w:sz w:val="16"/>
                <w:szCs w:val="16"/>
              </w:rPr>
              <w:t xml:space="preserve"> study</w:t>
            </w:r>
          </w:p>
        </w:tc>
        <w:tc>
          <w:tcPr>
            <w:tcW w:w="1383" w:type="pct"/>
            <w:shd w:val="clear" w:color="auto" w:fill="auto"/>
            <w:hideMark/>
          </w:tcPr>
          <w:p w14:paraId="49B14ED0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proofErr w:type="spellStart"/>
            <w:r w:rsidRPr="00EC0C46">
              <w:rPr>
                <w:color w:val="auto"/>
                <w:sz w:val="16"/>
                <w:szCs w:val="16"/>
              </w:rPr>
              <w:t>Prabhash</w:t>
            </w:r>
            <w:proofErr w:type="spellEnd"/>
            <w:r w:rsidRPr="00EC0C46">
              <w:rPr>
                <w:color w:val="auto"/>
                <w:sz w:val="16"/>
                <w:szCs w:val="16"/>
              </w:rPr>
              <w:t xml:space="preserve"> 2017 </w:t>
            </w:r>
            <w:r>
              <w:rPr>
                <w:noProof/>
                <w:color w:val="auto"/>
                <w:sz w:val="16"/>
                <w:szCs w:val="16"/>
              </w:rPr>
              <w:t>[110]</w:t>
            </w:r>
            <w:r w:rsidRPr="00EC0C46">
              <w:rPr>
                <w:color w:val="auto"/>
                <w:sz w:val="16"/>
                <w:szCs w:val="16"/>
              </w:rPr>
              <w:t xml:space="preserve"> (Abstract)*</w:t>
            </w:r>
          </w:p>
          <w:p w14:paraId="32295482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proofErr w:type="spellStart"/>
            <w:r w:rsidRPr="00EC0C46">
              <w:rPr>
                <w:color w:val="auto"/>
                <w:sz w:val="16"/>
                <w:szCs w:val="16"/>
              </w:rPr>
              <w:t>Prabhash</w:t>
            </w:r>
            <w:proofErr w:type="spellEnd"/>
            <w:r w:rsidRPr="00EC0C46">
              <w:rPr>
                <w:color w:val="auto"/>
                <w:sz w:val="16"/>
                <w:szCs w:val="16"/>
              </w:rPr>
              <w:tab/>
              <w:t xml:space="preserve">2019a </w:t>
            </w:r>
            <w:r>
              <w:rPr>
                <w:noProof/>
                <w:color w:val="auto"/>
                <w:sz w:val="16"/>
                <w:szCs w:val="16"/>
              </w:rPr>
              <w:t>[111]</w:t>
            </w:r>
            <w:r w:rsidRPr="00EC0C46">
              <w:rPr>
                <w:color w:val="auto"/>
                <w:sz w:val="16"/>
                <w:szCs w:val="16"/>
              </w:rPr>
              <w:t xml:space="preserve"> (Abstract)</w:t>
            </w:r>
          </w:p>
          <w:p w14:paraId="769BDBFC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proofErr w:type="spellStart"/>
            <w:r w:rsidRPr="00EC0C46">
              <w:rPr>
                <w:color w:val="auto"/>
                <w:sz w:val="16"/>
                <w:szCs w:val="16"/>
              </w:rPr>
              <w:t>Prabhash</w:t>
            </w:r>
            <w:proofErr w:type="spellEnd"/>
            <w:r w:rsidRPr="00EC0C46">
              <w:rPr>
                <w:color w:val="auto"/>
                <w:sz w:val="16"/>
                <w:szCs w:val="16"/>
              </w:rPr>
              <w:tab/>
              <w:t xml:space="preserve">2019b </w:t>
            </w:r>
            <w:r>
              <w:rPr>
                <w:noProof/>
                <w:color w:val="auto"/>
                <w:sz w:val="16"/>
                <w:szCs w:val="16"/>
              </w:rPr>
              <w:t>[112]</w:t>
            </w:r>
            <w:r w:rsidRPr="00EC0C46">
              <w:rPr>
                <w:color w:val="auto"/>
                <w:sz w:val="16"/>
                <w:szCs w:val="16"/>
              </w:rPr>
              <w:t xml:space="preserve"> (Abstract)</w:t>
            </w:r>
          </w:p>
        </w:tc>
        <w:tc>
          <w:tcPr>
            <w:tcW w:w="1021" w:type="pct"/>
            <w:shd w:val="clear" w:color="auto" w:fill="auto"/>
            <w:hideMark/>
          </w:tcPr>
          <w:p w14:paraId="54534DCE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RCT, OL, parallel study, phase III</w:t>
            </w:r>
          </w:p>
        </w:tc>
        <w:tc>
          <w:tcPr>
            <w:tcW w:w="1387" w:type="pct"/>
            <w:shd w:val="clear" w:color="auto" w:fill="auto"/>
            <w:hideMark/>
          </w:tcPr>
          <w:p w14:paraId="1ADCAA09" w14:textId="77777777" w:rsidR="002E3B63" w:rsidRPr="00EC0C46" w:rsidRDefault="002E3B63" w:rsidP="00C53BF7">
            <w:pPr>
              <w:pStyle w:val="TableTextRight"/>
              <w:spacing w:line="480" w:lineRule="auto"/>
              <w:ind w:right="360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Gefitinib + Platinum (Cisplatin or Carboplatin)</w:t>
            </w:r>
          </w:p>
          <w:p w14:paraId="1E73D8B7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Pemetrexed + Platinum (Cisplatin or Carboplatin)</w:t>
            </w:r>
          </w:p>
        </w:tc>
      </w:tr>
      <w:tr w:rsidR="002E3B63" w:rsidRPr="00EC0C46" w14:paraId="0BE1EADA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209" w:type="pct"/>
            <w:hideMark/>
          </w:tcPr>
          <w:p w14:paraId="047AE74D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Singh 2014</w:t>
            </w:r>
          </w:p>
        </w:tc>
        <w:tc>
          <w:tcPr>
            <w:tcW w:w="1383" w:type="pct"/>
            <w:hideMark/>
          </w:tcPr>
          <w:p w14:paraId="7A08284C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Singh 2014 </w:t>
            </w:r>
            <w:r>
              <w:rPr>
                <w:noProof/>
                <w:color w:val="auto"/>
                <w:sz w:val="16"/>
                <w:szCs w:val="16"/>
              </w:rPr>
              <w:t>[113]</w:t>
            </w:r>
            <w:r w:rsidRPr="00EC0C46">
              <w:rPr>
                <w:color w:val="auto"/>
                <w:sz w:val="16"/>
                <w:szCs w:val="16"/>
              </w:rPr>
              <w:t xml:space="preserve"> (Abstract)*</w:t>
            </w:r>
          </w:p>
        </w:tc>
        <w:tc>
          <w:tcPr>
            <w:tcW w:w="1021" w:type="pct"/>
            <w:hideMark/>
          </w:tcPr>
          <w:p w14:paraId="25FED5B6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RCT</w:t>
            </w:r>
          </w:p>
        </w:tc>
        <w:tc>
          <w:tcPr>
            <w:tcW w:w="1387" w:type="pct"/>
            <w:hideMark/>
          </w:tcPr>
          <w:p w14:paraId="3C596263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Gefitinib</w:t>
            </w:r>
          </w:p>
          <w:p w14:paraId="4C203D71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Carboplatin + Paclitaxel</w:t>
            </w:r>
          </w:p>
        </w:tc>
      </w:tr>
      <w:tr w:rsidR="002E3B63" w:rsidRPr="00EC0C46" w14:paraId="169468F0" w14:textId="77777777" w:rsidTr="00C53BF7">
        <w:trPr>
          <w:trHeight w:val="20"/>
        </w:trPr>
        <w:tc>
          <w:tcPr>
            <w:tcW w:w="1209" w:type="pct"/>
            <w:shd w:val="clear" w:color="auto" w:fill="auto"/>
            <w:hideMark/>
          </w:tcPr>
          <w:p w14:paraId="74FB55A7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SWOG S1403 (NCT02438722)</w:t>
            </w:r>
          </w:p>
        </w:tc>
        <w:tc>
          <w:tcPr>
            <w:tcW w:w="1383" w:type="pct"/>
            <w:shd w:val="clear" w:color="auto" w:fill="auto"/>
            <w:hideMark/>
          </w:tcPr>
          <w:p w14:paraId="6911EB2A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Goldberg 2018 </w:t>
            </w:r>
            <w:r>
              <w:rPr>
                <w:noProof/>
                <w:color w:val="auto"/>
                <w:sz w:val="16"/>
                <w:szCs w:val="16"/>
              </w:rPr>
              <w:t>[114]</w:t>
            </w:r>
            <w:r w:rsidRPr="00EC0C46">
              <w:rPr>
                <w:color w:val="auto"/>
                <w:sz w:val="16"/>
                <w:szCs w:val="16"/>
              </w:rPr>
              <w:t xml:space="preserve"> (Abstract)*</w:t>
            </w:r>
          </w:p>
        </w:tc>
        <w:tc>
          <w:tcPr>
            <w:tcW w:w="1021" w:type="pct"/>
            <w:shd w:val="clear" w:color="auto" w:fill="auto"/>
            <w:hideMark/>
          </w:tcPr>
          <w:p w14:paraId="6F77A211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RCT, OL, Phase II/3, Parallel Assignment, MC</w:t>
            </w:r>
          </w:p>
        </w:tc>
        <w:tc>
          <w:tcPr>
            <w:tcW w:w="1387" w:type="pct"/>
            <w:shd w:val="clear" w:color="auto" w:fill="auto"/>
            <w:hideMark/>
          </w:tcPr>
          <w:p w14:paraId="5B915106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Afatinib + Cetuximab</w:t>
            </w:r>
          </w:p>
          <w:p w14:paraId="70DE2DEA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Afatinib</w:t>
            </w:r>
          </w:p>
        </w:tc>
      </w:tr>
      <w:tr w:rsidR="002E3B63" w:rsidRPr="00EC0C46" w14:paraId="11170AB6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209" w:type="pct"/>
            <w:hideMark/>
          </w:tcPr>
          <w:p w14:paraId="568A8DA3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TOPICAL</w:t>
            </w:r>
          </w:p>
        </w:tc>
        <w:tc>
          <w:tcPr>
            <w:tcW w:w="1383" w:type="pct"/>
            <w:hideMark/>
          </w:tcPr>
          <w:p w14:paraId="1C6886E0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Lee 2012 </w:t>
            </w:r>
            <w:r>
              <w:rPr>
                <w:noProof/>
                <w:color w:val="auto"/>
                <w:sz w:val="16"/>
                <w:szCs w:val="16"/>
              </w:rPr>
              <w:t>[115]</w:t>
            </w:r>
            <w:r w:rsidRPr="00EC0C46">
              <w:rPr>
                <w:color w:val="auto"/>
                <w:sz w:val="16"/>
                <w:szCs w:val="16"/>
              </w:rPr>
              <w:t xml:space="preserve"> (Full </w:t>
            </w:r>
            <w:proofErr w:type="gramStart"/>
            <w:r w:rsidRPr="00EC0C46">
              <w:rPr>
                <w:color w:val="auto"/>
                <w:sz w:val="16"/>
                <w:szCs w:val="16"/>
              </w:rPr>
              <w:t>text)*</w:t>
            </w:r>
            <w:proofErr w:type="gramEnd"/>
          </w:p>
        </w:tc>
        <w:tc>
          <w:tcPr>
            <w:tcW w:w="1021" w:type="pct"/>
            <w:hideMark/>
          </w:tcPr>
          <w:p w14:paraId="710AFEFD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RCT, DB, Phase III, MC</w:t>
            </w:r>
          </w:p>
        </w:tc>
        <w:tc>
          <w:tcPr>
            <w:tcW w:w="1387" w:type="pct"/>
            <w:hideMark/>
          </w:tcPr>
          <w:p w14:paraId="4DE511EA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Erlotinib</w:t>
            </w:r>
          </w:p>
          <w:p w14:paraId="67ED2E53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Placebo</w:t>
            </w:r>
          </w:p>
        </w:tc>
      </w:tr>
      <w:tr w:rsidR="002E3B63" w:rsidRPr="00EC0C46" w14:paraId="7494273E" w14:textId="77777777" w:rsidTr="00C53BF7">
        <w:trPr>
          <w:trHeight w:val="20"/>
        </w:trPr>
        <w:tc>
          <w:tcPr>
            <w:tcW w:w="1209" w:type="pct"/>
            <w:shd w:val="clear" w:color="auto" w:fill="auto"/>
            <w:hideMark/>
          </w:tcPr>
          <w:p w14:paraId="3C029274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TORCH (NCT00349219)</w:t>
            </w:r>
          </w:p>
        </w:tc>
        <w:tc>
          <w:tcPr>
            <w:tcW w:w="1383" w:type="pct"/>
            <w:shd w:val="clear" w:color="auto" w:fill="auto"/>
            <w:hideMark/>
          </w:tcPr>
          <w:p w14:paraId="49B937AB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proofErr w:type="spellStart"/>
            <w:r w:rsidRPr="00EC0C46">
              <w:rPr>
                <w:color w:val="auto"/>
                <w:sz w:val="16"/>
                <w:szCs w:val="16"/>
              </w:rPr>
              <w:t>Gridelli</w:t>
            </w:r>
            <w:proofErr w:type="spellEnd"/>
            <w:r w:rsidRPr="00EC0C46">
              <w:rPr>
                <w:color w:val="auto"/>
                <w:sz w:val="16"/>
                <w:szCs w:val="16"/>
              </w:rPr>
              <w:t xml:space="preserve"> 2012 </w:t>
            </w:r>
            <w:r>
              <w:rPr>
                <w:noProof/>
                <w:color w:val="auto"/>
                <w:sz w:val="16"/>
                <w:szCs w:val="16"/>
              </w:rPr>
              <w:t>[116]</w:t>
            </w:r>
            <w:r w:rsidRPr="00EC0C46">
              <w:rPr>
                <w:color w:val="auto"/>
                <w:sz w:val="16"/>
                <w:szCs w:val="16"/>
              </w:rPr>
              <w:t xml:space="preserve"> (Full </w:t>
            </w:r>
            <w:proofErr w:type="gramStart"/>
            <w:r w:rsidRPr="00EC0C46">
              <w:rPr>
                <w:color w:val="auto"/>
                <w:sz w:val="16"/>
                <w:szCs w:val="16"/>
              </w:rPr>
              <w:t>text)*</w:t>
            </w:r>
            <w:proofErr w:type="gramEnd"/>
          </w:p>
          <w:p w14:paraId="6199788E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Di Maio 2012 </w:t>
            </w:r>
            <w:r>
              <w:rPr>
                <w:noProof/>
                <w:color w:val="auto"/>
                <w:sz w:val="16"/>
                <w:szCs w:val="16"/>
              </w:rPr>
              <w:t>[117]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</w:tc>
        <w:tc>
          <w:tcPr>
            <w:tcW w:w="1021" w:type="pct"/>
            <w:shd w:val="clear" w:color="auto" w:fill="auto"/>
            <w:hideMark/>
          </w:tcPr>
          <w:p w14:paraId="57B2CCD5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QoL results from TORCH (phase III) trial, also exploratory analysis of QoL differences between the two first-line strategies in the subgroup of patients with known EGFR mutation status.</w:t>
            </w:r>
          </w:p>
        </w:tc>
        <w:tc>
          <w:tcPr>
            <w:tcW w:w="1387" w:type="pct"/>
            <w:shd w:val="clear" w:color="auto" w:fill="auto"/>
            <w:hideMark/>
          </w:tcPr>
          <w:p w14:paraId="0168DAC7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Erlotinib</w:t>
            </w:r>
          </w:p>
          <w:p w14:paraId="2E9DBE24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Cisplatin + Gemcitabine</w:t>
            </w:r>
          </w:p>
        </w:tc>
      </w:tr>
      <w:tr w:rsidR="002E3B63" w:rsidRPr="00EC0C46" w14:paraId="2438500F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1209" w:type="pct"/>
            <w:hideMark/>
          </w:tcPr>
          <w:p w14:paraId="72B27BC1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UMIN000013586</w:t>
            </w:r>
          </w:p>
        </w:tc>
        <w:tc>
          <w:tcPr>
            <w:tcW w:w="1383" w:type="pct"/>
            <w:hideMark/>
          </w:tcPr>
          <w:p w14:paraId="444297DE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Kitagawa 2019 </w:t>
            </w:r>
            <w:r>
              <w:rPr>
                <w:noProof/>
                <w:color w:val="auto"/>
                <w:sz w:val="16"/>
                <w:szCs w:val="16"/>
              </w:rPr>
              <w:t>[118]</w:t>
            </w:r>
            <w:r w:rsidRPr="00EC0C46">
              <w:rPr>
                <w:color w:val="auto"/>
                <w:sz w:val="16"/>
                <w:szCs w:val="16"/>
              </w:rPr>
              <w:t xml:space="preserve"> (Full </w:t>
            </w:r>
            <w:proofErr w:type="gramStart"/>
            <w:r w:rsidRPr="00EC0C46">
              <w:rPr>
                <w:color w:val="auto"/>
                <w:sz w:val="16"/>
                <w:szCs w:val="16"/>
              </w:rPr>
              <w:t>text)*</w:t>
            </w:r>
            <w:proofErr w:type="gramEnd"/>
          </w:p>
        </w:tc>
        <w:tc>
          <w:tcPr>
            <w:tcW w:w="1021" w:type="pct"/>
            <w:hideMark/>
          </w:tcPr>
          <w:p w14:paraId="49C90A1F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RCT, OL, Phase II, MC</w:t>
            </w:r>
          </w:p>
        </w:tc>
        <w:tc>
          <w:tcPr>
            <w:tcW w:w="1387" w:type="pct"/>
            <w:hideMark/>
          </w:tcPr>
          <w:p w14:paraId="4096255F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Gefitinib</w:t>
            </w:r>
          </w:p>
          <w:p w14:paraId="5B248CBF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Gefitinib + Bevacizumab</w:t>
            </w:r>
          </w:p>
        </w:tc>
      </w:tr>
      <w:tr w:rsidR="002E3B63" w:rsidRPr="00EC0C46" w14:paraId="53815DDA" w14:textId="77777777" w:rsidTr="00C53BF7">
        <w:trPr>
          <w:trHeight w:val="20"/>
        </w:trPr>
        <w:tc>
          <w:tcPr>
            <w:tcW w:w="1209" w:type="pct"/>
            <w:shd w:val="clear" w:color="auto" w:fill="auto"/>
            <w:hideMark/>
          </w:tcPr>
          <w:p w14:paraId="1F640CAB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WJTOG3405</w:t>
            </w:r>
          </w:p>
        </w:tc>
        <w:tc>
          <w:tcPr>
            <w:tcW w:w="1383" w:type="pct"/>
            <w:shd w:val="clear" w:color="auto" w:fill="auto"/>
            <w:hideMark/>
          </w:tcPr>
          <w:p w14:paraId="5C46BEF5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proofErr w:type="spellStart"/>
            <w:r w:rsidRPr="00EC0C46">
              <w:rPr>
                <w:color w:val="auto"/>
                <w:sz w:val="16"/>
                <w:szCs w:val="16"/>
              </w:rPr>
              <w:t>Mitsudomi</w:t>
            </w:r>
            <w:proofErr w:type="spellEnd"/>
            <w:r w:rsidRPr="00EC0C46">
              <w:rPr>
                <w:color w:val="auto"/>
                <w:sz w:val="16"/>
                <w:szCs w:val="16"/>
              </w:rPr>
              <w:t xml:space="preserve"> 2010 </w:t>
            </w:r>
            <w:r>
              <w:rPr>
                <w:noProof/>
                <w:color w:val="auto"/>
                <w:sz w:val="16"/>
                <w:szCs w:val="16"/>
              </w:rPr>
              <w:t>[119]</w:t>
            </w:r>
            <w:r w:rsidRPr="00EC0C46">
              <w:rPr>
                <w:color w:val="auto"/>
                <w:sz w:val="16"/>
                <w:szCs w:val="16"/>
              </w:rPr>
              <w:t xml:space="preserve"> (Full </w:t>
            </w:r>
            <w:proofErr w:type="gramStart"/>
            <w:r w:rsidRPr="00EC0C46">
              <w:rPr>
                <w:color w:val="auto"/>
                <w:sz w:val="16"/>
                <w:szCs w:val="16"/>
              </w:rPr>
              <w:t>text)*</w:t>
            </w:r>
            <w:proofErr w:type="gramEnd"/>
          </w:p>
          <w:p w14:paraId="211897BF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Yoshioka 2014 </w:t>
            </w:r>
            <w:r>
              <w:rPr>
                <w:noProof/>
                <w:color w:val="auto"/>
                <w:sz w:val="16"/>
                <w:szCs w:val="16"/>
              </w:rPr>
              <w:t>[120]</w:t>
            </w:r>
            <w:r w:rsidRPr="00EC0C46">
              <w:rPr>
                <w:color w:val="auto"/>
                <w:sz w:val="16"/>
                <w:szCs w:val="16"/>
              </w:rPr>
              <w:t xml:space="preserve"> (Poster)</w:t>
            </w:r>
          </w:p>
          <w:p w14:paraId="47822C97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Yoshioka 2019 </w:t>
            </w:r>
            <w:r>
              <w:rPr>
                <w:noProof/>
                <w:color w:val="auto"/>
                <w:sz w:val="16"/>
                <w:szCs w:val="16"/>
              </w:rPr>
              <w:t>[121]</w:t>
            </w:r>
            <w:r w:rsidRPr="00EC0C46">
              <w:rPr>
                <w:color w:val="auto"/>
                <w:sz w:val="16"/>
                <w:szCs w:val="16"/>
              </w:rPr>
              <w:t xml:space="preserve"> (Full text)</w:t>
            </w:r>
          </w:p>
        </w:tc>
        <w:tc>
          <w:tcPr>
            <w:tcW w:w="1021" w:type="pct"/>
            <w:shd w:val="clear" w:color="auto" w:fill="auto"/>
            <w:hideMark/>
          </w:tcPr>
          <w:p w14:paraId="67F56B27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RCT, OL, Phase III, MC</w:t>
            </w:r>
          </w:p>
        </w:tc>
        <w:tc>
          <w:tcPr>
            <w:tcW w:w="1387" w:type="pct"/>
            <w:shd w:val="clear" w:color="auto" w:fill="auto"/>
            <w:hideMark/>
          </w:tcPr>
          <w:p w14:paraId="4D1CB040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Gefitinib</w:t>
            </w:r>
          </w:p>
          <w:p w14:paraId="60A27578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Cisplatin + Docetaxel</w:t>
            </w:r>
          </w:p>
        </w:tc>
      </w:tr>
      <w:tr w:rsidR="002E3B63" w:rsidRPr="00EC0C46" w14:paraId="5E5FF860" w14:textId="77777777" w:rsidTr="00C53B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1209" w:type="pct"/>
            <w:hideMark/>
          </w:tcPr>
          <w:p w14:paraId="24FA4532" w14:textId="77777777" w:rsidR="002E3B63" w:rsidRPr="00EC0C46" w:rsidRDefault="002E3B63" w:rsidP="00C53BF7">
            <w:pPr>
              <w:pStyle w:val="TableTextLeft"/>
              <w:spacing w:line="480" w:lineRule="auto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Xie 2015</w:t>
            </w:r>
          </w:p>
        </w:tc>
        <w:tc>
          <w:tcPr>
            <w:tcW w:w="1383" w:type="pct"/>
            <w:hideMark/>
          </w:tcPr>
          <w:p w14:paraId="303D5034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 xml:space="preserve">Xie 2015 </w:t>
            </w:r>
            <w:r>
              <w:rPr>
                <w:noProof/>
                <w:color w:val="auto"/>
                <w:sz w:val="16"/>
                <w:szCs w:val="16"/>
              </w:rPr>
              <w:t>[122]</w:t>
            </w:r>
            <w:r w:rsidRPr="00EC0C46">
              <w:rPr>
                <w:color w:val="auto"/>
                <w:sz w:val="16"/>
                <w:szCs w:val="16"/>
              </w:rPr>
              <w:t xml:space="preserve"> (Full </w:t>
            </w:r>
            <w:proofErr w:type="gramStart"/>
            <w:r w:rsidRPr="00EC0C46">
              <w:rPr>
                <w:color w:val="auto"/>
                <w:sz w:val="16"/>
                <w:szCs w:val="16"/>
              </w:rPr>
              <w:t>text)*</w:t>
            </w:r>
            <w:proofErr w:type="gramEnd"/>
          </w:p>
        </w:tc>
        <w:tc>
          <w:tcPr>
            <w:tcW w:w="1021" w:type="pct"/>
            <w:hideMark/>
          </w:tcPr>
          <w:p w14:paraId="3B3AA7D8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RCT, SC</w:t>
            </w:r>
          </w:p>
        </w:tc>
        <w:tc>
          <w:tcPr>
            <w:tcW w:w="1387" w:type="pct"/>
            <w:hideMark/>
          </w:tcPr>
          <w:p w14:paraId="5445D1D9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Gefitinib</w:t>
            </w:r>
          </w:p>
          <w:p w14:paraId="15905D82" w14:textId="77777777" w:rsidR="002E3B63" w:rsidRPr="00EC0C46" w:rsidRDefault="002E3B63" w:rsidP="00C53BF7">
            <w:pPr>
              <w:pStyle w:val="TableTextRight"/>
              <w:spacing w:line="480" w:lineRule="auto"/>
              <w:jc w:val="left"/>
              <w:rPr>
                <w:color w:val="auto"/>
                <w:sz w:val="16"/>
                <w:szCs w:val="16"/>
              </w:rPr>
            </w:pPr>
            <w:r w:rsidRPr="00EC0C46">
              <w:rPr>
                <w:color w:val="auto"/>
                <w:sz w:val="16"/>
                <w:szCs w:val="16"/>
              </w:rPr>
              <w:t>Erlotinib</w:t>
            </w:r>
          </w:p>
        </w:tc>
      </w:tr>
    </w:tbl>
    <w:p w14:paraId="22C864E7" w14:textId="77777777" w:rsidR="002E3B63" w:rsidRPr="00EC0C46" w:rsidRDefault="002E3B63" w:rsidP="002E3B63">
      <w:pPr>
        <w:pStyle w:val="Caption"/>
        <w:spacing w:before="120" w:after="0" w:line="480" w:lineRule="auto"/>
        <w:rPr>
          <w:color w:val="auto"/>
        </w:rPr>
      </w:pPr>
      <w:r w:rsidRPr="00EC0C46">
        <w:rPr>
          <w:color w:val="auto"/>
        </w:rPr>
        <w:lastRenderedPageBreak/>
        <w:t>Abbreviations: DB: double blind; MC: multi-</w:t>
      </w:r>
      <w:proofErr w:type="spellStart"/>
      <w:r w:rsidRPr="00EC0C46">
        <w:rPr>
          <w:color w:val="auto"/>
        </w:rPr>
        <w:t>centre</w:t>
      </w:r>
      <w:proofErr w:type="spellEnd"/>
      <w:r w:rsidRPr="00EC0C46">
        <w:rPr>
          <w:color w:val="auto"/>
        </w:rPr>
        <w:t xml:space="preserve">; NR: not reported; OL: open label; QoL: Quality of Life; RCT: randomized controlled trial; </w:t>
      </w:r>
      <w:r>
        <w:rPr>
          <w:color w:val="auto"/>
        </w:rPr>
        <w:t xml:space="preserve">SLR: systematic literature review; </w:t>
      </w:r>
      <w:r w:rsidRPr="00EC0C46">
        <w:rPr>
          <w:color w:val="auto"/>
        </w:rPr>
        <w:t xml:space="preserve">SC: </w:t>
      </w:r>
      <w:proofErr w:type="gramStart"/>
      <w:r w:rsidRPr="00EC0C46">
        <w:rPr>
          <w:color w:val="auto"/>
        </w:rPr>
        <w:t>single-center</w:t>
      </w:r>
      <w:proofErr w:type="gramEnd"/>
    </w:p>
    <w:p w14:paraId="7CD3A637" w14:textId="77777777" w:rsidR="002E3B63" w:rsidRPr="00EC0C46" w:rsidRDefault="002E3B63" w:rsidP="002E3B63">
      <w:pPr>
        <w:pStyle w:val="Caption"/>
        <w:spacing w:before="120" w:after="0" w:line="480" w:lineRule="auto"/>
        <w:rPr>
          <w:color w:val="auto"/>
        </w:rPr>
      </w:pPr>
      <w:r w:rsidRPr="00EC0C46">
        <w:rPr>
          <w:color w:val="auto"/>
        </w:rPr>
        <w:t>*Primary publication</w:t>
      </w:r>
    </w:p>
    <w:p w14:paraId="5E9C83F0" w14:textId="77777777" w:rsidR="002E3B63" w:rsidRDefault="002E3B63" w:rsidP="002E3B63">
      <w:r>
        <w:br w:type="page"/>
      </w:r>
    </w:p>
    <w:p w14:paraId="357E870C" w14:textId="77777777" w:rsidR="002E3B63" w:rsidRDefault="002E3B63" w:rsidP="002E3B63">
      <w:pPr>
        <w:sectPr w:rsidR="002E3B63">
          <w:footerReference w:type="default" r:id="rId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20FB0AC" w14:textId="77777777" w:rsidR="002E3B63" w:rsidRPr="00EC0C46" w:rsidRDefault="002E3B63" w:rsidP="002E3B63">
      <w:pPr>
        <w:pStyle w:val="Heading2"/>
        <w:spacing w:before="0" w:line="480" w:lineRule="auto"/>
        <w:rPr>
          <w:b/>
        </w:rPr>
      </w:pPr>
      <w:r w:rsidRPr="00FA6773">
        <w:rPr>
          <w:rFonts w:asciiTheme="minorHAnsi" w:eastAsia="SimSun" w:hAnsiTheme="minorHAnsi" w:cstheme="minorBidi"/>
          <w:b/>
          <w:color w:val="auto"/>
          <w:sz w:val="22"/>
          <w:szCs w:val="22"/>
        </w:rPr>
        <w:lastRenderedPageBreak/>
        <w:t>Table A5</w:t>
      </w:r>
      <w:r>
        <w:rPr>
          <w:rFonts w:asciiTheme="minorHAnsi" w:eastAsia="SimSun" w:hAnsiTheme="minorHAnsi" w:cstheme="minorBidi"/>
          <w:b/>
          <w:color w:val="auto"/>
          <w:sz w:val="22"/>
          <w:szCs w:val="22"/>
        </w:rPr>
        <w:t>.</w:t>
      </w:r>
      <w:r w:rsidRPr="00FA6773">
        <w:rPr>
          <w:rFonts w:asciiTheme="minorHAnsi" w:eastAsia="SimSun" w:hAnsiTheme="minorHAnsi" w:cstheme="minorBidi"/>
          <w:b/>
          <w:color w:val="auto"/>
          <w:sz w:val="22"/>
          <w:szCs w:val="22"/>
        </w:rPr>
        <w:t xml:space="preserve"> </w:t>
      </w:r>
      <w:r>
        <w:rPr>
          <w:rFonts w:asciiTheme="minorHAnsi" w:eastAsia="SimSun" w:hAnsiTheme="minorHAnsi" w:cstheme="minorBidi"/>
          <w:b/>
          <w:color w:val="auto"/>
          <w:sz w:val="22"/>
          <w:szCs w:val="22"/>
        </w:rPr>
        <w:t>PFS</w:t>
      </w:r>
      <w:r w:rsidRPr="00EC0C46">
        <w:rPr>
          <w:rFonts w:asciiTheme="minorHAnsi" w:eastAsia="SimSun" w:hAnsiTheme="minorHAnsi" w:cstheme="minorBidi"/>
          <w:b/>
          <w:color w:val="auto"/>
          <w:sz w:val="22"/>
          <w:szCs w:val="22"/>
        </w:rPr>
        <w:t xml:space="preserve"> </w:t>
      </w:r>
      <w:r>
        <w:rPr>
          <w:rFonts w:asciiTheme="minorHAnsi" w:eastAsia="SimSun" w:hAnsiTheme="minorHAnsi" w:cstheme="minorBidi"/>
          <w:b/>
          <w:color w:val="auto"/>
          <w:sz w:val="22"/>
          <w:szCs w:val="22"/>
        </w:rPr>
        <w:t xml:space="preserve">evidence for </w:t>
      </w:r>
      <w:r w:rsidRPr="00EC0C46">
        <w:rPr>
          <w:rFonts w:asciiTheme="minorHAnsi" w:eastAsia="SimSun" w:hAnsiTheme="minorHAnsi" w:cstheme="minorBidi"/>
          <w:b/>
          <w:color w:val="auto"/>
          <w:sz w:val="22"/>
          <w:szCs w:val="22"/>
        </w:rPr>
        <w:t>overall EGFR</w:t>
      </w:r>
      <w:r>
        <w:rPr>
          <w:rFonts w:asciiTheme="minorHAnsi" w:eastAsia="SimSun" w:hAnsiTheme="minorHAnsi" w:cstheme="minorBidi"/>
          <w:b/>
          <w:color w:val="auto"/>
          <w:sz w:val="22"/>
          <w:szCs w:val="22"/>
        </w:rPr>
        <w:t>m+</w:t>
      </w:r>
      <w:r w:rsidRPr="00EC0C46">
        <w:rPr>
          <w:rFonts w:asciiTheme="minorHAnsi" w:eastAsia="SimSun" w:hAnsiTheme="minorHAnsi" w:cstheme="minorBidi"/>
          <w:b/>
          <w:color w:val="auto"/>
          <w:sz w:val="22"/>
          <w:szCs w:val="22"/>
        </w:rPr>
        <w:t xml:space="preserve"> NSCLC</w:t>
      </w:r>
      <w:r w:rsidRPr="00EC0C46" w:rsidDel="00EE772E">
        <w:rPr>
          <w:rFonts w:asciiTheme="minorHAnsi" w:eastAsia="SimSun" w:hAnsiTheme="minorHAnsi" w:cstheme="minorBidi"/>
          <w:b/>
          <w:color w:val="auto"/>
          <w:sz w:val="22"/>
          <w:szCs w:val="22"/>
        </w:rPr>
        <w:t xml:space="preserve"> </w:t>
      </w:r>
      <w:r>
        <w:rPr>
          <w:rFonts w:asciiTheme="minorHAnsi" w:eastAsia="SimSun" w:hAnsiTheme="minorHAnsi" w:cstheme="minorBidi"/>
          <w:b/>
          <w:color w:val="auto"/>
          <w:sz w:val="22"/>
          <w:szCs w:val="22"/>
        </w:rPr>
        <w:t xml:space="preserve">patient </w:t>
      </w:r>
      <w:r w:rsidRPr="00EC0C46">
        <w:rPr>
          <w:rFonts w:asciiTheme="minorHAnsi" w:eastAsia="SimSun" w:hAnsiTheme="minorHAnsi" w:cstheme="minorBidi"/>
          <w:b/>
          <w:color w:val="auto"/>
          <w:sz w:val="22"/>
          <w:szCs w:val="22"/>
        </w:rPr>
        <w:t>population, by mutation type</w:t>
      </w:r>
      <w:r>
        <w:rPr>
          <w:rFonts w:asciiTheme="minorHAnsi" w:eastAsia="SimSun" w:hAnsiTheme="minorHAnsi" w:cstheme="minorBidi"/>
          <w:b/>
          <w:color w:val="auto"/>
          <w:sz w:val="22"/>
          <w:szCs w:val="22"/>
        </w:rPr>
        <w:t>,</w:t>
      </w:r>
      <w:r w:rsidRPr="00EC0C46">
        <w:rPr>
          <w:rFonts w:asciiTheme="minorHAnsi" w:eastAsia="SimSun" w:hAnsiTheme="minorHAnsi" w:cstheme="minorBidi"/>
          <w:b/>
          <w:color w:val="auto"/>
          <w:sz w:val="22"/>
          <w:szCs w:val="22"/>
        </w:rPr>
        <w:t xml:space="preserve"> and </w:t>
      </w:r>
      <w:r>
        <w:rPr>
          <w:rFonts w:asciiTheme="minorHAnsi" w:eastAsia="SimSun" w:hAnsiTheme="minorHAnsi" w:cstheme="minorBidi"/>
          <w:b/>
          <w:color w:val="auto"/>
          <w:sz w:val="22"/>
          <w:szCs w:val="22"/>
        </w:rPr>
        <w:t xml:space="preserve">by </w:t>
      </w:r>
      <w:r w:rsidRPr="00EC0C46">
        <w:rPr>
          <w:rFonts w:asciiTheme="minorHAnsi" w:eastAsia="SimSun" w:hAnsiTheme="minorHAnsi" w:cstheme="minorBidi"/>
          <w:b/>
          <w:color w:val="auto"/>
          <w:sz w:val="22"/>
          <w:szCs w:val="22"/>
        </w:rPr>
        <w:t>geographical region</w:t>
      </w:r>
      <w:r>
        <w:rPr>
          <w:rFonts w:asciiTheme="minorHAnsi" w:eastAsia="SimSun" w:hAnsiTheme="minorHAnsi" w:cstheme="minorBidi"/>
          <w:b/>
          <w:color w:val="auto"/>
          <w:sz w:val="22"/>
          <w:szCs w:val="22"/>
        </w:rPr>
        <w:t>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843"/>
        <w:gridCol w:w="1419"/>
        <w:gridCol w:w="1133"/>
        <w:gridCol w:w="1239"/>
        <w:gridCol w:w="246"/>
        <w:gridCol w:w="667"/>
        <w:gridCol w:w="1133"/>
        <w:gridCol w:w="246"/>
        <w:gridCol w:w="667"/>
        <w:gridCol w:w="1133"/>
        <w:gridCol w:w="246"/>
        <w:gridCol w:w="787"/>
        <w:gridCol w:w="1175"/>
        <w:gridCol w:w="246"/>
        <w:gridCol w:w="667"/>
        <w:gridCol w:w="1111"/>
      </w:tblGrid>
      <w:tr w:rsidR="002E3B63" w:rsidRPr="00EC0C46" w14:paraId="367743DA" w14:textId="77777777" w:rsidTr="00C53BF7">
        <w:trPr>
          <w:trHeight w:val="360"/>
          <w:tblHeader/>
        </w:trPr>
        <w:tc>
          <w:tcPr>
            <w:tcW w:w="66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EF9A41B" w14:textId="77777777" w:rsidR="002E3B63" w:rsidRPr="00EC0C46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  <w:t>Trial (Author, Year)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A196FB0" w14:textId="77777777" w:rsidR="002E3B63" w:rsidRPr="00EC0C46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  <w:t>Intervention</w:t>
            </w:r>
          </w:p>
        </w:tc>
        <w:tc>
          <w:tcPr>
            <w:tcW w:w="85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CDE582E" w14:textId="77777777" w:rsidR="002E3B63" w:rsidRPr="00EC0C46" w:rsidRDefault="002E3B63" w:rsidP="00C53B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  <w:t>Overall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8E99AC0" w14:textId="77777777" w:rsidR="002E3B63" w:rsidRPr="00EC0C46" w:rsidRDefault="002E3B63" w:rsidP="00C53B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4E2A0E0" w14:textId="77777777" w:rsidR="002E3B63" w:rsidRPr="00EC0C46" w:rsidRDefault="002E3B63" w:rsidP="00C53B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  <w:t>Exon 19</w:t>
            </w:r>
            <w:r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  <w:t>del</w:t>
            </w:r>
          </w:p>
        </w:tc>
        <w:tc>
          <w:tcPr>
            <w:tcW w:w="8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5428525" w14:textId="77777777" w:rsidR="002E3B63" w:rsidRPr="00EC0C46" w:rsidRDefault="002E3B63" w:rsidP="00C53B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FAB921" w14:textId="77777777" w:rsidR="002E3B63" w:rsidRPr="00EC0C46" w:rsidRDefault="002E3B63" w:rsidP="00C53B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  <w:t>Exon 21</w:t>
            </w:r>
            <w:r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  <w:t xml:space="preserve"> L858R</w:t>
            </w:r>
          </w:p>
        </w:tc>
        <w:tc>
          <w:tcPr>
            <w:tcW w:w="8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49CF4E9" w14:textId="77777777" w:rsidR="002E3B63" w:rsidRPr="00EC0C46" w:rsidRDefault="002E3B63" w:rsidP="00C53B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6C8B3F" w14:textId="77777777" w:rsidR="002E3B63" w:rsidRPr="00EC0C46" w:rsidRDefault="002E3B63" w:rsidP="00C53B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  <w:t>East Asian</w:t>
            </w:r>
          </w:p>
        </w:tc>
        <w:tc>
          <w:tcPr>
            <w:tcW w:w="88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326F2B7" w14:textId="77777777" w:rsidR="002E3B63" w:rsidRPr="00EC0C46" w:rsidRDefault="002E3B63" w:rsidP="00C53B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3A0FA8" w14:textId="77777777" w:rsidR="002E3B63" w:rsidRPr="00EC0C46" w:rsidRDefault="002E3B63" w:rsidP="00C53BF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  <w:t>Non-East Asian</w:t>
            </w:r>
          </w:p>
        </w:tc>
      </w:tr>
      <w:tr w:rsidR="002E3B63" w:rsidRPr="00EC0C46" w14:paraId="3B9C1323" w14:textId="77777777" w:rsidTr="00C53BF7">
        <w:trPr>
          <w:trHeight w:val="555"/>
          <w:tblHeader/>
        </w:trPr>
        <w:tc>
          <w:tcPr>
            <w:tcW w:w="66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872C5ED" w14:textId="77777777" w:rsidR="002E3B63" w:rsidRPr="00EC0C46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50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61FC116" w14:textId="77777777" w:rsidR="002E3B63" w:rsidRPr="00EC0C46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3F0E03" w14:textId="77777777" w:rsidR="002E3B63" w:rsidRPr="00EC0C46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  <w:t>Median (months)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09323B" w14:textId="77777777" w:rsidR="002E3B63" w:rsidRPr="00EC0C46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  <w:t>HR (95% CI)</w:t>
            </w:r>
            <w:r w:rsidRPr="00EC0C4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  <w:br/>
              <w:t>*p &lt; 0.05</w:t>
            </w:r>
          </w:p>
        </w:tc>
        <w:tc>
          <w:tcPr>
            <w:tcW w:w="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4D8AA32" w14:textId="77777777" w:rsidR="002E3B63" w:rsidRPr="00EC0C46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0612CF" w14:textId="77777777" w:rsidR="002E3B63" w:rsidRPr="00EC0C46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  <w:t>Median (months)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F0C7673" w14:textId="77777777" w:rsidR="002E3B63" w:rsidRPr="00EC0C46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  <w:t>HR (95% CI)</w:t>
            </w:r>
            <w:r w:rsidRPr="00EC0C4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  <w:br/>
              <w:t>*p &lt; 0.05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C28FF4E" w14:textId="77777777" w:rsidR="002E3B63" w:rsidRPr="00EC0C46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D731E6" w14:textId="77777777" w:rsidR="002E3B63" w:rsidRPr="00EC0C46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  <w:t>Median (months)</w:t>
            </w:r>
          </w:p>
        </w:tc>
        <w:tc>
          <w:tcPr>
            <w:tcW w:w="4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9A200DE" w14:textId="77777777" w:rsidR="002E3B63" w:rsidRPr="00EC0C46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  <w:t>HR (95% CI)</w:t>
            </w:r>
            <w:r w:rsidRPr="00EC0C4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  <w:br/>
              <w:t>*p &lt; 0.05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084D51" w14:textId="77777777" w:rsidR="002E3B63" w:rsidRPr="00EC0C46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8B0240" w14:textId="77777777" w:rsidR="002E3B63" w:rsidRPr="00EC0C46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  <w:t>Median (months)</w:t>
            </w:r>
          </w:p>
        </w:tc>
        <w:tc>
          <w:tcPr>
            <w:tcW w:w="4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E24BB0" w14:textId="77777777" w:rsidR="002E3B63" w:rsidRPr="00EC0C46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  <w:t>HR (95% CI)</w:t>
            </w:r>
            <w:r w:rsidRPr="00EC0C4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  <w:br/>
              <w:t>*p &lt; 0.05</w:t>
            </w: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7E4AEB" w14:textId="77777777" w:rsidR="002E3B63" w:rsidRPr="00EC0C46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0D0B1C" w14:textId="77777777" w:rsidR="002E3B63" w:rsidRPr="00EC0C46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  <w:t>Median (months)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A70272E" w14:textId="77777777" w:rsidR="002E3B63" w:rsidRPr="00EC0C46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  <w:t>HR (95% CI)</w:t>
            </w:r>
            <w:r w:rsidRPr="00EC0C4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  <w:br/>
              <w:t>*p &lt; 0.05</w:t>
            </w:r>
          </w:p>
        </w:tc>
      </w:tr>
      <w:tr w:rsidR="002E3B63" w:rsidRPr="00EC0C46" w14:paraId="528C56A4" w14:textId="77777777" w:rsidTr="00C53BF7">
        <w:trPr>
          <w:trHeight w:val="315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shd w:val="clear" w:color="auto" w:fill="999999" w:themeFill="text1" w:themeFillTint="66"/>
            <w:vAlign w:val="center"/>
            <w:hideMark/>
          </w:tcPr>
          <w:p w14:paraId="6D96F044" w14:textId="77777777" w:rsidR="002E3B63" w:rsidRPr="00EC0C46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  <w:t>Versus EGFR-TKI</w:t>
            </w:r>
          </w:p>
        </w:tc>
      </w:tr>
      <w:tr w:rsidR="002E3B63" w:rsidRPr="005F79FA" w14:paraId="0F84AA48" w14:textId="77777777" w:rsidTr="00C53BF7">
        <w:trPr>
          <w:trHeight w:val="300"/>
        </w:trPr>
        <w:tc>
          <w:tcPr>
            <w:tcW w:w="660" w:type="pct"/>
            <w:vMerge w:val="restart"/>
            <w:shd w:val="clear" w:color="000000" w:fill="FFFFFF"/>
            <w:noWrap/>
            <w:vAlign w:val="center"/>
            <w:hideMark/>
          </w:tcPr>
          <w:p w14:paraId="6CE4A7D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RELAY (Nakagawa, 2019)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[123]</w:t>
            </w: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1B06FFC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RAM+ERL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768E484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19.40</w:t>
            </w:r>
            <w:r w:rsidRPr="005F79FA">
              <w:rPr>
                <w:rFonts w:asciiTheme="majorHAnsi" w:eastAsia="Times New Roman" w:hAnsiTheme="majorHAnsi" w:cstheme="majorHAnsi"/>
                <w:sz w:val="20"/>
                <w:szCs w:val="16"/>
                <w:vertAlign w:val="superscript"/>
                <w:lang w:eastAsia="zh-CN"/>
              </w:rPr>
              <w:t>‡</w:t>
            </w:r>
          </w:p>
        </w:tc>
        <w:tc>
          <w:tcPr>
            <w:tcW w:w="444" w:type="pct"/>
            <w:vMerge w:val="restart"/>
            <w:shd w:val="clear" w:color="000000" w:fill="FFFFFF"/>
            <w:noWrap/>
            <w:vAlign w:val="center"/>
            <w:hideMark/>
          </w:tcPr>
          <w:p w14:paraId="4B77E2B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0.591 (0.461,0.</w:t>
            </w:r>
            <w:proofErr w:type="gram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76)*</w:t>
            </w:r>
            <w:proofErr w:type="gramEnd"/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5140C04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3C1D0FB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19.60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41F030C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0.651 (0.469,0.903)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368CFC1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59AFF37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19.40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4E1C18C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0.618 (0.437,0.874)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26EEC65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313B8E6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19.40</w:t>
            </w:r>
          </w:p>
        </w:tc>
        <w:tc>
          <w:tcPr>
            <w:tcW w:w="421" w:type="pct"/>
            <w:vMerge w:val="restart"/>
            <w:shd w:val="clear" w:color="000000" w:fill="FFFFFF"/>
            <w:noWrap/>
            <w:vAlign w:val="center"/>
            <w:hideMark/>
          </w:tcPr>
          <w:p w14:paraId="54D227D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0.636 (0.485,0.</w:t>
            </w:r>
            <w:proofErr w:type="gram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833)*</w:t>
            </w:r>
            <w:proofErr w:type="gramEnd"/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1D4EF53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7922FD5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20.60</w:t>
            </w:r>
          </w:p>
        </w:tc>
        <w:tc>
          <w:tcPr>
            <w:tcW w:w="398" w:type="pct"/>
            <w:vMerge w:val="restart"/>
            <w:shd w:val="clear" w:color="000000" w:fill="FFFFFF"/>
            <w:noWrap/>
            <w:vAlign w:val="center"/>
            <w:hideMark/>
          </w:tcPr>
          <w:p w14:paraId="4E5E378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0.605 (0.362,1.01)</w:t>
            </w:r>
          </w:p>
        </w:tc>
      </w:tr>
      <w:tr w:rsidR="002E3B63" w:rsidRPr="005F79FA" w14:paraId="5BA2173F" w14:textId="77777777" w:rsidTr="00C53BF7">
        <w:trPr>
          <w:trHeight w:val="300"/>
        </w:trPr>
        <w:tc>
          <w:tcPr>
            <w:tcW w:w="660" w:type="pct"/>
            <w:vMerge/>
            <w:vAlign w:val="center"/>
            <w:hideMark/>
          </w:tcPr>
          <w:p w14:paraId="6F85522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68ACFB9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ERL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4F3C482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12.40</w:t>
            </w:r>
            <w:r w:rsidRPr="005F79FA">
              <w:rPr>
                <w:rFonts w:asciiTheme="majorHAnsi" w:eastAsia="Times New Roman" w:hAnsiTheme="majorHAnsi" w:cstheme="majorHAnsi"/>
                <w:sz w:val="20"/>
                <w:szCs w:val="16"/>
                <w:vertAlign w:val="superscript"/>
                <w:lang w:eastAsia="zh-CN"/>
              </w:rPr>
              <w:t>‡</w:t>
            </w:r>
          </w:p>
        </w:tc>
        <w:tc>
          <w:tcPr>
            <w:tcW w:w="444" w:type="pct"/>
            <w:vMerge/>
            <w:vAlign w:val="center"/>
            <w:hideMark/>
          </w:tcPr>
          <w:p w14:paraId="56A84BB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116DA5F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3685B41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12.50</w:t>
            </w:r>
          </w:p>
        </w:tc>
        <w:tc>
          <w:tcPr>
            <w:tcW w:w="406" w:type="pct"/>
            <w:vMerge/>
            <w:vAlign w:val="center"/>
            <w:hideMark/>
          </w:tcPr>
          <w:p w14:paraId="425A1C9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16077E9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3890F18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11.20</w:t>
            </w:r>
          </w:p>
        </w:tc>
        <w:tc>
          <w:tcPr>
            <w:tcW w:w="406" w:type="pct"/>
            <w:vMerge/>
            <w:vAlign w:val="center"/>
            <w:hideMark/>
          </w:tcPr>
          <w:p w14:paraId="2B8E8D2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16C8F09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35C2ED9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12.50</w:t>
            </w:r>
          </w:p>
        </w:tc>
        <w:tc>
          <w:tcPr>
            <w:tcW w:w="421" w:type="pct"/>
            <w:vMerge/>
            <w:vAlign w:val="center"/>
            <w:hideMark/>
          </w:tcPr>
          <w:p w14:paraId="12222CD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441F5CF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023F662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10.90</w:t>
            </w:r>
          </w:p>
        </w:tc>
        <w:tc>
          <w:tcPr>
            <w:tcW w:w="398" w:type="pct"/>
            <w:vMerge/>
            <w:vAlign w:val="center"/>
            <w:hideMark/>
          </w:tcPr>
          <w:p w14:paraId="553E8C8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5F79FA" w14:paraId="0F8DAD47" w14:textId="77777777" w:rsidTr="00C53BF7">
        <w:trPr>
          <w:trHeight w:val="300"/>
        </w:trPr>
        <w:tc>
          <w:tcPr>
            <w:tcW w:w="660" w:type="pct"/>
            <w:vMerge w:val="restart"/>
            <w:shd w:val="clear" w:color="000000" w:fill="FFFFFF"/>
            <w:noWrap/>
            <w:vAlign w:val="center"/>
            <w:hideMark/>
          </w:tcPr>
          <w:p w14:paraId="7462B48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proofErr w:type="gram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An</w:t>
            </w:r>
            <w:proofErr w:type="gramEnd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 2016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[2]</w:t>
            </w: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09B5C8A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GEF+PEM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1DDEE44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18.00</w:t>
            </w:r>
          </w:p>
        </w:tc>
        <w:tc>
          <w:tcPr>
            <w:tcW w:w="444" w:type="pct"/>
            <w:vMerge w:val="restart"/>
            <w:shd w:val="clear" w:color="000000" w:fill="FFFFFF"/>
            <w:noWrap/>
            <w:vAlign w:val="center"/>
            <w:hideMark/>
          </w:tcPr>
          <w:p w14:paraId="0AE7D06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7A32049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6BE7B9A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33CAF5F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0C4BEA8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57708A3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1374408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6DDBF98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2B01316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18.00</w:t>
            </w:r>
          </w:p>
        </w:tc>
        <w:tc>
          <w:tcPr>
            <w:tcW w:w="421" w:type="pct"/>
            <w:vMerge w:val="restart"/>
            <w:shd w:val="clear" w:color="000000" w:fill="FFFFFF"/>
            <w:noWrap/>
            <w:vAlign w:val="center"/>
            <w:hideMark/>
          </w:tcPr>
          <w:p w14:paraId="67D1D3A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77B26CB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13016C4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 w:val="restart"/>
            <w:shd w:val="clear" w:color="000000" w:fill="FFFFFF"/>
            <w:noWrap/>
            <w:vAlign w:val="center"/>
            <w:hideMark/>
          </w:tcPr>
          <w:p w14:paraId="38A43B8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</w:tr>
      <w:tr w:rsidR="002E3B63" w:rsidRPr="005F79FA" w14:paraId="7840502E" w14:textId="77777777" w:rsidTr="00C53BF7">
        <w:trPr>
          <w:trHeight w:val="300"/>
        </w:trPr>
        <w:tc>
          <w:tcPr>
            <w:tcW w:w="660" w:type="pct"/>
            <w:vMerge/>
            <w:vAlign w:val="center"/>
            <w:hideMark/>
          </w:tcPr>
          <w:p w14:paraId="493D257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49D3AB5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5861D3C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14.00</w:t>
            </w:r>
          </w:p>
        </w:tc>
        <w:tc>
          <w:tcPr>
            <w:tcW w:w="444" w:type="pct"/>
            <w:vMerge/>
            <w:vAlign w:val="center"/>
            <w:hideMark/>
          </w:tcPr>
          <w:p w14:paraId="3C06F7C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725B54E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34D4AE5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/>
            <w:vAlign w:val="center"/>
            <w:hideMark/>
          </w:tcPr>
          <w:p w14:paraId="5E31B8E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348EE8E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6988E8B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/>
            <w:vAlign w:val="center"/>
            <w:hideMark/>
          </w:tcPr>
          <w:p w14:paraId="44547A5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77E533F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2F08647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14.00</w:t>
            </w:r>
          </w:p>
        </w:tc>
        <w:tc>
          <w:tcPr>
            <w:tcW w:w="421" w:type="pct"/>
            <w:vMerge/>
            <w:vAlign w:val="center"/>
            <w:hideMark/>
          </w:tcPr>
          <w:p w14:paraId="70026D3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28249DD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1FC8FAD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/>
            <w:vAlign w:val="center"/>
            <w:hideMark/>
          </w:tcPr>
          <w:p w14:paraId="7C4B852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5F79FA" w14:paraId="4F7F8F55" w14:textId="77777777" w:rsidTr="00C53BF7">
        <w:trPr>
          <w:trHeight w:val="300"/>
        </w:trPr>
        <w:tc>
          <w:tcPr>
            <w:tcW w:w="660" w:type="pct"/>
            <w:vMerge w:val="restart"/>
            <w:shd w:val="clear" w:color="000000" w:fill="FFFFFF"/>
            <w:noWrap/>
            <w:vAlign w:val="center"/>
            <w:hideMark/>
          </w:tcPr>
          <w:p w14:paraId="5650F04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ARCHER 1050 (Wu, 2017)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[124]</w:t>
            </w: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7A1E4EC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DAC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77C0D53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16.60</w:t>
            </w:r>
            <w:r w:rsidRPr="005F79FA">
              <w:rPr>
                <w:rFonts w:asciiTheme="majorHAnsi" w:eastAsia="Times New Roman" w:hAnsiTheme="majorHAnsi" w:cstheme="majorHAnsi"/>
                <w:sz w:val="20"/>
                <w:szCs w:val="16"/>
                <w:vertAlign w:val="superscript"/>
                <w:lang w:eastAsia="zh-CN"/>
              </w:rPr>
              <w:t>‡</w:t>
            </w:r>
          </w:p>
        </w:tc>
        <w:tc>
          <w:tcPr>
            <w:tcW w:w="444" w:type="pct"/>
            <w:vMerge w:val="restart"/>
            <w:shd w:val="clear" w:color="000000" w:fill="FFFFFF"/>
            <w:noWrap/>
            <w:vAlign w:val="center"/>
            <w:hideMark/>
          </w:tcPr>
          <w:p w14:paraId="3BC1D17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0.62 (0.5,0.</w:t>
            </w:r>
            <w:proofErr w:type="gram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78)*</w:t>
            </w:r>
            <w:proofErr w:type="gramEnd"/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158E8F2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19160CA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16.50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7DF1365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0.55 (0.41,0.75)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29BDA9B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6C25186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12.30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66267E2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0.63 (0.44,0.88)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6DC2DB3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67608B2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21" w:type="pct"/>
            <w:vMerge w:val="restart"/>
            <w:shd w:val="clear" w:color="000000" w:fill="FFFFFF"/>
            <w:noWrap/>
            <w:vAlign w:val="center"/>
            <w:hideMark/>
          </w:tcPr>
          <w:p w14:paraId="7DC7E7D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0.51 (0.39,0.66)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7915AFD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5007C6D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 w:val="restart"/>
            <w:shd w:val="clear" w:color="000000" w:fill="FFFFFF"/>
            <w:noWrap/>
            <w:vAlign w:val="center"/>
            <w:hideMark/>
          </w:tcPr>
          <w:p w14:paraId="5562EF3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0.89 (0.57,1.39)</w:t>
            </w:r>
          </w:p>
        </w:tc>
      </w:tr>
      <w:tr w:rsidR="002E3B63" w:rsidRPr="005F79FA" w14:paraId="01B63DDF" w14:textId="77777777" w:rsidTr="00C53BF7">
        <w:trPr>
          <w:trHeight w:val="300"/>
        </w:trPr>
        <w:tc>
          <w:tcPr>
            <w:tcW w:w="660" w:type="pct"/>
            <w:vMerge/>
            <w:vAlign w:val="center"/>
            <w:hideMark/>
          </w:tcPr>
          <w:p w14:paraId="6BAA89D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0877E94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7B3C5A1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11.00</w:t>
            </w:r>
            <w:r w:rsidRPr="005F79FA">
              <w:rPr>
                <w:rFonts w:asciiTheme="majorHAnsi" w:eastAsia="Times New Roman" w:hAnsiTheme="majorHAnsi" w:cstheme="majorHAnsi"/>
                <w:sz w:val="20"/>
                <w:szCs w:val="16"/>
                <w:vertAlign w:val="superscript"/>
                <w:lang w:eastAsia="zh-CN"/>
              </w:rPr>
              <w:t>‡</w:t>
            </w:r>
          </w:p>
        </w:tc>
        <w:tc>
          <w:tcPr>
            <w:tcW w:w="444" w:type="pct"/>
            <w:vMerge/>
            <w:vAlign w:val="center"/>
            <w:hideMark/>
          </w:tcPr>
          <w:p w14:paraId="555A4C9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043974C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2B42D9E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9.20</w:t>
            </w:r>
          </w:p>
        </w:tc>
        <w:tc>
          <w:tcPr>
            <w:tcW w:w="406" w:type="pct"/>
            <w:vMerge/>
            <w:vAlign w:val="center"/>
            <w:hideMark/>
          </w:tcPr>
          <w:p w14:paraId="3EAE4F4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40253BC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6F721B7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9.80</w:t>
            </w:r>
          </w:p>
        </w:tc>
        <w:tc>
          <w:tcPr>
            <w:tcW w:w="406" w:type="pct"/>
            <w:vMerge/>
            <w:vAlign w:val="center"/>
            <w:hideMark/>
          </w:tcPr>
          <w:p w14:paraId="0794F24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781FA1C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708E1F2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21" w:type="pct"/>
            <w:vMerge/>
            <w:vAlign w:val="center"/>
            <w:hideMark/>
          </w:tcPr>
          <w:p w14:paraId="174E806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399FAEE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3E06A1F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/>
            <w:vAlign w:val="center"/>
            <w:hideMark/>
          </w:tcPr>
          <w:p w14:paraId="1F7FB7A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5F79FA" w14:paraId="7CC627EA" w14:textId="77777777" w:rsidTr="00C53BF7">
        <w:trPr>
          <w:trHeight w:val="300"/>
        </w:trPr>
        <w:tc>
          <w:tcPr>
            <w:tcW w:w="660" w:type="pct"/>
            <w:vMerge w:val="restart"/>
            <w:shd w:val="clear" w:color="000000" w:fill="FFFFFF"/>
            <w:vAlign w:val="center"/>
            <w:hideMark/>
          </w:tcPr>
          <w:p w14:paraId="4770353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CALGB 30406 (NCT00126581) (</w:t>
            </w:r>
            <w:proofErr w:type="spell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Janne</w:t>
            </w:r>
            <w:proofErr w:type="spellEnd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 2012)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[10]</w:t>
            </w: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36B5F7A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ERL+PAC+CARBO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7DEA20B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17.2</w:t>
            </w:r>
          </w:p>
        </w:tc>
        <w:tc>
          <w:tcPr>
            <w:tcW w:w="444" w:type="pct"/>
            <w:vMerge w:val="restart"/>
            <w:shd w:val="clear" w:color="000000" w:fill="FFFFFF"/>
            <w:vAlign w:val="center"/>
            <w:hideMark/>
          </w:tcPr>
          <w:p w14:paraId="19F54FD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7305AD3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3BD338A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27.5</w:t>
            </w:r>
          </w:p>
        </w:tc>
        <w:tc>
          <w:tcPr>
            <w:tcW w:w="406" w:type="pct"/>
            <w:vMerge w:val="restart"/>
            <w:shd w:val="clear" w:color="000000" w:fill="FFFFFF"/>
            <w:vAlign w:val="center"/>
            <w:hideMark/>
          </w:tcPr>
          <w:p w14:paraId="31321E1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6AB918A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59F345E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11.2</w:t>
            </w:r>
          </w:p>
        </w:tc>
        <w:tc>
          <w:tcPr>
            <w:tcW w:w="406" w:type="pct"/>
            <w:vMerge w:val="restart"/>
            <w:shd w:val="clear" w:color="000000" w:fill="FFFFFF"/>
            <w:vAlign w:val="center"/>
            <w:hideMark/>
          </w:tcPr>
          <w:p w14:paraId="64CED36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 (</w:t>
            </w:r>
            <w:proofErr w:type="gram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NR,NR</w:t>
            </w:r>
            <w:proofErr w:type="gramEnd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6D91716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7FB986B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21" w:type="pct"/>
            <w:vMerge w:val="restart"/>
            <w:shd w:val="clear" w:color="000000" w:fill="FFFFFF"/>
            <w:noWrap/>
            <w:vAlign w:val="center"/>
            <w:hideMark/>
          </w:tcPr>
          <w:p w14:paraId="0B71065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0A0D5A4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3D4D166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17.2</w:t>
            </w:r>
          </w:p>
        </w:tc>
        <w:tc>
          <w:tcPr>
            <w:tcW w:w="398" w:type="pct"/>
            <w:vMerge w:val="restart"/>
            <w:shd w:val="clear" w:color="000000" w:fill="FFFFFF"/>
            <w:noWrap/>
            <w:vAlign w:val="center"/>
            <w:hideMark/>
          </w:tcPr>
          <w:p w14:paraId="5160771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 (</w:t>
            </w:r>
            <w:proofErr w:type="gram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NR,NR</w:t>
            </w:r>
            <w:proofErr w:type="gramEnd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)</w:t>
            </w:r>
          </w:p>
        </w:tc>
      </w:tr>
      <w:tr w:rsidR="002E3B63" w:rsidRPr="005F79FA" w14:paraId="4F8E8432" w14:textId="77777777" w:rsidTr="00C53BF7">
        <w:trPr>
          <w:trHeight w:val="300"/>
        </w:trPr>
        <w:tc>
          <w:tcPr>
            <w:tcW w:w="660" w:type="pct"/>
            <w:vMerge/>
            <w:vAlign w:val="center"/>
            <w:hideMark/>
          </w:tcPr>
          <w:p w14:paraId="58F6256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7606DCA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ERL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004CD26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14.1</w:t>
            </w:r>
          </w:p>
        </w:tc>
        <w:tc>
          <w:tcPr>
            <w:tcW w:w="444" w:type="pct"/>
            <w:vMerge/>
            <w:vAlign w:val="center"/>
            <w:hideMark/>
          </w:tcPr>
          <w:p w14:paraId="1E2FC50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29A7808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19FBA0F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15.7</w:t>
            </w:r>
          </w:p>
        </w:tc>
        <w:tc>
          <w:tcPr>
            <w:tcW w:w="406" w:type="pct"/>
            <w:vMerge/>
            <w:vAlign w:val="center"/>
            <w:hideMark/>
          </w:tcPr>
          <w:p w14:paraId="655B650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7E40491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0341A98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12.6</w:t>
            </w:r>
          </w:p>
        </w:tc>
        <w:tc>
          <w:tcPr>
            <w:tcW w:w="406" w:type="pct"/>
            <w:vMerge/>
            <w:vAlign w:val="center"/>
            <w:hideMark/>
          </w:tcPr>
          <w:p w14:paraId="0910E7A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6892A13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5C3FC5B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21" w:type="pct"/>
            <w:vMerge/>
            <w:vAlign w:val="center"/>
            <w:hideMark/>
          </w:tcPr>
          <w:p w14:paraId="1591BD8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131FA92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40A9D66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14.1</w:t>
            </w:r>
          </w:p>
        </w:tc>
        <w:tc>
          <w:tcPr>
            <w:tcW w:w="398" w:type="pct"/>
            <w:vMerge/>
            <w:vAlign w:val="center"/>
            <w:hideMark/>
          </w:tcPr>
          <w:p w14:paraId="4E91EF1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5F79FA" w14:paraId="7D7DD6DF" w14:textId="77777777" w:rsidTr="00C53BF7">
        <w:trPr>
          <w:trHeight w:val="300"/>
        </w:trPr>
        <w:tc>
          <w:tcPr>
            <w:tcW w:w="660" w:type="pct"/>
            <w:vMerge w:val="restart"/>
            <w:shd w:val="clear" w:color="000000" w:fill="FFFFFF"/>
            <w:noWrap/>
            <w:vAlign w:val="center"/>
            <w:hideMark/>
          </w:tcPr>
          <w:p w14:paraId="2972648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CTONG0901 (Yang 2017)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[13]</w:t>
            </w: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248689B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ERL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585F38E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13.20</w:t>
            </w:r>
          </w:p>
        </w:tc>
        <w:tc>
          <w:tcPr>
            <w:tcW w:w="444" w:type="pct"/>
            <w:vMerge w:val="restart"/>
            <w:shd w:val="clear" w:color="000000" w:fill="FFFFFF"/>
            <w:noWrap/>
            <w:vAlign w:val="center"/>
            <w:hideMark/>
          </w:tcPr>
          <w:p w14:paraId="5816F1E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0.96 (0.69,1.35)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034BDC2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104A845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15C3B6D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104AB15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1C82693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520C350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395C498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247CB78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21" w:type="pct"/>
            <w:vMerge w:val="restart"/>
            <w:shd w:val="clear" w:color="000000" w:fill="FFFFFF"/>
            <w:noWrap/>
            <w:vAlign w:val="center"/>
            <w:hideMark/>
          </w:tcPr>
          <w:p w14:paraId="5F996B7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1BBCA1A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2E91587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 w:val="restart"/>
            <w:shd w:val="clear" w:color="000000" w:fill="FFFFFF"/>
            <w:noWrap/>
            <w:vAlign w:val="center"/>
            <w:hideMark/>
          </w:tcPr>
          <w:p w14:paraId="18FB587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</w:tr>
      <w:tr w:rsidR="002E3B63" w:rsidRPr="005F79FA" w14:paraId="46048E6E" w14:textId="77777777" w:rsidTr="00C53BF7">
        <w:trPr>
          <w:trHeight w:val="300"/>
        </w:trPr>
        <w:tc>
          <w:tcPr>
            <w:tcW w:w="660" w:type="pct"/>
            <w:vMerge/>
            <w:vAlign w:val="center"/>
            <w:hideMark/>
          </w:tcPr>
          <w:p w14:paraId="5FA91CB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75BEEA3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382D705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11.10</w:t>
            </w:r>
          </w:p>
        </w:tc>
        <w:tc>
          <w:tcPr>
            <w:tcW w:w="444" w:type="pct"/>
            <w:vMerge/>
            <w:vAlign w:val="center"/>
            <w:hideMark/>
          </w:tcPr>
          <w:p w14:paraId="423AAFF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607D56B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4374AF5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/>
            <w:vAlign w:val="center"/>
            <w:hideMark/>
          </w:tcPr>
          <w:p w14:paraId="6E77053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6710687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7B85B5A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/>
            <w:vAlign w:val="center"/>
            <w:hideMark/>
          </w:tcPr>
          <w:p w14:paraId="5397195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66B31B4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00297CD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21" w:type="pct"/>
            <w:vMerge/>
            <w:vAlign w:val="center"/>
            <w:hideMark/>
          </w:tcPr>
          <w:p w14:paraId="52A7BB2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07C34F4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6AC496E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/>
            <w:vAlign w:val="center"/>
            <w:hideMark/>
          </w:tcPr>
          <w:p w14:paraId="12DD11E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5F79FA" w14:paraId="3A0A3753" w14:textId="77777777" w:rsidTr="00C53BF7">
        <w:trPr>
          <w:trHeight w:val="300"/>
        </w:trPr>
        <w:tc>
          <w:tcPr>
            <w:tcW w:w="660" w:type="pct"/>
            <w:vMerge w:val="restart"/>
            <w:shd w:val="clear" w:color="000000" w:fill="FFFFFF"/>
            <w:noWrap/>
            <w:vAlign w:val="center"/>
            <w:hideMark/>
          </w:tcPr>
          <w:p w14:paraId="37D8DEB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CTRI/2016/08/007149 (Noronha 2019b)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[17]</w:t>
            </w: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15E3DFC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GEF+CARBO+PEM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620CA6F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16</w:t>
            </w:r>
            <w:r w:rsidRPr="005F79FA">
              <w:rPr>
                <w:rFonts w:asciiTheme="majorHAnsi" w:eastAsia="Times New Roman" w:hAnsiTheme="majorHAnsi" w:cstheme="majorHAnsi"/>
                <w:sz w:val="20"/>
                <w:szCs w:val="16"/>
                <w:vertAlign w:val="superscript"/>
                <w:lang w:eastAsia="zh-CN"/>
              </w:rPr>
              <w:t>‡</w:t>
            </w:r>
          </w:p>
        </w:tc>
        <w:tc>
          <w:tcPr>
            <w:tcW w:w="444" w:type="pct"/>
            <w:vMerge w:val="restart"/>
            <w:shd w:val="clear" w:color="000000" w:fill="FFFFFF"/>
            <w:noWrap/>
            <w:vAlign w:val="center"/>
            <w:hideMark/>
          </w:tcPr>
          <w:p w14:paraId="1A6E2B1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0.51 (0.39,0.</w:t>
            </w:r>
            <w:proofErr w:type="gram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66)*</w:t>
            </w:r>
            <w:proofErr w:type="gramEnd"/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0F79127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32C7112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19EA443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4B4892A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3A2FF1B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5C59689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6D0DC0D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43ABF87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21" w:type="pct"/>
            <w:vMerge w:val="restart"/>
            <w:shd w:val="clear" w:color="000000" w:fill="FFFFFF"/>
            <w:noWrap/>
            <w:vAlign w:val="center"/>
            <w:hideMark/>
          </w:tcPr>
          <w:p w14:paraId="3767803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18AD898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5482D77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16</w:t>
            </w:r>
          </w:p>
        </w:tc>
        <w:tc>
          <w:tcPr>
            <w:tcW w:w="398" w:type="pct"/>
            <w:vMerge w:val="restart"/>
            <w:shd w:val="clear" w:color="000000" w:fill="FFFFFF"/>
            <w:noWrap/>
            <w:vAlign w:val="center"/>
            <w:hideMark/>
          </w:tcPr>
          <w:p w14:paraId="3A8FCF2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0.51 (0.39,0.</w:t>
            </w:r>
            <w:proofErr w:type="gram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66)*</w:t>
            </w:r>
            <w:proofErr w:type="gramEnd"/>
          </w:p>
        </w:tc>
      </w:tr>
      <w:tr w:rsidR="002E3B63" w:rsidRPr="005F79FA" w14:paraId="42D6716B" w14:textId="77777777" w:rsidTr="00C53BF7">
        <w:trPr>
          <w:trHeight w:val="300"/>
        </w:trPr>
        <w:tc>
          <w:tcPr>
            <w:tcW w:w="660" w:type="pct"/>
            <w:vMerge/>
            <w:vAlign w:val="center"/>
            <w:hideMark/>
          </w:tcPr>
          <w:p w14:paraId="34F93B2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586006E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76F50EA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8</w:t>
            </w:r>
            <w:r w:rsidRPr="005F79FA">
              <w:rPr>
                <w:rFonts w:asciiTheme="majorHAnsi" w:eastAsia="Times New Roman" w:hAnsiTheme="majorHAnsi" w:cstheme="majorHAnsi"/>
                <w:sz w:val="20"/>
                <w:szCs w:val="16"/>
                <w:vertAlign w:val="superscript"/>
                <w:lang w:eastAsia="zh-CN"/>
              </w:rPr>
              <w:t>‡</w:t>
            </w:r>
          </w:p>
        </w:tc>
        <w:tc>
          <w:tcPr>
            <w:tcW w:w="444" w:type="pct"/>
            <w:vMerge/>
            <w:vAlign w:val="center"/>
            <w:hideMark/>
          </w:tcPr>
          <w:p w14:paraId="323EFA0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35099EC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4D1DFF4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/>
            <w:vAlign w:val="center"/>
            <w:hideMark/>
          </w:tcPr>
          <w:p w14:paraId="12D73AB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65F40B8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5E6AB80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/>
            <w:vAlign w:val="center"/>
            <w:hideMark/>
          </w:tcPr>
          <w:p w14:paraId="3F22755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27FBE55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059B166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21" w:type="pct"/>
            <w:vMerge/>
            <w:vAlign w:val="center"/>
            <w:hideMark/>
          </w:tcPr>
          <w:p w14:paraId="29B80DD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14F6E9F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5F795BF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8</w:t>
            </w:r>
          </w:p>
        </w:tc>
        <w:tc>
          <w:tcPr>
            <w:tcW w:w="398" w:type="pct"/>
            <w:vMerge/>
            <w:vAlign w:val="center"/>
            <w:hideMark/>
          </w:tcPr>
          <w:p w14:paraId="4DC9693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5F79FA" w14:paraId="09F337FE" w14:textId="77777777" w:rsidTr="00C53BF7">
        <w:trPr>
          <w:trHeight w:val="300"/>
        </w:trPr>
        <w:tc>
          <w:tcPr>
            <w:tcW w:w="660" w:type="pct"/>
            <w:vMerge w:val="restart"/>
            <w:shd w:val="clear" w:color="000000" w:fill="FFFFFF"/>
            <w:noWrap/>
            <w:vAlign w:val="center"/>
            <w:hideMark/>
          </w:tcPr>
          <w:p w14:paraId="37C9FB2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FLAURA (Soria 2018)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[25]</w:t>
            </w: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5AB5B70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OSI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083A6A0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18.9</w:t>
            </w:r>
            <w:r w:rsidRPr="005F79FA">
              <w:rPr>
                <w:rFonts w:asciiTheme="majorHAnsi" w:eastAsia="Times New Roman" w:hAnsiTheme="majorHAnsi" w:cstheme="majorHAnsi"/>
                <w:sz w:val="20"/>
                <w:szCs w:val="16"/>
                <w:vertAlign w:val="superscript"/>
                <w:lang w:eastAsia="zh-CN"/>
              </w:rPr>
              <w:t>‡</w:t>
            </w:r>
          </w:p>
        </w:tc>
        <w:tc>
          <w:tcPr>
            <w:tcW w:w="444" w:type="pct"/>
            <w:vMerge w:val="restart"/>
            <w:shd w:val="clear" w:color="000000" w:fill="FFFFFF"/>
            <w:noWrap/>
            <w:vAlign w:val="center"/>
            <w:hideMark/>
          </w:tcPr>
          <w:p w14:paraId="4403092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0.46 (0.37,0.</w:t>
            </w:r>
            <w:proofErr w:type="gram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57)*</w:t>
            </w:r>
            <w:proofErr w:type="gramEnd"/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4383F3B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382A852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21.40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524428A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0.43 (0.32,0.</w:t>
            </w:r>
            <w:proofErr w:type="gram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56)*</w:t>
            </w:r>
            <w:proofErr w:type="gramEnd"/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1BD85A9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56176CF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14.40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5BBBA54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0.51 (0.36,0.</w:t>
            </w:r>
            <w:proofErr w:type="gram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71)*</w:t>
            </w:r>
            <w:proofErr w:type="gramEnd"/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48C0906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1E71743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21" w:type="pct"/>
            <w:vMerge w:val="restart"/>
            <w:shd w:val="clear" w:color="000000" w:fill="FFFFFF"/>
            <w:noWrap/>
            <w:vAlign w:val="center"/>
            <w:hideMark/>
          </w:tcPr>
          <w:p w14:paraId="018390C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0.55 (0.42,0.72)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2F55403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748D3A5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 w:val="restart"/>
            <w:shd w:val="clear" w:color="000000" w:fill="FFFFFF"/>
            <w:noWrap/>
            <w:vAlign w:val="center"/>
            <w:hideMark/>
          </w:tcPr>
          <w:p w14:paraId="6905434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0.34 (0.23,0.48)</w:t>
            </w:r>
          </w:p>
        </w:tc>
      </w:tr>
      <w:tr w:rsidR="002E3B63" w:rsidRPr="005F79FA" w14:paraId="3DD86A10" w14:textId="77777777" w:rsidTr="00C53BF7">
        <w:trPr>
          <w:trHeight w:val="300"/>
        </w:trPr>
        <w:tc>
          <w:tcPr>
            <w:tcW w:w="660" w:type="pct"/>
            <w:vMerge/>
            <w:vAlign w:val="center"/>
            <w:hideMark/>
          </w:tcPr>
          <w:p w14:paraId="52B7B10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6C0F951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ERL/GEF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2CD75FA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10.2</w:t>
            </w:r>
            <w:r w:rsidRPr="005F79FA">
              <w:rPr>
                <w:rFonts w:asciiTheme="majorHAnsi" w:eastAsia="Times New Roman" w:hAnsiTheme="majorHAnsi" w:cstheme="majorHAnsi"/>
                <w:sz w:val="20"/>
                <w:szCs w:val="16"/>
                <w:vertAlign w:val="superscript"/>
                <w:lang w:eastAsia="zh-CN"/>
              </w:rPr>
              <w:t>‡</w:t>
            </w:r>
          </w:p>
        </w:tc>
        <w:tc>
          <w:tcPr>
            <w:tcW w:w="444" w:type="pct"/>
            <w:vMerge/>
            <w:vAlign w:val="center"/>
            <w:hideMark/>
          </w:tcPr>
          <w:p w14:paraId="5D7CA06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112214A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637F8CA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11.00</w:t>
            </w:r>
          </w:p>
        </w:tc>
        <w:tc>
          <w:tcPr>
            <w:tcW w:w="406" w:type="pct"/>
            <w:vMerge/>
            <w:vAlign w:val="center"/>
            <w:hideMark/>
          </w:tcPr>
          <w:p w14:paraId="2F43ED2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5BED24F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33AFFBF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9.50</w:t>
            </w:r>
          </w:p>
        </w:tc>
        <w:tc>
          <w:tcPr>
            <w:tcW w:w="406" w:type="pct"/>
            <w:vMerge/>
            <w:vAlign w:val="center"/>
            <w:hideMark/>
          </w:tcPr>
          <w:p w14:paraId="0162CDB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467B814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0B1C8FA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21" w:type="pct"/>
            <w:vMerge/>
            <w:vAlign w:val="center"/>
            <w:hideMark/>
          </w:tcPr>
          <w:p w14:paraId="61BF40A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011FF16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417BDE3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/>
            <w:vAlign w:val="center"/>
            <w:hideMark/>
          </w:tcPr>
          <w:p w14:paraId="4809DFB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5F79FA" w14:paraId="6360805D" w14:textId="77777777" w:rsidTr="00C53BF7">
        <w:trPr>
          <w:trHeight w:val="300"/>
        </w:trPr>
        <w:tc>
          <w:tcPr>
            <w:tcW w:w="660" w:type="pct"/>
            <w:vMerge w:val="restart"/>
            <w:shd w:val="clear" w:color="000000" w:fill="FFFFFF"/>
            <w:noWrap/>
            <w:vAlign w:val="center"/>
            <w:hideMark/>
          </w:tcPr>
          <w:p w14:paraId="3269C7F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GENOA / NCT02319577 (Genova, 2019)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[37]</w:t>
            </w: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1F286A7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VIN+GEF 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6C89A2C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6.2</w:t>
            </w:r>
          </w:p>
        </w:tc>
        <w:tc>
          <w:tcPr>
            <w:tcW w:w="444" w:type="pct"/>
            <w:vMerge w:val="restart"/>
            <w:shd w:val="clear" w:color="000000" w:fill="FFFFFF"/>
            <w:noWrap/>
            <w:vAlign w:val="center"/>
            <w:hideMark/>
          </w:tcPr>
          <w:p w14:paraId="7737CCE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32BC440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7B8AD4D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18138E6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414AC0B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6BCEED6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7C76CE4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74D5553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3733C2F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21" w:type="pct"/>
            <w:vMerge w:val="restart"/>
            <w:shd w:val="clear" w:color="000000" w:fill="FFFFFF"/>
            <w:noWrap/>
            <w:vAlign w:val="center"/>
            <w:hideMark/>
          </w:tcPr>
          <w:p w14:paraId="57CBC51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3F55D0A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5A31D4A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6.2</w:t>
            </w:r>
          </w:p>
        </w:tc>
        <w:tc>
          <w:tcPr>
            <w:tcW w:w="398" w:type="pct"/>
            <w:vMerge w:val="restart"/>
            <w:shd w:val="clear" w:color="000000" w:fill="FFFFFF"/>
            <w:noWrap/>
            <w:vAlign w:val="center"/>
            <w:hideMark/>
          </w:tcPr>
          <w:p w14:paraId="44B809E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 (</w:t>
            </w:r>
            <w:proofErr w:type="gram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NR,NR</w:t>
            </w:r>
            <w:proofErr w:type="gramEnd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)</w:t>
            </w:r>
          </w:p>
        </w:tc>
      </w:tr>
      <w:tr w:rsidR="002E3B63" w:rsidRPr="005F79FA" w14:paraId="0437FF4D" w14:textId="77777777" w:rsidTr="00C53BF7">
        <w:trPr>
          <w:trHeight w:val="300"/>
        </w:trPr>
        <w:tc>
          <w:tcPr>
            <w:tcW w:w="660" w:type="pct"/>
            <w:vMerge/>
            <w:vAlign w:val="center"/>
            <w:hideMark/>
          </w:tcPr>
          <w:p w14:paraId="0829586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3530975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2429F7F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9.5</w:t>
            </w:r>
          </w:p>
        </w:tc>
        <w:tc>
          <w:tcPr>
            <w:tcW w:w="444" w:type="pct"/>
            <w:vMerge/>
            <w:vAlign w:val="center"/>
            <w:hideMark/>
          </w:tcPr>
          <w:p w14:paraId="791A63A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046E860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1F181AB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/>
            <w:vAlign w:val="center"/>
            <w:hideMark/>
          </w:tcPr>
          <w:p w14:paraId="7AC5174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761BA96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1E3DE84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/>
            <w:vAlign w:val="center"/>
            <w:hideMark/>
          </w:tcPr>
          <w:p w14:paraId="4805816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1642257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02A2E51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21" w:type="pct"/>
            <w:vMerge/>
            <w:vAlign w:val="center"/>
            <w:hideMark/>
          </w:tcPr>
          <w:p w14:paraId="3E3AC3E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6F7A18A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3A10EE8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9.5</w:t>
            </w:r>
          </w:p>
        </w:tc>
        <w:tc>
          <w:tcPr>
            <w:tcW w:w="398" w:type="pct"/>
            <w:vMerge/>
            <w:vAlign w:val="center"/>
            <w:hideMark/>
          </w:tcPr>
          <w:p w14:paraId="369B708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5F79FA" w14:paraId="5FEF439B" w14:textId="77777777" w:rsidTr="00C53BF7">
        <w:trPr>
          <w:trHeight w:val="300"/>
        </w:trPr>
        <w:tc>
          <w:tcPr>
            <w:tcW w:w="660" w:type="pct"/>
            <w:vMerge w:val="restart"/>
            <w:shd w:val="clear" w:color="000000" w:fill="FFFFFF"/>
            <w:noWrap/>
            <w:vAlign w:val="center"/>
            <w:hideMark/>
          </w:tcPr>
          <w:p w14:paraId="7349D8C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GOAL (</w:t>
            </w:r>
            <w:proofErr w:type="spell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Campelo</w:t>
            </w:r>
            <w:proofErr w:type="spellEnd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 2018)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[38]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730F3AA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GEF+OLA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2A497D5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12.8</w:t>
            </w:r>
          </w:p>
        </w:tc>
        <w:tc>
          <w:tcPr>
            <w:tcW w:w="444" w:type="pct"/>
            <w:vMerge w:val="restart"/>
            <w:shd w:val="clear" w:color="000000" w:fill="FFFFFF"/>
            <w:noWrap/>
            <w:vAlign w:val="center"/>
            <w:hideMark/>
          </w:tcPr>
          <w:p w14:paraId="6059813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0.75 (0.52,1.08)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64BFE1D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3046F4E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2D2E23E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5E25050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4D3FA84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1E277C7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6BDFB94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00D49C6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21" w:type="pct"/>
            <w:vMerge w:val="restart"/>
            <w:shd w:val="clear" w:color="000000" w:fill="FFFFFF"/>
            <w:noWrap/>
            <w:vAlign w:val="center"/>
            <w:hideMark/>
          </w:tcPr>
          <w:p w14:paraId="77812F1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31F8D2D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31BC36D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12.8</w:t>
            </w:r>
          </w:p>
        </w:tc>
        <w:tc>
          <w:tcPr>
            <w:tcW w:w="398" w:type="pct"/>
            <w:vMerge w:val="restart"/>
            <w:shd w:val="clear" w:color="000000" w:fill="FFFFFF"/>
            <w:noWrap/>
            <w:vAlign w:val="center"/>
            <w:hideMark/>
          </w:tcPr>
          <w:p w14:paraId="1C901E8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0.75 (0.52,1.08)</w:t>
            </w:r>
          </w:p>
        </w:tc>
      </w:tr>
      <w:tr w:rsidR="002E3B63" w:rsidRPr="005F79FA" w14:paraId="5B9817B6" w14:textId="77777777" w:rsidTr="00C53BF7">
        <w:trPr>
          <w:trHeight w:val="300"/>
        </w:trPr>
        <w:tc>
          <w:tcPr>
            <w:tcW w:w="660" w:type="pct"/>
            <w:vMerge/>
            <w:vAlign w:val="center"/>
            <w:hideMark/>
          </w:tcPr>
          <w:p w14:paraId="79017E1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494FA1C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0EFD622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10.90</w:t>
            </w:r>
          </w:p>
        </w:tc>
        <w:tc>
          <w:tcPr>
            <w:tcW w:w="444" w:type="pct"/>
            <w:vMerge/>
            <w:vAlign w:val="center"/>
            <w:hideMark/>
          </w:tcPr>
          <w:p w14:paraId="29AA268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7F9454F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788C7EB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/>
            <w:vAlign w:val="center"/>
            <w:hideMark/>
          </w:tcPr>
          <w:p w14:paraId="40E61D6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5702DA0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2373F23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/>
            <w:vAlign w:val="center"/>
            <w:hideMark/>
          </w:tcPr>
          <w:p w14:paraId="321F615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78E57BF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16D202F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21" w:type="pct"/>
            <w:vMerge/>
            <w:vAlign w:val="center"/>
            <w:hideMark/>
          </w:tcPr>
          <w:p w14:paraId="11C8427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4AAA20A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7BB274B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10.90</w:t>
            </w:r>
          </w:p>
        </w:tc>
        <w:tc>
          <w:tcPr>
            <w:tcW w:w="398" w:type="pct"/>
            <w:vMerge/>
            <w:vAlign w:val="center"/>
            <w:hideMark/>
          </w:tcPr>
          <w:p w14:paraId="08345B1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5F79FA" w14:paraId="5D3539FB" w14:textId="77777777" w:rsidTr="00C53BF7">
        <w:trPr>
          <w:trHeight w:val="300"/>
        </w:trPr>
        <w:tc>
          <w:tcPr>
            <w:tcW w:w="660" w:type="pct"/>
            <w:vMerge w:val="restart"/>
            <w:shd w:val="clear" w:color="000000" w:fill="FFFFFF"/>
            <w:noWrap/>
            <w:vAlign w:val="center"/>
            <w:hideMark/>
          </w:tcPr>
          <w:p w14:paraId="74D2997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IFCT-1503 ACE-Lung (</w:t>
            </w:r>
            <w:proofErr w:type="spell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Cortot</w:t>
            </w:r>
            <w:proofErr w:type="spellEnd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 2019)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[125]</w:t>
            </w: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4E55C60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AFA+CET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4B9B51D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12.80</w:t>
            </w:r>
          </w:p>
        </w:tc>
        <w:tc>
          <w:tcPr>
            <w:tcW w:w="444" w:type="pct"/>
            <w:vMerge w:val="restart"/>
            <w:shd w:val="clear" w:color="000000" w:fill="FFFFFF"/>
            <w:noWrap/>
            <w:vAlign w:val="center"/>
            <w:hideMark/>
          </w:tcPr>
          <w:p w14:paraId="209E6CC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78C014C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7BEA64F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6A2F708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38FDCCE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7BAB9C0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018DA30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31B3AEA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553F896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21" w:type="pct"/>
            <w:vMerge w:val="restart"/>
            <w:shd w:val="clear" w:color="000000" w:fill="FFFFFF"/>
            <w:noWrap/>
            <w:vAlign w:val="center"/>
            <w:hideMark/>
          </w:tcPr>
          <w:p w14:paraId="0187A9E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4C8E8F0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14113C7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12.80</w:t>
            </w:r>
          </w:p>
        </w:tc>
        <w:tc>
          <w:tcPr>
            <w:tcW w:w="398" w:type="pct"/>
            <w:vMerge w:val="restart"/>
            <w:shd w:val="clear" w:color="000000" w:fill="FFFFFF"/>
            <w:noWrap/>
            <w:vAlign w:val="center"/>
            <w:hideMark/>
          </w:tcPr>
          <w:p w14:paraId="744A308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 (</w:t>
            </w:r>
            <w:proofErr w:type="gram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NR,NR</w:t>
            </w:r>
            <w:proofErr w:type="gramEnd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)</w:t>
            </w:r>
          </w:p>
        </w:tc>
      </w:tr>
      <w:tr w:rsidR="002E3B63" w:rsidRPr="005F79FA" w14:paraId="4D84936D" w14:textId="77777777" w:rsidTr="00C53BF7">
        <w:trPr>
          <w:trHeight w:val="300"/>
        </w:trPr>
        <w:tc>
          <w:tcPr>
            <w:tcW w:w="660" w:type="pct"/>
            <w:vMerge/>
            <w:vAlign w:val="center"/>
            <w:hideMark/>
          </w:tcPr>
          <w:p w14:paraId="5DFE4B3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7F977E0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AFA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71CB9E1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11.10</w:t>
            </w:r>
          </w:p>
        </w:tc>
        <w:tc>
          <w:tcPr>
            <w:tcW w:w="444" w:type="pct"/>
            <w:vMerge/>
            <w:vAlign w:val="center"/>
            <w:hideMark/>
          </w:tcPr>
          <w:p w14:paraId="2B7D1C2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79AD830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1089216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/>
            <w:vAlign w:val="center"/>
            <w:hideMark/>
          </w:tcPr>
          <w:p w14:paraId="77D32F2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7BC5CB7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6E1C0A8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/>
            <w:vAlign w:val="center"/>
            <w:hideMark/>
          </w:tcPr>
          <w:p w14:paraId="44CC6C4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7161CEA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5041E31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21" w:type="pct"/>
            <w:vMerge/>
            <w:vAlign w:val="center"/>
            <w:hideMark/>
          </w:tcPr>
          <w:p w14:paraId="0AB1BE1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5FD6AFA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4A1C989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11.10</w:t>
            </w:r>
          </w:p>
        </w:tc>
        <w:tc>
          <w:tcPr>
            <w:tcW w:w="398" w:type="pct"/>
            <w:vMerge/>
            <w:vAlign w:val="center"/>
            <w:hideMark/>
          </w:tcPr>
          <w:p w14:paraId="4615CDC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5F79FA" w14:paraId="4628C73E" w14:textId="77777777" w:rsidTr="00C53BF7">
        <w:trPr>
          <w:trHeight w:val="300"/>
        </w:trPr>
        <w:tc>
          <w:tcPr>
            <w:tcW w:w="660" w:type="pct"/>
            <w:vMerge w:val="restart"/>
            <w:shd w:val="clear" w:color="000000" w:fill="FFFFFF"/>
            <w:noWrap/>
            <w:vAlign w:val="center"/>
            <w:hideMark/>
          </w:tcPr>
          <w:p w14:paraId="72189CA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INCREASE (Li 2018)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[40]</w:t>
            </w: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353EADA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HD-ICO 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4097AFD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12.62</w:t>
            </w:r>
            <w:r w:rsidRPr="005F79FA">
              <w:rPr>
                <w:rFonts w:asciiTheme="majorHAnsi" w:eastAsia="Times New Roman" w:hAnsiTheme="majorHAnsi" w:cstheme="majorHAnsi"/>
                <w:sz w:val="20"/>
                <w:szCs w:val="16"/>
                <w:vertAlign w:val="superscript"/>
                <w:lang w:eastAsia="zh-CN"/>
              </w:rPr>
              <w:t>¥</w:t>
            </w:r>
          </w:p>
        </w:tc>
        <w:tc>
          <w:tcPr>
            <w:tcW w:w="444" w:type="pct"/>
            <w:vMerge w:val="restart"/>
            <w:shd w:val="clear" w:color="000000" w:fill="FFFFFF"/>
            <w:noWrap/>
            <w:vAlign w:val="center"/>
            <w:hideMark/>
          </w:tcPr>
          <w:p w14:paraId="16408C7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455A6DA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392D7C2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20FFDD6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12DC681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2C93223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12.62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239541B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 (</w:t>
            </w:r>
            <w:proofErr w:type="gram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NR,NR</w:t>
            </w:r>
            <w:proofErr w:type="gramEnd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3008101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405DCB5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12.62</w:t>
            </w:r>
          </w:p>
        </w:tc>
        <w:tc>
          <w:tcPr>
            <w:tcW w:w="421" w:type="pct"/>
            <w:vMerge w:val="restart"/>
            <w:shd w:val="clear" w:color="000000" w:fill="FFFFFF"/>
            <w:noWrap/>
            <w:vAlign w:val="center"/>
            <w:hideMark/>
          </w:tcPr>
          <w:p w14:paraId="694EE76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130F4A1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4C9ACDC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 w:val="restart"/>
            <w:shd w:val="clear" w:color="000000" w:fill="FFFFFF"/>
            <w:noWrap/>
            <w:vAlign w:val="center"/>
            <w:hideMark/>
          </w:tcPr>
          <w:p w14:paraId="69D5B25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</w:tr>
      <w:tr w:rsidR="002E3B63" w:rsidRPr="005F79FA" w14:paraId="1606DBCC" w14:textId="77777777" w:rsidTr="00C53BF7">
        <w:trPr>
          <w:trHeight w:val="300"/>
        </w:trPr>
        <w:tc>
          <w:tcPr>
            <w:tcW w:w="660" w:type="pct"/>
            <w:vMerge/>
            <w:vAlign w:val="center"/>
            <w:hideMark/>
          </w:tcPr>
          <w:p w14:paraId="2570827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684A137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ICO 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7CDA200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8.84</w:t>
            </w:r>
            <w:r w:rsidRPr="005F79FA">
              <w:rPr>
                <w:rFonts w:asciiTheme="majorHAnsi" w:eastAsia="Times New Roman" w:hAnsiTheme="majorHAnsi" w:cstheme="majorHAnsi"/>
                <w:sz w:val="20"/>
                <w:szCs w:val="16"/>
                <w:vertAlign w:val="superscript"/>
                <w:lang w:eastAsia="zh-CN"/>
              </w:rPr>
              <w:t>¥</w:t>
            </w:r>
          </w:p>
        </w:tc>
        <w:tc>
          <w:tcPr>
            <w:tcW w:w="444" w:type="pct"/>
            <w:vMerge/>
            <w:vAlign w:val="center"/>
            <w:hideMark/>
          </w:tcPr>
          <w:p w14:paraId="570AF41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5A442BC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0450DF1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/>
            <w:vAlign w:val="center"/>
            <w:hideMark/>
          </w:tcPr>
          <w:p w14:paraId="2D8C499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79F092A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1D3603B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8.84</w:t>
            </w:r>
          </w:p>
        </w:tc>
        <w:tc>
          <w:tcPr>
            <w:tcW w:w="406" w:type="pct"/>
            <w:vMerge/>
            <w:vAlign w:val="center"/>
            <w:hideMark/>
          </w:tcPr>
          <w:p w14:paraId="3C39DD4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12EB879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70BCD98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8.84</w:t>
            </w:r>
          </w:p>
        </w:tc>
        <w:tc>
          <w:tcPr>
            <w:tcW w:w="421" w:type="pct"/>
            <w:vMerge/>
            <w:vAlign w:val="center"/>
            <w:hideMark/>
          </w:tcPr>
          <w:p w14:paraId="17F1388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1C1266E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0901F62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/>
            <w:vAlign w:val="center"/>
            <w:hideMark/>
          </w:tcPr>
          <w:p w14:paraId="2B4BCD1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5F79FA" w14:paraId="5FC5BAFB" w14:textId="77777777" w:rsidTr="00C53BF7">
        <w:trPr>
          <w:trHeight w:val="300"/>
        </w:trPr>
        <w:tc>
          <w:tcPr>
            <w:tcW w:w="660" w:type="pct"/>
            <w:vMerge w:val="restart"/>
            <w:shd w:val="clear" w:color="000000" w:fill="FFFFFF"/>
            <w:noWrap/>
            <w:vAlign w:val="center"/>
            <w:hideMark/>
          </w:tcPr>
          <w:p w14:paraId="202AD3B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JO25567 (JapicCTI-111390) (</w:t>
            </w:r>
            <w:proofErr w:type="spell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Seto</w:t>
            </w:r>
            <w:proofErr w:type="spellEnd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 2014)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[50]</w:t>
            </w: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2607D1B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ERL+BEV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15053DF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16.00</w:t>
            </w:r>
            <w:r w:rsidRPr="005F79FA">
              <w:rPr>
                <w:rFonts w:asciiTheme="majorHAnsi" w:eastAsia="Times New Roman" w:hAnsiTheme="majorHAnsi" w:cstheme="majorHAnsi"/>
                <w:sz w:val="20"/>
                <w:szCs w:val="16"/>
                <w:vertAlign w:val="superscript"/>
                <w:lang w:eastAsia="zh-CN"/>
              </w:rPr>
              <w:t>¥</w:t>
            </w:r>
          </w:p>
        </w:tc>
        <w:tc>
          <w:tcPr>
            <w:tcW w:w="444" w:type="pct"/>
            <w:vMerge w:val="restart"/>
            <w:shd w:val="clear" w:color="000000" w:fill="FFFFFF"/>
            <w:noWrap/>
            <w:vAlign w:val="center"/>
            <w:hideMark/>
          </w:tcPr>
          <w:p w14:paraId="0526D01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0.54 (0.36,0.</w:t>
            </w:r>
            <w:proofErr w:type="gram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79)*</w:t>
            </w:r>
            <w:proofErr w:type="gramEnd"/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3D0A1EB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4849C8F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18.00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51B0A90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0.41 (0.24,0.</w:t>
            </w:r>
            <w:proofErr w:type="gram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72)*</w:t>
            </w:r>
            <w:proofErr w:type="gramEnd"/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0151CCA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3A24413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13.9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1BE59C3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0.67 (0.38,1.</w:t>
            </w:r>
            <w:proofErr w:type="gram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18)*</w:t>
            </w:r>
            <w:proofErr w:type="gramEnd"/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52A6BDC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61CA4B6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16.00</w:t>
            </w:r>
          </w:p>
        </w:tc>
        <w:tc>
          <w:tcPr>
            <w:tcW w:w="421" w:type="pct"/>
            <w:vMerge w:val="restart"/>
            <w:shd w:val="clear" w:color="000000" w:fill="FFFFFF"/>
            <w:noWrap/>
            <w:vAlign w:val="center"/>
            <w:hideMark/>
          </w:tcPr>
          <w:p w14:paraId="28BCD59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0.54 (0.36,0.</w:t>
            </w:r>
            <w:proofErr w:type="gram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79)*</w:t>
            </w:r>
            <w:proofErr w:type="gramEnd"/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6F5BBE4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2D9F864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 w:val="restart"/>
            <w:shd w:val="clear" w:color="000000" w:fill="FFFFFF"/>
            <w:noWrap/>
            <w:vAlign w:val="center"/>
            <w:hideMark/>
          </w:tcPr>
          <w:p w14:paraId="5BEE4B2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</w:tr>
      <w:tr w:rsidR="002E3B63" w:rsidRPr="005F79FA" w14:paraId="1A897688" w14:textId="77777777" w:rsidTr="00C53BF7">
        <w:trPr>
          <w:trHeight w:val="300"/>
        </w:trPr>
        <w:tc>
          <w:tcPr>
            <w:tcW w:w="660" w:type="pct"/>
            <w:vMerge/>
            <w:vAlign w:val="center"/>
            <w:hideMark/>
          </w:tcPr>
          <w:p w14:paraId="3FA328A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715B064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ERL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4C0C9E7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9.7</w:t>
            </w:r>
            <w:r w:rsidRPr="005F79FA">
              <w:rPr>
                <w:rFonts w:asciiTheme="majorHAnsi" w:eastAsia="Times New Roman" w:hAnsiTheme="majorHAnsi" w:cstheme="majorHAnsi"/>
                <w:sz w:val="20"/>
                <w:szCs w:val="16"/>
                <w:vertAlign w:val="superscript"/>
                <w:lang w:eastAsia="zh-CN"/>
              </w:rPr>
              <w:t>¥</w:t>
            </w:r>
          </w:p>
        </w:tc>
        <w:tc>
          <w:tcPr>
            <w:tcW w:w="444" w:type="pct"/>
            <w:vMerge/>
            <w:vAlign w:val="center"/>
            <w:hideMark/>
          </w:tcPr>
          <w:p w14:paraId="1B274E5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4DF5FC2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70D86BF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10.3</w:t>
            </w:r>
          </w:p>
        </w:tc>
        <w:tc>
          <w:tcPr>
            <w:tcW w:w="406" w:type="pct"/>
            <w:vMerge/>
            <w:vAlign w:val="center"/>
            <w:hideMark/>
          </w:tcPr>
          <w:p w14:paraId="39B2DB3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1D90A9D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51CF92C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7.1</w:t>
            </w:r>
          </w:p>
        </w:tc>
        <w:tc>
          <w:tcPr>
            <w:tcW w:w="406" w:type="pct"/>
            <w:vMerge/>
            <w:vAlign w:val="center"/>
            <w:hideMark/>
          </w:tcPr>
          <w:p w14:paraId="233F1D6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475715D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72ECA4E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9.7</w:t>
            </w:r>
          </w:p>
        </w:tc>
        <w:tc>
          <w:tcPr>
            <w:tcW w:w="421" w:type="pct"/>
            <w:vMerge/>
            <w:vAlign w:val="center"/>
            <w:hideMark/>
          </w:tcPr>
          <w:p w14:paraId="7B7F11A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54D5F91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2FC16F6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/>
            <w:vAlign w:val="center"/>
            <w:hideMark/>
          </w:tcPr>
          <w:p w14:paraId="2ADA7A1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5F79FA" w14:paraId="69AA7082" w14:textId="77777777" w:rsidTr="00C53BF7">
        <w:trPr>
          <w:trHeight w:val="300"/>
        </w:trPr>
        <w:tc>
          <w:tcPr>
            <w:tcW w:w="660" w:type="pct"/>
            <w:vMerge w:val="restart"/>
            <w:shd w:val="clear" w:color="000000" w:fill="FFFFFF"/>
            <w:noWrap/>
            <w:vAlign w:val="center"/>
            <w:hideMark/>
          </w:tcPr>
          <w:p w14:paraId="2694F42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LUX-Lung 7 (Park 2016)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[70]</w:t>
            </w: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3B67779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AFA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0B63227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12.80</w:t>
            </w:r>
            <w:r w:rsidRPr="005F79FA">
              <w:rPr>
                <w:rFonts w:asciiTheme="majorHAnsi" w:eastAsia="Times New Roman" w:hAnsiTheme="majorHAnsi" w:cstheme="majorHAnsi"/>
                <w:sz w:val="20"/>
                <w:szCs w:val="16"/>
                <w:vertAlign w:val="superscript"/>
                <w:lang w:eastAsia="zh-CN"/>
              </w:rPr>
              <w:t>‡</w:t>
            </w:r>
          </w:p>
        </w:tc>
        <w:tc>
          <w:tcPr>
            <w:tcW w:w="444" w:type="pct"/>
            <w:vMerge w:val="restart"/>
            <w:shd w:val="clear" w:color="000000" w:fill="FFFFFF"/>
            <w:noWrap/>
            <w:vAlign w:val="center"/>
            <w:hideMark/>
          </w:tcPr>
          <w:p w14:paraId="752DDD7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0.78 (0.61,0.</w:t>
            </w:r>
            <w:proofErr w:type="gram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99)*</w:t>
            </w:r>
            <w:proofErr w:type="gramEnd"/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7B95D47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3E0539A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12.70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6981230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0.76 (0.55,1.06)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1A29338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39A9E10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10.90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452A015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0.71 (0.47,1.06)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7781300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321B7D5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11.00</w:t>
            </w:r>
          </w:p>
        </w:tc>
        <w:tc>
          <w:tcPr>
            <w:tcW w:w="421" w:type="pct"/>
            <w:vMerge w:val="restart"/>
            <w:shd w:val="clear" w:color="000000" w:fill="FFFFFF"/>
            <w:noWrap/>
            <w:vAlign w:val="center"/>
            <w:hideMark/>
          </w:tcPr>
          <w:p w14:paraId="63A3561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0.76 (0.54,1.06)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0C2A2C5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48F2B3E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12.70</w:t>
            </w:r>
          </w:p>
        </w:tc>
        <w:tc>
          <w:tcPr>
            <w:tcW w:w="398" w:type="pct"/>
            <w:vMerge w:val="restart"/>
            <w:shd w:val="clear" w:color="000000" w:fill="FFFFFF"/>
            <w:noWrap/>
            <w:vAlign w:val="center"/>
            <w:hideMark/>
          </w:tcPr>
          <w:p w14:paraId="21EBAF2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0.72 (0.49,1.06)</w:t>
            </w:r>
          </w:p>
        </w:tc>
      </w:tr>
      <w:tr w:rsidR="002E3B63" w:rsidRPr="005F79FA" w14:paraId="30BD9377" w14:textId="77777777" w:rsidTr="00C53BF7">
        <w:trPr>
          <w:trHeight w:val="300"/>
        </w:trPr>
        <w:tc>
          <w:tcPr>
            <w:tcW w:w="660" w:type="pct"/>
            <w:vMerge/>
            <w:vAlign w:val="center"/>
            <w:hideMark/>
          </w:tcPr>
          <w:p w14:paraId="4AAB1E2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21B1238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23ACA59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11.20</w:t>
            </w:r>
            <w:r w:rsidRPr="005F79FA">
              <w:rPr>
                <w:rFonts w:asciiTheme="majorHAnsi" w:eastAsia="Times New Roman" w:hAnsiTheme="majorHAnsi" w:cstheme="majorHAnsi"/>
                <w:sz w:val="20"/>
                <w:szCs w:val="16"/>
                <w:vertAlign w:val="superscript"/>
                <w:lang w:eastAsia="zh-CN"/>
              </w:rPr>
              <w:t>‡</w:t>
            </w:r>
          </w:p>
        </w:tc>
        <w:tc>
          <w:tcPr>
            <w:tcW w:w="444" w:type="pct"/>
            <w:vMerge/>
            <w:vAlign w:val="center"/>
            <w:hideMark/>
          </w:tcPr>
          <w:p w14:paraId="315990D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54171D3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15C7AF6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11.00</w:t>
            </w:r>
          </w:p>
        </w:tc>
        <w:tc>
          <w:tcPr>
            <w:tcW w:w="406" w:type="pct"/>
            <w:vMerge/>
            <w:vAlign w:val="center"/>
            <w:hideMark/>
          </w:tcPr>
          <w:p w14:paraId="28A0CAA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3B8B200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6359026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10.80</w:t>
            </w:r>
          </w:p>
        </w:tc>
        <w:tc>
          <w:tcPr>
            <w:tcW w:w="406" w:type="pct"/>
            <w:vMerge/>
            <w:vAlign w:val="center"/>
            <w:hideMark/>
          </w:tcPr>
          <w:p w14:paraId="68BD793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47E0FAD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1D04EB1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11.00</w:t>
            </w:r>
          </w:p>
        </w:tc>
        <w:tc>
          <w:tcPr>
            <w:tcW w:w="421" w:type="pct"/>
            <w:vMerge/>
            <w:vAlign w:val="center"/>
            <w:hideMark/>
          </w:tcPr>
          <w:p w14:paraId="60BBC66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1EB6DFE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68B8077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10.60</w:t>
            </w:r>
          </w:p>
        </w:tc>
        <w:tc>
          <w:tcPr>
            <w:tcW w:w="398" w:type="pct"/>
            <w:vMerge/>
            <w:vAlign w:val="center"/>
            <w:hideMark/>
          </w:tcPr>
          <w:p w14:paraId="77025D2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5F79FA" w14:paraId="34765B0D" w14:textId="77777777" w:rsidTr="00C53BF7">
        <w:trPr>
          <w:trHeight w:val="300"/>
        </w:trPr>
        <w:tc>
          <w:tcPr>
            <w:tcW w:w="660" w:type="pct"/>
            <w:vMerge w:val="restart"/>
            <w:shd w:val="clear" w:color="000000" w:fill="FFFFFF"/>
            <w:noWrap/>
            <w:vAlign w:val="center"/>
            <w:hideMark/>
          </w:tcPr>
          <w:p w14:paraId="73CF097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NCT01017874 (Yang, 2014)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[76]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68AB97E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proofErr w:type="spell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CIS+PEM+GEF_m</w:t>
            </w:r>
            <w:proofErr w:type="spellEnd"/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19F0AD8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12.91</w:t>
            </w:r>
          </w:p>
        </w:tc>
        <w:tc>
          <w:tcPr>
            <w:tcW w:w="444" w:type="pct"/>
            <w:vMerge w:val="restart"/>
            <w:shd w:val="clear" w:color="000000" w:fill="FFFFFF"/>
            <w:noWrap/>
            <w:vAlign w:val="center"/>
            <w:hideMark/>
          </w:tcPr>
          <w:p w14:paraId="413DD7A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0.83 (0.42,1.62)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7C860F2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3E0153C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53F864C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7B3F959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515B880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3F7DF58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5E40B0A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72C5DF7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12.91</w:t>
            </w:r>
          </w:p>
        </w:tc>
        <w:tc>
          <w:tcPr>
            <w:tcW w:w="421" w:type="pct"/>
            <w:vMerge w:val="restart"/>
            <w:shd w:val="clear" w:color="000000" w:fill="FFFFFF"/>
            <w:noWrap/>
            <w:vAlign w:val="center"/>
            <w:hideMark/>
          </w:tcPr>
          <w:p w14:paraId="2C1BC30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0.83 (0.42,1.62)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4015F73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25BA467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 w:val="restart"/>
            <w:shd w:val="clear" w:color="000000" w:fill="FFFFFF"/>
            <w:noWrap/>
            <w:vAlign w:val="center"/>
            <w:hideMark/>
          </w:tcPr>
          <w:p w14:paraId="762CEC6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</w:tr>
      <w:tr w:rsidR="002E3B63" w:rsidRPr="005F79FA" w14:paraId="34922ADD" w14:textId="77777777" w:rsidTr="00C53BF7">
        <w:trPr>
          <w:trHeight w:val="300"/>
        </w:trPr>
        <w:tc>
          <w:tcPr>
            <w:tcW w:w="660" w:type="pct"/>
            <w:vMerge/>
            <w:vAlign w:val="center"/>
            <w:hideMark/>
          </w:tcPr>
          <w:p w14:paraId="3B8FD29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178E048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3E4F9E0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16.62</w:t>
            </w:r>
          </w:p>
        </w:tc>
        <w:tc>
          <w:tcPr>
            <w:tcW w:w="444" w:type="pct"/>
            <w:vMerge/>
            <w:vAlign w:val="center"/>
            <w:hideMark/>
          </w:tcPr>
          <w:p w14:paraId="0F6F6D1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40B88AF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02B89C8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/>
            <w:vAlign w:val="center"/>
            <w:hideMark/>
          </w:tcPr>
          <w:p w14:paraId="7F5A66C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4A25917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1E49B95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/>
            <w:vAlign w:val="center"/>
            <w:hideMark/>
          </w:tcPr>
          <w:p w14:paraId="0D57891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7233B67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44EC9F8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16.62</w:t>
            </w:r>
          </w:p>
        </w:tc>
        <w:tc>
          <w:tcPr>
            <w:tcW w:w="421" w:type="pct"/>
            <w:vMerge/>
            <w:vAlign w:val="center"/>
            <w:hideMark/>
          </w:tcPr>
          <w:p w14:paraId="44B171E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666CC0E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7530568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/>
            <w:vAlign w:val="center"/>
            <w:hideMark/>
          </w:tcPr>
          <w:p w14:paraId="5A7423E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5F79FA" w14:paraId="76044965" w14:textId="77777777" w:rsidTr="00C53BF7">
        <w:trPr>
          <w:trHeight w:val="300"/>
        </w:trPr>
        <w:tc>
          <w:tcPr>
            <w:tcW w:w="660" w:type="pct"/>
            <w:vMerge w:val="restart"/>
            <w:shd w:val="clear" w:color="000000" w:fill="FFFFFF"/>
            <w:noWrap/>
            <w:vAlign w:val="center"/>
            <w:hideMark/>
          </w:tcPr>
          <w:p w14:paraId="668320D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NCT01039948 (Mok, 2016)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[78]</w:t>
            </w: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4F90FAE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GEF+FIC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07F56AD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9.20</w:t>
            </w:r>
          </w:p>
        </w:tc>
        <w:tc>
          <w:tcPr>
            <w:tcW w:w="444" w:type="pct"/>
            <w:vMerge w:val="restart"/>
            <w:shd w:val="clear" w:color="000000" w:fill="FFFFFF"/>
            <w:noWrap/>
            <w:vAlign w:val="center"/>
            <w:hideMark/>
          </w:tcPr>
          <w:p w14:paraId="6D10C9E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0.95 (NR)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381E1F7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76AA314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7A32810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7E8E02D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291130E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138DEC8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46B8C6D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39B2373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9.20</w:t>
            </w:r>
          </w:p>
        </w:tc>
        <w:tc>
          <w:tcPr>
            <w:tcW w:w="421" w:type="pct"/>
            <w:vMerge w:val="restart"/>
            <w:shd w:val="clear" w:color="000000" w:fill="FFFFFF"/>
            <w:noWrap/>
            <w:vAlign w:val="center"/>
            <w:hideMark/>
          </w:tcPr>
          <w:p w14:paraId="04FC5F5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0.95 (</w:t>
            </w:r>
            <w:proofErr w:type="gram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NR,NR</w:t>
            </w:r>
            <w:proofErr w:type="gramEnd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60E369B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0F5AB59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 w:val="restart"/>
            <w:shd w:val="clear" w:color="000000" w:fill="FFFFFF"/>
            <w:noWrap/>
            <w:vAlign w:val="center"/>
            <w:hideMark/>
          </w:tcPr>
          <w:p w14:paraId="25F6541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</w:tr>
      <w:tr w:rsidR="002E3B63" w:rsidRPr="005F79FA" w14:paraId="15A78519" w14:textId="77777777" w:rsidTr="00C53BF7">
        <w:trPr>
          <w:trHeight w:val="300"/>
        </w:trPr>
        <w:tc>
          <w:tcPr>
            <w:tcW w:w="660" w:type="pct"/>
            <w:vMerge/>
            <w:vAlign w:val="center"/>
            <w:hideMark/>
          </w:tcPr>
          <w:p w14:paraId="1D80A87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6BCCCCE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2ADD9FA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7.40</w:t>
            </w:r>
          </w:p>
        </w:tc>
        <w:tc>
          <w:tcPr>
            <w:tcW w:w="444" w:type="pct"/>
            <w:vMerge/>
            <w:vAlign w:val="center"/>
            <w:hideMark/>
          </w:tcPr>
          <w:p w14:paraId="134356B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19634E8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11C9526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/>
            <w:vAlign w:val="center"/>
            <w:hideMark/>
          </w:tcPr>
          <w:p w14:paraId="736B622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79A1747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41FDF4A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/>
            <w:vAlign w:val="center"/>
            <w:hideMark/>
          </w:tcPr>
          <w:p w14:paraId="469EF15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5A9DBEE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70B12FA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7.40</w:t>
            </w:r>
          </w:p>
        </w:tc>
        <w:tc>
          <w:tcPr>
            <w:tcW w:w="421" w:type="pct"/>
            <w:vMerge/>
            <w:vAlign w:val="center"/>
            <w:hideMark/>
          </w:tcPr>
          <w:p w14:paraId="587F13E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1E2B822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062BCD1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/>
            <w:vAlign w:val="center"/>
            <w:hideMark/>
          </w:tcPr>
          <w:p w14:paraId="5968699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5F79FA" w14:paraId="3F0DD0E1" w14:textId="77777777" w:rsidTr="00C53BF7">
        <w:trPr>
          <w:trHeight w:val="300"/>
        </w:trPr>
        <w:tc>
          <w:tcPr>
            <w:tcW w:w="660" w:type="pct"/>
            <w:vMerge w:val="restart"/>
            <w:shd w:val="clear" w:color="000000" w:fill="FFFFFF"/>
            <w:noWrap/>
            <w:vAlign w:val="center"/>
            <w:hideMark/>
          </w:tcPr>
          <w:p w14:paraId="56A9CF3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NCT01221077 (</w:t>
            </w:r>
            <w:proofErr w:type="spell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Leighl</w:t>
            </w:r>
            <w:proofErr w:type="spellEnd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 2017)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[78, 81]</w:t>
            </w: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4B80827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LIN+ERL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1C19321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8.40</w:t>
            </w:r>
          </w:p>
        </w:tc>
        <w:tc>
          <w:tcPr>
            <w:tcW w:w="444" w:type="pct"/>
            <w:vMerge w:val="restart"/>
            <w:shd w:val="clear" w:color="000000" w:fill="FFFFFF"/>
            <w:noWrap/>
            <w:vAlign w:val="center"/>
            <w:hideMark/>
          </w:tcPr>
          <w:p w14:paraId="0DA3A50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1.366 (0.763,2.445)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59FEBD0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1CA5C9C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8.40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1F3B694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2.09 (0.941,4.641)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4543B92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522271D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9.40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0E7553A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0.831 (0.344,2.011)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46177A7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0DC1518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8.20</w:t>
            </w:r>
          </w:p>
        </w:tc>
        <w:tc>
          <w:tcPr>
            <w:tcW w:w="421" w:type="pct"/>
            <w:vMerge w:val="restart"/>
            <w:shd w:val="clear" w:color="000000" w:fill="FFFFFF"/>
            <w:noWrap/>
            <w:vAlign w:val="center"/>
            <w:hideMark/>
          </w:tcPr>
          <w:p w14:paraId="4C60F03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1.48 (0.59,3.69)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3DEC882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363145D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8.50</w:t>
            </w:r>
          </w:p>
        </w:tc>
        <w:tc>
          <w:tcPr>
            <w:tcW w:w="398" w:type="pct"/>
            <w:vMerge w:val="restart"/>
            <w:shd w:val="clear" w:color="000000" w:fill="FFFFFF"/>
            <w:noWrap/>
            <w:vAlign w:val="center"/>
            <w:hideMark/>
          </w:tcPr>
          <w:p w14:paraId="1B524AD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1.42 (0.66,3.09)</w:t>
            </w:r>
          </w:p>
        </w:tc>
      </w:tr>
      <w:tr w:rsidR="002E3B63" w:rsidRPr="005F79FA" w14:paraId="3A44B6C9" w14:textId="77777777" w:rsidTr="00C53BF7">
        <w:trPr>
          <w:trHeight w:val="300"/>
        </w:trPr>
        <w:tc>
          <w:tcPr>
            <w:tcW w:w="660" w:type="pct"/>
            <w:vMerge/>
            <w:vAlign w:val="center"/>
            <w:hideMark/>
          </w:tcPr>
          <w:p w14:paraId="1013191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47B72B0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ERL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58FB706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12.36</w:t>
            </w:r>
          </w:p>
        </w:tc>
        <w:tc>
          <w:tcPr>
            <w:tcW w:w="444" w:type="pct"/>
            <w:vMerge/>
            <w:vAlign w:val="center"/>
            <w:hideMark/>
          </w:tcPr>
          <w:p w14:paraId="41151C9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61F633D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3D2F329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12.90</w:t>
            </w:r>
          </w:p>
        </w:tc>
        <w:tc>
          <w:tcPr>
            <w:tcW w:w="406" w:type="pct"/>
            <w:vMerge/>
            <w:vAlign w:val="center"/>
            <w:hideMark/>
          </w:tcPr>
          <w:p w14:paraId="56B4BE3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6EF3463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05DA535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11.70</w:t>
            </w:r>
          </w:p>
        </w:tc>
        <w:tc>
          <w:tcPr>
            <w:tcW w:w="406" w:type="pct"/>
            <w:vMerge/>
            <w:vAlign w:val="center"/>
            <w:hideMark/>
          </w:tcPr>
          <w:p w14:paraId="23BC585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0B97029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3B4B18A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11.00</w:t>
            </w:r>
          </w:p>
        </w:tc>
        <w:tc>
          <w:tcPr>
            <w:tcW w:w="421" w:type="pct"/>
            <w:vMerge/>
            <w:vAlign w:val="center"/>
            <w:hideMark/>
          </w:tcPr>
          <w:p w14:paraId="4AFE52B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19B7A38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3509273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12.90</w:t>
            </w:r>
          </w:p>
        </w:tc>
        <w:tc>
          <w:tcPr>
            <w:tcW w:w="398" w:type="pct"/>
            <w:vMerge/>
            <w:vAlign w:val="center"/>
            <w:hideMark/>
          </w:tcPr>
          <w:p w14:paraId="3B334E0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5F79FA" w14:paraId="47BF3BD7" w14:textId="77777777" w:rsidTr="00C53BF7">
        <w:trPr>
          <w:trHeight w:val="300"/>
        </w:trPr>
        <w:tc>
          <w:tcPr>
            <w:tcW w:w="660" w:type="pct"/>
            <w:vMerge w:val="restart"/>
            <w:shd w:val="clear" w:color="000000" w:fill="FFFFFF"/>
            <w:noWrap/>
            <w:vAlign w:val="center"/>
            <w:hideMark/>
          </w:tcPr>
          <w:p w14:paraId="792513D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NCT01469000 (Yang 2020)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[82]</w:t>
            </w: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1E77CCC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GEF+PEM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74F7602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16.2</w:t>
            </w:r>
          </w:p>
        </w:tc>
        <w:tc>
          <w:tcPr>
            <w:tcW w:w="444" w:type="pct"/>
            <w:vMerge w:val="restart"/>
            <w:shd w:val="clear" w:color="000000" w:fill="FFFFFF"/>
            <w:noWrap/>
            <w:vAlign w:val="center"/>
            <w:hideMark/>
          </w:tcPr>
          <w:p w14:paraId="512FC58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0.67 (0.5,0.</w:t>
            </w:r>
            <w:proofErr w:type="gram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9)*</w:t>
            </w:r>
            <w:proofErr w:type="gramEnd"/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30B9A97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5DA79A9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17.1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01E1801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0.67 (0.43,1.05)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42FB12B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350B0BE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12.6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03D521B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0.58 (0.33,1.01)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227C5B0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17BCEFB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21" w:type="pct"/>
            <w:vMerge w:val="restart"/>
            <w:shd w:val="clear" w:color="000000" w:fill="FFFFFF"/>
            <w:noWrap/>
            <w:vAlign w:val="center"/>
            <w:hideMark/>
          </w:tcPr>
          <w:p w14:paraId="46440C1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3B91212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49B0C71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 w:val="restart"/>
            <w:shd w:val="clear" w:color="000000" w:fill="FFFFFF"/>
            <w:noWrap/>
            <w:vAlign w:val="center"/>
            <w:hideMark/>
          </w:tcPr>
          <w:p w14:paraId="1DD321A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</w:tr>
      <w:tr w:rsidR="002E3B63" w:rsidRPr="005F79FA" w14:paraId="41EBD8C7" w14:textId="77777777" w:rsidTr="00C53BF7">
        <w:trPr>
          <w:trHeight w:val="300"/>
        </w:trPr>
        <w:tc>
          <w:tcPr>
            <w:tcW w:w="660" w:type="pct"/>
            <w:vMerge/>
            <w:vAlign w:val="center"/>
            <w:hideMark/>
          </w:tcPr>
          <w:p w14:paraId="0E67931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3682364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3C698E6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11.1</w:t>
            </w:r>
          </w:p>
        </w:tc>
        <w:tc>
          <w:tcPr>
            <w:tcW w:w="444" w:type="pct"/>
            <w:vMerge/>
            <w:vAlign w:val="center"/>
            <w:hideMark/>
          </w:tcPr>
          <w:p w14:paraId="3889A16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1301899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3D074C6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11.1</w:t>
            </w:r>
          </w:p>
        </w:tc>
        <w:tc>
          <w:tcPr>
            <w:tcW w:w="406" w:type="pct"/>
            <w:vMerge/>
            <w:vAlign w:val="center"/>
            <w:hideMark/>
          </w:tcPr>
          <w:p w14:paraId="5C0AE54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2909E6A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7BE247B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10.9</w:t>
            </w:r>
          </w:p>
        </w:tc>
        <w:tc>
          <w:tcPr>
            <w:tcW w:w="406" w:type="pct"/>
            <w:vMerge/>
            <w:vAlign w:val="center"/>
            <w:hideMark/>
          </w:tcPr>
          <w:p w14:paraId="32E545E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20B7079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28AAAB1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21" w:type="pct"/>
            <w:vMerge/>
            <w:vAlign w:val="center"/>
            <w:hideMark/>
          </w:tcPr>
          <w:p w14:paraId="36730BB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769459D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3446A2E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/>
            <w:vAlign w:val="center"/>
            <w:hideMark/>
          </w:tcPr>
          <w:p w14:paraId="14E575F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5F79FA" w14:paraId="1B2F5DEB" w14:textId="77777777" w:rsidTr="00C53BF7">
        <w:trPr>
          <w:trHeight w:val="300"/>
        </w:trPr>
        <w:tc>
          <w:tcPr>
            <w:tcW w:w="660" w:type="pct"/>
            <w:vMerge w:val="restart"/>
            <w:shd w:val="clear" w:color="000000" w:fill="FFFFFF"/>
            <w:noWrap/>
            <w:vAlign w:val="center"/>
            <w:hideMark/>
          </w:tcPr>
          <w:p w14:paraId="0FE825C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NCT01502202 (Lee 2016)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[85]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57FE3B2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proofErr w:type="spell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CIS+PEM+GEF_m</w:t>
            </w:r>
            <w:proofErr w:type="spellEnd"/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4F311F2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13.30</w:t>
            </w:r>
          </w:p>
        </w:tc>
        <w:tc>
          <w:tcPr>
            <w:tcW w:w="444" w:type="pct"/>
            <w:vMerge w:val="restart"/>
            <w:shd w:val="clear" w:color="000000" w:fill="FFFFFF"/>
            <w:noWrap/>
            <w:vAlign w:val="center"/>
            <w:hideMark/>
          </w:tcPr>
          <w:p w14:paraId="2A8564B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5A75FE9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7BB4206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484CB2F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417A7E9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1356CD3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040C25A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610C591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31C3C69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13.30</w:t>
            </w:r>
          </w:p>
        </w:tc>
        <w:tc>
          <w:tcPr>
            <w:tcW w:w="421" w:type="pct"/>
            <w:vMerge w:val="restart"/>
            <w:shd w:val="clear" w:color="000000" w:fill="FFFFFF"/>
            <w:noWrap/>
            <w:vAlign w:val="center"/>
            <w:hideMark/>
          </w:tcPr>
          <w:p w14:paraId="3EA7526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3410D2F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047A4B9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 w:val="restart"/>
            <w:shd w:val="clear" w:color="000000" w:fill="FFFFFF"/>
            <w:noWrap/>
            <w:vAlign w:val="center"/>
            <w:hideMark/>
          </w:tcPr>
          <w:p w14:paraId="62B37F8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</w:tr>
      <w:tr w:rsidR="002E3B63" w:rsidRPr="005F79FA" w14:paraId="64DD0D34" w14:textId="77777777" w:rsidTr="00C53BF7">
        <w:trPr>
          <w:trHeight w:val="300"/>
        </w:trPr>
        <w:tc>
          <w:tcPr>
            <w:tcW w:w="660" w:type="pct"/>
            <w:vMerge/>
            <w:vAlign w:val="center"/>
            <w:hideMark/>
          </w:tcPr>
          <w:p w14:paraId="0332C2F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4D6F036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CIS+PEM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36E1852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7.80</w:t>
            </w:r>
          </w:p>
        </w:tc>
        <w:tc>
          <w:tcPr>
            <w:tcW w:w="444" w:type="pct"/>
            <w:vMerge/>
            <w:vAlign w:val="center"/>
            <w:hideMark/>
          </w:tcPr>
          <w:p w14:paraId="04BEA6C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2111DAB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44FF986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/>
            <w:vAlign w:val="center"/>
            <w:hideMark/>
          </w:tcPr>
          <w:p w14:paraId="1C87B5E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1D599DF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120D875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/>
            <w:vAlign w:val="center"/>
            <w:hideMark/>
          </w:tcPr>
          <w:p w14:paraId="2C0DC51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274EA47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0F089AB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7.80</w:t>
            </w:r>
          </w:p>
        </w:tc>
        <w:tc>
          <w:tcPr>
            <w:tcW w:w="421" w:type="pct"/>
            <w:vMerge/>
            <w:vAlign w:val="center"/>
            <w:hideMark/>
          </w:tcPr>
          <w:p w14:paraId="582503E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1F13741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4859283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/>
            <w:vAlign w:val="center"/>
            <w:hideMark/>
          </w:tcPr>
          <w:p w14:paraId="1F679C1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5F79FA" w14:paraId="16971993" w14:textId="77777777" w:rsidTr="00C53BF7">
        <w:trPr>
          <w:trHeight w:val="300"/>
        </w:trPr>
        <w:tc>
          <w:tcPr>
            <w:tcW w:w="660" w:type="pct"/>
            <w:vMerge w:val="restart"/>
            <w:shd w:val="clear" w:color="000000" w:fill="FFFFFF"/>
            <w:noWrap/>
            <w:vAlign w:val="center"/>
            <w:hideMark/>
          </w:tcPr>
          <w:p w14:paraId="0F5069B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NCT01532089 (</w:t>
            </w:r>
            <w:proofErr w:type="spell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Stinchcomb</w:t>
            </w:r>
            <w:proofErr w:type="spellEnd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, 2019)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[87]</w:t>
            </w: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1AF48BE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ERL+BEV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32A8623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17.9</w:t>
            </w:r>
            <w:r w:rsidRPr="005F79FA">
              <w:rPr>
                <w:rFonts w:asciiTheme="majorHAnsi" w:eastAsia="Times New Roman" w:hAnsiTheme="majorHAnsi" w:cstheme="majorHAnsi"/>
                <w:sz w:val="20"/>
                <w:szCs w:val="16"/>
                <w:vertAlign w:val="superscript"/>
                <w:lang w:eastAsia="zh-CN"/>
              </w:rPr>
              <w:t>‡</w:t>
            </w:r>
          </w:p>
        </w:tc>
        <w:tc>
          <w:tcPr>
            <w:tcW w:w="444" w:type="pct"/>
            <w:vMerge w:val="restart"/>
            <w:shd w:val="clear" w:color="000000" w:fill="FFFFFF"/>
            <w:noWrap/>
            <w:vAlign w:val="center"/>
            <w:hideMark/>
          </w:tcPr>
          <w:p w14:paraId="00CC48B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0.81 (0.5,1.31)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380DAC6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7F9BE02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19F343B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247872C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3BD927B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14D4AFD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3E6B366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32120E9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21" w:type="pct"/>
            <w:vMerge w:val="restart"/>
            <w:shd w:val="clear" w:color="000000" w:fill="FFFFFF"/>
            <w:noWrap/>
            <w:vAlign w:val="center"/>
            <w:hideMark/>
          </w:tcPr>
          <w:p w14:paraId="79C596A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2C319DE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0683459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17.9</w:t>
            </w:r>
          </w:p>
        </w:tc>
        <w:tc>
          <w:tcPr>
            <w:tcW w:w="398" w:type="pct"/>
            <w:vMerge w:val="restart"/>
            <w:shd w:val="clear" w:color="000000" w:fill="FFFFFF"/>
            <w:noWrap/>
            <w:vAlign w:val="center"/>
            <w:hideMark/>
          </w:tcPr>
          <w:p w14:paraId="75108A5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0.81 (0.5,1.31)</w:t>
            </w:r>
          </w:p>
        </w:tc>
      </w:tr>
      <w:tr w:rsidR="002E3B63" w:rsidRPr="005F79FA" w14:paraId="4B39BB98" w14:textId="77777777" w:rsidTr="00C53BF7">
        <w:trPr>
          <w:trHeight w:val="300"/>
        </w:trPr>
        <w:tc>
          <w:tcPr>
            <w:tcW w:w="660" w:type="pct"/>
            <w:vMerge/>
            <w:vAlign w:val="center"/>
            <w:hideMark/>
          </w:tcPr>
          <w:p w14:paraId="3DBCCF4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0F68BD7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ERL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4038926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13.5</w:t>
            </w:r>
            <w:r w:rsidRPr="005F79FA">
              <w:rPr>
                <w:rFonts w:asciiTheme="majorHAnsi" w:eastAsia="Times New Roman" w:hAnsiTheme="majorHAnsi" w:cstheme="majorHAnsi"/>
                <w:sz w:val="20"/>
                <w:szCs w:val="16"/>
                <w:vertAlign w:val="superscript"/>
                <w:lang w:eastAsia="zh-CN"/>
              </w:rPr>
              <w:t>‡</w:t>
            </w:r>
          </w:p>
        </w:tc>
        <w:tc>
          <w:tcPr>
            <w:tcW w:w="444" w:type="pct"/>
            <w:vMerge/>
            <w:vAlign w:val="center"/>
            <w:hideMark/>
          </w:tcPr>
          <w:p w14:paraId="5555915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4EB6D17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568D8D0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/>
            <w:vAlign w:val="center"/>
            <w:hideMark/>
          </w:tcPr>
          <w:p w14:paraId="0F6923F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4F96427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52812A8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/>
            <w:vAlign w:val="center"/>
            <w:hideMark/>
          </w:tcPr>
          <w:p w14:paraId="404A09B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7364591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6BB9F75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21" w:type="pct"/>
            <w:vMerge/>
            <w:vAlign w:val="center"/>
            <w:hideMark/>
          </w:tcPr>
          <w:p w14:paraId="5852520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6921511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3E3015C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13.5</w:t>
            </w:r>
          </w:p>
        </w:tc>
        <w:tc>
          <w:tcPr>
            <w:tcW w:w="398" w:type="pct"/>
            <w:vMerge/>
            <w:vAlign w:val="center"/>
            <w:hideMark/>
          </w:tcPr>
          <w:p w14:paraId="55C03EE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5F79FA" w14:paraId="21159226" w14:textId="77777777" w:rsidTr="00C53BF7">
        <w:trPr>
          <w:trHeight w:val="300"/>
        </w:trPr>
        <w:tc>
          <w:tcPr>
            <w:tcW w:w="660" w:type="pct"/>
            <w:vMerge w:val="restart"/>
            <w:shd w:val="clear" w:color="000000" w:fill="FFFFFF"/>
            <w:noWrap/>
            <w:vAlign w:val="center"/>
            <w:hideMark/>
          </w:tcPr>
          <w:p w14:paraId="00DE9F5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NCT01864681 (Li 2019)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[91]</w:t>
            </w: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7793C6B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GEF+MET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7B3C1D5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10.3</w:t>
            </w:r>
            <w:r w:rsidRPr="005F79FA">
              <w:rPr>
                <w:rFonts w:asciiTheme="majorHAnsi" w:eastAsia="Times New Roman" w:hAnsiTheme="majorHAnsi" w:cstheme="majorHAnsi"/>
                <w:sz w:val="20"/>
                <w:szCs w:val="16"/>
                <w:vertAlign w:val="superscript"/>
                <w:lang w:eastAsia="zh-CN"/>
              </w:rPr>
              <w:t>¥</w:t>
            </w:r>
          </w:p>
        </w:tc>
        <w:tc>
          <w:tcPr>
            <w:tcW w:w="444" w:type="pct"/>
            <w:vMerge w:val="restart"/>
            <w:shd w:val="clear" w:color="000000" w:fill="FFFFFF"/>
            <w:noWrap/>
            <w:vAlign w:val="center"/>
            <w:hideMark/>
          </w:tcPr>
          <w:p w14:paraId="4C3EB8D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1.04 (0.75,1.45)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1D471F4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4C86A4B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13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646A628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0.92 (0.57,1.47)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6053225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70597E7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9.3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34561FD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1.23 (0.74,1.63)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670FFEA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6BA82E9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21" w:type="pct"/>
            <w:vMerge w:val="restart"/>
            <w:shd w:val="clear" w:color="000000" w:fill="FFFFFF"/>
            <w:noWrap/>
            <w:vAlign w:val="center"/>
            <w:hideMark/>
          </w:tcPr>
          <w:p w14:paraId="2E0F66D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1FE90AD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4A50BD0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 w:val="restart"/>
            <w:shd w:val="clear" w:color="000000" w:fill="FFFFFF"/>
            <w:noWrap/>
            <w:vAlign w:val="center"/>
            <w:hideMark/>
          </w:tcPr>
          <w:p w14:paraId="1671A6B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</w:tr>
      <w:tr w:rsidR="002E3B63" w:rsidRPr="005F79FA" w14:paraId="1F5ECCA7" w14:textId="77777777" w:rsidTr="00C53BF7">
        <w:trPr>
          <w:trHeight w:val="300"/>
        </w:trPr>
        <w:tc>
          <w:tcPr>
            <w:tcW w:w="660" w:type="pct"/>
            <w:vMerge/>
            <w:vAlign w:val="center"/>
            <w:hideMark/>
          </w:tcPr>
          <w:p w14:paraId="5394833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037A8C6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0F6A1B5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11.4</w:t>
            </w:r>
            <w:r w:rsidRPr="005F79FA">
              <w:rPr>
                <w:rFonts w:asciiTheme="majorHAnsi" w:eastAsia="Times New Roman" w:hAnsiTheme="majorHAnsi" w:cstheme="majorHAnsi"/>
                <w:sz w:val="20"/>
                <w:szCs w:val="16"/>
                <w:vertAlign w:val="superscript"/>
                <w:lang w:eastAsia="zh-CN"/>
              </w:rPr>
              <w:t>¥</w:t>
            </w:r>
          </w:p>
        </w:tc>
        <w:tc>
          <w:tcPr>
            <w:tcW w:w="444" w:type="pct"/>
            <w:vMerge/>
            <w:vAlign w:val="center"/>
            <w:hideMark/>
          </w:tcPr>
          <w:p w14:paraId="74A6FDF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4568E8A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64B15FD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11.7</w:t>
            </w:r>
          </w:p>
        </w:tc>
        <w:tc>
          <w:tcPr>
            <w:tcW w:w="406" w:type="pct"/>
            <w:vMerge/>
            <w:vAlign w:val="center"/>
            <w:hideMark/>
          </w:tcPr>
          <w:p w14:paraId="03B6EF3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1C049DC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7824972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10.3</w:t>
            </w:r>
          </w:p>
        </w:tc>
        <w:tc>
          <w:tcPr>
            <w:tcW w:w="406" w:type="pct"/>
            <w:vMerge/>
            <w:vAlign w:val="center"/>
            <w:hideMark/>
          </w:tcPr>
          <w:p w14:paraId="2EC6B8A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18A705F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5A9D5F2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21" w:type="pct"/>
            <w:vMerge/>
            <w:vAlign w:val="center"/>
            <w:hideMark/>
          </w:tcPr>
          <w:p w14:paraId="625917E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0EF657C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1B93226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/>
            <w:vAlign w:val="center"/>
            <w:hideMark/>
          </w:tcPr>
          <w:p w14:paraId="769A7A9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5F79FA" w14:paraId="38378C02" w14:textId="77777777" w:rsidTr="00C53BF7">
        <w:trPr>
          <w:trHeight w:val="300"/>
        </w:trPr>
        <w:tc>
          <w:tcPr>
            <w:tcW w:w="660" w:type="pct"/>
            <w:vMerge w:val="restart"/>
            <w:shd w:val="clear" w:color="000000" w:fill="FFFFFF"/>
            <w:noWrap/>
            <w:vAlign w:val="center"/>
            <w:hideMark/>
          </w:tcPr>
          <w:p w14:paraId="12DDE0A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NCT01897480 (</w:t>
            </w:r>
            <w:proofErr w:type="spell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Scagliotti</w:t>
            </w:r>
            <w:proofErr w:type="spellEnd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, 2020)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[126]</w:t>
            </w: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64FF890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EMI+ERL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3A37E99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9.3</w:t>
            </w:r>
          </w:p>
        </w:tc>
        <w:tc>
          <w:tcPr>
            <w:tcW w:w="444" w:type="pct"/>
            <w:vMerge w:val="restart"/>
            <w:shd w:val="clear" w:color="000000" w:fill="FFFFFF"/>
            <w:noWrap/>
            <w:vAlign w:val="center"/>
            <w:hideMark/>
          </w:tcPr>
          <w:p w14:paraId="0E0A2EB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0.89 (0.64,1.226)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37AECD9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4810F82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4E0D177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674ABAA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38E8556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4420AF4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34F1EBE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3FF2AE1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21" w:type="pct"/>
            <w:vMerge w:val="restart"/>
            <w:shd w:val="clear" w:color="000000" w:fill="FFFFFF"/>
            <w:noWrap/>
            <w:vAlign w:val="center"/>
            <w:hideMark/>
          </w:tcPr>
          <w:p w14:paraId="5C0E822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33A3D00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2E71AAA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 w:val="restart"/>
            <w:shd w:val="clear" w:color="000000" w:fill="FFFFFF"/>
            <w:noWrap/>
            <w:vAlign w:val="center"/>
            <w:hideMark/>
          </w:tcPr>
          <w:p w14:paraId="59AC0B3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</w:tr>
      <w:tr w:rsidR="002E3B63" w:rsidRPr="005F79FA" w14:paraId="1A99DE3A" w14:textId="77777777" w:rsidTr="00C53BF7">
        <w:trPr>
          <w:trHeight w:val="300"/>
        </w:trPr>
        <w:tc>
          <w:tcPr>
            <w:tcW w:w="660" w:type="pct"/>
            <w:vMerge/>
            <w:vAlign w:val="center"/>
            <w:hideMark/>
          </w:tcPr>
          <w:p w14:paraId="4602FDB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7BCB6EC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ERL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4664BAD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9.5</w:t>
            </w:r>
          </w:p>
        </w:tc>
        <w:tc>
          <w:tcPr>
            <w:tcW w:w="444" w:type="pct"/>
            <w:vMerge/>
            <w:vAlign w:val="center"/>
            <w:hideMark/>
          </w:tcPr>
          <w:p w14:paraId="2160334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029B0F1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119ED45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/>
            <w:vAlign w:val="center"/>
            <w:hideMark/>
          </w:tcPr>
          <w:p w14:paraId="15444E5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787F514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475ED90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/>
            <w:vAlign w:val="center"/>
            <w:hideMark/>
          </w:tcPr>
          <w:p w14:paraId="1CB9BF1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1CE4700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02AAAFD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21" w:type="pct"/>
            <w:vMerge/>
            <w:vAlign w:val="center"/>
            <w:hideMark/>
          </w:tcPr>
          <w:p w14:paraId="6929534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716D9CA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151F577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/>
            <w:vAlign w:val="center"/>
            <w:hideMark/>
          </w:tcPr>
          <w:p w14:paraId="6E6B048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5F79FA" w14:paraId="73EA9BE7" w14:textId="77777777" w:rsidTr="00C53BF7">
        <w:trPr>
          <w:trHeight w:val="300"/>
        </w:trPr>
        <w:tc>
          <w:tcPr>
            <w:tcW w:w="660" w:type="pct"/>
            <w:vMerge w:val="restart"/>
            <w:shd w:val="clear" w:color="000000" w:fill="FFFFFF"/>
            <w:noWrap/>
            <w:vAlign w:val="center"/>
            <w:hideMark/>
          </w:tcPr>
          <w:p w14:paraId="1BEF24A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NCT02148380 (Han, 2017)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[95]</w:t>
            </w: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405CC18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GEF+CARBO+PEM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417922B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17.50</w:t>
            </w:r>
          </w:p>
        </w:tc>
        <w:tc>
          <w:tcPr>
            <w:tcW w:w="444" w:type="pct"/>
            <w:vMerge w:val="restart"/>
            <w:shd w:val="clear" w:color="000000" w:fill="FFFFFF"/>
            <w:noWrap/>
            <w:vAlign w:val="center"/>
            <w:hideMark/>
          </w:tcPr>
          <w:p w14:paraId="5F36D6E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0.48 (0.29,0.</w:t>
            </w:r>
            <w:proofErr w:type="gram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78)*</w:t>
            </w:r>
            <w:proofErr w:type="gramEnd"/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55DF036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67927C0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79AE05A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0.6 (0.3,1.21)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241C502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6D3AE81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07E7907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0.31 (0.15,0.66)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599E808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30B647B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17.50</w:t>
            </w:r>
          </w:p>
        </w:tc>
        <w:tc>
          <w:tcPr>
            <w:tcW w:w="421" w:type="pct"/>
            <w:vMerge w:val="restart"/>
            <w:shd w:val="clear" w:color="000000" w:fill="FFFFFF"/>
            <w:noWrap/>
            <w:vAlign w:val="center"/>
            <w:hideMark/>
          </w:tcPr>
          <w:p w14:paraId="5BEADF1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0.48 (0.29,0.</w:t>
            </w:r>
            <w:proofErr w:type="gram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78)*</w:t>
            </w:r>
            <w:proofErr w:type="gramEnd"/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5C7CA55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34DF880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 w:val="restart"/>
            <w:shd w:val="clear" w:color="000000" w:fill="FFFFFF"/>
            <w:noWrap/>
            <w:vAlign w:val="center"/>
            <w:hideMark/>
          </w:tcPr>
          <w:p w14:paraId="7E71EEF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</w:tr>
      <w:tr w:rsidR="002E3B63" w:rsidRPr="005F79FA" w14:paraId="52743B6C" w14:textId="77777777" w:rsidTr="00C53BF7">
        <w:trPr>
          <w:trHeight w:val="300"/>
        </w:trPr>
        <w:tc>
          <w:tcPr>
            <w:tcW w:w="660" w:type="pct"/>
            <w:vMerge/>
            <w:vAlign w:val="center"/>
            <w:hideMark/>
          </w:tcPr>
          <w:p w14:paraId="0A6BE31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67F3615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7EEA0FB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11.90</w:t>
            </w:r>
          </w:p>
        </w:tc>
        <w:tc>
          <w:tcPr>
            <w:tcW w:w="444" w:type="pct"/>
            <w:vMerge/>
            <w:vAlign w:val="center"/>
            <w:hideMark/>
          </w:tcPr>
          <w:p w14:paraId="746A83E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3553F2D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7097F08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/>
            <w:vAlign w:val="center"/>
            <w:hideMark/>
          </w:tcPr>
          <w:p w14:paraId="0FF4583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2BEA28A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5126583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/>
            <w:vAlign w:val="center"/>
            <w:hideMark/>
          </w:tcPr>
          <w:p w14:paraId="471450F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7172D2A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5D08DA2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11.90</w:t>
            </w:r>
          </w:p>
        </w:tc>
        <w:tc>
          <w:tcPr>
            <w:tcW w:w="421" w:type="pct"/>
            <w:vMerge/>
            <w:vAlign w:val="center"/>
            <w:hideMark/>
          </w:tcPr>
          <w:p w14:paraId="37A55FD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5E5A568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4AB6655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/>
            <w:vAlign w:val="center"/>
            <w:hideMark/>
          </w:tcPr>
          <w:p w14:paraId="525999F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5F79FA" w14:paraId="2ECBAF30" w14:textId="77777777" w:rsidTr="00C53BF7">
        <w:trPr>
          <w:trHeight w:val="300"/>
        </w:trPr>
        <w:tc>
          <w:tcPr>
            <w:tcW w:w="660" w:type="pct"/>
            <w:vMerge w:val="restart"/>
            <w:shd w:val="clear" w:color="000000" w:fill="FFFFFF"/>
            <w:noWrap/>
            <w:vAlign w:val="center"/>
            <w:hideMark/>
          </w:tcPr>
          <w:p w14:paraId="50187BE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NEJ005/TCOG0902 (Sugawara, 2015)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[100, 101]</w:t>
            </w: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5655DBF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GEF+CARBO+PEM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36E4F33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18.30</w:t>
            </w:r>
          </w:p>
        </w:tc>
        <w:tc>
          <w:tcPr>
            <w:tcW w:w="444" w:type="pct"/>
            <w:vMerge w:val="restart"/>
            <w:shd w:val="clear" w:color="000000" w:fill="FFFFFF"/>
            <w:noWrap/>
            <w:vAlign w:val="center"/>
            <w:hideMark/>
          </w:tcPr>
          <w:p w14:paraId="0853665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0.71 (0.42,1.2)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0288E30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587A66D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17.90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6AC779F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019F6E0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5C4D908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18.60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26ADB66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 (</w:t>
            </w:r>
            <w:proofErr w:type="gram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NR,NR</w:t>
            </w:r>
            <w:proofErr w:type="gramEnd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713A5C6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66F90D2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18.30</w:t>
            </w:r>
          </w:p>
        </w:tc>
        <w:tc>
          <w:tcPr>
            <w:tcW w:w="421" w:type="pct"/>
            <w:vMerge w:val="restart"/>
            <w:shd w:val="clear" w:color="000000" w:fill="FFFFFF"/>
            <w:noWrap/>
            <w:vAlign w:val="center"/>
            <w:hideMark/>
          </w:tcPr>
          <w:p w14:paraId="7B7B651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0.71 (0.42,1.2)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47E30DB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6C91C27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 w:val="restart"/>
            <w:shd w:val="clear" w:color="000000" w:fill="FFFFFF"/>
            <w:noWrap/>
            <w:vAlign w:val="center"/>
            <w:hideMark/>
          </w:tcPr>
          <w:p w14:paraId="2EDEA77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</w:tr>
      <w:tr w:rsidR="002E3B63" w:rsidRPr="005F79FA" w14:paraId="169A2673" w14:textId="77777777" w:rsidTr="00C53BF7">
        <w:trPr>
          <w:trHeight w:val="300"/>
        </w:trPr>
        <w:tc>
          <w:tcPr>
            <w:tcW w:w="660" w:type="pct"/>
            <w:vMerge/>
            <w:vAlign w:val="center"/>
            <w:hideMark/>
          </w:tcPr>
          <w:p w14:paraId="570CA34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1AE172C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GEF+CARBO+PEM (Alter)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55FDF44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15.30</w:t>
            </w:r>
          </w:p>
        </w:tc>
        <w:tc>
          <w:tcPr>
            <w:tcW w:w="444" w:type="pct"/>
            <w:vMerge/>
            <w:vAlign w:val="center"/>
            <w:hideMark/>
          </w:tcPr>
          <w:p w14:paraId="0A91C89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15C8756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464C237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15.40</w:t>
            </w:r>
          </w:p>
        </w:tc>
        <w:tc>
          <w:tcPr>
            <w:tcW w:w="406" w:type="pct"/>
            <w:vMerge/>
            <w:vAlign w:val="center"/>
            <w:hideMark/>
          </w:tcPr>
          <w:p w14:paraId="71F9778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0A6B541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52855B9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11.90</w:t>
            </w:r>
          </w:p>
        </w:tc>
        <w:tc>
          <w:tcPr>
            <w:tcW w:w="406" w:type="pct"/>
            <w:vMerge/>
            <w:vAlign w:val="center"/>
            <w:hideMark/>
          </w:tcPr>
          <w:p w14:paraId="6118291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76EC504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62CFE11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15.30</w:t>
            </w:r>
          </w:p>
        </w:tc>
        <w:tc>
          <w:tcPr>
            <w:tcW w:w="421" w:type="pct"/>
            <w:vMerge/>
            <w:vAlign w:val="center"/>
            <w:hideMark/>
          </w:tcPr>
          <w:p w14:paraId="5BFA5B5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2E8FC0E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5BE70CC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/>
            <w:vAlign w:val="center"/>
            <w:hideMark/>
          </w:tcPr>
          <w:p w14:paraId="49E2A32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5F79FA" w14:paraId="73FE68D6" w14:textId="77777777" w:rsidTr="00C53BF7">
        <w:trPr>
          <w:trHeight w:val="300"/>
        </w:trPr>
        <w:tc>
          <w:tcPr>
            <w:tcW w:w="660" w:type="pct"/>
            <w:vMerge w:val="restart"/>
            <w:shd w:val="clear" w:color="000000" w:fill="FFFFFF"/>
            <w:noWrap/>
            <w:vAlign w:val="center"/>
            <w:hideMark/>
          </w:tcPr>
          <w:p w14:paraId="32C1D95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NEJ009 (UMIN000006340) (</w:t>
            </w:r>
            <w:proofErr w:type="spell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Hosomi</w:t>
            </w:r>
            <w:proofErr w:type="spellEnd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 2019)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[103]</w:t>
            </w: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51BC27C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GEF+CARBO+PEM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3A4F3EE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20.93</w:t>
            </w:r>
          </w:p>
        </w:tc>
        <w:tc>
          <w:tcPr>
            <w:tcW w:w="444" w:type="pct"/>
            <w:vMerge w:val="restart"/>
            <w:shd w:val="clear" w:color="000000" w:fill="FFFFFF"/>
            <w:noWrap/>
            <w:vAlign w:val="center"/>
            <w:hideMark/>
          </w:tcPr>
          <w:p w14:paraId="0D2D31E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0.49 (0.39,0.</w:t>
            </w:r>
            <w:proofErr w:type="gram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62)*</w:t>
            </w:r>
            <w:proofErr w:type="gramEnd"/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19E0732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52ADE81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74ADCD8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0.47 (0.34,0.64)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4AB210E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2C3F409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119CBB9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0.55 (0.38,0.8)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44D468B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23C11EE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20.93</w:t>
            </w:r>
          </w:p>
        </w:tc>
        <w:tc>
          <w:tcPr>
            <w:tcW w:w="421" w:type="pct"/>
            <w:vMerge w:val="restart"/>
            <w:shd w:val="clear" w:color="000000" w:fill="FFFFFF"/>
            <w:noWrap/>
            <w:vAlign w:val="center"/>
            <w:hideMark/>
          </w:tcPr>
          <w:p w14:paraId="42CC2EA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0.49 (0.39,0.</w:t>
            </w:r>
            <w:proofErr w:type="gram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62)*</w:t>
            </w:r>
            <w:proofErr w:type="gramEnd"/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2E26C49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20509B5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 w:val="restart"/>
            <w:shd w:val="clear" w:color="000000" w:fill="FFFFFF"/>
            <w:noWrap/>
            <w:vAlign w:val="center"/>
            <w:hideMark/>
          </w:tcPr>
          <w:p w14:paraId="4F6515B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</w:tr>
      <w:tr w:rsidR="002E3B63" w:rsidRPr="005F79FA" w14:paraId="4A6C0D8A" w14:textId="77777777" w:rsidTr="00C53BF7">
        <w:trPr>
          <w:trHeight w:val="300"/>
        </w:trPr>
        <w:tc>
          <w:tcPr>
            <w:tcW w:w="660" w:type="pct"/>
            <w:vMerge/>
            <w:vAlign w:val="center"/>
            <w:hideMark/>
          </w:tcPr>
          <w:p w14:paraId="0208E0C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29A37EF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004AB9A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11.17</w:t>
            </w:r>
          </w:p>
        </w:tc>
        <w:tc>
          <w:tcPr>
            <w:tcW w:w="444" w:type="pct"/>
            <w:vMerge/>
            <w:vAlign w:val="center"/>
            <w:hideMark/>
          </w:tcPr>
          <w:p w14:paraId="4DC1FA9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25B6428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5C23F41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/>
            <w:vAlign w:val="center"/>
            <w:hideMark/>
          </w:tcPr>
          <w:p w14:paraId="6A57DA2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475965D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4BA5724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/>
            <w:vAlign w:val="center"/>
            <w:hideMark/>
          </w:tcPr>
          <w:p w14:paraId="251DE0F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064C2F0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33B534C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11.17</w:t>
            </w:r>
          </w:p>
        </w:tc>
        <w:tc>
          <w:tcPr>
            <w:tcW w:w="421" w:type="pct"/>
            <w:vMerge/>
            <w:vAlign w:val="center"/>
            <w:hideMark/>
          </w:tcPr>
          <w:p w14:paraId="49B76FB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1D45B81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16B51B5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/>
            <w:vAlign w:val="center"/>
            <w:hideMark/>
          </w:tcPr>
          <w:p w14:paraId="3CE5795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5F79FA" w14:paraId="2F4CCA69" w14:textId="77777777" w:rsidTr="00C53BF7">
        <w:trPr>
          <w:trHeight w:val="300"/>
        </w:trPr>
        <w:tc>
          <w:tcPr>
            <w:tcW w:w="660" w:type="pct"/>
            <w:vMerge w:val="restart"/>
            <w:shd w:val="clear" w:color="000000" w:fill="FFFFFF"/>
            <w:noWrap/>
            <w:vAlign w:val="center"/>
            <w:hideMark/>
          </w:tcPr>
          <w:p w14:paraId="2E503D4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lastRenderedPageBreak/>
              <w:t xml:space="preserve">NEJ026 (Saito 2019)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[105]</w:t>
            </w: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574C887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ERL+BEV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2E1C20B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16.9</w:t>
            </w:r>
            <w:r w:rsidRPr="005F79FA">
              <w:rPr>
                <w:rFonts w:asciiTheme="majorHAnsi" w:eastAsia="Times New Roman" w:hAnsiTheme="majorHAnsi" w:cstheme="majorHAnsi"/>
                <w:sz w:val="20"/>
                <w:szCs w:val="16"/>
                <w:vertAlign w:val="superscript"/>
                <w:lang w:eastAsia="zh-CN"/>
              </w:rPr>
              <w:t>¥</w:t>
            </w:r>
          </w:p>
        </w:tc>
        <w:tc>
          <w:tcPr>
            <w:tcW w:w="444" w:type="pct"/>
            <w:vMerge w:val="restart"/>
            <w:shd w:val="clear" w:color="000000" w:fill="FFFFFF"/>
            <w:noWrap/>
            <w:vAlign w:val="center"/>
            <w:hideMark/>
          </w:tcPr>
          <w:p w14:paraId="0820AE8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0.605 (0.417,0.</w:t>
            </w:r>
            <w:proofErr w:type="gram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877)*</w:t>
            </w:r>
            <w:proofErr w:type="gramEnd"/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68D44FE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340A291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16.6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04D7E8F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0.69 (0.41,1.16)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6A123F9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591EBCE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17.4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0B42C2F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0.57 (0.33,0.97)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1B3E42A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3E9051C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16.9</w:t>
            </w:r>
          </w:p>
        </w:tc>
        <w:tc>
          <w:tcPr>
            <w:tcW w:w="421" w:type="pct"/>
            <w:vMerge w:val="restart"/>
            <w:shd w:val="clear" w:color="000000" w:fill="FFFFFF"/>
            <w:noWrap/>
            <w:vAlign w:val="center"/>
            <w:hideMark/>
          </w:tcPr>
          <w:p w14:paraId="419EB10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0.605 (0.417,0.</w:t>
            </w:r>
            <w:proofErr w:type="gram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877)*</w:t>
            </w:r>
            <w:proofErr w:type="gramEnd"/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7FF998E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256AD2F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 w:val="restart"/>
            <w:shd w:val="clear" w:color="000000" w:fill="FFFFFF"/>
            <w:noWrap/>
            <w:vAlign w:val="center"/>
            <w:hideMark/>
          </w:tcPr>
          <w:p w14:paraId="0E2B544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</w:tr>
      <w:tr w:rsidR="002E3B63" w:rsidRPr="005F79FA" w14:paraId="5249DE71" w14:textId="77777777" w:rsidTr="00C53BF7">
        <w:trPr>
          <w:trHeight w:val="300"/>
        </w:trPr>
        <w:tc>
          <w:tcPr>
            <w:tcW w:w="660" w:type="pct"/>
            <w:vMerge/>
            <w:vAlign w:val="center"/>
            <w:hideMark/>
          </w:tcPr>
          <w:p w14:paraId="2FFDF4D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3CA695A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ERL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5DC7EE5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13.3</w:t>
            </w:r>
            <w:r w:rsidRPr="005F79FA">
              <w:rPr>
                <w:rFonts w:asciiTheme="majorHAnsi" w:eastAsia="Times New Roman" w:hAnsiTheme="majorHAnsi" w:cstheme="majorHAnsi"/>
                <w:sz w:val="20"/>
                <w:szCs w:val="16"/>
                <w:vertAlign w:val="superscript"/>
                <w:lang w:eastAsia="zh-CN"/>
              </w:rPr>
              <w:t>¥</w:t>
            </w:r>
          </w:p>
        </w:tc>
        <w:tc>
          <w:tcPr>
            <w:tcW w:w="444" w:type="pct"/>
            <w:vMerge/>
            <w:vAlign w:val="center"/>
            <w:hideMark/>
          </w:tcPr>
          <w:p w14:paraId="5A0ECB0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048ED1F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76189F3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12.4</w:t>
            </w:r>
          </w:p>
        </w:tc>
        <w:tc>
          <w:tcPr>
            <w:tcW w:w="406" w:type="pct"/>
            <w:vMerge/>
            <w:vAlign w:val="center"/>
            <w:hideMark/>
          </w:tcPr>
          <w:p w14:paraId="29A1795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32B9EA6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2161864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13.7</w:t>
            </w:r>
          </w:p>
        </w:tc>
        <w:tc>
          <w:tcPr>
            <w:tcW w:w="406" w:type="pct"/>
            <w:vMerge/>
            <w:vAlign w:val="center"/>
            <w:hideMark/>
          </w:tcPr>
          <w:p w14:paraId="3568E8A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14B1EB2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08969ED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13.3</w:t>
            </w:r>
          </w:p>
        </w:tc>
        <w:tc>
          <w:tcPr>
            <w:tcW w:w="421" w:type="pct"/>
            <w:vMerge/>
            <w:vAlign w:val="center"/>
            <w:hideMark/>
          </w:tcPr>
          <w:p w14:paraId="1557907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5B4F001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00C2ABA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/>
            <w:vAlign w:val="center"/>
            <w:hideMark/>
          </w:tcPr>
          <w:p w14:paraId="473EE0F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5F79FA" w14:paraId="4274E08C" w14:textId="77777777" w:rsidTr="00C53BF7">
        <w:trPr>
          <w:trHeight w:val="300"/>
        </w:trPr>
        <w:tc>
          <w:tcPr>
            <w:tcW w:w="660" w:type="pct"/>
            <w:vMerge w:val="restart"/>
            <w:shd w:val="clear" w:color="000000" w:fill="FFFFFF"/>
            <w:noWrap/>
            <w:vAlign w:val="center"/>
            <w:hideMark/>
          </w:tcPr>
          <w:p w14:paraId="76E7718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SWOG S1403 (Goldberg 2018)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[114]</w:t>
            </w: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27FA8DF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AFA+CET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52256C2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10.6</w:t>
            </w:r>
          </w:p>
        </w:tc>
        <w:tc>
          <w:tcPr>
            <w:tcW w:w="444" w:type="pct"/>
            <w:vMerge w:val="restart"/>
            <w:shd w:val="clear" w:color="000000" w:fill="FFFFFF"/>
            <w:noWrap/>
            <w:vAlign w:val="center"/>
            <w:hideMark/>
          </w:tcPr>
          <w:p w14:paraId="00B25D0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1.17 (0.8,1.73)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55A76EA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134C840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797144B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0967558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5C49563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047E4A7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7BFB64B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76537DC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21" w:type="pct"/>
            <w:vMerge w:val="restart"/>
            <w:shd w:val="clear" w:color="000000" w:fill="FFFFFF"/>
            <w:noWrap/>
            <w:vAlign w:val="center"/>
            <w:hideMark/>
          </w:tcPr>
          <w:p w14:paraId="7C0CDEE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14CF68B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73F1A5A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10.6</w:t>
            </w:r>
          </w:p>
        </w:tc>
        <w:tc>
          <w:tcPr>
            <w:tcW w:w="398" w:type="pct"/>
            <w:vMerge w:val="restart"/>
            <w:shd w:val="clear" w:color="000000" w:fill="FFFFFF"/>
            <w:noWrap/>
            <w:vAlign w:val="center"/>
            <w:hideMark/>
          </w:tcPr>
          <w:p w14:paraId="186DAC3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1.17 (0.8,1.73)</w:t>
            </w:r>
          </w:p>
        </w:tc>
      </w:tr>
      <w:tr w:rsidR="002E3B63" w:rsidRPr="005F79FA" w14:paraId="780E158C" w14:textId="77777777" w:rsidTr="00C53BF7">
        <w:trPr>
          <w:trHeight w:val="300"/>
        </w:trPr>
        <w:tc>
          <w:tcPr>
            <w:tcW w:w="660" w:type="pct"/>
            <w:vMerge/>
            <w:vAlign w:val="center"/>
            <w:hideMark/>
          </w:tcPr>
          <w:p w14:paraId="18D72C8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11D436C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AFA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1546FE5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13.1</w:t>
            </w:r>
          </w:p>
        </w:tc>
        <w:tc>
          <w:tcPr>
            <w:tcW w:w="444" w:type="pct"/>
            <w:vMerge/>
            <w:vAlign w:val="center"/>
            <w:hideMark/>
          </w:tcPr>
          <w:p w14:paraId="5F97F4F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639EA69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586AB5E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/>
            <w:vAlign w:val="center"/>
            <w:hideMark/>
          </w:tcPr>
          <w:p w14:paraId="10D1CCE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5BAE1C7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4187190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/>
            <w:vAlign w:val="center"/>
            <w:hideMark/>
          </w:tcPr>
          <w:p w14:paraId="76D8484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6258EB9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0852AAA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21" w:type="pct"/>
            <w:vMerge/>
            <w:vAlign w:val="center"/>
            <w:hideMark/>
          </w:tcPr>
          <w:p w14:paraId="6669248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6AAC204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685FCCB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13.1</w:t>
            </w:r>
          </w:p>
        </w:tc>
        <w:tc>
          <w:tcPr>
            <w:tcW w:w="398" w:type="pct"/>
            <w:vMerge/>
            <w:vAlign w:val="center"/>
            <w:hideMark/>
          </w:tcPr>
          <w:p w14:paraId="3E3E534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5F79FA" w14:paraId="373E8463" w14:textId="77777777" w:rsidTr="00C53BF7">
        <w:trPr>
          <w:trHeight w:val="300"/>
        </w:trPr>
        <w:tc>
          <w:tcPr>
            <w:tcW w:w="660" w:type="pct"/>
            <w:vMerge w:val="restart"/>
            <w:shd w:val="clear" w:color="000000" w:fill="FFFFFF"/>
            <w:noWrap/>
            <w:vAlign w:val="center"/>
            <w:hideMark/>
          </w:tcPr>
          <w:p w14:paraId="4F5D89A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UMIN000013586 (Kitagawa, 2019)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[118]</w:t>
            </w: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5275C35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GEF+BEV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0AD5043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5.40</w:t>
            </w:r>
          </w:p>
        </w:tc>
        <w:tc>
          <w:tcPr>
            <w:tcW w:w="444" w:type="pct"/>
            <w:vMerge w:val="restart"/>
            <w:shd w:val="clear" w:color="000000" w:fill="FFFFFF"/>
            <w:noWrap/>
            <w:vAlign w:val="center"/>
            <w:hideMark/>
          </w:tcPr>
          <w:p w14:paraId="290F1FE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4448833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2CDDBC3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5189E2B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31CB7FC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66F2452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7753715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572FC25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5E40469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5.40</w:t>
            </w:r>
          </w:p>
        </w:tc>
        <w:tc>
          <w:tcPr>
            <w:tcW w:w="421" w:type="pct"/>
            <w:vMerge w:val="restart"/>
            <w:shd w:val="clear" w:color="000000" w:fill="FFFFFF"/>
            <w:noWrap/>
            <w:vAlign w:val="center"/>
            <w:hideMark/>
          </w:tcPr>
          <w:p w14:paraId="62E21D9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1797512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231015D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 w:val="restart"/>
            <w:shd w:val="clear" w:color="000000" w:fill="FFFFFF"/>
            <w:noWrap/>
            <w:vAlign w:val="center"/>
            <w:hideMark/>
          </w:tcPr>
          <w:p w14:paraId="3B228B1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</w:tr>
      <w:tr w:rsidR="002E3B63" w:rsidRPr="005F79FA" w14:paraId="77D9A5E7" w14:textId="77777777" w:rsidTr="00C53BF7">
        <w:trPr>
          <w:trHeight w:val="300"/>
        </w:trPr>
        <w:tc>
          <w:tcPr>
            <w:tcW w:w="660" w:type="pct"/>
            <w:vMerge/>
            <w:vAlign w:val="center"/>
            <w:hideMark/>
          </w:tcPr>
          <w:p w14:paraId="7469A90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14871E7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1EA833F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15.10</w:t>
            </w:r>
          </w:p>
        </w:tc>
        <w:tc>
          <w:tcPr>
            <w:tcW w:w="444" w:type="pct"/>
            <w:vMerge/>
            <w:vAlign w:val="center"/>
            <w:hideMark/>
          </w:tcPr>
          <w:p w14:paraId="35DE4CD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2C35CFB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276E2E2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/>
            <w:vAlign w:val="center"/>
            <w:hideMark/>
          </w:tcPr>
          <w:p w14:paraId="48EDF22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6B7077E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54B56ED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/>
            <w:vAlign w:val="center"/>
            <w:hideMark/>
          </w:tcPr>
          <w:p w14:paraId="4F69899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1ED13AA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5BC3103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15.10</w:t>
            </w:r>
          </w:p>
        </w:tc>
        <w:tc>
          <w:tcPr>
            <w:tcW w:w="421" w:type="pct"/>
            <w:vMerge/>
            <w:vAlign w:val="center"/>
            <w:hideMark/>
          </w:tcPr>
          <w:p w14:paraId="65523D7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1F0CC12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475A63C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/>
            <w:vAlign w:val="center"/>
            <w:hideMark/>
          </w:tcPr>
          <w:p w14:paraId="71B2EA7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5F79FA" w14:paraId="76D422BD" w14:textId="77777777" w:rsidTr="00C53BF7">
        <w:trPr>
          <w:trHeight w:val="300"/>
        </w:trPr>
        <w:tc>
          <w:tcPr>
            <w:tcW w:w="660" w:type="pct"/>
            <w:vMerge w:val="restart"/>
            <w:shd w:val="clear" w:color="000000" w:fill="FFFFFF"/>
            <w:noWrap/>
            <w:vAlign w:val="center"/>
            <w:hideMark/>
          </w:tcPr>
          <w:p w14:paraId="73BE84A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Xie 2015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[122]</w:t>
            </w: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6EF2FC1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7ABEC67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8.00</w:t>
            </w:r>
          </w:p>
        </w:tc>
        <w:tc>
          <w:tcPr>
            <w:tcW w:w="444" w:type="pct"/>
            <w:vMerge w:val="restart"/>
            <w:shd w:val="clear" w:color="000000" w:fill="FFFFFF"/>
            <w:noWrap/>
            <w:vAlign w:val="center"/>
            <w:hideMark/>
          </w:tcPr>
          <w:p w14:paraId="03D0ACA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777C726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7C3D132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4E13F12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6E17D52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23597E3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3B4C6C7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7DEA9CB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2C8B509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8.00</w:t>
            </w:r>
          </w:p>
        </w:tc>
        <w:tc>
          <w:tcPr>
            <w:tcW w:w="421" w:type="pct"/>
            <w:vMerge w:val="restart"/>
            <w:shd w:val="clear" w:color="000000" w:fill="FFFFFF"/>
            <w:noWrap/>
            <w:vAlign w:val="center"/>
            <w:hideMark/>
          </w:tcPr>
          <w:p w14:paraId="779F22D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2F08939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7712902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 w:val="restart"/>
            <w:shd w:val="clear" w:color="000000" w:fill="FFFFFF"/>
            <w:noWrap/>
            <w:vAlign w:val="center"/>
            <w:hideMark/>
          </w:tcPr>
          <w:p w14:paraId="1E31C80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</w:tr>
      <w:tr w:rsidR="002E3B63" w:rsidRPr="005F79FA" w14:paraId="18D58131" w14:textId="77777777" w:rsidTr="00C53BF7">
        <w:trPr>
          <w:trHeight w:val="300"/>
        </w:trPr>
        <w:tc>
          <w:tcPr>
            <w:tcW w:w="660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4345973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6B17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ERL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3A4B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8.50</w:t>
            </w:r>
          </w:p>
        </w:tc>
        <w:tc>
          <w:tcPr>
            <w:tcW w:w="444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0F238D1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8D8E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5706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6345130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F6D81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CBE1A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639DEAC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516B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85EB7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8.50</w:t>
            </w:r>
          </w:p>
        </w:tc>
        <w:tc>
          <w:tcPr>
            <w:tcW w:w="421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49A7CEE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A8D5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CC959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6392FBD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5F79FA" w14:paraId="4A901593" w14:textId="77777777" w:rsidTr="00C53BF7">
        <w:trPr>
          <w:trHeight w:val="30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shd w:val="clear" w:color="auto" w:fill="999999" w:themeFill="text1" w:themeFillTint="66"/>
            <w:noWrap/>
            <w:vAlign w:val="center"/>
            <w:hideMark/>
          </w:tcPr>
          <w:p w14:paraId="51C9ECD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zh-CN"/>
              </w:rPr>
              <w:t>versus Chemotherapy</w:t>
            </w:r>
          </w:p>
        </w:tc>
      </w:tr>
      <w:tr w:rsidR="002E3B63" w:rsidRPr="005F79FA" w14:paraId="6AB8A099" w14:textId="77777777" w:rsidTr="00C53BF7">
        <w:trPr>
          <w:trHeight w:val="300"/>
        </w:trPr>
        <w:tc>
          <w:tcPr>
            <w:tcW w:w="660" w:type="pct"/>
            <w:vMerge w:val="restart"/>
            <w:shd w:val="clear" w:color="000000" w:fill="FFFFFF"/>
            <w:noWrap/>
            <w:vAlign w:val="center"/>
            <w:hideMark/>
          </w:tcPr>
          <w:p w14:paraId="149892F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CONVINCE (Shi 2017)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[11]</w:t>
            </w: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3C4A595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ICO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0B52D32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9.9</w:t>
            </w:r>
            <w:r w:rsidRPr="005F79FA">
              <w:rPr>
                <w:rFonts w:asciiTheme="majorHAnsi" w:eastAsia="Times New Roman" w:hAnsiTheme="majorHAnsi" w:cstheme="majorHAnsi"/>
                <w:sz w:val="20"/>
                <w:szCs w:val="16"/>
                <w:vertAlign w:val="superscript"/>
                <w:lang w:eastAsia="zh-CN"/>
              </w:rPr>
              <w:t>‡</w:t>
            </w:r>
          </w:p>
        </w:tc>
        <w:tc>
          <w:tcPr>
            <w:tcW w:w="444" w:type="pct"/>
            <w:vMerge w:val="restart"/>
            <w:shd w:val="clear" w:color="000000" w:fill="FFFFFF"/>
            <w:noWrap/>
            <w:vAlign w:val="center"/>
            <w:hideMark/>
          </w:tcPr>
          <w:p w14:paraId="037C140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0.65 (0.48,0.</w:t>
            </w:r>
            <w:proofErr w:type="gram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88)*</w:t>
            </w:r>
            <w:proofErr w:type="gramEnd"/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4A19309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436A588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61D382B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0.51 (0.34,0.</w:t>
            </w:r>
            <w:proofErr w:type="gram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76)*</w:t>
            </w:r>
            <w:proofErr w:type="gramEnd"/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0A4BA05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12532A5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1B8BDAF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0.9 (0.6,1.35)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5F5C18A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6B29F60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9.9</w:t>
            </w:r>
          </w:p>
        </w:tc>
        <w:tc>
          <w:tcPr>
            <w:tcW w:w="421" w:type="pct"/>
            <w:vMerge w:val="restart"/>
            <w:shd w:val="clear" w:color="000000" w:fill="FFFFFF"/>
            <w:noWrap/>
            <w:vAlign w:val="center"/>
            <w:hideMark/>
          </w:tcPr>
          <w:p w14:paraId="43D19D4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0.65 (0.48,0.</w:t>
            </w:r>
            <w:proofErr w:type="gram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88)*</w:t>
            </w:r>
            <w:proofErr w:type="gramEnd"/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5B8B822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120C4E4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 w:val="restart"/>
            <w:shd w:val="clear" w:color="000000" w:fill="FFFFFF"/>
            <w:noWrap/>
            <w:vAlign w:val="center"/>
            <w:hideMark/>
          </w:tcPr>
          <w:p w14:paraId="7D240AA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</w:tr>
      <w:tr w:rsidR="002E3B63" w:rsidRPr="005F79FA" w14:paraId="4CE50FC2" w14:textId="77777777" w:rsidTr="00C53BF7">
        <w:trPr>
          <w:trHeight w:val="300"/>
        </w:trPr>
        <w:tc>
          <w:tcPr>
            <w:tcW w:w="660" w:type="pct"/>
            <w:vMerge/>
            <w:vAlign w:val="center"/>
            <w:hideMark/>
          </w:tcPr>
          <w:p w14:paraId="47F5ECD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408AE29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CIS+PEM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2B23C4C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7.3</w:t>
            </w:r>
            <w:r w:rsidRPr="005F79FA">
              <w:rPr>
                <w:rFonts w:asciiTheme="majorHAnsi" w:eastAsia="Times New Roman" w:hAnsiTheme="majorHAnsi" w:cstheme="majorHAnsi"/>
                <w:sz w:val="20"/>
                <w:szCs w:val="16"/>
                <w:vertAlign w:val="superscript"/>
                <w:lang w:eastAsia="zh-CN"/>
              </w:rPr>
              <w:t>‡</w:t>
            </w:r>
          </w:p>
        </w:tc>
        <w:tc>
          <w:tcPr>
            <w:tcW w:w="444" w:type="pct"/>
            <w:vMerge/>
            <w:vAlign w:val="center"/>
            <w:hideMark/>
          </w:tcPr>
          <w:p w14:paraId="1641AF5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70EF446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2621554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/>
            <w:vAlign w:val="center"/>
            <w:hideMark/>
          </w:tcPr>
          <w:p w14:paraId="67D06D1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41F4DF7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6A2DE49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/>
            <w:vAlign w:val="center"/>
            <w:hideMark/>
          </w:tcPr>
          <w:p w14:paraId="7DA6970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7AFD714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67F0EEB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7.3</w:t>
            </w:r>
          </w:p>
        </w:tc>
        <w:tc>
          <w:tcPr>
            <w:tcW w:w="421" w:type="pct"/>
            <w:vMerge/>
            <w:vAlign w:val="center"/>
            <w:hideMark/>
          </w:tcPr>
          <w:p w14:paraId="2101D40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5E30785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0486AE3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/>
            <w:vAlign w:val="center"/>
            <w:hideMark/>
          </w:tcPr>
          <w:p w14:paraId="3DD5C4A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5F79FA" w14:paraId="34932EB0" w14:textId="77777777" w:rsidTr="00C53BF7">
        <w:trPr>
          <w:trHeight w:val="300"/>
        </w:trPr>
        <w:tc>
          <w:tcPr>
            <w:tcW w:w="660" w:type="pct"/>
            <w:vMerge w:val="restart"/>
            <w:shd w:val="clear" w:color="000000" w:fill="FFFFFF"/>
            <w:noWrap/>
            <w:vAlign w:val="center"/>
            <w:hideMark/>
          </w:tcPr>
          <w:p w14:paraId="0A9A52F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CTRI/2015/08/006113 (Patil 2017)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[15]</w:t>
            </w: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5D6D2D6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4074F08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8.40</w:t>
            </w:r>
          </w:p>
        </w:tc>
        <w:tc>
          <w:tcPr>
            <w:tcW w:w="444" w:type="pct"/>
            <w:vMerge w:val="restart"/>
            <w:shd w:val="clear" w:color="000000" w:fill="FFFFFF"/>
            <w:noWrap/>
            <w:vAlign w:val="center"/>
            <w:hideMark/>
          </w:tcPr>
          <w:p w14:paraId="613BAEB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0.66 (0.513,0.</w:t>
            </w:r>
            <w:proofErr w:type="gram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851)*</w:t>
            </w:r>
            <w:proofErr w:type="gramEnd"/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49AAE6F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3C6A8F6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5F0D4DA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0.53 (0.28,1.</w:t>
            </w:r>
            <w:proofErr w:type="gram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04)*</w:t>
            </w:r>
            <w:proofErr w:type="gramEnd"/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1C6989B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17D5F1B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05A72CC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0.56 (0.29,1.</w:t>
            </w:r>
            <w:proofErr w:type="gram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09)*</w:t>
            </w:r>
            <w:proofErr w:type="gramEnd"/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796DE80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086BE3B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21" w:type="pct"/>
            <w:vMerge w:val="restart"/>
            <w:shd w:val="clear" w:color="000000" w:fill="FFFFFF"/>
            <w:noWrap/>
            <w:vAlign w:val="center"/>
            <w:hideMark/>
          </w:tcPr>
          <w:p w14:paraId="2E0B7E6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09FC311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2AF4481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8.40</w:t>
            </w:r>
          </w:p>
        </w:tc>
        <w:tc>
          <w:tcPr>
            <w:tcW w:w="398" w:type="pct"/>
            <w:vMerge w:val="restart"/>
            <w:shd w:val="clear" w:color="000000" w:fill="FFFFFF"/>
            <w:noWrap/>
            <w:vAlign w:val="center"/>
            <w:hideMark/>
          </w:tcPr>
          <w:p w14:paraId="787ED3E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0.66 (0.513,0.</w:t>
            </w:r>
            <w:proofErr w:type="gram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851)*</w:t>
            </w:r>
            <w:proofErr w:type="gramEnd"/>
          </w:p>
        </w:tc>
      </w:tr>
      <w:tr w:rsidR="002E3B63" w:rsidRPr="005F79FA" w14:paraId="58CC55A6" w14:textId="77777777" w:rsidTr="00C53BF7">
        <w:trPr>
          <w:trHeight w:val="300"/>
        </w:trPr>
        <w:tc>
          <w:tcPr>
            <w:tcW w:w="660" w:type="pct"/>
            <w:vMerge/>
            <w:vAlign w:val="center"/>
            <w:hideMark/>
          </w:tcPr>
          <w:p w14:paraId="0D72E89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0C51836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CARBO+PEM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2E2A059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5.60</w:t>
            </w:r>
          </w:p>
        </w:tc>
        <w:tc>
          <w:tcPr>
            <w:tcW w:w="444" w:type="pct"/>
            <w:vMerge/>
            <w:vAlign w:val="center"/>
            <w:hideMark/>
          </w:tcPr>
          <w:p w14:paraId="1D264F0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61B25DB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12C2FD3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/>
            <w:vAlign w:val="center"/>
            <w:hideMark/>
          </w:tcPr>
          <w:p w14:paraId="5D7913D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08FB691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2FFC4BF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/>
            <w:vAlign w:val="center"/>
            <w:hideMark/>
          </w:tcPr>
          <w:p w14:paraId="7CFBE33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664827D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792E51B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21" w:type="pct"/>
            <w:vMerge/>
            <w:vAlign w:val="center"/>
            <w:hideMark/>
          </w:tcPr>
          <w:p w14:paraId="010243D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4EF208F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364FC95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5.60</w:t>
            </w:r>
          </w:p>
        </w:tc>
        <w:tc>
          <w:tcPr>
            <w:tcW w:w="398" w:type="pct"/>
            <w:vMerge/>
            <w:vAlign w:val="center"/>
            <w:hideMark/>
          </w:tcPr>
          <w:p w14:paraId="2DEC2EC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5F79FA" w14:paraId="30F2EE02" w14:textId="77777777" w:rsidTr="00C53BF7">
        <w:trPr>
          <w:trHeight w:val="300"/>
        </w:trPr>
        <w:tc>
          <w:tcPr>
            <w:tcW w:w="660" w:type="pct"/>
            <w:vMerge w:val="restart"/>
            <w:shd w:val="clear" w:color="000000" w:fill="FFFFFF"/>
            <w:noWrap/>
            <w:vAlign w:val="center"/>
            <w:hideMark/>
          </w:tcPr>
          <w:p w14:paraId="31FE9FB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ENSURE (Wu 2015)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[18]</w:t>
            </w: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1042043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ERL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4FA8E94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11.00</w:t>
            </w:r>
            <w:r w:rsidRPr="005F79FA">
              <w:rPr>
                <w:rFonts w:asciiTheme="majorHAnsi" w:eastAsia="Times New Roman" w:hAnsiTheme="majorHAnsi" w:cstheme="majorHAnsi"/>
                <w:sz w:val="20"/>
                <w:szCs w:val="16"/>
                <w:vertAlign w:val="superscript"/>
                <w:lang w:eastAsia="zh-CN"/>
              </w:rPr>
              <w:t>‡</w:t>
            </w:r>
          </w:p>
        </w:tc>
        <w:tc>
          <w:tcPr>
            <w:tcW w:w="444" w:type="pct"/>
            <w:vMerge w:val="restart"/>
            <w:shd w:val="clear" w:color="000000" w:fill="FFFFFF"/>
            <w:noWrap/>
            <w:vAlign w:val="center"/>
            <w:hideMark/>
          </w:tcPr>
          <w:p w14:paraId="1E0947B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0.34 (0.22,0.</w:t>
            </w:r>
            <w:proofErr w:type="gram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51)*</w:t>
            </w:r>
            <w:proofErr w:type="gramEnd"/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65102C6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3884B38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11.1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55E9084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0.20 (0.11,0.37)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67EF86C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6B11505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8.3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1244C6B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0.57 (0.31,1.05)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7389417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73A12EE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11.00</w:t>
            </w:r>
          </w:p>
        </w:tc>
        <w:tc>
          <w:tcPr>
            <w:tcW w:w="421" w:type="pct"/>
            <w:vMerge w:val="restart"/>
            <w:shd w:val="clear" w:color="000000" w:fill="FFFFFF"/>
            <w:noWrap/>
            <w:vAlign w:val="center"/>
            <w:hideMark/>
          </w:tcPr>
          <w:p w14:paraId="0991F2A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0.34 (0.22,0.</w:t>
            </w:r>
            <w:proofErr w:type="gram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51)*</w:t>
            </w:r>
            <w:proofErr w:type="gramEnd"/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3F17695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00319CB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 w:val="restart"/>
            <w:shd w:val="clear" w:color="000000" w:fill="FFFFFF"/>
            <w:noWrap/>
            <w:vAlign w:val="center"/>
            <w:hideMark/>
          </w:tcPr>
          <w:p w14:paraId="0A566F2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</w:tr>
      <w:tr w:rsidR="002E3B63" w:rsidRPr="005F79FA" w14:paraId="69CB1B5D" w14:textId="77777777" w:rsidTr="00C53BF7">
        <w:trPr>
          <w:trHeight w:val="300"/>
        </w:trPr>
        <w:tc>
          <w:tcPr>
            <w:tcW w:w="660" w:type="pct"/>
            <w:vMerge/>
            <w:vAlign w:val="center"/>
            <w:hideMark/>
          </w:tcPr>
          <w:p w14:paraId="72A1857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398A843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GEM+CIS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11FEB04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5.5</w:t>
            </w:r>
            <w:r w:rsidRPr="005F79FA">
              <w:rPr>
                <w:rFonts w:asciiTheme="majorHAnsi" w:eastAsia="Times New Roman" w:hAnsiTheme="majorHAnsi" w:cstheme="majorHAnsi"/>
                <w:sz w:val="20"/>
                <w:szCs w:val="16"/>
                <w:vertAlign w:val="superscript"/>
                <w:lang w:eastAsia="zh-CN"/>
              </w:rPr>
              <w:t>‡</w:t>
            </w:r>
          </w:p>
        </w:tc>
        <w:tc>
          <w:tcPr>
            <w:tcW w:w="444" w:type="pct"/>
            <w:vMerge/>
            <w:vAlign w:val="center"/>
            <w:hideMark/>
          </w:tcPr>
          <w:p w14:paraId="72BCA6F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4A5F685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4933AEF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4.2</w:t>
            </w:r>
          </w:p>
        </w:tc>
        <w:tc>
          <w:tcPr>
            <w:tcW w:w="406" w:type="pct"/>
            <w:vMerge/>
            <w:vAlign w:val="center"/>
            <w:hideMark/>
          </w:tcPr>
          <w:p w14:paraId="5ECD461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040728A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21AEE33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7.1</w:t>
            </w:r>
          </w:p>
        </w:tc>
        <w:tc>
          <w:tcPr>
            <w:tcW w:w="406" w:type="pct"/>
            <w:vMerge/>
            <w:vAlign w:val="center"/>
            <w:hideMark/>
          </w:tcPr>
          <w:p w14:paraId="4D4F5AF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7861B97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58147D6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5.5</w:t>
            </w:r>
          </w:p>
        </w:tc>
        <w:tc>
          <w:tcPr>
            <w:tcW w:w="421" w:type="pct"/>
            <w:vMerge/>
            <w:vAlign w:val="center"/>
            <w:hideMark/>
          </w:tcPr>
          <w:p w14:paraId="251C497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493B1AA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7B7AF40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/>
            <w:vAlign w:val="center"/>
            <w:hideMark/>
          </w:tcPr>
          <w:p w14:paraId="36F1801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5F79FA" w14:paraId="61505023" w14:textId="77777777" w:rsidTr="00C53BF7">
        <w:trPr>
          <w:trHeight w:val="300"/>
        </w:trPr>
        <w:tc>
          <w:tcPr>
            <w:tcW w:w="660" w:type="pct"/>
            <w:vMerge w:val="restart"/>
            <w:shd w:val="clear" w:color="000000" w:fill="FFFFFF"/>
            <w:noWrap/>
            <w:vAlign w:val="center"/>
            <w:hideMark/>
          </w:tcPr>
          <w:p w14:paraId="2FE59D0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LUX-Lung 3 (</w:t>
            </w:r>
            <w:proofErr w:type="spell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Sequist</w:t>
            </w:r>
            <w:proofErr w:type="spellEnd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 2013)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[56]</w:t>
            </w: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16C69C2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AFA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5C61EA0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11.07</w:t>
            </w:r>
            <w:r w:rsidRPr="005F79FA">
              <w:rPr>
                <w:rFonts w:asciiTheme="majorHAnsi" w:eastAsia="Times New Roman" w:hAnsiTheme="majorHAnsi" w:cstheme="majorHAnsi"/>
                <w:sz w:val="20"/>
                <w:szCs w:val="16"/>
                <w:vertAlign w:val="superscript"/>
                <w:lang w:eastAsia="zh-CN"/>
              </w:rPr>
              <w:t>‡</w:t>
            </w:r>
          </w:p>
        </w:tc>
        <w:tc>
          <w:tcPr>
            <w:tcW w:w="444" w:type="pct"/>
            <w:vMerge w:val="restart"/>
            <w:shd w:val="clear" w:color="000000" w:fill="FFFFFF"/>
            <w:noWrap/>
            <w:vAlign w:val="center"/>
            <w:hideMark/>
          </w:tcPr>
          <w:p w14:paraId="335CB2B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0.49 (0.37,0.</w:t>
            </w:r>
            <w:proofErr w:type="gram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65)*</w:t>
            </w:r>
            <w:proofErr w:type="gramEnd"/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063FEC1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5D512C9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0E2938F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0.27 (0.18,0.41)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5E7BECF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533FB71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4E60FAD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0.6 (0.39,0.93)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798447D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62C4403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21" w:type="pct"/>
            <w:vMerge w:val="restart"/>
            <w:shd w:val="clear" w:color="000000" w:fill="FFFFFF"/>
            <w:noWrap/>
            <w:vAlign w:val="center"/>
            <w:hideMark/>
          </w:tcPr>
          <w:p w14:paraId="1DDF903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0.45 (0.33,0.62)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24AC3D7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7EBF9E0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 w:val="restart"/>
            <w:shd w:val="clear" w:color="000000" w:fill="FFFFFF"/>
            <w:noWrap/>
            <w:vAlign w:val="center"/>
            <w:hideMark/>
          </w:tcPr>
          <w:p w14:paraId="181E668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0.62 (0.36,1.06)</w:t>
            </w:r>
          </w:p>
        </w:tc>
      </w:tr>
      <w:tr w:rsidR="002E3B63" w:rsidRPr="005F79FA" w14:paraId="2804CAA1" w14:textId="77777777" w:rsidTr="00C53BF7">
        <w:trPr>
          <w:trHeight w:val="300"/>
        </w:trPr>
        <w:tc>
          <w:tcPr>
            <w:tcW w:w="660" w:type="pct"/>
            <w:vMerge/>
            <w:vAlign w:val="center"/>
            <w:hideMark/>
          </w:tcPr>
          <w:p w14:paraId="611F3BA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0640A04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CIS+PEM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7851B47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6.70</w:t>
            </w:r>
            <w:r w:rsidRPr="005F79FA">
              <w:rPr>
                <w:rFonts w:asciiTheme="majorHAnsi" w:eastAsia="Times New Roman" w:hAnsiTheme="majorHAnsi" w:cstheme="majorHAnsi"/>
                <w:sz w:val="20"/>
                <w:szCs w:val="16"/>
                <w:vertAlign w:val="superscript"/>
                <w:lang w:eastAsia="zh-CN"/>
              </w:rPr>
              <w:t>‡</w:t>
            </w:r>
          </w:p>
        </w:tc>
        <w:tc>
          <w:tcPr>
            <w:tcW w:w="444" w:type="pct"/>
            <w:vMerge/>
            <w:vAlign w:val="center"/>
            <w:hideMark/>
          </w:tcPr>
          <w:p w14:paraId="7185DA1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370C13C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65604D8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/>
            <w:vAlign w:val="center"/>
            <w:hideMark/>
          </w:tcPr>
          <w:p w14:paraId="3A8C0F4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2A324C8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66AF23B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/>
            <w:vAlign w:val="center"/>
            <w:hideMark/>
          </w:tcPr>
          <w:p w14:paraId="67FB398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2BDA62B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740986D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21" w:type="pct"/>
            <w:vMerge/>
            <w:vAlign w:val="center"/>
            <w:hideMark/>
          </w:tcPr>
          <w:p w14:paraId="2C8755E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5EF655C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2B469B1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/>
            <w:vAlign w:val="center"/>
            <w:hideMark/>
          </w:tcPr>
          <w:p w14:paraId="4EB8F11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5F79FA" w14:paraId="4758FCE8" w14:textId="77777777" w:rsidTr="00C53BF7">
        <w:trPr>
          <w:trHeight w:val="300"/>
        </w:trPr>
        <w:tc>
          <w:tcPr>
            <w:tcW w:w="660" w:type="pct"/>
            <w:vMerge w:val="restart"/>
            <w:shd w:val="clear" w:color="000000" w:fill="FFFFFF"/>
            <w:noWrap/>
            <w:vAlign w:val="center"/>
            <w:hideMark/>
          </w:tcPr>
          <w:p w14:paraId="5ADE57D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LUX-Lung 6 (Wu 2014a)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[67]</w:t>
            </w: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1EDC5BF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AFA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06C03D6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13.70</w:t>
            </w:r>
            <w:r w:rsidRPr="005F79FA">
              <w:rPr>
                <w:rFonts w:asciiTheme="majorHAnsi" w:eastAsia="Times New Roman" w:hAnsiTheme="majorHAnsi" w:cstheme="majorHAnsi"/>
                <w:sz w:val="20"/>
                <w:szCs w:val="16"/>
                <w:vertAlign w:val="superscript"/>
                <w:lang w:eastAsia="zh-CN"/>
              </w:rPr>
              <w:t>‡</w:t>
            </w:r>
          </w:p>
        </w:tc>
        <w:tc>
          <w:tcPr>
            <w:tcW w:w="444" w:type="pct"/>
            <w:vMerge w:val="restart"/>
            <w:shd w:val="clear" w:color="000000" w:fill="FFFFFF"/>
            <w:noWrap/>
            <w:vAlign w:val="center"/>
            <w:hideMark/>
          </w:tcPr>
          <w:p w14:paraId="17FFDD1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0.26 (0.19,0.</w:t>
            </w:r>
            <w:proofErr w:type="gram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36)*</w:t>
            </w:r>
            <w:proofErr w:type="gramEnd"/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4DD1012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6625706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4555432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0.2 (0.13,0.33)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72FF24E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4137D96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169B5D3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0.32 (0.19,0.52)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6154E8C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1173825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13.70</w:t>
            </w:r>
          </w:p>
        </w:tc>
        <w:tc>
          <w:tcPr>
            <w:tcW w:w="421" w:type="pct"/>
            <w:vMerge w:val="restart"/>
            <w:shd w:val="clear" w:color="000000" w:fill="FFFFFF"/>
            <w:noWrap/>
            <w:vAlign w:val="center"/>
            <w:hideMark/>
          </w:tcPr>
          <w:p w14:paraId="175C589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0.26 (0.19,0.</w:t>
            </w:r>
            <w:proofErr w:type="gram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36)*</w:t>
            </w:r>
            <w:proofErr w:type="gramEnd"/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4CBE6A0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3FF7311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 w:val="restart"/>
            <w:shd w:val="clear" w:color="000000" w:fill="FFFFFF"/>
            <w:noWrap/>
            <w:vAlign w:val="center"/>
            <w:hideMark/>
          </w:tcPr>
          <w:p w14:paraId="09240ED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</w:tr>
      <w:tr w:rsidR="002E3B63" w:rsidRPr="005F79FA" w14:paraId="0B343AAB" w14:textId="77777777" w:rsidTr="00C53BF7">
        <w:trPr>
          <w:trHeight w:val="300"/>
        </w:trPr>
        <w:tc>
          <w:tcPr>
            <w:tcW w:w="660" w:type="pct"/>
            <w:vMerge/>
            <w:vAlign w:val="center"/>
            <w:hideMark/>
          </w:tcPr>
          <w:p w14:paraId="3BEB24B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46ECC23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GEM+CIS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03E4BA1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5.60</w:t>
            </w:r>
            <w:r w:rsidRPr="005F79FA">
              <w:rPr>
                <w:rFonts w:asciiTheme="majorHAnsi" w:eastAsia="Times New Roman" w:hAnsiTheme="majorHAnsi" w:cstheme="majorHAnsi"/>
                <w:sz w:val="20"/>
                <w:szCs w:val="16"/>
                <w:vertAlign w:val="superscript"/>
                <w:lang w:eastAsia="zh-CN"/>
              </w:rPr>
              <w:t>‡</w:t>
            </w:r>
          </w:p>
        </w:tc>
        <w:tc>
          <w:tcPr>
            <w:tcW w:w="444" w:type="pct"/>
            <w:vMerge/>
            <w:vAlign w:val="center"/>
            <w:hideMark/>
          </w:tcPr>
          <w:p w14:paraId="78C3B79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0767987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2C4FE68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/>
            <w:vAlign w:val="center"/>
            <w:hideMark/>
          </w:tcPr>
          <w:p w14:paraId="104B2A0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2E97FA6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176D18A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/>
            <w:vAlign w:val="center"/>
            <w:hideMark/>
          </w:tcPr>
          <w:p w14:paraId="4F58A2F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1670390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6A48282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5.60</w:t>
            </w:r>
          </w:p>
        </w:tc>
        <w:tc>
          <w:tcPr>
            <w:tcW w:w="421" w:type="pct"/>
            <w:vMerge/>
            <w:vAlign w:val="center"/>
            <w:hideMark/>
          </w:tcPr>
          <w:p w14:paraId="6D38D72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38A3BAF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7C48FCB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/>
            <w:vAlign w:val="center"/>
            <w:hideMark/>
          </w:tcPr>
          <w:p w14:paraId="1714921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5F79FA" w14:paraId="34BE843B" w14:textId="77777777" w:rsidTr="00C53BF7">
        <w:trPr>
          <w:trHeight w:val="300"/>
        </w:trPr>
        <w:tc>
          <w:tcPr>
            <w:tcW w:w="660" w:type="pct"/>
            <w:vMerge w:val="restart"/>
            <w:shd w:val="clear" w:color="000000" w:fill="FFFFFF"/>
            <w:noWrap/>
            <w:vAlign w:val="center"/>
            <w:hideMark/>
          </w:tcPr>
          <w:p w14:paraId="6DBB773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NCT01769066 (Yu 2014)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[89]</w:t>
            </w: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4BD8F1D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proofErr w:type="spell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CIS+PEM+GEF_m</w:t>
            </w:r>
            <w:proofErr w:type="spellEnd"/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5CC37B6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Not reached</w:t>
            </w:r>
          </w:p>
        </w:tc>
        <w:tc>
          <w:tcPr>
            <w:tcW w:w="444" w:type="pct"/>
            <w:vMerge w:val="restart"/>
            <w:shd w:val="clear" w:color="000000" w:fill="FFFFFF"/>
            <w:noWrap/>
            <w:vAlign w:val="center"/>
            <w:hideMark/>
          </w:tcPr>
          <w:p w14:paraId="52613F1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0.2 (0.05,0.</w:t>
            </w:r>
            <w:proofErr w:type="gram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75)*</w:t>
            </w:r>
            <w:proofErr w:type="gramEnd"/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77BEED3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729F1AD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5CD6800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2BF9799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1CBB27F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52F8335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16D5CAC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22D0DCA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Not reached</w:t>
            </w:r>
          </w:p>
        </w:tc>
        <w:tc>
          <w:tcPr>
            <w:tcW w:w="421" w:type="pct"/>
            <w:vMerge w:val="restart"/>
            <w:shd w:val="clear" w:color="000000" w:fill="FFFFFF"/>
            <w:noWrap/>
            <w:vAlign w:val="center"/>
            <w:hideMark/>
          </w:tcPr>
          <w:p w14:paraId="41AED56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0.2 (0.05,0.</w:t>
            </w:r>
            <w:proofErr w:type="gram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75)*</w:t>
            </w:r>
            <w:proofErr w:type="gramEnd"/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6B3CBFB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14944C7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 w:val="restart"/>
            <w:shd w:val="clear" w:color="000000" w:fill="FFFFFF"/>
            <w:noWrap/>
            <w:vAlign w:val="center"/>
            <w:hideMark/>
          </w:tcPr>
          <w:p w14:paraId="184546E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</w:tr>
      <w:tr w:rsidR="002E3B63" w:rsidRPr="005F79FA" w14:paraId="77D73FB5" w14:textId="77777777" w:rsidTr="00C53BF7">
        <w:trPr>
          <w:trHeight w:val="300"/>
        </w:trPr>
        <w:tc>
          <w:tcPr>
            <w:tcW w:w="660" w:type="pct"/>
            <w:vMerge/>
            <w:vAlign w:val="center"/>
            <w:hideMark/>
          </w:tcPr>
          <w:p w14:paraId="0BE3A3A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508" w:type="pct"/>
            <w:shd w:val="clear" w:color="000000" w:fill="FFFFFF"/>
            <w:vAlign w:val="center"/>
            <w:hideMark/>
          </w:tcPr>
          <w:p w14:paraId="370902F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CIS+PEM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6FC2E53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14.00</w:t>
            </w:r>
          </w:p>
        </w:tc>
        <w:tc>
          <w:tcPr>
            <w:tcW w:w="444" w:type="pct"/>
            <w:vMerge/>
            <w:vAlign w:val="center"/>
            <w:hideMark/>
          </w:tcPr>
          <w:p w14:paraId="22E1418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369AE4E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6F4B5E9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/>
            <w:vAlign w:val="center"/>
            <w:hideMark/>
          </w:tcPr>
          <w:p w14:paraId="39795C7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7FDD1A5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6047948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/>
            <w:vAlign w:val="center"/>
            <w:hideMark/>
          </w:tcPr>
          <w:p w14:paraId="3518F51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197FB0E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52B33CB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14.00</w:t>
            </w:r>
          </w:p>
        </w:tc>
        <w:tc>
          <w:tcPr>
            <w:tcW w:w="421" w:type="pct"/>
            <w:vMerge/>
            <w:vAlign w:val="center"/>
            <w:hideMark/>
          </w:tcPr>
          <w:p w14:paraId="412C9F9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67F3CB7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0ED132A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/>
            <w:vAlign w:val="center"/>
            <w:hideMark/>
          </w:tcPr>
          <w:p w14:paraId="0A9100C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5F79FA" w14:paraId="27396D72" w14:textId="77777777" w:rsidTr="00C53BF7">
        <w:trPr>
          <w:trHeight w:val="300"/>
        </w:trPr>
        <w:tc>
          <w:tcPr>
            <w:tcW w:w="660" w:type="pct"/>
            <w:vMerge w:val="restart"/>
            <w:shd w:val="clear" w:color="000000" w:fill="FFFFFF"/>
            <w:noWrap/>
            <w:vAlign w:val="center"/>
            <w:hideMark/>
          </w:tcPr>
          <w:p w14:paraId="17B4012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NCT02148380 (Han, 2017)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[95]</w:t>
            </w: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6F9D45D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GEF+CARBO+PEM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7F8DB2B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17.50</w:t>
            </w:r>
          </w:p>
        </w:tc>
        <w:tc>
          <w:tcPr>
            <w:tcW w:w="444" w:type="pct"/>
            <w:vMerge w:val="restart"/>
            <w:shd w:val="clear" w:color="000000" w:fill="FFFFFF"/>
            <w:noWrap/>
            <w:vAlign w:val="center"/>
            <w:hideMark/>
          </w:tcPr>
          <w:p w14:paraId="7A0E978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0.16 (0.09,0.</w:t>
            </w:r>
            <w:proofErr w:type="gram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29)*</w:t>
            </w:r>
            <w:proofErr w:type="gramEnd"/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1CD92AE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524EE32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376D8B8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0.15 (0.06,0.36)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008EF95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080027A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08FE934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0.11 (0.04,0.28)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2964ED1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1FE74DF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17.50</w:t>
            </w:r>
          </w:p>
        </w:tc>
        <w:tc>
          <w:tcPr>
            <w:tcW w:w="421" w:type="pct"/>
            <w:vMerge w:val="restart"/>
            <w:shd w:val="clear" w:color="000000" w:fill="FFFFFF"/>
            <w:noWrap/>
            <w:vAlign w:val="center"/>
            <w:hideMark/>
          </w:tcPr>
          <w:p w14:paraId="07A732C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0.16 (0.09,0.</w:t>
            </w:r>
            <w:proofErr w:type="gram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29)*</w:t>
            </w:r>
            <w:proofErr w:type="gramEnd"/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3453819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029EC9F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 w:val="restart"/>
            <w:shd w:val="clear" w:color="000000" w:fill="FFFFFF"/>
            <w:noWrap/>
            <w:vAlign w:val="center"/>
            <w:hideMark/>
          </w:tcPr>
          <w:p w14:paraId="20B6FDF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</w:tr>
      <w:tr w:rsidR="002E3B63" w:rsidRPr="005F79FA" w14:paraId="25F6ACD6" w14:textId="77777777" w:rsidTr="00C53BF7">
        <w:trPr>
          <w:trHeight w:val="300"/>
        </w:trPr>
        <w:tc>
          <w:tcPr>
            <w:tcW w:w="660" w:type="pct"/>
            <w:vMerge/>
            <w:vAlign w:val="center"/>
            <w:hideMark/>
          </w:tcPr>
          <w:p w14:paraId="6128818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69FEB2D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CARBO+PEM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6B207FB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5.70</w:t>
            </w:r>
          </w:p>
        </w:tc>
        <w:tc>
          <w:tcPr>
            <w:tcW w:w="444" w:type="pct"/>
            <w:vMerge/>
            <w:vAlign w:val="center"/>
            <w:hideMark/>
          </w:tcPr>
          <w:p w14:paraId="58D112A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67C59C4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2308790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/>
            <w:vAlign w:val="center"/>
            <w:hideMark/>
          </w:tcPr>
          <w:p w14:paraId="1717CE5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0753E6C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38C92DD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/>
            <w:vAlign w:val="center"/>
            <w:hideMark/>
          </w:tcPr>
          <w:p w14:paraId="18F0913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6000758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0CA88D0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5.70</w:t>
            </w:r>
          </w:p>
        </w:tc>
        <w:tc>
          <w:tcPr>
            <w:tcW w:w="421" w:type="pct"/>
            <w:vMerge/>
            <w:vAlign w:val="center"/>
            <w:hideMark/>
          </w:tcPr>
          <w:p w14:paraId="393679F1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79F0E1D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29143C3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/>
            <w:vAlign w:val="center"/>
            <w:hideMark/>
          </w:tcPr>
          <w:p w14:paraId="0857A8E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5F79FA" w14:paraId="7990CF58" w14:textId="77777777" w:rsidTr="00C53BF7">
        <w:trPr>
          <w:trHeight w:val="300"/>
        </w:trPr>
        <w:tc>
          <w:tcPr>
            <w:tcW w:w="660" w:type="pct"/>
            <w:vMerge w:val="restart"/>
            <w:shd w:val="clear" w:color="000000" w:fill="FFFFFF"/>
            <w:noWrap/>
            <w:vAlign w:val="center"/>
            <w:hideMark/>
          </w:tcPr>
          <w:p w14:paraId="0351533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NCT02148380 (Han, 2017)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[95]</w:t>
            </w:r>
          </w:p>
        </w:tc>
        <w:tc>
          <w:tcPr>
            <w:tcW w:w="508" w:type="pct"/>
            <w:shd w:val="clear" w:color="000000" w:fill="FFFFFF"/>
            <w:noWrap/>
            <w:vAlign w:val="center"/>
            <w:hideMark/>
          </w:tcPr>
          <w:p w14:paraId="61F1B3F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</w:t>
            </w:r>
          </w:p>
        </w:tc>
        <w:tc>
          <w:tcPr>
            <w:tcW w:w="406" w:type="pct"/>
            <w:shd w:val="clear" w:color="000000" w:fill="FFFFFF"/>
            <w:noWrap/>
            <w:vAlign w:val="center"/>
            <w:hideMark/>
          </w:tcPr>
          <w:p w14:paraId="10925F9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11.90</w:t>
            </w:r>
          </w:p>
        </w:tc>
        <w:tc>
          <w:tcPr>
            <w:tcW w:w="444" w:type="pct"/>
            <w:vMerge w:val="restart"/>
            <w:shd w:val="clear" w:color="000000" w:fill="FFFFFF"/>
            <w:noWrap/>
            <w:vAlign w:val="center"/>
            <w:hideMark/>
          </w:tcPr>
          <w:p w14:paraId="5A6A895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0.35 (0.21,0.</w:t>
            </w:r>
            <w:proofErr w:type="gram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6)*</w:t>
            </w:r>
            <w:proofErr w:type="gramEnd"/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4424764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45DA2BD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5DD03A0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184F32D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315DB46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 w:val="restart"/>
            <w:shd w:val="clear" w:color="000000" w:fill="FFFFFF"/>
            <w:noWrap/>
            <w:vAlign w:val="center"/>
            <w:hideMark/>
          </w:tcPr>
          <w:p w14:paraId="72DE8E89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5F0F03A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shd w:val="clear" w:color="000000" w:fill="FFFFFF"/>
            <w:noWrap/>
            <w:vAlign w:val="center"/>
            <w:hideMark/>
          </w:tcPr>
          <w:p w14:paraId="5E0CB88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11.90</w:t>
            </w:r>
          </w:p>
        </w:tc>
        <w:tc>
          <w:tcPr>
            <w:tcW w:w="421" w:type="pct"/>
            <w:vMerge w:val="restart"/>
            <w:shd w:val="clear" w:color="000000" w:fill="FFFFFF"/>
            <w:noWrap/>
            <w:vAlign w:val="center"/>
            <w:hideMark/>
          </w:tcPr>
          <w:p w14:paraId="290FBAC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0.35 (0.21,0.</w:t>
            </w:r>
            <w:proofErr w:type="gramStart"/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6)*</w:t>
            </w:r>
            <w:proofErr w:type="gramEnd"/>
          </w:p>
        </w:tc>
        <w:tc>
          <w:tcPr>
            <w:tcW w:w="88" w:type="pct"/>
            <w:shd w:val="clear" w:color="000000" w:fill="FFFFFF"/>
            <w:noWrap/>
            <w:vAlign w:val="center"/>
            <w:hideMark/>
          </w:tcPr>
          <w:p w14:paraId="5B7C624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shd w:val="clear" w:color="000000" w:fill="FFFFFF"/>
            <w:noWrap/>
            <w:vAlign w:val="center"/>
            <w:hideMark/>
          </w:tcPr>
          <w:p w14:paraId="4DD3AB77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 w:val="restart"/>
            <w:shd w:val="clear" w:color="000000" w:fill="FFFFFF"/>
            <w:noWrap/>
            <w:vAlign w:val="center"/>
            <w:hideMark/>
          </w:tcPr>
          <w:p w14:paraId="4C65D45D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</w:tr>
      <w:tr w:rsidR="002E3B63" w:rsidRPr="005F79FA" w14:paraId="31CEB06E" w14:textId="77777777" w:rsidTr="00C53BF7">
        <w:trPr>
          <w:trHeight w:val="300"/>
        </w:trPr>
        <w:tc>
          <w:tcPr>
            <w:tcW w:w="660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436F61D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8A310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CARBO+PEM</w:t>
            </w:r>
          </w:p>
        </w:tc>
        <w:tc>
          <w:tcPr>
            <w:tcW w:w="406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4544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5.70</w:t>
            </w:r>
          </w:p>
        </w:tc>
        <w:tc>
          <w:tcPr>
            <w:tcW w:w="444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2D0151B4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8252F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737CB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91437AA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A87B8E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8C7BC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4133464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1BB023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411E36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5.70</w:t>
            </w:r>
          </w:p>
        </w:tc>
        <w:tc>
          <w:tcPr>
            <w:tcW w:w="421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5930BBE2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8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A4A4C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 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1E0F8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5F79FA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398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10308E45" w14:textId="77777777" w:rsidR="002E3B63" w:rsidRPr="005F79FA" w:rsidRDefault="002E3B63" w:rsidP="00C53BF7">
            <w:pPr>
              <w:spacing w:after="0" w:line="24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</w:tbl>
    <w:p w14:paraId="61532AC0" w14:textId="77777777" w:rsidR="002E3B63" w:rsidRPr="00202999" w:rsidRDefault="002E3B63" w:rsidP="002E3B63">
      <w:pPr>
        <w:pStyle w:val="Caption"/>
        <w:spacing w:before="120" w:after="0" w:line="480" w:lineRule="auto"/>
        <w:rPr>
          <w:color w:val="auto"/>
          <w:szCs w:val="20"/>
        </w:rPr>
      </w:pPr>
      <w:r w:rsidRPr="00202999">
        <w:rPr>
          <w:color w:val="auto"/>
          <w:szCs w:val="20"/>
        </w:rPr>
        <w:lastRenderedPageBreak/>
        <w:t xml:space="preserve">AFA: afatinib; BEV: bevacizumab; CARBO: carboplatin; CIS: cisplatin; DAC: dacomitinib; ECOG PS: Eastern Cooperative Oncology Group Performance Status; EGFRm+: epidermal growth factor receptor mutation positive; ERL: erlotinib; FIC: </w:t>
      </w:r>
      <w:proofErr w:type="spellStart"/>
      <w:r w:rsidRPr="00202999">
        <w:rPr>
          <w:color w:val="auto"/>
          <w:szCs w:val="20"/>
        </w:rPr>
        <w:t>ficlatuzumab</w:t>
      </w:r>
      <w:proofErr w:type="spellEnd"/>
      <w:r w:rsidRPr="00202999">
        <w:rPr>
          <w:color w:val="auto"/>
          <w:szCs w:val="20"/>
        </w:rPr>
        <w:t xml:space="preserve">; GEF: gefitinib; </w:t>
      </w:r>
      <w:proofErr w:type="spellStart"/>
      <w:r w:rsidRPr="00202999">
        <w:rPr>
          <w:color w:val="auto"/>
          <w:szCs w:val="20"/>
        </w:rPr>
        <w:t>GEF_m</w:t>
      </w:r>
      <w:proofErr w:type="spellEnd"/>
      <w:r w:rsidRPr="00202999">
        <w:rPr>
          <w:color w:val="auto"/>
          <w:szCs w:val="20"/>
        </w:rPr>
        <w:t xml:space="preserve">: gefitinib maintenance; GEM: gemcitabine; ICO; </w:t>
      </w:r>
      <w:proofErr w:type="spellStart"/>
      <w:r w:rsidRPr="00202999">
        <w:rPr>
          <w:color w:val="auto"/>
          <w:szCs w:val="20"/>
        </w:rPr>
        <w:t>icotinib</w:t>
      </w:r>
      <w:proofErr w:type="spellEnd"/>
      <w:r w:rsidRPr="00202999">
        <w:rPr>
          <w:color w:val="auto"/>
          <w:szCs w:val="20"/>
        </w:rPr>
        <w:t xml:space="preserve">; ITT: intention to treat; LIN: </w:t>
      </w:r>
      <w:proofErr w:type="spellStart"/>
      <w:r w:rsidRPr="00202999">
        <w:rPr>
          <w:color w:val="auto"/>
          <w:szCs w:val="20"/>
        </w:rPr>
        <w:t>linsitinib</w:t>
      </w:r>
      <w:proofErr w:type="spellEnd"/>
      <w:r w:rsidRPr="00202999">
        <w:rPr>
          <w:color w:val="auto"/>
          <w:szCs w:val="20"/>
        </w:rPr>
        <w:t xml:space="preserve">; MET: metformin; NSCLC, non-small-cell lung cancer; NR: not reported; OSI: osimertinib; PAC: paclitaxel; PEM: pemetrexed; PFS: progression-free survival; RAM: ramucirumab. Notes: </w:t>
      </w:r>
      <w:r w:rsidRPr="005C59CE">
        <w:rPr>
          <w:rFonts w:asciiTheme="majorHAnsi" w:eastAsia="Times New Roman" w:hAnsiTheme="majorHAnsi" w:cstheme="majorHAnsi"/>
          <w:color w:val="auto"/>
          <w:szCs w:val="20"/>
          <w:vertAlign w:val="superscript"/>
          <w:lang w:eastAsia="zh-CN"/>
        </w:rPr>
        <w:t>‡</w:t>
      </w:r>
      <w:r w:rsidRPr="005C59CE">
        <w:rPr>
          <w:rFonts w:asciiTheme="majorHAnsi" w:eastAsia="Times New Roman" w:hAnsiTheme="majorHAnsi" w:cstheme="majorHAnsi"/>
          <w:color w:val="auto"/>
          <w:szCs w:val="20"/>
          <w:lang w:eastAsia="zh-CN"/>
        </w:rPr>
        <w:t xml:space="preserve">Investigator assessed; </w:t>
      </w:r>
      <w:r w:rsidRPr="005C59CE">
        <w:rPr>
          <w:rFonts w:asciiTheme="majorHAnsi" w:eastAsia="Times New Roman" w:hAnsiTheme="majorHAnsi" w:cstheme="majorHAnsi"/>
          <w:color w:val="auto"/>
          <w:szCs w:val="20"/>
          <w:vertAlign w:val="superscript"/>
          <w:lang w:eastAsia="zh-CN"/>
        </w:rPr>
        <w:t xml:space="preserve">¥ </w:t>
      </w:r>
      <w:r w:rsidRPr="005C59CE">
        <w:rPr>
          <w:rFonts w:asciiTheme="majorHAnsi" w:eastAsia="Times New Roman" w:hAnsiTheme="majorHAnsi" w:cstheme="majorHAnsi"/>
          <w:color w:val="auto"/>
          <w:szCs w:val="20"/>
          <w:lang w:eastAsia="zh-CN"/>
        </w:rPr>
        <w:t>Independent review assessment</w:t>
      </w:r>
      <w:r>
        <w:rPr>
          <w:rFonts w:asciiTheme="majorHAnsi" w:eastAsia="Times New Roman" w:hAnsiTheme="majorHAnsi" w:cstheme="majorHAnsi"/>
          <w:color w:val="auto"/>
          <w:szCs w:val="20"/>
          <w:lang w:eastAsia="zh-CN"/>
        </w:rPr>
        <w:t>.</w:t>
      </w:r>
      <w:r w:rsidRPr="005C59CE">
        <w:rPr>
          <w:rFonts w:asciiTheme="majorHAnsi" w:eastAsia="Times New Roman" w:hAnsiTheme="majorHAnsi" w:cstheme="majorHAnsi"/>
          <w:color w:val="auto"/>
          <w:szCs w:val="20"/>
          <w:lang w:eastAsia="zh-CN"/>
        </w:rPr>
        <w:t xml:space="preserve"> </w:t>
      </w:r>
    </w:p>
    <w:p w14:paraId="4E9BE9D5" w14:textId="77777777" w:rsidR="002E3B63" w:rsidRPr="008834F9" w:rsidRDefault="002E3B63" w:rsidP="002E3B63">
      <w:pPr>
        <w:rPr>
          <w:b/>
        </w:rPr>
      </w:pPr>
      <w:r w:rsidRPr="008834F9">
        <w:rPr>
          <w:b/>
        </w:rPr>
        <w:br w:type="page"/>
      </w:r>
    </w:p>
    <w:p w14:paraId="4E66614D" w14:textId="77777777" w:rsidR="002E3B63" w:rsidRPr="00EC0C46" w:rsidRDefault="002E3B63" w:rsidP="002E3B63">
      <w:pPr>
        <w:pStyle w:val="Heading2"/>
        <w:spacing w:before="0" w:line="480" w:lineRule="auto"/>
        <w:rPr>
          <w:b/>
        </w:rPr>
      </w:pPr>
      <w:r w:rsidRPr="00FA6773">
        <w:rPr>
          <w:rFonts w:asciiTheme="minorHAnsi" w:eastAsia="SimSun" w:hAnsiTheme="minorHAnsi" w:cstheme="minorBidi"/>
          <w:b/>
          <w:color w:val="auto"/>
          <w:sz w:val="22"/>
          <w:szCs w:val="22"/>
        </w:rPr>
        <w:lastRenderedPageBreak/>
        <w:t>Table A6</w:t>
      </w:r>
      <w:r>
        <w:rPr>
          <w:rFonts w:asciiTheme="minorHAnsi" w:eastAsia="SimSun" w:hAnsiTheme="minorHAnsi" w:cstheme="minorBidi"/>
          <w:b/>
          <w:color w:val="auto"/>
          <w:sz w:val="22"/>
          <w:szCs w:val="22"/>
        </w:rPr>
        <w:t>.</w:t>
      </w:r>
      <w:r w:rsidRPr="00FA6773">
        <w:rPr>
          <w:rFonts w:asciiTheme="minorHAnsi" w:eastAsia="SimSun" w:hAnsiTheme="minorHAnsi" w:cstheme="minorBidi"/>
          <w:b/>
          <w:color w:val="auto"/>
          <w:sz w:val="22"/>
          <w:szCs w:val="22"/>
        </w:rPr>
        <w:t xml:space="preserve"> </w:t>
      </w:r>
      <w:r>
        <w:rPr>
          <w:rFonts w:asciiTheme="minorHAnsi" w:eastAsia="SimSun" w:hAnsiTheme="minorHAnsi" w:cstheme="minorBidi"/>
          <w:b/>
          <w:color w:val="auto"/>
          <w:sz w:val="22"/>
          <w:szCs w:val="22"/>
        </w:rPr>
        <w:t>OS</w:t>
      </w:r>
      <w:r w:rsidRPr="00EC0C46">
        <w:rPr>
          <w:rFonts w:asciiTheme="minorHAnsi" w:eastAsia="SimSun" w:hAnsiTheme="minorHAnsi" w:cstheme="minorBidi"/>
          <w:b/>
          <w:color w:val="auto"/>
          <w:sz w:val="22"/>
          <w:szCs w:val="22"/>
        </w:rPr>
        <w:t xml:space="preserve"> </w:t>
      </w:r>
      <w:r>
        <w:rPr>
          <w:rFonts w:asciiTheme="minorHAnsi" w:eastAsia="SimSun" w:hAnsiTheme="minorHAnsi" w:cstheme="minorBidi"/>
          <w:b/>
          <w:color w:val="auto"/>
          <w:sz w:val="22"/>
          <w:szCs w:val="22"/>
        </w:rPr>
        <w:t xml:space="preserve">evidence for overall </w:t>
      </w:r>
      <w:r w:rsidRPr="00EC0C46">
        <w:rPr>
          <w:rFonts w:asciiTheme="minorHAnsi" w:eastAsia="SimSun" w:hAnsiTheme="minorHAnsi" w:cstheme="minorBidi"/>
          <w:b/>
          <w:color w:val="auto"/>
          <w:sz w:val="22"/>
          <w:szCs w:val="22"/>
        </w:rPr>
        <w:t>EGFR</w:t>
      </w:r>
      <w:r>
        <w:rPr>
          <w:rFonts w:asciiTheme="minorHAnsi" w:eastAsia="SimSun" w:hAnsiTheme="minorHAnsi" w:cstheme="minorBidi"/>
          <w:b/>
          <w:color w:val="auto"/>
          <w:sz w:val="22"/>
          <w:szCs w:val="22"/>
        </w:rPr>
        <w:t>m+</w:t>
      </w:r>
      <w:r w:rsidRPr="00EC0C46">
        <w:rPr>
          <w:rFonts w:asciiTheme="minorHAnsi" w:eastAsia="SimSun" w:hAnsiTheme="minorHAnsi" w:cstheme="minorBidi"/>
          <w:b/>
          <w:color w:val="auto"/>
          <w:sz w:val="22"/>
          <w:szCs w:val="22"/>
        </w:rPr>
        <w:t xml:space="preserve"> NSCLC</w:t>
      </w:r>
      <w:r w:rsidRPr="00EC0C46" w:rsidDel="00EE772E">
        <w:rPr>
          <w:rFonts w:asciiTheme="minorHAnsi" w:eastAsia="SimSun" w:hAnsiTheme="minorHAnsi" w:cstheme="minorBidi"/>
          <w:b/>
          <w:color w:val="auto"/>
          <w:sz w:val="22"/>
          <w:szCs w:val="22"/>
        </w:rPr>
        <w:t xml:space="preserve"> </w:t>
      </w:r>
      <w:r>
        <w:rPr>
          <w:rFonts w:asciiTheme="minorHAnsi" w:eastAsia="SimSun" w:hAnsiTheme="minorHAnsi" w:cstheme="minorBidi"/>
          <w:b/>
          <w:color w:val="auto"/>
          <w:sz w:val="22"/>
          <w:szCs w:val="22"/>
        </w:rPr>
        <w:t xml:space="preserve">patient </w:t>
      </w:r>
      <w:r w:rsidRPr="00EC0C46">
        <w:rPr>
          <w:rFonts w:asciiTheme="minorHAnsi" w:eastAsia="SimSun" w:hAnsiTheme="minorHAnsi" w:cstheme="minorBidi"/>
          <w:b/>
          <w:color w:val="auto"/>
          <w:sz w:val="22"/>
          <w:szCs w:val="22"/>
        </w:rPr>
        <w:t>population</w:t>
      </w:r>
      <w:r>
        <w:rPr>
          <w:rFonts w:asciiTheme="minorHAnsi" w:eastAsia="SimSun" w:hAnsiTheme="minorHAnsi" w:cstheme="minorBidi"/>
          <w:b/>
          <w:color w:val="auto"/>
          <w:sz w:val="22"/>
          <w:szCs w:val="22"/>
        </w:rPr>
        <w:t>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008"/>
        <w:gridCol w:w="2440"/>
        <w:gridCol w:w="4690"/>
        <w:gridCol w:w="2820"/>
      </w:tblGrid>
      <w:tr w:rsidR="002E3B63" w:rsidRPr="00EC0C46" w14:paraId="64E97181" w14:textId="77777777" w:rsidTr="00C53BF7">
        <w:trPr>
          <w:trHeight w:val="20"/>
          <w:tblHeader/>
        </w:trPr>
        <w:tc>
          <w:tcPr>
            <w:tcW w:w="143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AFA768" w14:textId="77777777" w:rsidR="002E3B63" w:rsidRPr="00EC0C46" w:rsidRDefault="002E3B63" w:rsidP="00C53BF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  <w:t>Trial (Author, Year)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5B611DB" w14:textId="77777777" w:rsidR="002E3B63" w:rsidRPr="00EC0C46" w:rsidRDefault="002E3B63" w:rsidP="00C53BF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  <w:t>Intervention</w:t>
            </w:r>
          </w:p>
        </w:tc>
        <w:tc>
          <w:tcPr>
            <w:tcW w:w="26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D7C692" w14:textId="77777777" w:rsidR="002E3B63" w:rsidRPr="00EC0C46" w:rsidRDefault="002E3B63" w:rsidP="00C53BF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  <w:t>Overall survival</w:t>
            </w:r>
          </w:p>
        </w:tc>
      </w:tr>
      <w:tr w:rsidR="002E3B63" w:rsidRPr="00EC0C46" w14:paraId="4C6D6572" w14:textId="77777777" w:rsidTr="00C53BF7">
        <w:trPr>
          <w:trHeight w:val="20"/>
          <w:tblHeader/>
        </w:trPr>
        <w:tc>
          <w:tcPr>
            <w:tcW w:w="143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AB450FB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87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2939556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</w:pPr>
          </w:p>
        </w:tc>
        <w:tc>
          <w:tcPr>
            <w:tcW w:w="16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D4CA27" w14:textId="77777777" w:rsidR="002E3B63" w:rsidRPr="00EC0C46" w:rsidRDefault="002E3B63" w:rsidP="00C53BF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  <w:t>Median (months)</w:t>
            </w:r>
          </w:p>
        </w:tc>
        <w:tc>
          <w:tcPr>
            <w:tcW w:w="10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5BFFB5" w14:textId="77777777" w:rsidR="002E3B63" w:rsidRPr="00EC0C46" w:rsidRDefault="002E3B63" w:rsidP="00C53BF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  <w:t>HR (95% CI) *p &lt; 0.05</w:t>
            </w:r>
          </w:p>
        </w:tc>
      </w:tr>
      <w:tr w:rsidR="002E3B63" w:rsidRPr="00EC0C46" w14:paraId="077848B1" w14:textId="77777777" w:rsidTr="00C53BF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BD9A414" w14:textId="77777777" w:rsidR="002E3B63" w:rsidRPr="00EC0C46" w:rsidRDefault="002E3B63" w:rsidP="00C53BF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b/>
                <w:bCs/>
                <w:sz w:val="16"/>
                <w:szCs w:val="16"/>
                <w:lang w:eastAsia="zh-CN"/>
              </w:rPr>
              <w:t>Versus EGFR-TKI</w:t>
            </w:r>
          </w:p>
        </w:tc>
      </w:tr>
      <w:tr w:rsidR="002E3B63" w:rsidRPr="00EC0C46" w14:paraId="492FC68C" w14:textId="77777777" w:rsidTr="00C53BF7">
        <w:trPr>
          <w:trHeight w:val="20"/>
        </w:trPr>
        <w:tc>
          <w:tcPr>
            <w:tcW w:w="1436" w:type="pct"/>
            <w:vMerge w:val="restart"/>
            <w:shd w:val="clear" w:color="000000" w:fill="FFFFFF"/>
            <w:noWrap/>
            <w:hideMark/>
          </w:tcPr>
          <w:p w14:paraId="2C897556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RELAY (Nakagawa, 2019)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[123]</w:t>
            </w:r>
          </w:p>
        </w:tc>
        <w:tc>
          <w:tcPr>
            <w:tcW w:w="874" w:type="pct"/>
            <w:shd w:val="clear" w:color="000000" w:fill="FFFFFF"/>
            <w:noWrap/>
            <w:hideMark/>
          </w:tcPr>
          <w:p w14:paraId="30671F36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RAM+ERL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7F253294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Not reached</w:t>
            </w:r>
          </w:p>
        </w:tc>
        <w:tc>
          <w:tcPr>
            <w:tcW w:w="1010" w:type="pct"/>
            <w:vMerge w:val="restart"/>
            <w:shd w:val="clear" w:color="000000" w:fill="FFFFFF"/>
            <w:noWrap/>
            <w:hideMark/>
          </w:tcPr>
          <w:p w14:paraId="51126168" w14:textId="77777777" w:rsidR="002E3B63" w:rsidRPr="00EC0C46" w:rsidRDefault="002E3B63" w:rsidP="00C53BF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0.832 (0.532,1.303)</w:t>
            </w:r>
          </w:p>
        </w:tc>
      </w:tr>
      <w:tr w:rsidR="002E3B63" w:rsidRPr="00EC0C46" w14:paraId="2E91B593" w14:textId="77777777" w:rsidTr="00C53BF7">
        <w:trPr>
          <w:trHeight w:val="20"/>
        </w:trPr>
        <w:tc>
          <w:tcPr>
            <w:tcW w:w="1436" w:type="pct"/>
            <w:vMerge/>
            <w:shd w:val="clear" w:color="000000" w:fill="FFFFFF"/>
            <w:noWrap/>
            <w:hideMark/>
          </w:tcPr>
          <w:p w14:paraId="48E0B4B0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74" w:type="pct"/>
            <w:shd w:val="clear" w:color="000000" w:fill="FFFFFF"/>
            <w:noWrap/>
            <w:hideMark/>
          </w:tcPr>
          <w:p w14:paraId="6F8096E1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ERL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332938DD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Not reached</w:t>
            </w:r>
          </w:p>
        </w:tc>
        <w:tc>
          <w:tcPr>
            <w:tcW w:w="1010" w:type="pct"/>
            <w:vMerge/>
            <w:vAlign w:val="center"/>
            <w:hideMark/>
          </w:tcPr>
          <w:p w14:paraId="4F774B54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EC0C46" w14:paraId="3B03D1A3" w14:textId="77777777" w:rsidTr="00C53BF7">
        <w:trPr>
          <w:trHeight w:val="20"/>
        </w:trPr>
        <w:tc>
          <w:tcPr>
            <w:tcW w:w="1436" w:type="pct"/>
            <w:vMerge w:val="restart"/>
            <w:shd w:val="clear" w:color="000000" w:fill="FFFFFF"/>
            <w:noWrap/>
            <w:hideMark/>
          </w:tcPr>
          <w:p w14:paraId="26EF9D00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proofErr w:type="gramStart"/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An</w:t>
            </w:r>
            <w:proofErr w:type="gramEnd"/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 2016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[2]</w:t>
            </w:r>
          </w:p>
        </w:tc>
        <w:tc>
          <w:tcPr>
            <w:tcW w:w="874" w:type="pct"/>
            <w:shd w:val="clear" w:color="000000" w:fill="FFFFFF"/>
            <w:noWrap/>
            <w:hideMark/>
          </w:tcPr>
          <w:p w14:paraId="5166BF3F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GEF+PEM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6DC3C134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34.00</w:t>
            </w:r>
          </w:p>
        </w:tc>
        <w:tc>
          <w:tcPr>
            <w:tcW w:w="1010" w:type="pct"/>
            <w:vMerge w:val="restart"/>
            <w:shd w:val="clear" w:color="000000" w:fill="FFFFFF"/>
            <w:noWrap/>
            <w:hideMark/>
          </w:tcPr>
          <w:p w14:paraId="09D7E89F" w14:textId="77777777" w:rsidR="002E3B63" w:rsidRPr="00EC0C46" w:rsidRDefault="002E3B63" w:rsidP="00C53BF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</w:tr>
      <w:tr w:rsidR="002E3B63" w:rsidRPr="00EC0C46" w14:paraId="3151F97C" w14:textId="77777777" w:rsidTr="00C53BF7">
        <w:trPr>
          <w:trHeight w:val="20"/>
        </w:trPr>
        <w:tc>
          <w:tcPr>
            <w:tcW w:w="1436" w:type="pct"/>
            <w:vMerge/>
            <w:shd w:val="clear" w:color="000000" w:fill="FFFFFF"/>
            <w:noWrap/>
            <w:hideMark/>
          </w:tcPr>
          <w:p w14:paraId="1C8E24B2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74" w:type="pct"/>
            <w:shd w:val="clear" w:color="000000" w:fill="FFFFFF"/>
            <w:noWrap/>
            <w:hideMark/>
          </w:tcPr>
          <w:p w14:paraId="14228946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0BF8F649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32.00</w:t>
            </w:r>
          </w:p>
        </w:tc>
        <w:tc>
          <w:tcPr>
            <w:tcW w:w="1010" w:type="pct"/>
            <w:vMerge/>
            <w:vAlign w:val="center"/>
            <w:hideMark/>
          </w:tcPr>
          <w:p w14:paraId="690CF64E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EC0C46" w14:paraId="3C8D520E" w14:textId="77777777" w:rsidTr="00C53BF7">
        <w:trPr>
          <w:trHeight w:val="20"/>
        </w:trPr>
        <w:tc>
          <w:tcPr>
            <w:tcW w:w="1436" w:type="pct"/>
            <w:vMerge w:val="restart"/>
            <w:shd w:val="clear" w:color="000000" w:fill="FFFFFF"/>
            <w:noWrap/>
            <w:hideMark/>
          </w:tcPr>
          <w:p w14:paraId="30DCDA25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Archer 1050 (Mok, 2019)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[8]</w:t>
            </w:r>
          </w:p>
        </w:tc>
        <w:tc>
          <w:tcPr>
            <w:tcW w:w="874" w:type="pct"/>
            <w:shd w:val="clear" w:color="000000" w:fill="FFFFFF"/>
            <w:noWrap/>
            <w:hideMark/>
          </w:tcPr>
          <w:p w14:paraId="23A99DF3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DAC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3D1D4B52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34.1</w:t>
            </w:r>
          </w:p>
        </w:tc>
        <w:tc>
          <w:tcPr>
            <w:tcW w:w="1010" w:type="pct"/>
            <w:vMerge w:val="restart"/>
            <w:shd w:val="clear" w:color="000000" w:fill="FFFFFF"/>
            <w:noWrap/>
            <w:hideMark/>
          </w:tcPr>
          <w:p w14:paraId="27DF4CAD" w14:textId="77777777" w:rsidR="002E3B63" w:rsidRPr="00EC0C46" w:rsidRDefault="002E3B63" w:rsidP="00C53BF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0.748 (0.591,0.</w:t>
            </w:r>
            <w:proofErr w:type="gramStart"/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947)*</w:t>
            </w:r>
            <w:proofErr w:type="gramEnd"/>
          </w:p>
        </w:tc>
      </w:tr>
      <w:tr w:rsidR="002E3B63" w:rsidRPr="00EC0C46" w14:paraId="3BAB8CB6" w14:textId="77777777" w:rsidTr="00C53BF7">
        <w:trPr>
          <w:trHeight w:val="20"/>
        </w:trPr>
        <w:tc>
          <w:tcPr>
            <w:tcW w:w="1436" w:type="pct"/>
            <w:vMerge/>
            <w:shd w:val="clear" w:color="000000" w:fill="FFFFFF"/>
            <w:noWrap/>
            <w:hideMark/>
          </w:tcPr>
          <w:p w14:paraId="1491A853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74" w:type="pct"/>
            <w:shd w:val="clear" w:color="000000" w:fill="FFFFFF"/>
            <w:noWrap/>
            <w:hideMark/>
          </w:tcPr>
          <w:p w14:paraId="32F32556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34EC1C06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27</w:t>
            </w:r>
          </w:p>
        </w:tc>
        <w:tc>
          <w:tcPr>
            <w:tcW w:w="1010" w:type="pct"/>
            <w:vMerge/>
            <w:vAlign w:val="center"/>
            <w:hideMark/>
          </w:tcPr>
          <w:p w14:paraId="60FBEC77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EC0C46" w14:paraId="5146A5A9" w14:textId="77777777" w:rsidTr="00C53BF7">
        <w:trPr>
          <w:trHeight w:val="20"/>
        </w:trPr>
        <w:tc>
          <w:tcPr>
            <w:tcW w:w="1436" w:type="pct"/>
            <w:vMerge w:val="restart"/>
            <w:shd w:val="clear" w:color="000000" w:fill="FFFFFF"/>
            <w:noWrap/>
            <w:hideMark/>
          </w:tcPr>
          <w:p w14:paraId="3F420925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CALGB 30406 (NCT00126581) (</w:t>
            </w:r>
            <w:proofErr w:type="spellStart"/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Janne</w:t>
            </w:r>
            <w:proofErr w:type="spellEnd"/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 2012)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[10]</w:t>
            </w:r>
          </w:p>
        </w:tc>
        <w:tc>
          <w:tcPr>
            <w:tcW w:w="874" w:type="pct"/>
            <w:shd w:val="clear" w:color="000000" w:fill="FFFFFF"/>
            <w:noWrap/>
            <w:hideMark/>
          </w:tcPr>
          <w:p w14:paraId="6365A0EA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ERL+PAC+CARBO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4CDB0DFE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38.1</w:t>
            </w:r>
          </w:p>
        </w:tc>
        <w:tc>
          <w:tcPr>
            <w:tcW w:w="1010" w:type="pct"/>
            <w:vMerge w:val="restart"/>
            <w:shd w:val="clear" w:color="000000" w:fill="FFFFFF"/>
            <w:noWrap/>
            <w:hideMark/>
          </w:tcPr>
          <w:p w14:paraId="0AB4B313" w14:textId="77777777" w:rsidR="002E3B63" w:rsidRPr="00EC0C46" w:rsidRDefault="002E3B63" w:rsidP="00C53BF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</w:tr>
      <w:tr w:rsidR="002E3B63" w:rsidRPr="00EC0C46" w14:paraId="3E5366FA" w14:textId="77777777" w:rsidTr="00C53BF7">
        <w:trPr>
          <w:trHeight w:val="20"/>
        </w:trPr>
        <w:tc>
          <w:tcPr>
            <w:tcW w:w="1436" w:type="pct"/>
            <w:vMerge/>
            <w:shd w:val="clear" w:color="000000" w:fill="FFFFFF"/>
            <w:noWrap/>
            <w:hideMark/>
          </w:tcPr>
          <w:p w14:paraId="1E4E225B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74" w:type="pct"/>
            <w:shd w:val="clear" w:color="000000" w:fill="FFFFFF"/>
            <w:noWrap/>
            <w:hideMark/>
          </w:tcPr>
          <w:p w14:paraId="3688CE5B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ERL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396155F8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31.3</w:t>
            </w:r>
          </w:p>
        </w:tc>
        <w:tc>
          <w:tcPr>
            <w:tcW w:w="1010" w:type="pct"/>
            <w:vMerge/>
            <w:vAlign w:val="center"/>
            <w:hideMark/>
          </w:tcPr>
          <w:p w14:paraId="662BEDEC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EC0C46" w14:paraId="6603A61E" w14:textId="77777777" w:rsidTr="00C53BF7">
        <w:trPr>
          <w:trHeight w:val="20"/>
        </w:trPr>
        <w:tc>
          <w:tcPr>
            <w:tcW w:w="1436" w:type="pct"/>
            <w:vMerge w:val="restart"/>
            <w:shd w:val="clear" w:color="000000" w:fill="FFFFFF"/>
            <w:noWrap/>
            <w:hideMark/>
          </w:tcPr>
          <w:p w14:paraId="20A26268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CTRI/2016/08/007149 (Noronha 2019b)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[17]</w:t>
            </w:r>
          </w:p>
        </w:tc>
        <w:tc>
          <w:tcPr>
            <w:tcW w:w="874" w:type="pct"/>
            <w:shd w:val="clear" w:color="000000" w:fill="FFFFFF"/>
            <w:noWrap/>
            <w:hideMark/>
          </w:tcPr>
          <w:p w14:paraId="10A6049A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GEF+CARBO+PEM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4C0B5319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Not reached</w:t>
            </w:r>
          </w:p>
        </w:tc>
        <w:tc>
          <w:tcPr>
            <w:tcW w:w="1010" w:type="pct"/>
            <w:vMerge w:val="restart"/>
            <w:shd w:val="clear" w:color="000000" w:fill="FFFFFF"/>
            <w:noWrap/>
            <w:hideMark/>
          </w:tcPr>
          <w:p w14:paraId="697FC709" w14:textId="77777777" w:rsidR="002E3B63" w:rsidRPr="00EC0C46" w:rsidRDefault="002E3B63" w:rsidP="00C53BF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0.45 (0.31,0.</w:t>
            </w:r>
            <w:proofErr w:type="gramStart"/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65)*</w:t>
            </w:r>
            <w:proofErr w:type="gramEnd"/>
          </w:p>
        </w:tc>
      </w:tr>
      <w:tr w:rsidR="002E3B63" w:rsidRPr="00EC0C46" w14:paraId="378BD4F7" w14:textId="77777777" w:rsidTr="00C53BF7">
        <w:trPr>
          <w:trHeight w:val="20"/>
        </w:trPr>
        <w:tc>
          <w:tcPr>
            <w:tcW w:w="1436" w:type="pct"/>
            <w:vMerge/>
            <w:shd w:val="clear" w:color="000000" w:fill="FFFFFF"/>
            <w:noWrap/>
            <w:hideMark/>
          </w:tcPr>
          <w:p w14:paraId="3508C4C9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74" w:type="pct"/>
            <w:shd w:val="clear" w:color="000000" w:fill="FFFFFF"/>
            <w:noWrap/>
            <w:hideMark/>
          </w:tcPr>
          <w:p w14:paraId="2C721E79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3107DE6D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17</w:t>
            </w:r>
          </w:p>
        </w:tc>
        <w:tc>
          <w:tcPr>
            <w:tcW w:w="1010" w:type="pct"/>
            <w:vMerge/>
            <w:vAlign w:val="center"/>
            <w:hideMark/>
          </w:tcPr>
          <w:p w14:paraId="15ECC69B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EC0C46" w14:paraId="2E82419A" w14:textId="77777777" w:rsidTr="00C53BF7">
        <w:trPr>
          <w:trHeight w:val="20"/>
        </w:trPr>
        <w:tc>
          <w:tcPr>
            <w:tcW w:w="1436" w:type="pct"/>
            <w:vMerge w:val="restart"/>
            <w:shd w:val="clear" w:color="000000" w:fill="FFFFFF"/>
            <w:noWrap/>
            <w:hideMark/>
          </w:tcPr>
          <w:p w14:paraId="0A75EB77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FLAURA (Ramalingam 2019a)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[33]</w:t>
            </w:r>
          </w:p>
        </w:tc>
        <w:tc>
          <w:tcPr>
            <w:tcW w:w="874" w:type="pct"/>
            <w:shd w:val="clear" w:color="000000" w:fill="FFFFFF"/>
            <w:noWrap/>
            <w:hideMark/>
          </w:tcPr>
          <w:p w14:paraId="68D6DEA3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OSI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16280C14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38.6</w:t>
            </w:r>
          </w:p>
        </w:tc>
        <w:tc>
          <w:tcPr>
            <w:tcW w:w="1010" w:type="pct"/>
            <w:vMerge w:val="restart"/>
            <w:shd w:val="clear" w:color="000000" w:fill="FFFFFF"/>
            <w:noWrap/>
            <w:hideMark/>
          </w:tcPr>
          <w:p w14:paraId="19640E38" w14:textId="77777777" w:rsidR="002E3B63" w:rsidRPr="00EC0C46" w:rsidRDefault="002E3B63" w:rsidP="00C53BF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0.8 (0.64,</w:t>
            </w:r>
            <w:proofErr w:type="gramStart"/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1)*</w:t>
            </w:r>
            <w:proofErr w:type="gramEnd"/>
          </w:p>
        </w:tc>
      </w:tr>
      <w:tr w:rsidR="002E3B63" w:rsidRPr="00EC0C46" w14:paraId="25B797CC" w14:textId="77777777" w:rsidTr="00C53BF7">
        <w:trPr>
          <w:trHeight w:val="20"/>
        </w:trPr>
        <w:tc>
          <w:tcPr>
            <w:tcW w:w="1436" w:type="pct"/>
            <w:vMerge/>
            <w:shd w:val="clear" w:color="000000" w:fill="FFFFFF"/>
            <w:noWrap/>
            <w:hideMark/>
          </w:tcPr>
          <w:p w14:paraId="561B80D1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74" w:type="pct"/>
            <w:shd w:val="clear" w:color="000000" w:fill="FFFFFF"/>
            <w:hideMark/>
          </w:tcPr>
          <w:p w14:paraId="7829C3E3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ERL/GEF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754CE63B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31.8</w:t>
            </w:r>
          </w:p>
        </w:tc>
        <w:tc>
          <w:tcPr>
            <w:tcW w:w="1010" w:type="pct"/>
            <w:vMerge/>
            <w:vAlign w:val="center"/>
            <w:hideMark/>
          </w:tcPr>
          <w:p w14:paraId="22294E8F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EC0C46" w14:paraId="09907880" w14:textId="77777777" w:rsidTr="00C53BF7">
        <w:trPr>
          <w:trHeight w:val="20"/>
        </w:trPr>
        <w:tc>
          <w:tcPr>
            <w:tcW w:w="1436" w:type="pct"/>
            <w:vMerge w:val="restart"/>
            <w:shd w:val="clear" w:color="000000" w:fill="FFFFFF"/>
            <w:noWrap/>
            <w:hideMark/>
          </w:tcPr>
          <w:p w14:paraId="0F472A67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GENOA / NCT02319577 (Genova, 2019)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[37]</w:t>
            </w:r>
          </w:p>
        </w:tc>
        <w:tc>
          <w:tcPr>
            <w:tcW w:w="874" w:type="pct"/>
            <w:shd w:val="clear" w:color="000000" w:fill="FFFFFF"/>
            <w:noWrap/>
            <w:hideMark/>
          </w:tcPr>
          <w:p w14:paraId="38327B39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VIN+GEF 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03AE1054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18.2</w:t>
            </w:r>
          </w:p>
        </w:tc>
        <w:tc>
          <w:tcPr>
            <w:tcW w:w="1010" w:type="pct"/>
            <w:vMerge w:val="restart"/>
            <w:shd w:val="clear" w:color="000000" w:fill="FFFFFF"/>
            <w:noWrap/>
            <w:hideMark/>
          </w:tcPr>
          <w:p w14:paraId="47B51918" w14:textId="77777777" w:rsidR="002E3B63" w:rsidRPr="00EC0C46" w:rsidRDefault="002E3B63" w:rsidP="00C53BF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</w:tr>
      <w:tr w:rsidR="002E3B63" w:rsidRPr="00EC0C46" w14:paraId="759DF032" w14:textId="77777777" w:rsidTr="00C53BF7">
        <w:trPr>
          <w:trHeight w:val="20"/>
        </w:trPr>
        <w:tc>
          <w:tcPr>
            <w:tcW w:w="1436" w:type="pct"/>
            <w:vMerge/>
            <w:shd w:val="clear" w:color="000000" w:fill="FFFFFF"/>
            <w:noWrap/>
            <w:hideMark/>
          </w:tcPr>
          <w:p w14:paraId="066B849F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74" w:type="pct"/>
            <w:shd w:val="clear" w:color="000000" w:fill="FFFFFF"/>
            <w:noWrap/>
            <w:hideMark/>
          </w:tcPr>
          <w:p w14:paraId="65CB6B20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47D9A0A3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Not reached</w:t>
            </w:r>
          </w:p>
        </w:tc>
        <w:tc>
          <w:tcPr>
            <w:tcW w:w="1010" w:type="pct"/>
            <w:vMerge/>
            <w:vAlign w:val="center"/>
            <w:hideMark/>
          </w:tcPr>
          <w:p w14:paraId="02F46A48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EC0C46" w14:paraId="6004FD72" w14:textId="77777777" w:rsidTr="00C53BF7">
        <w:trPr>
          <w:trHeight w:val="20"/>
        </w:trPr>
        <w:tc>
          <w:tcPr>
            <w:tcW w:w="1436" w:type="pct"/>
            <w:vMerge w:val="restart"/>
            <w:shd w:val="clear" w:color="000000" w:fill="FFFFFF"/>
            <w:noWrap/>
            <w:hideMark/>
          </w:tcPr>
          <w:p w14:paraId="4714962B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GOAL (</w:t>
            </w:r>
            <w:proofErr w:type="spellStart"/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Campelo</w:t>
            </w:r>
            <w:proofErr w:type="spellEnd"/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 2018)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[38]</w:t>
            </w:r>
          </w:p>
        </w:tc>
        <w:tc>
          <w:tcPr>
            <w:tcW w:w="874" w:type="pct"/>
            <w:shd w:val="clear" w:color="000000" w:fill="FFFFFF"/>
            <w:noWrap/>
            <w:hideMark/>
          </w:tcPr>
          <w:p w14:paraId="7BD1BEAB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GEF+OLA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388C982A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23.30</w:t>
            </w:r>
          </w:p>
        </w:tc>
        <w:tc>
          <w:tcPr>
            <w:tcW w:w="1010" w:type="pct"/>
            <w:vMerge w:val="restart"/>
            <w:shd w:val="clear" w:color="000000" w:fill="FFFFFF"/>
            <w:noWrap/>
            <w:hideMark/>
          </w:tcPr>
          <w:p w14:paraId="04B6486C" w14:textId="77777777" w:rsidR="002E3B63" w:rsidRPr="00EC0C46" w:rsidRDefault="002E3B63" w:rsidP="00C53BF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1.22 (0.87,1.84)</w:t>
            </w:r>
          </w:p>
        </w:tc>
      </w:tr>
      <w:tr w:rsidR="002E3B63" w:rsidRPr="00EC0C46" w14:paraId="64E4450E" w14:textId="77777777" w:rsidTr="00C53BF7">
        <w:trPr>
          <w:trHeight w:val="20"/>
        </w:trPr>
        <w:tc>
          <w:tcPr>
            <w:tcW w:w="1436" w:type="pct"/>
            <w:vMerge/>
            <w:shd w:val="clear" w:color="000000" w:fill="FFFFFF"/>
            <w:noWrap/>
            <w:hideMark/>
          </w:tcPr>
          <w:p w14:paraId="3A7BF0AE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74" w:type="pct"/>
            <w:shd w:val="clear" w:color="000000" w:fill="FFFFFF"/>
            <w:noWrap/>
            <w:hideMark/>
          </w:tcPr>
          <w:p w14:paraId="3FCD1D20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3AE32D44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23.10</w:t>
            </w:r>
          </w:p>
        </w:tc>
        <w:tc>
          <w:tcPr>
            <w:tcW w:w="1010" w:type="pct"/>
            <w:vMerge/>
            <w:vAlign w:val="center"/>
            <w:hideMark/>
          </w:tcPr>
          <w:p w14:paraId="384C5EF9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EC0C46" w14:paraId="636EE779" w14:textId="77777777" w:rsidTr="00C53BF7">
        <w:trPr>
          <w:trHeight w:val="20"/>
        </w:trPr>
        <w:tc>
          <w:tcPr>
            <w:tcW w:w="1436" w:type="pct"/>
            <w:vMerge w:val="restart"/>
            <w:shd w:val="clear" w:color="000000" w:fill="FFFFFF"/>
            <w:noWrap/>
            <w:hideMark/>
          </w:tcPr>
          <w:p w14:paraId="243A18AF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JO25567 (JapicCTI-111390) (</w:t>
            </w:r>
            <w:proofErr w:type="spellStart"/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Seto</w:t>
            </w:r>
            <w:proofErr w:type="spellEnd"/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 2018)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[53]</w:t>
            </w:r>
          </w:p>
        </w:tc>
        <w:tc>
          <w:tcPr>
            <w:tcW w:w="874" w:type="pct"/>
            <w:shd w:val="clear" w:color="000000" w:fill="FFFFFF"/>
            <w:noWrap/>
            <w:hideMark/>
          </w:tcPr>
          <w:p w14:paraId="63D1A8F2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ERL+BEV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7D4B2EAB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47.00</w:t>
            </w:r>
          </w:p>
        </w:tc>
        <w:tc>
          <w:tcPr>
            <w:tcW w:w="1010" w:type="pct"/>
            <w:vMerge w:val="restart"/>
            <w:shd w:val="clear" w:color="000000" w:fill="FFFFFF"/>
            <w:noWrap/>
            <w:hideMark/>
          </w:tcPr>
          <w:p w14:paraId="484A3F65" w14:textId="77777777" w:rsidR="002E3B63" w:rsidRPr="00EC0C46" w:rsidRDefault="002E3B63" w:rsidP="00C53BF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0.81 (0.53,1.23)</w:t>
            </w:r>
          </w:p>
        </w:tc>
      </w:tr>
      <w:tr w:rsidR="002E3B63" w:rsidRPr="00EC0C46" w14:paraId="47F079FE" w14:textId="77777777" w:rsidTr="00C53BF7">
        <w:trPr>
          <w:trHeight w:val="20"/>
        </w:trPr>
        <w:tc>
          <w:tcPr>
            <w:tcW w:w="1436" w:type="pct"/>
            <w:vMerge/>
            <w:shd w:val="clear" w:color="000000" w:fill="FFFFFF"/>
            <w:noWrap/>
            <w:hideMark/>
          </w:tcPr>
          <w:p w14:paraId="30B2E85F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74" w:type="pct"/>
            <w:shd w:val="clear" w:color="000000" w:fill="FFFFFF"/>
            <w:noWrap/>
            <w:hideMark/>
          </w:tcPr>
          <w:p w14:paraId="5A894F10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ERL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60AB0EBF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47.40</w:t>
            </w:r>
          </w:p>
        </w:tc>
        <w:tc>
          <w:tcPr>
            <w:tcW w:w="1010" w:type="pct"/>
            <w:vMerge/>
            <w:vAlign w:val="center"/>
            <w:hideMark/>
          </w:tcPr>
          <w:p w14:paraId="1D61B1D8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EC0C46" w14:paraId="6BDAC00C" w14:textId="77777777" w:rsidTr="00C53BF7">
        <w:trPr>
          <w:trHeight w:val="20"/>
        </w:trPr>
        <w:tc>
          <w:tcPr>
            <w:tcW w:w="1436" w:type="pct"/>
            <w:vMerge w:val="restart"/>
            <w:shd w:val="clear" w:color="000000" w:fill="FFFFFF"/>
            <w:noWrap/>
            <w:hideMark/>
          </w:tcPr>
          <w:p w14:paraId="6F84ECE6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LUX-Lung 7 (Corral 2017)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[71]</w:t>
            </w:r>
          </w:p>
        </w:tc>
        <w:tc>
          <w:tcPr>
            <w:tcW w:w="874" w:type="pct"/>
            <w:shd w:val="clear" w:color="000000" w:fill="FFFFFF"/>
            <w:noWrap/>
            <w:hideMark/>
          </w:tcPr>
          <w:p w14:paraId="59811569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AFA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481F3FAD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27.90</w:t>
            </w:r>
          </w:p>
        </w:tc>
        <w:tc>
          <w:tcPr>
            <w:tcW w:w="1010" w:type="pct"/>
            <w:vMerge w:val="restart"/>
            <w:shd w:val="clear" w:color="000000" w:fill="FFFFFF"/>
            <w:noWrap/>
            <w:hideMark/>
          </w:tcPr>
          <w:p w14:paraId="71DAA437" w14:textId="77777777" w:rsidR="002E3B63" w:rsidRPr="00EC0C46" w:rsidRDefault="002E3B63" w:rsidP="00C53BF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0.85 (0.66,1.09)</w:t>
            </w:r>
          </w:p>
        </w:tc>
      </w:tr>
      <w:tr w:rsidR="002E3B63" w:rsidRPr="00EC0C46" w14:paraId="4D7EF6BB" w14:textId="77777777" w:rsidTr="00C53BF7">
        <w:trPr>
          <w:trHeight w:val="20"/>
        </w:trPr>
        <w:tc>
          <w:tcPr>
            <w:tcW w:w="1436" w:type="pct"/>
            <w:vMerge/>
            <w:shd w:val="clear" w:color="000000" w:fill="FFFFFF"/>
            <w:noWrap/>
            <w:hideMark/>
          </w:tcPr>
          <w:p w14:paraId="4206861E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74" w:type="pct"/>
            <w:shd w:val="clear" w:color="000000" w:fill="FFFFFF"/>
            <w:noWrap/>
            <w:hideMark/>
          </w:tcPr>
          <w:p w14:paraId="0F540D2F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268A8736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24.50</w:t>
            </w:r>
          </w:p>
        </w:tc>
        <w:tc>
          <w:tcPr>
            <w:tcW w:w="1010" w:type="pct"/>
            <w:vMerge/>
            <w:vAlign w:val="center"/>
            <w:hideMark/>
          </w:tcPr>
          <w:p w14:paraId="2B71F2DE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EC0C46" w14:paraId="617CABE6" w14:textId="77777777" w:rsidTr="00C53BF7">
        <w:trPr>
          <w:trHeight w:val="20"/>
        </w:trPr>
        <w:tc>
          <w:tcPr>
            <w:tcW w:w="1436" w:type="pct"/>
            <w:vMerge w:val="restart"/>
            <w:shd w:val="clear" w:color="000000" w:fill="FFFFFF"/>
            <w:noWrap/>
            <w:hideMark/>
          </w:tcPr>
          <w:p w14:paraId="1ACC33BC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NCT01017874 (Yang, 2016)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[77]</w:t>
            </w:r>
          </w:p>
        </w:tc>
        <w:tc>
          <w:tcPr>
            <w:tcW w:w="874" w:type="pct"/>
            <w:shd w:val="clear" w:color="000000" w:fill="FFFFFF"/>
            <w:hideMark/>
          </w:tcPr>
          <w:p w14:paraId="26E977EF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proofErr w:type="spellStart"/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CIS+PEM+GEF_m</w:t>
            </w:r>
            <w:proofErr w:type="spellEnd"/>
          </w:p>
        </w:tc>
        <w:tc>
          <w:tcPr>
            <w:tcW w:w="1680" w:type="pct"/>
            <w:shd w:val="clear" w:color="000000" w:fill="FFFFFF"/>
            <w:noWrap/>
            <w:hideMark/>
          </w:tcPr>
          <w:p w14:paraId="65AACDFC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32.40</w:t>
            </w:r>
          </w:p>
        </w:tc>
        <w:tc>
          <w:tcPr>
            <w:tcW w:w="1010" w:type="pct"/>
            <w:vMerge w:val="restart"/>
            <w:shd w:val="clear" w:color="000000" w:fill="FFFFFF"/>
            <w:noWrap/>
            <w:hideMark/>
          </w:tcPr>
          <w:p w14:paraId="64AD254B" w14:textId="77777777" w:rsidR="002E3B63" w:rsidRPr="00EC0C46" w:rsidRDefault="002E3B63" w:rsidP="00C53BF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1.57 (0.72,3.39)</w:t>
            </w:r>
          </w:p>
        </w:tc>
      </w:tr>
      <w:tr w:rsidR="002E3B63" w:rsidRPr="00EC0C46" w14:paraId="557B06A6" w14:textId="77777777" w:rsidTr="00C53BF7">
        <w:trPr>
          <w:trHeight w:val="20"/>
        </w:trPr>
        <w:tc>
          <w:tcPr>
            <w:tcW w:w="1436" w:type="pct"/>
            <w:vMerge/>
            <w:shd w:val="clear" w:color="000000" w:fill="FFFFFF"/>
            <w:noWrap/>
            <w:hideMark/>
          </w:tcPr>
          <w:p w14:paraId="06DB87DA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74" w:type="pct"/>
            <w:shd w:val="clear" w:color="000000" w:fill="FFFFFF"/>
            <w:noWrap/>
            <w:hideMark/>
          </w:tcPr>
          <w:p w14:paraId="2EF75BE3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628CD4F3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45.70</w:t>
            </w:r>
          </w:p>
        </w:tc>
        <w:tc>
          <w:tcPr>
            <w:tcW w:w="1010" w:type="pct"/>
            <w:vMerge/>
            <w:vAlign w:val="center"/>
            <w:hideMark/>
          </w:tcPr>
          <w:p w14:paraId="4FD2650A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EC0C46" w14:paraId="2363E273" w14:textId="77777777" w:rsidTr="00C53BF7">
        <w:trPr>
          <w:trHeight w:val="20"/>
        </w:trPr>
        <w:tc>
          <w:tcPr>
            <w:tcW w:w="1436" w:type="pct"/>
            <w:vMerge w:val="restart"/>
            <w:shd w:val="clear" w:color="000000" w:fill="FFFFFF"/>
            <w:noWrap/>
            <w:hideMark/>
          </w:tcPr>
          <w:p w14:paraId="6BBAFC39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NCT01039948 (Mok, 2016)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[78]</w:t>
            </w:r>
          </w:p>
        </w:tc>
        <w:tc>
          <w:tcPr>
            <w:tcW w:w="874" w:type="pct"/>
            <w:shd w:val="clear" w:color="000000" w:fill="FFFFFF"/>
            <w:noWrap/>
            <w:hideMark/>
          </w:tcPr>
          <w:p w14:paraId="7F6B0273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GEF+FIC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4749FDC6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1010" w:type="pct"/>
            <w:vMerge w:val="restart"/>
            <w:shd w:val="clear" w:color="000000" w:fill="FFFFFF"/>
            <w:noWrap/>
            <w:hideMark/>
          </w:tcPr>
          <w:p w14:paraId="7C99627A" w14:textId="77777777" w:rsidR="002E3B63" w:rsidRPr="00EC0C46" w:rsidRDefault="002E3B63" w:rsidP="00C53BF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0.93 (NR)</w:t>
            </w:r>
          </w:p>
        </w:tc>
      </w:tr>
      <w:tr w:rsidR="002E3B63" w:rsidRPr="00EC0C46" w14:paraId="3D1E7EE4" w14:textId="77777777" w:rsidTr="00C53BF7">
        <w:trPr>
          <w:trHeight w:val="20"/>
        </w:trPr>
        <w:tc>
          <w:tcPr>
            <w:tcW w:w="1436" w:type="pct"/>
            <w:vMerge/>
            <w:shd w:val="clear" w:color="000000" w:fill="FFFFFF"/>
            <w:noWrap/>
            <w:hideMark/>
          </w:tcPr>
          <w:p w14:paraId="49F320A1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74" w:type="pct"/>
            <w:shd w:val="clear" w:color="000000" w:fill="FFFFFF"/>
            <w:noWrap/>
            <w:hideMark/>
          </w:tcPr>
          <w:p w14:paraId="0F37ABF0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65CBDBCB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  <w:tc>
          <w:tcPr>
            <w:tcW w:w="1010" w:type="pct"/>
            <w:vMerge/>
            <w:vAlign w:val="center"/>
            <w:hideMark/>
          </w:tcPr>
          <w:p w14:paraId="58BBF122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EC0C46" w14:paraId="1AB4A5D2" w14:textId="77777777" w:rsidTr="00C53BF7">
        <w:trPr>
          <w:trHeight w:val="20"/>
        </w:trPr>
        <w:tc>
          <w:tcPr>
            <w:tcW w:w="1436" w:type="pct"/>
            <w:vMerge w:val="restart"/>
            <w:shd w:val="clear" w:color="000000" w:fill="FFFFFF"/>
            <w:noWrap/>
            <w:hideMark/>
          </w:tcPr>
          <w:p w14:paraId="55F6CCFD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NCT01221077 (</w:t>
            </w:r>
            <w:proofErr w:type="spellStart"/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Leighl</w:t>
            </w:r>
            <w:proofErr w:type="spellEnd"/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 2017)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[81]</w:t>
            </w:r>
          </w:p>
        </w:tc>
        <w:tc>
          <w:tcPr>
            <w:tcW w:w="874" w:type="pct"/>
            <w:shd w:val="clear" w:color="000000" w:fill="FFFFFF"/>
            <w:noWrap/>
            <w:hideMark/>
          </w:tcPr>
          <w:p w14:paraId="7822EFC8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LIN+ERL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6F55BEBE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NE</w:t>
            </w:r>
          </w:p>
        </w:tc>
        <w:tc>
          <w:tcPr>
            <w:tcW w:w="1010" w:type="pct"/>
            <w:vMerge w:val="restart"/>
            <w:shd w:val="clear" w:color="000000" w:fill="FFFFFF"/>
            <w:noWrap/>
            <w:hideMark/>
          </w:tcPr>
          <w:p w14:paraId="47837F3A" w14:textId="77777777" w:rsidR="002E3B63" w:rsidRPr="00EC0C46" w:rsidRDefault="002E3B63" w:rsidP="00C53BF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0.77 (0.24,2.42)</w:t>
            </w:r>
          </w:p>
        </w:tc>
      </w:tr>
      <w:tr w:rsidR="002E3B63" w:rsidRPr="00EC0C46" w14:paraId="1891D7D2" w14:textId="77777777" w:rsidTr="00C53BF7">
        <w:trPr>
          <w:trHeight w:val="20"/>
        </w:trPr>
        <w:tc>
          <w:tcPr>
            <w:tcW w:w="1436" w:type="pct"/>
            <w:vMerge/>
            <w:shd w:val="clear" w:color="000000" w:fill="FFFFFF"/>
            <w:noWrap/>
            <w:hideMark/>
          </w:tcPr>
          <w:p w14:paraId="1F4A2349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74" w:type="pct"/>
            <w:shd w:val="clear" w:color="000000" w:fill="FFFFFF"/>
            <w:noWrap/>
            <w:hideMark/>
          </w:tcPr>
          <w:p w14:paraId="7A38719F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ERL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626BD340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19.50</w:t>
            </w:r>
          </w:p>
        </w:tc>
        <w:tc>
          <w:tcPr>
            <w:tcW w:w="1010" w:type="pct"/>
            <w:vMerge/>
            <w:vAlign w:val="center"/>
            <w:hideMark/>
          </w:tcPr>
          <w:p w14:paraId="5D942D11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EC0C46" w14:paraId="19813DBE" w14:textId="77777777" w:rsidTr="00C53BF7">
        <w:trPr>
          <w:trHeight w:val="20"/>
        </w:trPr>
        <w:tc>
          <w:tcPr>
            <w:tcW w:w="1436" w:type="pct"/>
            <w:vMerge w:val="restart"/>
            <w:shd w:val="clear" w:color="000000" w:fill="FFFFFF"/>
            <w:noWrap/>
            <w:hideMark/>
          </w:tcPr>
          <w:p w14:paraId="2E114352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NCT01469000 (Yang 2020)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[84]</w:t>
            </w:r>
          </w:p>
        </w:tc>
        <w:tc>
          <w:tcPr>
            <w:tcW w:w="874" w:type="pct"/>
            <w:shd w:val="clear" w:color="000000" w:fill="FFFFFF"/>
            <w:noWrap/>
            <w:hideMark/>
          </w:tcPr>
          <w:p w14:paraId="675064D2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GEF+PEM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1238C9CC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43.4</w:t>
            </w:r>
          </w:p>
        </w:tc>
        <w:tc>
          <w:tcPr>
            <w:tcW w:w="1010" w:type="pct"/>
            <w:vMerge w:val="restart"/>
            <w:shd w:val="clear" w:color="000000" w:fill="FFFFFF"/>
            <w:noWrap/>
            <w:hideMark/>
          </w:tcPr>
          <w:p w14:paraId="27A2541A" w14:textId="77777777" w:rsidR="002E3B63" w:rsidRPr="00EC0C46" w:rsidRDefault="002E3B63" w:rsidP="00C53BF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0.77 (0.5,1.2)</w:t>
            </w:r>
          </w:p>
        </w:tc>
      </w:tr>
      <w:tr w:rsidR="002E3B63" w:rsidRPr="00EC0C46" w14:paraId="3E7F8483" w14:textId="77777777" w:rsidTr="00C53BF7">
        <w:trPr>
          <w:trHeight w:val="20"/>
        </w:trPr>
        <w:tc>
          <w:tcPr>
            <w:tcW w:w="1436" w:type="pct"/>
            <w:vMerge/>
            <w:shd w:val="clear" w:color="000000" w:fill="FFFFFF"/>
            <w:noWrap/>
            <w:hideMark/>
          </w:tcPr>
          <w:p w14:paraId="0E2A62C4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74" w:type="pct"/>
            <w:shd w:val="clear" w:color="000000" w:fill="FFFFFF"/>
            <w:noWrap/>
            <w:hideMark/>
          </w:tcPr>
          <w:p w14:paraId="0B1BAA49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3F606506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36.8</w:t>
            </w:r>
          </w:p>
        </w:tc>
        <w:tc>
          <w:tcPr>
            <w:tcW w:w="1010" w:type="pct"/>
            <w:vMerge/>
            <w:vAlign w:val="center"/>
            <w:hideMark/>
          </w:tcPr>
          <w:p w14:paraId="70105AFD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EC0C46" w14:paraId="53095431" w14:textId="77777777" w:rsidTr="00C53BF7">
        <w:trPr>
          <w:trHeight w:val="20"/>
        </w:trPr>
        <w:tc>
          <w:tcPr>
            <w:tcW w:w="1436" w:type="pct"/>
            <w:vMerge w:val="restart"/>
            <w:shd w:val="clear" w:color="000000" w:fill="FFFFFF"/>
            <w:noWrap/>
            <w:hideMark/>
          </w:tcPr>
          <w:p w14:paraId="3D0B5EF2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NCT01532089 (</w:t>
            </w:r>
            <w:proofErr w:type="spellStart"/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Stinchcomb</w:t>
            </w:r>
            <w:proofErr w:type="spellEnd"/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, 2019)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[87]</w:t>
            </w:r>
          </w:p>
        </w:tc>
        <w:tc>
          <w:tcPr>
            <w:tcW w:w="874" w:type="pct"/>
            <w:shd w:val="clear" w:color="000000" w:fill="FFFFFF"/>
            <w:noWrap/>
            <w:hideMark/>
          </w:tcPr>
          <w:p w14:paraId="78463D15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ERL+BEV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39A2404C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32.4</w:t>
            </w:r>
          </w:p>
        </w:tc>
        <w:tc>
          <w:tcPr>
            <w:tcW w:w="1010" w:type="pct"/>
            <w:vMerge w:val="restart"/>
            <w:shd w:val="clear" w:color="000000" w:fill="FFFFFF"/>
            <w:noWrap/>
            <w:hideMark/>
          </w:tcPr>
          <w:p w14:paraId="20896C38" w14:textId="77777777" w:rsidR="002E3B63" w:rsidRPr="00EC0C46" w:rsidRDefault="002E3B63" w:rsidP="00C53BF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1.41 (0.71,2.81)</w:t>
            </w:r>
          </w:p>
        </w:tc>
      </w:tr>
      <w:tr w:rsidR="002E3B63" w:rsidRPr="00EC0C46" w14:paraId="4B4814F3" w14:textId="77777777" w:rsidTr="00C53BF7">
        <w:trPr>
          <w:trHeight w:val="20"/>
        </w:trPr>
        <w:tc>
          <w:tcPr>
            <w:tcW w:w="1436" w:type="pct"/>
            <w:vMerge/>
            <w:shd w:val="clear" w:color="000000" w:fill="FFFFFF"/>
            <w:noWrap/>
            <w:hideMark/>
          </w:tcPr>
          <w:p w14:paraId="27EFD051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74" w:type="pct"/>
            <w:shd w:val="clear" w:color="000000" w:fill="FFFFFF"/>
            <w:noWrap/>
            <w:hideMark/>
          </w:tcPr>
          <w:p w14:paraId="36177836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ERL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3D6B7FB7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50.6</w:t>
            </w:r>
          </w:p>
        </w:tc>
        <w:tc>
          <w:tcPr>
            <w:tcW w:w="1010" w:type="pct"/>
            <w:vMerge/>
            <w:vAlign w:val="center"/>
            <w:hideMark/>
          </w:tcPr>
          <w:p w14:paraId="600F6FFD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EC0C46" w14:paraId="6CB7BEFF" w14:textId="77777777" w:rsidTr="00C53BF7">
        <w:trPr>
          <w:trHeight w:val="20"/>
        </w:trPr>
        <w:tc>
          <w:tcPr>
            <w:tcW w:w="1436" w:type="pct"/>
            <w:vMerge w:val="restart"/>
            <w:shd w:val="clear" w:color="000000" w:fill="FFFFFF"/>
            <w:noWrap/>
            <w:hideMark/>
          </w:tcPr>
          <w:p w14:paraId="27589887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NCT01864681 (Li 2019)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[91]</w:t>
            </w:r>
          </w:p>
        </w:tc>
        <w:tc>
          <w:tcPr>
            <w:tcW w:w="874" w:type="pct"/>
            <w:shd w:val="clear" w:color="000000" w:fill="FFFFFF"/>
            <w:noWrap/>
            <w:hideMark/>
          </w:tcPr>
          <w:p w14:paraId="0CE03C40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GEF+MET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1174287D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22</w:t>
            </w:r>
          </w:p>
        </w:tc>
        <w:tc>
          <w:tcPr>
            <w:tcW w:w="1010" w:type="pct"/>
            <w:vMerge w:val="restart"/>
            <w:shd w:val="clear" w:color="000000" w:fill="FFFFFF"/>
            <w:noWrap/>
            <w:hideMark/>
          </w:tcPr>
          <w:p w14:paraId="3041F098" w14:textId="77777777" w:rsidR="002E3B63" w:rsidRPr="00EC0C46" w:rsidRDefault="002E3B63" w:rsidP="00C53BF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1.15 (0.79,1.68)</w:t>
            </w:r>
          </w:p>
        </w:tc>
      </w:tr>
      <w:tr w:rsidR="002E3B63" w:rsidRPr="00EC0C46" w14:paraId="4348D7B8" w14:textId="77777777" w:rsidTr="00C53BF7">
        <w:trPr>
          <w:trHeight w:val="20"/>
        </w:trPr>
        <w:tc>
          <w:tcPr>
            <w:tcW w:w="1436" w:type="pct"/>
            <w:vMerge/>
            <w:shd w:val="clear" w:color="000000" w:fill="FFFFFF"/>
            <w:noWrap/>
            <w:hideMark/>
          </w:tcPr>
          <w:p w14:paraId="60273D49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74" w:type="pct"/>
            <w:shd w:val="clear" w:color="000000" w:fill="FFFFFF"/>
            <w:noWrap/>
            <w:hideMark/>
          </w:tcPr>
          <w:p w14:paraId="5C671513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79A067E5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27.5</w:t>
            </w:r>
          </w:p>
        </w:tc>
        <w:tc>
          <w:tcPr>
            <w:tcW w:w="1010" w:type="pct"/>
            <w:vMerge/>
            <w:vAlign w:val="center"/>
            <w:hideMark/>
          </w:tcPr>
          <w:p w14:paraId="19BEAEE9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EC0C46" w14:paraId="42CDA54A" w14:textId="77777777" w:rsidTr="00C53BF7">
        <w:trPr>
          <w:trHeight w:val="20"/>
        </w:trPr>
        <w:tc>
          <w:tcPr>
            <w:tcW w:w="1436" w:type="pct"/>
            <w:vMerge w:val="restart"/>
            <w:shd w:val="clear" w:color="000000" w:fill="FFFFFF"/>
            <w:noWrap/>
            <w:hideMark/>
          </w:tcPr>
          <w:p w14:paraId="5C8874B9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NCT01897480 (</w:t>
            </w:r>
            <w:proofErr w:type="spellStart"/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Scagliotti</w:t>
            </w:r>
            <w:proofErr w:type="spellEnd"/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, 2020)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[94]</w:t>
            </w:r>
          </w:p>
        </w:tc>
        <w:tc>
          <w:tcPr>
            <w:tcW w:w="874" w:type="pct"/>
            <w:shd w:val="clear" w:color="000000" w:fill="FFFFFF"/>
            <w:noWrap/>
            <w:hideMark/>
          </w:tcPr>
          <w:p w14:paraId="79F2D6F6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EMI+ERL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742DA1EF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34.3</w:t>
            </w:r>
          </w:p>
        </w:tc>
        <w:tc>
          <w:tcPr>
            <w:tcW w:w="1010" w:type="pct"/>
            <w:vMerge w:val="restart"/>
            <w:shd w:val="clear" w:color="000000" w:fill="FFFFFF"/>
            <w:noWrap/>
            <w:hideMark/>
          </w:tcPr>
          <w:p w14:paraId="15AA56B9" w14:textId="77777777" w:rsidR="002E3B63" w:rsidRPr="00EC0C46" w:rsidRDefault="002E3B63" w:rsidP="00C53BF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0.76 (0.52,1.12)</w:t>
            </w:r>
          </w:p>
        </w:tc>
      </w:tr>
      <w:tr w:rsidR="002E3B63" w:rsidRPr="00EC0C46" w14:paraId="544AABC0" w14:textId="77777777" w:rsidTr="00C53BF7">
        <w:trPr>
          <w:trHeight w:val="20"/>
        </w:trPr>
        <w:tc>
          <w:tcPr>
            <w:tcW w:w="1436" w:type="pct"/>
            <w:vMerge/>
            <w:shd w:val="clear" w:color="000000" w:fill="FFFFFF"/>
            <w:noWrap/>
            <w:hideMark/>
          </w:tcPr>
          <w:p w14:paraId="664AD68E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74" w:type="pct"/>
            <w:shd w:val="clear" w:color="000000" w:fill="FFFFFF"/>
            <w:noWrap/>
            <w:hideMark/>
          </w:tcPr>
          <w:p w14:paraId="6015FB26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ERL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4650BA6B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25.4</w:t>
            </w:r>
          </w:p>
        </w:tc>
        <w:tc>
          <w:tcPr>
            <w:tcW w:w="1010" w:type="pct"/>
            <w:vMerge/>
            <w:vAlign w:val="center"/>
            <w:hideMark/>
          </w:tcPr>
          <w:p w14:paraId="220C7E01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EC0C46" w14:paraId="6679612B" w14:textId="77777777" w:rsidTr="00C53BF7">
        <w:trPr>
          <w:trHeight w:val="20"/>
        </w:trPr>
        <w:tc>
          <w:tcPr>
            <w:tcW w:w="1436" w:type="pct"/>
            <w:vMerge w:val="restart"/>
            <w:shd w:val="clear" w:color="000000" w:fill="FFFFFF"/>
            <w:noWrap/>
            <w:hideMark/>
          </w:tcPr>
          <w:p w14:paraId="4FABD837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NCT02148380 (Zhang, 2019)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[95]</w:t>
            </w:r>
          </w:p>
        </w:tc>
        <w:tc>
          <w:tcPr>
            <w:tcW w:w="874" w:type="pct"/>
            <w:shd w:val="clear" w:color="000000" w:fill="FFFFFF"/>
            <w:noWrap/>
            <w:hideMark/>
          </w:tcPr>
          <w:p w14:paraId="0E928C4D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GEF+CARBO+PEM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271D230B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37.9</w:t>
            </w:r>
          </w:p>
        </w:tc>
        <w:tc>
          <w:tcPr>
            <w:tcW w:w="1010" w:type="pct"/>
            <w:vMerge w:val="restart"/>
            <w:shd w:val="clear" w:color="000000" w:fill="FFFFFF"/>
            <w:noWrap/>
            <w:hideMark/>
          </w:tcPr>
          <w:p w14:paraId="23D611E6" w14:textId="77777777" w:rsidR="002E3B63" w:rsidRPr="00EC0C46" w:rsidRDefault="002E3B63" w:rsidP="00C53BF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0.56 (0.34,0.</w:t>
            </w:r>
            <w:proofErr w:type="gramStart"/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91)*</w:t>
            </w:r>
            <w:proofErr w:type="gramEnd"/>
          </w:p>
        </w:tc>
      </w:tr>
      <w:tr w:rsidR="002E3B63" w:rsidRPr="00EC0C46" w14:paraId="368436FF" w14:textId="77777777" w:rsidTr="00C53BF7">
        <w:trPr>
          <w:trHeight w:val="20"/>
        </w:trPr>
        <w:tc>
          <w:tcPr>
            <w:tcW w:w="1436" w:type="pct"/>
            <w:vMerge/>
            <w:shd w:val="clear" w:color="000000" w:fill="FFFFFF"/>
            <w:noWrap/>
            <w:hideMark/>
          </w:tcPr>
          <w:p w14:paraId="5991ACCD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74" w:type="pct"/>
            <w:shd w:val="clear" w:color="000000" w:fill="FFFFFF"/>
            <w:noWrap/>
            <w:hideMark/>
          </w:tcPr>
          <w:p w14:paraId="449F09D1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24486C7F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25.8</w:t>
            </w:r>
          </w:p>
        </w:tc>
        <w:tc>
          <w:tcPr>
            <w:tcW w:w="1010" w:type="pct"/>
            <w:vMerge/>
            <w:vAlign w:val="center"/>
            <w:hideMark/>
          </w:tcPr>
          <w:p w14:paraId="09770840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EC0C46" w14:paraId="3E3068DE" w14:textId="77777777" w:rsidTr="00C53BF7">
        <w:trPr>
          <w:trHeight w:val="20"/>
        </w:trPr>
        <w:tc>
          <w:tcPr>
            <w:tcW w:w="1436" w:type="pct"/>
            <w:vMerge w:val="restart"/>
            <w:shd w:val="clear" w:color="000000" w:fill="FFFFFF"/>
            <w:noWrap/>
            <w:hideMark/>
          </w:tcPr>
          <w:p w14:paraId="093EB3E0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NEJ005/TCOG0902 (</w:t>
            </w:r>
            <w:proofErr w:type="spellStart"/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Oizumi</w:t>
            </w:r>
            <w:proofErr w:type="spellEnd"/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, 2017)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[101]</w:t>
            </w:r>
          </w:p>
        </w:tc>
        <w:tc>
          <w:tcPr>
            <w:tcW w:w="874" w:type="pct"/>
            <w:shd w:val="clear" w:color="000000" w:fill="FFFFFF"/>
            <w:noWrap/>
            <w:hideMark/>
          </w:tcPr>
          <w:p w14:paraId="458746AE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GEF+CARBO+PEM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71AF64CA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41.90</w:t>
            </w:r>
          </w:p>
        </w:tc>
        <w:tc>
          <w:tcPr>
            <w:tcW w:w="1010" w:type="pct"/>
            <w:vMerge w:val="restart"/>
            <w:shd w:val="clear" w:color="000000" w:fill="FFFFFF"/>
            <w:noWrap/>
            <w:hideMark/>
          </w:tcPr>
          <w:p w14:paraId="70BA8294" w14:textId="77777777" w:rsidR="002E3B63" w:rsidRPr="00EC0C46" w:rsidRDefault="002E3B63" w:rsidP="00C53BF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0.58 (0.34,0.</w:t>
            </w:r>
            <w:proofErr w:type="gramStart"/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97)*</w:t>
            </w:r>
            <w:proofErr w:type="gramEnd"/>
          </w:p>
        </w:tc>
      </w:tr>
      <w:tr w:rsidR="002E3B63" w:rsidRPr="00EC0C46" w14:paraId="0A852FB8" w14:textId="77777777" w:rsidTr="00C53BF7">
        <w:trPr>
          <w:trHeight w:val="20"/>
        </w:trPr>
        <w:tc>
          <w:tcPr>
            <w:tcW w:w="1436" w:type="pct"/>
            <w:vMerge/>
            <w:shd w:val="clear" w:color="000000" w:fill="FFFFFF"/>
            <w:noWrap/>
            <w:hideMark/>
          </w:tcPr>
          <w:p w14:paraId="6233E549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74" w:type="pct"/>
            <w:shd w:val="clear" w:color="000000" w:fill="FFFFFF"/>
            <w:noWrap/>
            <w:hideMark/>
          </w:tcPr>
          <w:p w14:paraId="7BF01D26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GEF+CARBO+PEM (Alter)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459B2FC5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30.70</w:t>
            </w:r>
          </w:p>
        </w:tc>
        <w:tc>
          <w:tcPr>
            <w:tcW w:w="1010" w:type="pct"/>
            <w:vMerge/>
            <w:vAlign w:val="center"/>
            <w:hideMark/>
          </w:tcPr>
          <w:p w14:paraId="6D8460DF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EC0C46" w14:paraId="49C71042" w14:textId="77777777" w:rsidTr="00C53BF7">
        <w:trPr>
          <w:trHeight w:val="20"/>
        </w:trPr>
        <w:tc>
          <w:tcPr>
            <w:tcW w:w="1436" w:type="pct"/>
            <w:vMerge w:val="restart"/>
            <w:shd w:val="clear" w:color="000000" w:fill="FFFFFF"/>
            <w:noWrap/>
            <w:hideMark/>
          </w:tcPr>
          <w:p w14:paraId="32845E1E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NEJ009 (UMIN000006340) (</w:t>
            </w:r>
            <w:proofErr w:type="spellStart"/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Hosomi</w:t>
            </w:r>
            <w:proofErr w:type="spellEnd"/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 2019)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[103]</w:t>
            </w:r>
          </w:p>
        </w:tc>
        <w:tc>
          <w:tcPr>
            <w:tcW w:w="874" w:type="pct"/>
            <w:shd w:val="clear" w:color="000000" w:fill="FFFFFF"/>
            <w:noWrap/>
            <w:hideMark/>
          </w:tcPr>
          <w:p w14:paraId="1B1B6830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GEF+CARBO+PEM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0578B143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50.9</w:t>
            </w:r>
          </w:p>
        </w:tc>
        <w:tc>
          <w:tcPr>
            <w:tcW w:w="1010" w:type="pct"/>
            <w:vMerge w:val="restart"/>
            <w:shd w:val="clear" w:color="000000" w:fill="FFFFFF"/>
            <w:noWrap/>
            <w:hideMark/>
          </w:tcPr>
          <w:p w14:paraId="0235172F" w14:textId="77777777" w:rsidR="002E3B63" w:rsidRPr="00EC0C46" w:rsidRDefault="002E3B63" w:rsidP="00C53BF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0.72 (0.55,0.</w:t>
            </w:r>
            <w:proofErr w:type="gramStart"/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95)*</w:t>
            </w:r>
            <w:proofErr w:type="gramEnd"/>
          </w:p>
        </w:tc>
      </w:tr>
      <w:tr w:rsidR="002E3B63" w:rsidRPr="00EC0C46" w14:paraId="6F43EE63" w14:textId="77777777" w:rsidTr="00C53BF7">
        <w:trPr>
          <w:trHeight w:val="20"/>
        </w:trPr>
        <w:tc>
          <w:tcPr>
            <w:tcW w:w="1436" w:type="pct"/>
            <w:vMerge/>
            <w:shd w:val="clear" w:color="000000" w:fill="FFFFFF"/>
            <w:noWrap/>
            <w:hideMark/>
          </w:tcPr>
          <w:p w14:paraId="74C797EE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74" w:type="pct"/>
            <w:shd w:val="clear" w:color="000000" w:fill="FFFFFF"/>
            <w:noWrap/>
            <w:hideMark/>
          </w:tcPr>
          <w:p w14:paraId="281C8225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68B98281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38.8</w:t>
            </w:r>
          </w:p>
        </w:tc>
        <w:tc>
          <w:tcPr>
            <w:tcW w:w="1010" w:type="pct"/>
            <w:vMerge/>
            <w:vAlign w:val="center"/>
            <w:hideMark/>
          </w:tcPr>
          <w:p w14:paraId="2FD0907E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EC0C46" w14:paraId="4DCE13D7" w14:textId="77777777" w:rsidTr="00C53BF7">
        <w:trPr>
          <w:trHeight w:val="20"/>
        </w:trPr>
        <w:tc>
          <w:tcPr>
            <w:tcW w:w="1436" w:type="pct"/>
            <w:vMerge w:val="restart"/>
            <w:shd w:val="clear" w:color="000000" w:fill="FFFFFF"/>
            <w:noWrap/>
            <w:hideMark/>
          </w:tcPr>
          <w:p w14:paraId="1C1D4A26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NEJ026 (</w:t>
            </w:r>
            <w:proofErr w:type="spellStart"/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Maemondo</w:t>
            </w:r>
            <w:proofErr w:type="spellEnd"/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 2020)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[106]</w:t>
            </w:r>
          </w:p>
        </w:tc>
        <w:tc>
          <w:tcPr>
            <w:tcW w:w="874" w:type="pct"/>
            <w:shd w:val="clear" w:color="000000" w:fill="FFFFFF"/>
            <w:noWrap/>
            <w:hideMark/>
          </w:tcPr>
          <w:p w14:paraId="2AB242C9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ERL+BEV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13B8EE97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50.7</w:t>
            </w:r>
          </w:p>
        </w:tc>
        <w:tc>
          <w:tcPr>
            <w:tcW w:w="1010" w:type="pct"/>
            <w:vMerge w:val="restart"/>
            <w:shd w:val="clear" w:color="000000" w:fill="FFFFFF"/>
            <w:noWrap/>
            <w:hideMark/>
          </w:tcPr>
          <w:p w14:paraId="38A5DAF7" w14:textId="77777777" w:rsidR="002E3B63" w:rsidRPr="00EC0C46" w:rsidRDefault="002E3B63" w:rsidP="00C53BF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1.007 (0.681,1.49)</w:t>
            </w:r>
          </w:p>
        </w:tc>
      </w:tr>
      <w:tr w:rsidR="002E3B63" w:rsidRPr="00EC0C46" w14:paraId="5B1D509E" w14:textId="77777777" w:rsidTr="00C53BF7">
        <w:trPr>
          <w:trHeight w:val="20"/>
        </w:trPr>
        <w:tc>
          <w:tcPr>
            <w:tcW w:w="1436" w:type="pct"/>
            <w:vMerge/>
            <w:shd w:val="clear" w:color="000000" w:fill="FFFFFF"/>
            <w:noWrap/>
            <w:hideMark/>
          </w:tcPr>
          <w:p w14:paraId="75DBFE56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74" w:type="pct"/>
            <w:shd w:val="clear" w:color="000000" w:fill="FFFFFF"/>
            <w:noWrap/>
            <w:hideMark/>
          </w:tcPr>
          <w:p w14:paraId="13B92447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ERL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40B17529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46.2</w:t>
            </w:r>
          </w:p>
        </w:tc>
        <w:tc>
          <w:tcPr>
            <w:tcW w:w="1010" w:type="pct"/>
            <w:vMerge/>
            <w:vAlign w:val="center"/>
            <w:hideMark/>
          </w:tcPr>
          <w:p w14:paraId="72E876AA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EC0C46" w14:paraId="52CE4649" w14:textId="77777777" w:rsidTr="00C53BF7">
        <w:trPr>
          <w:trHeight w:val="20"/>
        </w:trPr>
        <w:tc>
          <w:tcPr>
            <w:tcW w:w="1436" w:type="pct"/>
            <w:vMerge w:val="restart"/>
            <w:shd w:val="clear" w:color="000000" w:fill="FFFFFF"/>
            <w:noWrap/>
            <w:hideMark/>
          </w:tcPr>
          <w:p w14:paraId="0EAA96CB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SWOG S1403 (Goldberg 2018)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[114]</w:t>
            </w:r>
          </w:p>
        </w:tc>
        <w:tc>
          <w:tcPr>
            <w:tcW w:w="874" w:type="pct"/>
            <w:shd w:val="clear" w:color="000000" w:fill="FFFFFF"/>
            <w:noWrap/>
            <w:hideMark/>
          </w:tcPr>
          <w:p w14:paraId="4167919C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AFA+CET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3D49D96D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26.9</w:t>
            </w:r>
          </w:p>
        </w:tc>
        <w:tc>
          <w:tcPr>
            <w:tcW w:w="1010" w:type="pct"/>
            <w:vMerge w:val="restart"/>
            <w:shd w:val="clear" w:color="000000" w:fill="FFFFFF"/>
            <w:noWrap/>
            <w:hideMark/>
          </w:tcPr>
          <w:p w14:paraId="5526F693" w14:textId="77777777" w:rsidR="002E3B63" w:rsidRPr="00EC0C46" w:rsidRDefault="002E3B63" w:rsidP="00C53BF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1.23 (0.62,2.44)</w:t>
            </w:r>
          </w:p>
        </w:tc>
      </w:tr>
      <w:tr w:rsidR="002E3B63" w:rsidRPr="00EC0C46" w14:paraId="4C6EA612" w14:textId="77777777" w:rsidTr="00C53BF7">
        <w:trPr>
          <w:trHeight w:val="20"/>
        </w:trPr>
        <w:tc>
          <w:tcPr>
            <w:tcW w:w="1436" w:type="pct"/>
            <w:vMerge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4E6B330A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0191DC48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AFA</w:t>
            </w:r>
          </w:p>
        </w:tc>
        <w:tc>
          <w:tcPr>
            <w:tcW w:w="1680" w:type="pct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53BC5ADF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Not reached</w:t>
            </w:r>
          </w:p>
        </w:tc>
        <w:tc>
          <w:tcPr>
            <w:tcW w:w="1010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7BF6F700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EC0C46" w14:paraId="4F392768" w14:textId="77777777" w:rsidTr="00C53BF7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000000" w:fill="E7E6E6"/>
            <w:noWrap/>
            <w:hideMark/>
          </w:tcPr>
          <w:p w14:paraId="4BE5F01B" w14:textId="77777777" w:rsidR="002E3B63" w:rsidRPr="00EC0C46" w:rsidRDefault="002E3B63" w:rsidP="00C53BF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b/>
                <w:sz w:val="16"/>
                <w:szCs w:val="16"/>
                <w:lang w:eastAsia="zh-CN"/>
              </w:rPr>
              <w:t>versus Chemotherapy</w:t>
            </w:r>
          </w:p>
        </w:tc>
      </w:tr>
      <w:tr w:rsidR="002E3B63" w:rsidRPr="00EC0C46" w14:paraId="049AD884" w14:textId="77777777" w:rsidTr="00C53BF7">
        <w:trPr>
          <w:trHeight w:val="20"/>
        </w:trPr>
        <w:tc>
          <w:tcPr>
            <w:tcW w:w="1436" w:type="pct"/>
            <w:vMerge w:val="restart"/>
            <w:shd w:val="clear" w:color="000000" w:fill="FFFFFF"/>
            <w:noWrap/>
            <w:hideMark/>
          </w:tcPr>
          <w:p w14:paraId="5EA99453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CONVINCE (Shi 2017)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[11]</w:t>
            </w:r>
          </w:p>
        </w:tc>
        <w:tc>
          <w:tcPr>
            <w:tcW w:w="874" w:type="pct"/>
            <w:shd w:val="clear" w:color="000000" w:fill="FFFFFF"/>
            <w:noWrap/>
            <w:hideMark/>
          </w:tcPr>
          <w:p w14:paraId="2AAC224C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ICO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28AC97E6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30.50</w:t>
            </w:r>
          </w:p>
        </w:tc>
        <w:tc>
          <w:tcPr>
            <w:tcW w:w="1010" w:type="pct"/>
            <w:vMerge w:val="restart"/>
            <w:shd w:val="clear" w:color="000000" w:fill="FFFFFF"/>
            <w:noWrap/>
            <w:hideMark/>
          </w:tcPr>
          <w:p w14:paraId="004C27AD" w14:textId="77777777" w:rsidR="002E3B63" w:rsidRPr="00EC0C46" w:rsidRDefault="002E3B63" w:rsidP="00C53BF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NR</w:t>
            </w:r>
          </w:p>
        </w:tc>
      </w:tr>
      <w:tr w:rsidR="002E3B63" w:rsidRPr="00EC0C46" w14:paraId="4A8FCA99" w14:textId="77777777" w:rsidTr="00C53BF7">
        <w:trPr>
          <w:trHeight w:val="20"/>
        </w:trPr>
        <w:tc>
          <w:tcPr>
            <w:tcW w:w="1436" w:type="pct"/>
            <w:vMerge/>
            <w:shd w:val="clear" w:color="000000" w:fill="FFFFFF"/>
            <w:noWrap/>
            <w:hideMark/>
          </w:tcPr>
          <w:p w14:paraId="4370EA10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74" w:type="pct"/>
            <w:shd w:val="clear" w:color="000000" w:fill="FFFFFF"/>
            <w:noWrap/>
            <w:hideMark/>
          </w:tcPr>
          <w:p w14:paraId="5DD0532B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CIS+PEM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1C138D23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32.10</w:t>
            </w:r>
          </w:p>
        </w:tc>
        <w:tc>
          <w:tcPr>
            <w:tcW w:w="1010" w:type="pct"/>
            <w:vMerge/>
            <w:vAlign w:val="center"/>
            <w:hideMark/>
          </w:tcPr>
          <w:p w14:paraId="351A3C80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EC0C46" w14:paraId="2AA773B6" w14:textId="77777777" w:rsidTr="00C53BF7">
        <w:trPr>
          <w:trHeight w:val="20"/>
        </w:trPr>
        <w:tc>
          <w:tcPr>
            <w:tcW w:w="1436" w:type="pct"/>
            <w:vMerge w:val="restart"/>
            <w:shd w:val="clear" w:color="000000" w:fill="FFFFFF"/>
            <w:noWrap/>
            <w:hideMark/>
          </w:tcPr>
          <w:p w14:paraId="095C3018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CTRI/2015/08/006113 (Patil 2017)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[15]</w:t>
            </w:r>
          </w:p>
        </w:tc>
        <w:tc>
          <w:tcPr>
            <w:tcW w:w="874" w:type="pct"/>
            <w:shd w:val="clear" w:color="000000" w:fill="FFFFFF"/>
            <w:noWrap/>
            <w:hideMark/>
          </w:tcPr>
          <w:p w14:paraId="30ADBA66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13D49EF1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18.00</w:t>
            </w:r>
          </w:p>
        </w:tc>
        <w:tc>
          <w:tcPr>
            <w:tcW w:w="1010" w:type="pct"/>
            <w:vMerge w:val="restart"/>
            <w:shd w:val="clear" w:color="000000" w:fill="FFFFFF"/>
            <w:noWrap/>
            <w:hideMark/>
          </w:tcPr>
          <w:p w14:paraId="5EE24CC1" w14:textId="77777777" w:rsidR="002E3B63" w:rsidRPr="00EC0C46" w:rsidRDefault="002E3B63" w:rsidP="00C53BF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0.78 (0.56,1.09)</w:t>
            </w:r>
          </w:p>
        </w:tc>
      </w:tr>
      <w:tr w:rsidR="002E3B63" w:rsidRPr="00EC0C46" w14:paraId="31519881" w14:textId="77777777" w:rsidTr="00C53BF7">
        <w:trPr>
          <w:trHeight w:val="20"/>
        </w:trPr>
        <w:tc>
          <w:tcPr>
            <w:tcW w:w="1436" w:type="pct"/>
            <w:vMerge/>
            <w:shd w:val="clear" w:color="000000" w:fill="FFFFFF"/>
            <w:noWrap/>
            <w:hideMark/>
          </w:tcPr>
          <w:p w14:paraId="750EE0A9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74" w:type="pct"/>
            <w:shd w:val="clear" w:color="000000" w:fill="FFFFFF"/>
            <w:hideMark/>
          </w:tcPr>
          <w:p w14:paraId="56CDA18A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CARBO+PEM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29BB0593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22.60</w:t>
            </w:r>
          </w:p>
        </w:tc>
        <w:tc>
          <w:tcPr>
            <w:tcW w:w="1010" w:type="pct"/>
            <w:vMerge/>
            <w:vAlign w:val="center"/>
            <w:hideMark/>
          </w:tcPr>
          <w:p w14:paraId="06D19519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EC0C46" w14:paraId="32CDD438" w14:textId="77777777" w:rsidTr="00C53BF7">
        <w:trPr>
          <w:trHeight w:val="20"/>
        </w:trPr>
        <w:tc>
          <w:tcPr>
            <w:tcW w:w="1436" w:type="pct"/>
            <w:vMerge w:val="restart"/>
            <w:shd w:val="clear" w:color="000000" w:fill="FFFFFF"/>
            <w:noWrap/>
            <w:hideMark/>
          </w:tcPr>
          <w:p w14:paraId="22545E16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ENSURE (Wu 2015)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[18]</w:t>
            </w:r>
          </w:p>
        </w:tc>
        <w:tc>
          <w:tcPr>
            <w:tcW w:w="874" w:type="pct"/>
            <w:shd w:val="clear" w:color="000000" w:fill="FFFFFF"/>
            <w:noWrap/>
            <w:hideMark/>
          </w:tcPr>
          <w:p w14:paraId="19AA47F0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ERL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349682C7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26.3</w:t>
            </w:r>
          </w:p>
        </w:tc>
        <w:tc>
          <w:tcPr>
            <w:tcW w:w="1010" w:type="pct"/>
            <w:vMerge w:val="restart"/>
            <w:shd w:val="clear" w:color="000000" w:fill="FFFFFF"/>
            <w:noWrap/>
            <w:hideMark/>
          </w:tcPr>
          <w:p w14:paraId="0D23D5CD" w14:textId="77777777" w:rsidR="002E3B63" w:rsidRPr="00EC0C46" w:rsidRDefault="002E3B63" w:rsidP="00C53BF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0.91 (0.63,1.</w:t>
            </w:r>
            <w:proofErr w:type="gramStart"/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31)*</w:t>
            </w:r>
            <w:proofErr w:type="gramEnd"/>
          </w:p>
        </w:tc>
      </w:tr>
      <w:tr w:rsidR="002E3B63" w:rsidRPr="00EC0C46" w14:paraId="774E7FE4" w14:textId="77777777" w:rsidTr="00C53BF7">
        <w:trPr>
          <w:trHeight w:val="20"/>
        </w:trPr>
        <w:tc>
          <w:tcPr>
            <w:tcW w:w="1436" w:type="pct"/>
            <w:vMerge/>
            <w:shd w:val="clear" w:color="000000" w:fill="FFFFFF"/>
            <w:noWrap/>
            <w:hideMark/>
          </w:tcPr>
          <w:p w14:paraId="1D532B68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74" w:type="pct"/>
            <w:shd w:val="clear" w:color="000000" w:fill="FFFFFF"/>
            <w:noWrap/>
            <w:hideMark/>
          </w:tcPr>
          <w:p w14:paraId="1AB4FE10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GEM+CIS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2C837804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25.5</w:t>
            </w:r>
          </w:p>
        </w:tc>
        <w:tc>
          <w:tcPr>
            <w:tcW w:w="1010" w:type="pct"/>
            <w:vMerge/>
            <w:vAlign w:val="center"/>
            <w:hideMark/>
          </w:tcPr>
          <w:p w14:paraId="4AA000E0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EC0C46" w14:paraId="52EC5D94" w14:textId="77777777" w:rsidTr="00C53BF7">
        <w:trPr>
          <w:trHeight w:val="20"/>
        </w:trPr>
        <w:tc>
          <w:tcPr>
            <w:tcW w:w="1436" w:type="pct"/>
            <w:vMerge w:val="restart"/>
            <w:shd w:val="clear" w:color="000000" w:fill="FFFFFF"/>
            <w:noWrap/>
            <w:hideMark/>
          </w:tcPr>
          <w:p w14:paraId="198D4AF6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LUX-Lung 3 (Yang 2015)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[61]</w:t>
            </w:r>
          </w:p>
        </w:tc>
        <w:tc>
          <w:tcPr>
            <w:tcW w:w="874" w:type="pct"/>
            <w:shd w:val="clear" w:color="000000" w:fill="FFFFFF"/>
            <w:noWrap/>
            <w:hideMark/>
          </w:tcPr>
          <w:p w14:paraId="5C818007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AFA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6F198360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28.20</w:t>
            </w:r>
          </w:p>
        </w:tc>
        <w:tc>
          <w:tcPr>
            <w:tcW w:w="1010" w:type="pct"/>
            <w:vMerge w:val="restart"/>
            <w:shd w:val="clear" w:color="000000" w:fill="FFFFFF"/>
            <w:noWrap/>
            <w:hideMark/>
          </w:tcPr>
          <w:p w14:paraId="40D1FD39" w14:textId="77777777" w:rsidR="002E3B63" w:rsidRPr="00EC0C46" w:rsidRDefault="002E3B63" w:rsidP="00C53BF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0.88 (0.66,1.17)</w:t>
            </w:r>
          </w:p>
        </w:tc>
      </w:tr>
      <w:tr w:rsidR="002E3B63" w:rsidRPr="00EC0C46" w14:paraId="71B67D97" w14:textId="77777777" w:rsidTr="00C53BF7">
        <w:trPr>
          <w:trHeight w:val="20"/>
        </w:trPr>
        <w:tc>
          <w:tcPr>
            <w:tcW w:w="1436" w:type="pct"/>
            <w:vMerge/>
            <w:shd w:val="clear" w:color="000000" w:fill="FFFFFF"/>
            <w:noWrap/>
            <w:hideMark/>
          </w:tcPr>
          <w:p w14:paraId="50CEE9DB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74" w:type="pct"/>
            <w:shd w:val="clear" w:color="000000" w:fill="FFFFFF"/>
            <w:noWrap/>
            <w:hideMark/>
          </w:tcPr>
          <w:p w14:paraId="2CEE5066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CIS+PEM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4D8F2ABA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28.20</w:t>
            </w:r>
          </w:p>
        </w:tc>
        <w:tc>
          <w:tcPr>
            <w:tcW w:w="1010" w:type="pct"/>
            <w:vMerge/>
            <w:vAlign w:val="center"/>
            <w:hideMark/>
          </w:tcPr>
          <w:p w14:paraId="0866FAF7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EC0C46" w14:paraId="163CC2F5" w14:textId="77777777" w:rsidTr="00C53BF7">
        <w:trPr>
          <w:trHeight w:val="20"/>
        </w:trPr>
        <w:tc>
          <w:tcPr>
            <w:tcW w:w="1436" w:type="pct"/>
            <w:vMerge w:val="restart"/>
            <w:shd w:val="clear" w:color="000000" w:fill="FFFFFF"/>
            <w:noWrap/>
            <w:hideMark/>
          </w:tcPr>
          <w:p w14:paraId="00FCFBFA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lastRenderedPageBreak/>
              <w:t xml:space="preserve">LUX-Lung 6 (Yang 2015)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[61]</w:t>
            </w:r>
          </w:p>
        </w:tc>
        <w:tc>
          <w:tcPr>
            <w:tcW w:w="874" w:type="pct"/>
            <w:shd w:val="clear" w:color="000000" w:fill="FFFFFF"/>
            <w:noWrap/>
            <w:hideMark/>
          </w:tcPr>
          <w:p w14:paraId="045B4B83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AFA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3D6CA214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23.10</w:t>
            </w:r>
          </w:p>
        </w:tc>
        <w:tc>
          <w:tcPr>
            <w:tcW w:w="1010" w:type="pct"/>
            <w:vMerge w:val="restart"/>
            <w:shd w:val="clear" w:color="000000" w:fill="FFFFFF"/>
            <w:noWrap/>
            <w:hideMark/>
          </w:tcPr>
          <w:p w14:paraId="0B92B52A" w14:textId="77777777" w:rsidR="002E3B63" w:rsidRPr="00EC0C46" w:rsidRDefault="002E3B63" w:rsidP="00C53BF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0.93 (0.72,1.22)</w:t>
            </w:r>
          </w:p>
        </w:tc>
      </w:tr>
      <w:tr w:rsidR="002E3B63" w:rsidRPr="00EC0C46" w14:paraId="475CC307" w14:textId="77777777" w:rsidTr="00C53BF7">
        <w:trPr>
          <w:trHeight w:val="20"/>
        </w:trPr>
        <w:tc>
          <w:tcPr>
            <w:tcW w:w="1436" w:type="pct"/>
            <w:vMerge/>
            <w:shd w:val="clear" w:color="000000" w:fill="FFFFFF"/>
            <w:noWrap/>
            <w:hideMark/>
          </w:tcPr>
          <w:p w14:paraId="340FFB69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74" w:type="pct"/>
            <w:shd w:val="clear" w:color="000000" w:fill="FFFFFF"/>
            <w:noWrap/>
            <w:hideMark/>
          </w:tcPr>
          <w:p w14:paraId="642CACC8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GEM+CIS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20ED52FE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23.50</w:t>
            </w:r>
          </w:p>
        </w:tc>
        <w:tc>
          <w:tcPr>
            <w:tcW w:w="1010" w:type="pct"/>
            <w:vMerge/>
            <w:vAlign w:val="center"/>
            <w:hideMark/>
          </w:tcPr>
          <w:p w14:paraId="4B95A80C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EC0C46" w14:paraId="76CD6D36" w14:textId="77777777" w:rsidTr="00C53BF7">
        <w:trPr>
          <w:trHeight w:val="20"/>
        </w:trPr>
        <w:tc>
          <w:tcPr>
            <w:tcW w:w="1436" w:type="pct"/>
            <w:vMerge w:val="restart"/>
            <w:shd w:val="clear" w:color="000000" w:fill="FFFFFF"/>
            <w:noWrap/>
            <w:hideMark/>
          </w:tcPr>
          <w:p w14:paraId="4CB2C83F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NCT02148380 (Han, 2017)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[95]</w:t>
            </w:r>
          </w:p>
        </w:tc>
        <w:tc>
          <w:tcPr>
            <w:tcW w:w="874" w:type="pct"/>
            <w:shd w:val="clear" w:color="000000" w:fill="FFFFFF"/>
            <w:noWrap/>
            <w:hideMark/>
          </w:tcPr>
          <w:p w14:paraId="01B8F786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GEF+CARBO+PEM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2FFC92F7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32.60</w:t>
            </w:r>
          </w:p>
        </w:tc>
        <w:tc>
          <w:tcPr>
            <w:tcW w:w="1010" w:type="pct"/>
            <w:vMerge w:val="restart"/>
            <w:shd w:val="clear" w:color="000000" w:fill="FFFFFF"/>
            <w:noWrap/>
            <w:hideMark/>
          </w:tcPr>
          <w:p w14:paraId="079EEBEC" w14:textId="77777777" w:rsidR="002E3B63" w:rsidRPr="00EC0C46" w:rsidRDefault="002E3B63" w:rsidP="00C53BF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0.46 (0.24,0.</w:t>
            </w:r>
            <w:proofErr w:type="gramStart"/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87)*</w:t>
            </w:r>
            <w:proofErr w:type="gramEnd"/>
          </w:p>
        </w:tc>
      </w:tr>
      <w:tr w:rsidR="002E3B63" w:rsidRPr="00EC0C46" w14:paraId="6946AB24" w14:textId="77777777" w:rsidTr="00C53BF7">
        <w:trPr>
          <w:trHeight w:val="20"/>
        </w:trPr>
        <w:tc>
          <w:tcPr>
            <w:tcW w:w="1436" w:type="pct"/>
            <w:vMerge/>
            <w:shd w:val="clear" w:color="000000" w:fill="FFFFFF"/>
            <w:noWrap/>
            <w:hideMark/>
          </w:tcPr>
          <w:p w14:paraId="41E39E76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74" w:type="pct"/>
            <w:shd w:val="clear" w:color="000000" w:fill="FFFFFF"/>
            <w:noWrap/>
            <w:hideMark/>
          </w:tcPr>
          <w:p w14:paraId="5442F9CB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CARBO+PEM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2875D44A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24.30</w:t>
            </w:r>
          </w:p>
        </w:tc>
        <w:tc>
          <w:tcPr>
            <w:tcW w:w="1010" w:type="pct"/>
            <w:vMerge/>
            <w:vAlign w:val="center"/>
            <w:hideMark/>
          </w:tcPr>
          <w:p w14:paraId="4B5DD1CE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EC0C46" w14:paraId="632D7655" w14:textId="77777777" w:rsidTr="00C53BF7">
        <w:trPr>
          <w:trHeight w:val="20"/>
        </w:trPr>
        <w:tc>
          <w:tcPr>
            <w:tcW w:w="1436" w:type="pct"/>
            <w:vMerge w:val="restart"/>
            <w:shd w:val="clear" w:color="000000" w:fill="FFFFFF"/>
            <w:noWrap/>
            <w:hideMark/>
          </w:tcPr>
          <w:p w14:paraId="57208614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NCT02148380 (Han, 2017)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[95]</w:t>
            </w:r>
          </w:p>
        </w:tc>
        <w:tc>
          <w:tcPr>
            <w:tcW w:w="874" w:type="pct"/>
            <w:shd w:val="clear" w:color="000000" w:fill="FFFFFF"/>
            <w:noWrap/>
            <w:hideMark/>
          </w:tcPr>
          <w:p w14:paraId="15C48CBA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GEF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30577EC8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25.80</w:t>
            </w:r>
          </w:p>
        </w:tc>
        <w:tc>
          <w:tcPr>
            <w:tcW w:w="1010" w:type="pct"/>
            <w:vMerge w:val="restart"/>
            <w:shd w:val="clear" w:color="000000" w:fill="FFFFFF"/>
            <w:noWrap/>
            <w:hideMark/>
          </w:tcPr>
          <w:p w14:paraId="27A795E0" w14:textId="77777777" w:rsidR="002E3B63" w:rsidRPr="00EC0C46" w:rsidRDefault="002E3B63" w:rsidP="00C53BF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1.03 (0.58,1.81)</w:t>
            </w:r>
          </w:p>
        </w:tc>
      </w:tr>
      <w:tr w:rsidR="002E3B63" w:rsidRPr="00EC0C46" w14:paraId="513CD73E" w14:textId="77777777" w:rsidTr="00C53BF7">
        <w:trPr>
          <w:trHeight w:val="20"/>
        </w:trPr>
        <w:tc>
          <w:tcPr>
            <w:tcW w:w="1436" w:type="pct"/>
            <w:vMerge/>
            <w:shd w:val="clear" w:color="000000" w:fill="FFFFFF"/>
            <w:noWrap/>
            <w:hideMark/>
          </w:tcPr>
          <w:p w14:paraId="6221916A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74" w:type="pct"/>
            <w:shd w:val="clear" w:color="000000" w:fill="FFFFFF"/>
            <w:noWrap/>
            <w:hideMark/>
          </w:tcPr>
          <w:p w14:paraId="3CD476FC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CARBO+PEM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3DE57578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24.30</w:t>
            </w:r>
          </w:p>
        </w:tc>
        <w:tc>
          <w:tcPr>
            <w:tcW w:w="1010" w:type="pct"/>
            <w:vMerge/>
            <w:vAlign w:val="center"/>
            <w:hideMark/>
          </w:tcPr>
          <w:p w14:paraId="26D840DB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  <w:tr w:rsidR="002E3B63" w:rsidRPr="00EC0C46" w14:paraId="21807C9B" w14:textId="77777777" w:rsidTr="00C53BF7">
        <w:trPr>
          <w:trHeight w:val="20"/>
        </w:trPr>
        <w:tc>
          <w:tcPr>
            <w:tcW w:w="1436" w:type="pct"/>
            <w:vMerge w:val="restart"/>
            <w:shd w:val="clear" w:color="000000" w:fill="FFFFFF"/>
            <w:noWrap/>
            <w:hideMark/>
          </w:tcPr>
          <w:p w14:paraId="261A3C84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TORCH (</w:t>
            </w:r>
            <w:proofErr w:type="spellStart"/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Gridelli</w:t>
            </w:r>
            <w:proofErr w:type="spellEnd"/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 xml:space="preserve"> 2012) </w:t>
            </w:r>
            <w:r>
              <w:rPr>
                <w:rFonts w:asciiTheme="majorHAnsi" w:eastAsia="Times New Roman" w:hAnsiTheme="majorHAnsi" w:cstheme="majorHAnsi"/>
                <w:noProof/>
                <w:sz w:val="16"/>
                <w:szCs w:val="16"/>
                <w:lang w:eastAsia="zh-CN"/>
              </w:rPr>
              <w:t>[116]</w:t>
            </w:r>
          </w:p>
        </w:tc>
        <w:tc>
          <w:tcPr>
            <w:tcW w:w="874" w:type="pct"/>
            <w:shd w:val="clear" w:color="000000" w:fill="FFFFFF"/>
            <w:noWrap/>
            <w:hideMark/>
          </w:tcPr>
          <w:p w14:paraId="5790695F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ERL</w:t>
            </w:r>
          </w:p>
        </w:tc>
        <w:tc>
          <w:tcPr>
            <w:tcW w:w="1680" w:type="pct"/>
            <w:shd w:val="clear" w:color="000000" w:fill="FFFFFF"/>
            <w:noWrap/>
            <w:hideMark/>
          </w:tcPr>
          <w:p w14:paraId="5A273E0C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18.10</w:t>
            </w:r>
          </w:p>
        </w:tc>
        <w:tc>
          <w:tcPr>
            <w:tcW w:w="1010" w:type="pct"/>
            <w:vMerge w:val="restart"/>
            <w:shd w:val="clear" w:color="000000" w:fill="FFFFFF"/>
            <w:noWrap/>
            <w:hideMark/>
          </w:tcPr>
          <w:p w14:paraId="2E8438B6" w14:textId="77777777" w:rsidR="002E3B63" w:rsidRPr="00EC0C46" w:rsidRDefault="002E3B63" w:rsidP="00C53BF7">
            <w:pPr>
              <w:spacing w:after="0" w:line="360" w:lineRule="auto"/>
              <w:jc w:val="center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1.58 (0.7,3.57)</w:t>
            </w:r>
          </w:p>
        </w:tc>
      </w:tr>
      <w:tr w:rsidR="002E3B63" w:rsidRPr="00EC0C46" w14:paraId="7FB2E2C3" w14:textId="77777777" w:rsidTr="00C53BF7">
        <w:trPr>
          <w:trHeight w:val="20"/>
        </w:trPr>
        <w:tc>
          <w:tcPr>
            <w:tcW w:w="1436" w:type="pct"/>
            <w:vMerge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5938FBA8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7A1B4274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GEM+CIS</w:t>
            </w:r>
          </w:p>
        </w:tc>
        <w:tc>
          <w:tcPr>
            <w:tcW w:w="1680" w:type="pct"/>
            <w:tcBorders>
              <w:bottom w:val="single" w:sz="4" w:space="0" w:color="auto"/>
            </w:tcBorders>
            <w:shd w:val="clear" w:color="000000" w:fill="FFFFFF"/>
            <w:noWrap/>
            <w:hideMark/>
          </w:tcPr>
          <w:p w14:paraId="02D167F6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  <w:r w:rsidRPr="00EC0C46"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  <w:t>32.50</w:t>
            </w:r>
          </w:p>
        </w:tc>
        <w:tc>
          <w:tcPr>
            <w:tcW w:w="1010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68DF9BF" w14:textId="77777777" w:rsidR="002E3B63" w:rsidRPr="00EC0C46" w:rsidRDefault="002E3B63" w:rsidP="00C53BF7">
            <w:pPr>
              <w:spacing w:after="0" w:line="360" w:lineRule="auto"/>
              <w:rPr>
                <w:rFonts w:asciiTheme="majorHAnsi" w:eastAsia="Times New Roman" w:hAnsiTheme="majorHAnsi" w:cstheme="majorHAnsi"/>
                <w:sz w:val="16"/>
                <w:szCs w:val="16"/>
                <w:lang w:eastAsia="zh-CN"/>
              </w:rPr>
            </w:pPr>
          </w:p>
        </w:tc>
      </w:tr>
    </w:tbl>
    <w:p w14:paraId="0CB24389" w14:textId="77777777" w:rsidR="002E3B63" w:rsidRPr="00E84AA6" w:rsidRDefault="002E3B63" w:rsidP="002E3B63">
      <w:pPr>
        <w:pStyle w:val="Caption"/>
        <w:spacing w:after="0" w:line="480" w:lineRule="auto"/>
        <w:rPr>
          <w:color w:val="auto"/>
        </w:rPr>
      </w:pPr>
      <w:r w:rsidRPr="00E84AA6">
        <w:rPr>
          <w:color w:val="auto"/>
        </w:rPr>
        <w:t xml:space="preserve">AFA: afatinib; BEV: bevacizumab; CARBO: carboplatin; CIS: cisplatin; DAC: dacomitinib; ECOG PS: Eastern Cooperative Oncology Group Performance Status; EGFRm+: epidermal growth factor receptor mutation positive; ERL: erlotinib; FIC: </w:t>
      </w:r>
      <w:proofErr w:type="spellStart"/>
      <w:r w:rsidRPr="00E84AA6">
        <w:rPr>
          <w:color w:val="auto"/>
        </w:rPr>
        <w:t>ficlatuzumab</w:t>
      </w:r>
      <w:proofErr w:type="spellEnd"/>
      <w:r w:rsidRPr="00E84AA6">
        <w:rPr>
          <w:color w:val="auto"/>
        </w:rPr>
        <w:t xml:space="preserve">; GEF: gefitinib; </w:t>
      </w:r>
      <w:proofErr w:type="spellStart"/>
      <w:r w:rsidRPr="00E84AA6">
        <w:rPr>
          <w:color w:val="auto"/>
        </w:rPr>
        <w:t>GEF_m</w:t>
      </w:r>
      <w:proofErr w:type="spellEnd"/>
      <w:r w:rsidRPr="00E84AA6">
        <w:rPr>
          <w:color w:val="auto"/>
        </w:rPr>
        <w:t xml:space="preserve">: gefitinib maintenance; GEM: gemcitabine; ICO; </w:t>
      </w:r>
      <w:proofErr w:type="spellStart"/>
      <w:r w:rsidRPr="00E84AA6">
        <w:rPr>
          <w:color w:val="auto"/>
        </w:rPr>
        <w:t>icotinib</w:t>
      </w:r>
      <w:proofErr w:type="spellEnd"/>
      <w:r w:rsidRPr="00E84AA6">
        <w:rPr>
          <w:color w:val="auto"/>
        </w:rPr>
        <w:t xml:space="preserve">; ITT: intention to treat; LIN: </w:t>
      </w:r>
      <w:proofErr w:type="spellStart"/>
      <w:r w:rsidRPr="00E84AA6">
        <w:rPr>
          <w:color w:val="auto"/>
        </w:rPr>
        <w:t>linsitinib</w:t>
      </w:r>
      <w:proofErr w:type="spellEnd"/>
      <w:r w:rsidRPr="00E84AA6">
        <w:rPr>
          <w:color w:val="auto"/>
        </w:rPr>
        <w:t>; MET: metformin; NSCLC, non-small-cell lung cancer; NR: not reported; OS: overall survival; OSI: osimertinib; PAC: paclitaxel; PEM: pemetrexed; RAM: ramucirumab.</w:t>
      </w:r>
    </w:p>
    <w:p w14:paraId="2DD59971" w14:textId="77777777" w:rsidR="002E3B63" w:rsidRPr="00EC0C46" w:rsidRDefault="002E3B63" w:rsidP="002E3B63"/>
    <w:p w14:paraId="766C4024" w14:textId="77777777" w:rsidR="002E3B63" w:rsidRDefault="002E3B63" w:rsidP="002E3B63"/>
    <w:p w14:paraId="31E598D8" w14:textId="77777777" w:rsidR="002E3B63" w:rsidRDefault="002E3B63" w:rsidP="002E3B63"/>
    <w:p w14:paraId="5025625F" w14:textId="77777777" w:rsidR="002E3B63" w:rsidRDefault="002E3B63" w:rsidP="002E3B63"/>
    <w:p w14:paraId="453BB06D" w14:textId="77777777" w:rsidR="002E3B63" w:rsidRDefault="002E3B63" w:rsidP="002E3B63"/>
    <w:p w14:paraId="1DEC1E3D" w14:textId="77777777" w:rsidR="002E3B63" w:rsidRDefault="002E3B63" w:rsidP="002E3B63"/>
    <w:p w14:paraId="0650DF6F" w14:textId="77777777" w:rsidR="002E3B63" w:rsidRDefault="002E3B63" w:rsidP="002E3B63"/>
    <w:p w14:paraId="67984D8F" w14:textId="77777777" w:rsidR="002E3B63" w:rsidRDefault="002E3B63" w:rsidP="002E3B63"/>
    <w:p w14:paraId="230782D3" w14:textId="77777777" w:rsidR="002E3B63" w:rsidRDefault="002E3B63" w:rsidP="002E3B63">
      <w:pPr>
        <w:pStyle w:val="Heading2"/>
        <w:spacing w:before="0" w:line="480" w:lineRule="auto"/>
        <w:rPr>
          <w:rFonts w:asciiTheme="minorHAnsi" w:eastAsia="SimSun" w:hAnsiTheme="minorHAnsi" w:cstheme="minorBidi"/>
          <w:b/>
          <w:color w:val="auto"/>
          <w:sz w:val="22"/>
          <w:szCs w:val="22"/>
        </w:rPr>
      </w:pPr>
      <w:r w:rsidRPr="00FA6773">
        <w:rPr>
          <w:rFonts w:asciiTheme="minorHAnsi" w:eastAsia="SimSun" w:hAnsiTheme="minorHAnsi" w:cstheme="minorBidi"/>
          <w:b/>
          <w:color w:val="auto"/>
          <w:sz w:val="22"/>
          <w:szCs w:val="22"/>
        </w:rPr>
        <w:lastRenderedPageBreak/>
        <w:t>Table A</w:t>
      </w:r>
      <w:r>
        <w:rPr>
          <w:rFonts w:asciiTheme="minorHAnsi" w:eastAsia="SimSun" w:hAnsiTheme="minorHAnsi" w:cstheme="minorBidi"/>
          <w:b/>
          <w:color w:val="auto"/>
          <w:sz w:val="22"/>
          <w:szCs w:val="22"/>
        </w:rPr>
        <w:t>7.</w:t>
      </w:r>
      <w:r w:rsidRPr="00FA6773">
        <w:rPr>
          <w:rFonts w:asciiTheme="minorHAnsi" w:eastAsia="SimSun" w:hAnsiTheme="minorHAnsi" w:cstheme="minorBidi"/>
          <w:b/>
          <w:color w:val="auto"/>
          <w:sz w:val="22"/>
          <w:szCs w:val="22"/>
        </w:rPr>
        <w:t xml:space="preserve"> </w:t>
      </w:r>
      <w:r>
        <w:rPr>
          <w:rFonts w:asciiTheme="minorHAnsi" w:eastAsia="SimSun" w:hAnsiTheme="minorHAnsi" w:cstheme="minorBidi"/>
          <w:b/>
          <w:color w:val="auto"/>
          <w:sz w:val="22"/>
          <w:szCs w:val="22"/>
        </w:rPr>
        <w:t>Base case PFS - pairwise comparisons of all interventions and comparators.</w:t>
      </w:r>
    </w:p>
    <w:tbl>
      <w:tblPr>
        <w:tblW w:w="14622" w:type="dxa"/>
        <w:tblInd w:w="-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0"/>
        <w:gridCol w:w="581"/>
        <w:gridCol w:w="581"/>
        <w:gridCol w:w="581"/>
        <w:gridCol w:w="581"/>
        <w:gridCol w:w="581"/>
        <w:gridCol w:w="581"/>
        <w:gridCol w:w="581"/>
        <w:gridCol w:w="580"/>
        <w:gridCol w:w="581"/>
        <w:gridCol w:w="581"/>
        <w:gridCol w:w="581"/>
        <w:gridCol w:w="581"/>
        <w:gridCol w:w="581"/>
        <w:gridCol w:w="581"/>
        <w:gridCol w:w="581"/>
        <w:gridCol w:w="580"/>
        <w:gridCol w:w="581"/>
        <w:gridCol w:w="581"/>
        <w:gridCol w:w="581"/>
        <w:gridCol w:w="581"/>
        <w:gridCol w:w="581"/>
        <w:gridCol w:w="581"/>
        <w:gridCol w:w="581"/>
        <w:gridCol w:w="581"/>
      </w:tblGrid>
      <w:tr w:rsidR="002E3B63" w:rsidRPr="00AA5D9F" w14:paraId="25CEDB83" w14:textId="77777777" w:rsidTr="00C53BF7">
        <w:trPr>
          <w:trHeight w:val="446"/>
        </w:trPr>
        <w:tc>
          <w:tcPr>
            <w:tcW w:w="6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32AD1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b/>
                <w:color w:val="000000" w:themeColor="text1"/>
                <w:sz w:val="11"/>
                <w:szCs w:val="11"/>
              </w:rPr>
            </w:pPr>
            <w:r w:rsidRPr="00AA5D9F">
              <w:rPr>
                <w:rFonts w:eastAsia="Times New Roman" w:cstheme="minorHAnsi"/>
                <w:b/>
                <w:color w:val="000000" w:themeColor="text1"/>
                <w:kern w:val="24"/>
                <w:sz w:val="11"/>
                <w:szCs w:val="11"/>
              </w:rPr>
              <w:t>Treatment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766C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b/>
                <w:color w:val="000000" w:themeColor="text1"/>
                <w:sz w:val="11"/>
                <w:szCs w:val="11"/>
              </w:rPr>
            </w:pPr>
            <w:r w:rsidRPr="00AA5D9F">
              <w:rPr>
                <w:rFonts w:eastAsia="Times New Roman" w:cstheme="minorHAnsi"/>
                <w:b/>
                <w:color w:val="000000" w:themeColor="text1"/>
                <w:kern w:val="24"/>
                <w:sz w:val="11"/>
                <w:szCs w:val="11"/>
              </w:rPr>
              <w:t>ERL/GEF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9DEFD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b/>
                <w:color w:val="000000" w:themeColor="text1"/>
                <w:sz w:val="11"/>
                <w:szCs w:val="11"/>
              </w:rPr>
            </w:pPr>
            <w:r w:rsidRPr="00AA5D9F">
              <w:rPr>
                <w:rFonts w:eastAsia="Times New Roman" w:cstheme="minorHAnsi"/>
                <w:b/>
                <w:color w:val="000000" w:themeColor="text1"/>
                <w:kern w:val="24"/>
                <w:sz w:val="11"/>
                <w:szCs w:val="11"/>
              </w:rPr>
              <w:t>AFA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06593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b/>
                <w:color w:val="000000" w:themeColor="text1"/>
                <w:sz w:val="11"/>
                <w:szCs w:val="11"/>
              </w:rPr>
            </w:pPr>
            <w:r w:rsidRPr="00AA5D9F">
              <w:rPr>
                <w:rFonts w:eastAsia="Times New Roman" w:cstheme="minorHAnsi"/>
                <w:b/>
                <w:color w:val="000000" w:themeColor="text1"/>
                <w:kern w:val="24"/>
                <w:sz w:val="11"/>
                <w:szCs w:val="11"/>
              </w:rPr>
              <w:t>AFA+CET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98FAC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b/>
                <w:color w:val="000000" w:themeColor="text1"/>
                <w:sz w:val="11"/>
                <w:szCs w:val="11"/>
              </w:rPr>
            </w:pPr>
            <w:r w:rsidRPr="00AA5D9F">
              <w:rPr>
                <w:rFonts w:eastAsia="Times New Roman" w:cstheme="minorHAnsi"/>
                <w:b/>
                <w:color w:val="000000" w:themeColor="text1"/>
                <w:kern w:val="24"/>
                <w:sz w:val="11"/>
                <w:szCs w:val="11"/>
              </w:rPr>
              <w:t>CARBO+PEM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98AC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b/>
                <w:color w:val="000000" w:themeColor="text1"/>
                <w:sz w:val="11"/>
                <w:szCs w:val="11"/>
              </w:rPr>
            </w:pPr>
            <w:r w:rsidRPr="00AA5D9F">
              <w:rPr>
                <w:rFonts w:eastAsia="Times New Roman" w:cstheme="minorHAnsi"/>
                <w:b/>
                <w:color w:val="000000" w:themeColor="text1"/>
                <w:kern w:val="24"/>
                <w:sz w:val="11"/>
                <w:szCs w:val="11"/>
              </w:rPr>
              <w:t>CIS+PEM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E7A2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b/>
                <w:color w:val="000000" w:themeColor="text1"/>
                <w:sz w:val="11"/>
                <w:szCs w:val="11"/>
              </w:rPr>
            </w:pPr>
            <w:proofErr w:type="spellStart"/>
            <w:r w:rsidRPr="00AA5D9F">
              <w:rPr>
                <w:rFonts w:eastAsia="Times New Roman" w:cstheme="minorHAnsi"/>
                <w:b/>
                <w:color w:val="000000" w:themeColor="text1"/>
                <w:kern w:val="24"/>
                <w:sz w:val="11"/>
                <w:szCs w:val="11"/>
              </w:rPr>
              <w:t>CIS+PEM+GEF_m</w:t>
            </w:r>
            <w:proofErr w:type="spellEnd"/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1971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b/>
                <w:color w:val="000000" w:themeColor="text1"/>
                <w:sz w:val="11"/>
                <w:szCs w:val="11"/>
              </w:rPr>
            </w:pPr>
            <w:r w:rsidRPr="00AA5D9F">
              <w:rPr>
                <w:rFonts w:eastAsia="Times New Roman" w:cstheme="minorHAnsi"/>
                <w:b/>
                <w:color w:val="000000" w:themeColor="text1"/>
                <w:kern w:val="24"/>
                <w:sz w:val="11"/>
                <w:szCs w:val="11"/>
              </w:rPr>
              <w:t>DAC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E348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b/>
                <w:color w:val="000000" w:themeColor="text1"/>
                <w:sz w:val="11"/>
                <w:szCs w:val="11"/>
              </w:rPr>
            </w:pPr>
            <w:r w:rsidRPr="00AA5D9F">
              <w:rPr>
                <w:rFonts w:eastAsia="Times New Roman" w:cstheme="minorHAnsi"/>
                <w:b/>
                <w:color w:val="000000" w:themeColor="text1"/>
                <w:kern w:val="24"/>
                <w:sz w:val="11"/>
                <w:szCs w:val="11"/>
              </w:rPr>
              <w:t>EMI+ERL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223D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b/>
                <w:color w:val="000000" w:themeColor="text1"/>
                <w:sz w:val="11"/>
                <w:szCs w:val="11"/>
              </w:rPr>
            </w:pPr>
            <w:r w:rsidRPr="00AA5D9F">
              <w:rPr>
                <w:rFonts w:eastAsia="Times New Roman" w:cstheme="minorHAnsi"/>
                <w:b/>
                <w:color w:val="000000" w:themeColor="text1"/>
                <w:kern w:val="24"/>
                <w:sz w:val="11"/>
                <w:szCs w:val="11"/>
              </w:rPr>
              <w:t>ERL+BEV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4DDA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b/>
                <w:color w:val="000000" w:themeColor="text1"/>
                <w:sz w:val="11"/>
                <w:szCs w:val="11"/>
              </w:rPr>
            </w:pPr>
            <w:r w:rsidRPr="00AA5D9F">
              <w:rPr>
                <w:rFonts w:eastAsia="Times New Roman" w:cstheme="minorHAnsi"/>
                <w:b/>
                <w:color w:val="000000" w:themeColor="text1"/>
                <w:kern w:val="24"/>
                <w:sz w:val="11"/>
                <w:szCs w:val="11"/>
              </w:rPr>
              <w:t>ERL+PAC+CARBO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E8D3A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b/>
                <w:color w:val="000000" w:themeColor="text1"/>
                <w:sz w:val="11"/>
                <w:szCs w:val="11"/>
              </w:rPr>
            </w:pPr>
            <w:r w:rsidRPr="00AA5D9F">
              <w:rPr>
                <w:rFonts w:eastAsiaTheme="minorEastAsia" w:cstheme="minorHAnsi"/>
                <w:b/>
                <w:color w:val="000000" w:themeColor="text1"/>
                <w:kern w:val="24"/>
                <w:sz w:val="11"/>
                <w:szCs w:val="11"/>
              </w:rPr>
              <w:t>GEF+BEV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D2C3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b/>
                <w:color w:val="000000" w:themeColor="text1"/>
                <w:sz w:val="11"/>
                <w:szCs w:val="11"/>
              </w:rPr>
            </w:pPr>
            <w:r w:rsidRPr="00AA5D9F">
              <w:rPr>
                <w:rFonts w:eastAsia="Times New Roman" w:cstheme="minorHAnsi"/>
                <w:b/>
                <w:color w:val="000000" w:themeColor="text1"/>
                <w:kern w:val="24"/>
                <w:sz w:val="11"/>
                <w:szCs w:val="11"/>
              </w:rPr>
              <w:t>GEF+CARBO+PEM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57BA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b/>
                <w:color w:val="000000" w:themeColor="text1"/>
                <w:sz w:val="11"/>
                <w:szCs w:val="11"/>
              </w:rPr>
            </w:pPr>
            <w:r w:rsidRPr="00AA5D9F">
              <w:rPr>
                <w:rFonts w:eastAsia="Times New Roman" w:cstheme="minorHAnsi"/>
                <w:b/>
                <w:color w:val="000000" w:themeColor="text1"/>
                <w:kern w:val="24"/>
                <w:sz w:val="11"/>
                <w:szCs w:val="11"/>
              </w:rPr>
              <w:t>GEF+CARBO+PEM (Alter)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517A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b/>
                <w:color w:val="000000" w:themeColor="text1"/>
                <w:sz w:val="11"/>
                <w:szCs w:val="11"/>
              </w:rPr>
            </w:pPr>
            <w:r w:rsidRPr="00AA5D9F">
              <w:rPr>
                <w:rFonts w:eastAsia="Times New Roman" w:cstheme="minorHAnsi"/>
                <w:b/>
                <w:color w:val="000000" w:themeColor="text1"/>
                <w:kern w:val="24"/>
                <w:sz w:val="11"/>
                <w:szCs w:val="11"/>
              </w:rPr>
              <w:t>GEF+FIC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80ED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b/>
                <w:color w:val="000000" w:themeColor="text1"/>
                <w:sz w:val="11"/>
                <w:szCs w:val="11"/>
              </w:rPr>
            </w:pPr>
            <w:r w:rsidRPr="00AA5D9F">
              <w:rPr>
                <w:rFonts w:eastAsia="Times New Roman" w:cstheme="minorHAnsi"/>
                <w:b/>
                <w:color w:val="000000" w:themeColor="text1"/>
                <w:kern w:val="24"/>
                <w:sz w:val="11"/>
                <w:szCs w:val="11"/>
              </w:rPr>
              <w:t>GEF+MET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D62E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b/>
                <w:color w:val="000000" w:themeColor="text1"/>
                <w:sz w:val="11"/>
                <w:szCs w:val="11"/>
              </w:rPr>
            </w:pPr>
            <w:r w:rsidRPr="00AA5D9F">
              <w:rPr>
                <w:rFonts w:eastAsia="Times New Roman" w:cstheme="minorHAnsi"/>
                <w:b/>
                <w:color w:val="000000" w:themeColor="text1"/>
                <w:kern w:val="24"/>
                <w:sz w:val="11"/>
                <w:szCs w:val="11"/>
              </w:rPr>
              <w:t>GEF+OLA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754B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b/>
                <w:color w:val="000000" w:themeColor="text1"/>
                <w:sz w:val="11"/>
                <w:szCs w:val="11"/>
              </w:rPr>
            </w:pPr>
            <w:r w:rsidRPr="00AA5D9F">
              <w:rPr>
                <w:rFonts w:eastAsia="Times New Roman" w:cstheme="minorHAnsi"/>
                <w:b/>
                <w:color w:val="000000" w:themeColor="text1"/>
                <w:kern w:val="24"/>
                <w:sz w:val="11"/>
                <w:szCs w:val="11"/>
              </w:rPr>
              <w:t>GEF+PEM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9B76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b/>
                <w:color w:val="000000" w:themeColor="text1"/>
                <w:sz w:val="11"/>
                <w:szCs w:val="11"/>
              </w:rPr>
            </w:pPr>
            <w:r w:rsidRPr="00AA5D9F">
              <w:rPr>
                <w:rFonts w:eastAsia="Times New Roman" w:cstheme="minorHAnsi"/>
                <w:b/>
                <w:color w:val="000000" w:themeColor="text1"/>
                <w:kern w:val="24"/>
                <w:sz w:val="11"/>
                <w:szCs w:val="11"/>
              </w:rPr>
              <w:t>GEM+CIS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F1E0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b/>
                <w:color w:val="000000" w:themeColor="text1"/>
                <w:sz w:val="11"/>
                <w:szCs w:val="11"/>
              </w:rPr>
            </w:pPr>
            <w:r w:rsidRPr="00AA5D9F">
              <w:rPr>
                <w:rFonts w:eastAsia="Times New Roman" w:cstheme="minorHAnsi"/>
                <w:b/>
                <w:color w:val="000000" w:themeColor="text1"/>
                <w:kern w:val="24"/>
                <w:sz w:val="11"/>
                <w:szCs w:val="11"/>
              </w:rPr>
              <w:t>ICO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10B4C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b/>
                <w:color w:val="000000" w:themeColor="text1"/>
                <w:sz w:val="11"/>
                <w:szCs w:val="11"/>
              </w:rPr>
            </w:pPr>
            <w:r w:rsidRPr="00AA5D9F">
              <w:rPr>
                <w:rFonts w:eastAsia="Times New Roman" w:cstheme="minorHAnsi"/>
                <w:b/>
                <w:color w:val="000000" w:themeColor="text1"/>
                <w:kern w:val="24"/>
                <w:sz w:val="11"/>
                <w:szCs w:val="11"/>
              </w:rPr>
              <w:t xml:space="preserve">ICO </w:t>
            </w:r>
            <w:proofErr w:type="gramStart"/>
            <w:r w:rsidRPr="00AA5D9F">
              <w:rPr>
                <w:rFonts w:eastAsia="Times New Roman" w:cstheme="minorHAnsi"/>
                <w:b/>
                <w:color w:val="000000" w:themeColor="text1"/>
                <w:kern w:val="24"/>
                <w:sz w:val="11"/>
                <w:szCs w:val="11"/>
              </w:rPr>
              <w:t>high-dose</w:t>
            </w:r>
            <w:proofErr w:type="gramEnd"/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F54C1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b/>
                <w:color w:val="000000" w:themeColor="text1"/>
                <w:sz w:val="11"/>
                <w:szCs w:val="11"/>
              </w:rPr>
            </w:pPr>
            <w:r w:rsidRPr="00AA5D9F">
              <w:rPr>
                <w:rFonts w:eastAsia="Times New Roman" w:cstheme="minorHAnsi"/>
                <w:b/>
                <w:color w:val="000000" w:themeColor="text1"/>
                <w:kern w:val="24"/>
                <w:sz w:val="11"/>
                <w:szCs w:val="11"/>
              </w:rPr>
              <w:t>LIN+ERL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7578A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b/>
                <w:color w:val="000000" w:themeColor="text1"/>
                <w:sz w:val="11"/>
                <w:szCs w:val="11"/>
              </w:rPr>
            </w:pPr>
            <w:r w:rsidRPr="00AA5D9F">
              <w:rPr>
                <w:rFonts w:eastAsia="Times New Roman" w:cstheme="minorHAnsi"/>
                <w:b/>
                <w:color w:val="000000" w:themeColor="text1"/>
                <w:kern w:val="24"/>
                <w:sz w:val="11"/>
                <w:szCs w:val="11"/>
              </w:rPr>
              <w:t>OSI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29E7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b/>
                <w:color w:val="000000" w:themeColor="text1"/>
                <w:sz w:val="11"/>
                <w:szCs w:val="11"/>
              </w:rPr>
            </w:pPr>
            <w:r w:rsidRPr="00AA5D9F">
              <w:rPr>
                <w:rFonts w:eastAsia="Times New Roman" w:cstheme="minorHAnsi"/>
                <w:b/>
                <w:color w:val="000000" w:themeColor="text1"/>
                <w:kern w:val="24"/>
                <w:sz w:val="11"/>
                <w:szCs w:val="11"/>
              </w:rPr>
              <w:t>RAM+ERL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7435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b/>
                <w:color w:val="000000" w:themeColor="text1"/>
                <w:sz w:val="11"/>
                <w:szCs w:val="11"/>
              </w:rPr>
            </w:pPr>
            <w:r w:rsidRPr="00AA5D9F">
              <w:rPr>
                <w:rFonts w:eastAsia="Times New Roman" w:cstheme="minorHAnsi"/>
                <w:b/>
                <w:color w:val="000000" w:themeColor="text1"/>
                <w:kern w:val="24"/>
                <w:sz w:val="11"/>
                <w:szCs w:val="11"/>
              </w:rPr>
              <w:t>VIN+GEF</w:t>
            </w:r>
          </w:p>
        </w:tc>
      </w:tr>
      <w:tr w:rsidR="002E3B63" w:rsidRPr="00AA5D9F" w14:paraId="309AC805" w14:textId="77777777" w:rsidTr="00C53BF7">
        <w:trPr>
          <w:trHeight w:val="446"/>
        </w:trPr>
        <w:tc>
          <w:tcPr>
            <w:tcW w:w="6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7FCF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ERL/GEF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F86E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 (1,1)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277EE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1.33 (1.02,1.77)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CFB4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1.27 (0.82,2.02)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FA61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0.62 (0.44,0.85)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1359A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0.64 (0.42,</w:t>
            </w:r>
          </w:p>
          <w:p w14:paraId="6364512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8B644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1.28 (0.76,</w:t>
            </w:r>
          </w:p>
          <w:p w14:paraId="70928FF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2.17)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AF6D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1.61 (1.16,</w:t>
            </w:r>
          </w:p>
          <w:p w14:paraId="56CB66F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2.25)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3B31E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1.12 (0.75,</w:t>
            </w:r>
          </w:p>
          <w:p w14:paraId="7DF57E7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1.68)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2AE5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1.6 (1.21,</w:t>
            </w:r>
          </w:p>
          <w:p w14:paraId="57E7488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D52AD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1.23 (0.58,</w:t>
            </w:r>
          </w:p>
          <w:p w14:paraId="32DA74B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C8A2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0.38 (0.08,</w:t>
            </w:r>
          </w:p>
          <w:p w14:paraId="390D468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2.06)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565CC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2.02 (1.6,</w:t>
            </w:r>
          </w:p>
          <w:p w14:paraId="05329C6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2.56)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61DC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1.43 (0.77,</w:t>
            </w:r>
          </w:p>
          <w:p w14:paraId="5CD0AA9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2.69)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2D3A2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1.33 (0.71,</w:t>
            </w:r>
          </w:p>
          <w:p w14:paraId="7E1C9A3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2.55)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45A9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0.96 (0.64,</w:t>
            </w:r>
          </w:p>
          <w:p w14:paraId="01231D7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1.44)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DCE7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1.33 (0.86,</w:t>
            </w:r>
          </w:p>
          <w:p w14:paraId="6757B26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2.06)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5188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1.44 (1.04,</w:t>
            </w:r>
          </w:p>
          <w:p w14:paraId="036AC27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1.98)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33DC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0.37 (0.27,</w:t>
            </w:r>
          </w:p>
          <w:p w14:paraId="4454C58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0.52)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2A3FD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0.99 (0.56,</w:t>
            </w:r>
          </w:p>
          <w:p w14:paraId="06DF90E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1.74)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C7463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1.33 (0.66,</w:t>
            </w:r>
          </w:p>
          <w:p w14:paraId="7CDE6BD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2.71)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BF1E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0.73 (0.39,</w:t>
            </w:r>
          </w:p>
          <w:p w14:paraId="3FDCA3E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1.38)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8C58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2.18 (1.57,</w:t>
            </w:r>
          </w:p>
          <w:p w14:paraId="300EF2D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3.02)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6BBF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1.69 (1.19,</w:t>
            </w:r>
          </w:p>
          <w:p w14:paraId="73E5730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2.38)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AC94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0.65 (0.26,</w:t>
            </w:r>
          </w:p>
          <w:p w14:paraId="3587AA3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1.57)</w:t>
            </w:r>
          </w:p>
        </w:tc>
      </w:tr>
      <w:tr w:rsidR="002E3B63" w:rsidRPr="00AA5D9F" w14:paraId="51D8E3BC" w14:textId="77777777" w:rsidTr="00C53BF7">
        <w:trPr>
          <w:trHeight w:val="446"/>
        </w:trPr>
        <w:tc>
          <w:tcPr>
            <w:tcW w:w="6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823D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AFA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838F2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0.75 (0.56,0.98)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8814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 (1,1)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5132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0.95 (0.67,1.37)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DABF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0.47 (0.29,0.7)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C18C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0.48 (0.34,</w:t>
            </w:r>
          </w:p>
          <w:p w14:paraId="776F342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0.68)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3190C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0.96 (0.57,</w:t>
            </w:r>
          </w:p>
          <w:p w14:paraId="088C8BB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1.63)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D7FE3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1.21 (0.78,</w:t>
            </w:r>
          </w:p>
          <w:p w14:paraId="0341327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1.85)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987F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0.85 (0.51,</w:t>
            </w:r>
          </w:p>
          <w:p w14:paraId="7521B53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1.36)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319A7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1.2 (0.8,</w:t>
            </w:r>
          </w:p>
          <w:p w14:paraId="6F002DA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1.75)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38E9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0.92 (0.41,</w:t>
            </w:r>
          </w:p>
          <w:p w14:paraId="58E2490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2.03)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8ED2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0.28 (0.06,</w:t>
            </w:r>
          </w:p>
          <w:p w14:paraId="634F004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1.59)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CAA19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1.52 (1.05,</w:t>
            </w:r>
          </w:p>
          <w:p w14:paraId="40A6437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2.16)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6569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1.08 (0.54,</w:t>
            </w:r>
          </w:p>
          <w:p w14:paraId="67E4A11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2.12)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04DF1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 (0.5,</w:t>
            </w:r>
          </w:p>
          <w:p w14:paraId="5AEEAF1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2.02)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BF373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0.72 (0.44,</w:t>
            </w:r>
          </w:p>
          <w:p w14:paraId="6FB5B4C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1.17)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5564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 (0.59,</w:t>
            </w:r>
          </w:p>
          <w:p w14:paraId="012B410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1.67)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6B5B1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1.09 (0.69,</w:t>
            </w:r>
          </w:p>
          <w:p w14:paraId="7892C3F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1.64)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3F5A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0.28 (0.2,</w:t>
            </w:r>
          </w:p>
          <w:p w14:paraId="48A3E04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0.38)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E10BF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0.74 (0.44,</w:t>
            </w:r>
          </w:p>
          <w:p w14:paraId="4194F7B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1.24)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F2FE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 (0.51,</w:t>
            </w:r>
          </w:p>
          <w:p w14:paraId="150D41E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1.94)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A703D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0.55 (0.28,</w:t>
            </w:r>
          </w:p>
          <w:p w14:paraId="7A4BAB7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DFC4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1.64 (1.06,</w:t>
            </w:r>
          </w:p>
          <w:p w14:paraId="01C4EA6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2.49)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61D98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1.27 (0.8,</w:t>
            </w:r>
          </w:p>
          <w:p w14:paraId="16E39F1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1.95)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9F31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0.49 (0.19,</w:t>
            </w:r>
          </w:p>
          <w:p w14:paraId="56CEAD3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1.24)</w:t>
            </w:r>
          </w:p>
        </w:tc>
      </w:tr>
      <w:tr w:rsidR="002E3B63" w:rsidRPr="00AA5D9F" w14:paraId="6E53777A" w14:textId="77777777" w:rsidTr="00C53BF7">
        <w:trPr>
          <w:trHeight w:val="446"/>
        </w:trPr>
        <w:tc>
          <w:tcPr>
            <w:tcW w:w="6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596B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AFA+CET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2AD4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0.79 (0.49,1.22)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0EB11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1.05 (0.73,1.49)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ABDA6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 (1,1)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76E1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0.49 (0.27,0.83)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7A18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0.51 (0.3,</w:t>
            </w:r>
          </w:p>
          <w:p w14:paraId="537BA55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0.82)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2950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1.01 (0.53,</w:t>
            </w:r>
          </w:p>
          <w:p w14:paraId="319D187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1.89)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194E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1.27 (0.71,</w:t>
            </w:r>
          </w:p>
          <w:p w14:paraId="0779664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2.2)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5E3B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0.89 (0.47,</w:t>
            </w:r>
          </w:p>
          <w:p w14:paraId="150EFF7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A387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1.26 (0.73,</w:t>
            </w:r>
          </w:p>
          <w:p w14:paraId="3505F43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2.11)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76D5E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0.97 (0.4,2.3)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F88BF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0.3 (0.06,</w:t>
            </w:r>
          </w:p>
          <w:p w14:paraId="3F1E00B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1.71)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DFD4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1.59 (0.94,</w:t>
            </w:r>
          </w:p>
          <w:p w14:paraId="1CB9E78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2.61)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501F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1.13 (0.52,</w:t>
            </w:r>
          </w:p>
          <w:p w14:paraId="2C58156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2.41)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8DEC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1.05 (0.48,</w:t>
            </w:r>
          </w:p>
          <w:p w14:paraId="02C6C55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D870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0.76 (0.4,</w:t>
            </w:r>
          </w:p>
          <w:p w14:paraId="3681EB0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1.37)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1D04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1.05 (0.55,</w:t>
            </w:r>
          </w:p>
          <w:p w14:paraId="793FBC6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1.94)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BDDB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1.14 (0.64,</w:t>
            </w:r>
          </w:p>
          <w:p w14:paraId="36E579B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1.96)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C33B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0.29 (0.18,</w:t>
            </w:r>
          </w:p>
          <w:p w14:paraId="63D87DB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0.47)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CDDC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0.78 (0.41,</w:t>
            </w:r>
          </w:p>
          <w:p w14:paraId="1CB6046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1.44)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296D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1.05 (0.49,</w:t>
            </w:r>
          </w:p>
          <w:p w14:paraId="62F27AC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2.21)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CB34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0.58 (0.26,</w:t>
            </w:r>
          </w:p>
          <w:p w14:paraId="7E56913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1.24)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0DF6C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1.72 (0.97,</w:t>
            </w:r>
          </w:p>
          <w:p w14:paraId="64C1C7D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2.95)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CC49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1.34 (0.74,</w:t>
            </w:r>
          </w:p>
          <w:p w14:paraId="5FADEEB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2.32)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C3FB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0.51 (0.18,</w:t>
            </w:r>
          </w:p>
          <w:p w14:paraId="211644A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1.39)</w:t>
            </w:r>
          </w:p>
        </w:tc>
      </w:tr>
      <w:tr w:rsidR="002E3B63" w:rsidRPr="00AA5D9F" w14:paraId="7C701A53" w14:textId="77777777" w:rsidTr="00C53BF7">
        <w:trPr>
          <w:trHeight w:val="446"/>
        </w:trPr>
        <w:tc>
          <w:tcPr>
            <w:tcW w:w="6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1B7CD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CARBO+PEM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1A90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1.6 (1.18,2.3)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DAE8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2.13 (1.43,3.42)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EE6EF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2.03 (1.2,3.71)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359A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 (1,1)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38C2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1.03 (0.62,</w:t>
            </w:r>
          </w:p>
          <w:p w14:paraId="4793786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1.79)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EB38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2.06 (1.13,</w:t>
            </w:r>
          </w:p>
          <w:p w14:paraId="3ABB018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3.91)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6D26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2.58 (1.66,</w:t>
            </w:r>
          </w:p>
          <w:p w14:paraId="5932163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4.29)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A947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1.8 (1.09,</w:t>
            </w:r>
          </w:p>
          <w:p w14:paraId="6C6F8A2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4C97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2.56 (1.7,</w:t>
            </w:r>
          </w:p>
          <w:p w14:paraId="4E81FAC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4.01)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F6E2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1.97 (0.87,</w:t>
            </w:r>
          </w:p>
          <w:p w14:paraId="12B0B1C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4.54)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A18F7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0.6 (0.13,</w:t>
            </w:r>
          </w:p>
          <w:p w14:paraId="14089B9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3.45)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6033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3.23 (2.22,5)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7200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2.3 (1.15,</w:t>
            </w:r>
          </w:p>
          <w:p w14:paraId="0C93FFA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4.74)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3D7E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2.14 (1.06,</w:t>
            </w:r>
          </w:p>
          <w:p w14:paraId="083D924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4.47)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2188D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1.54 (0.93,</w:t>
            </w:r>
          </w:p>
          <w:p w14:paraId="4A8B217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2.66)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F435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2.14 (1.26,</w:t>
            </w:r>
          </w:p>
          <w:p w14:paraId="5116750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3.79)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3ADD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2.31 (1.49,</w:t>
            </w:r>
          </w:p>
          <w:p w14:paraId="6D81AC7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3.72)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2E98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0.59 (0.39,</w:t>
            </w:r>
          </w:p>
          <w:p w14:paraId="2A861A8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B4FDF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1.58 (0.84,</w:t>
            </w:r>
          </w:p>
          <w:p w14:paraId="3B7EF04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3.13)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D492A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2.14 (1.01,</w:t>
            </w:r>
          </w:p>
          <w:p w14:paraId="690B201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4.78)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A926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1.18 (0.59,</w:t>
            </w:r>
          </w:p>
          <w:p w14:paraId="5E3066C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2.43)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E3611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3.48 (2.26,</w:t>
            </w:r>
          </w:p>
          <w:p w14:paraId="0B1195A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5.74)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7657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2.71 (1.72,</w:t>
            </w:r>
          </w:p>
          <w:p w14:paraId="7CEC545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4.47)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D9C6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1.04 (0.4,</w:t>
            </w:r>
          </w:p>
          <w:p w14:paraId="3514DD0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2.76)</w:t>
            </w:r>
          </w:p>
        </w:tc>
      </w:tr>
      <w:tr w:rsidR="002E3B63" w:rsidRPr="00AA5D9F" w14:paraId="78BD3DBE" w14:textId="77777777" w:rsidTr="00C53BF7">
        <w:trPr>
          <w:trHeight w:val="446"/>
        </w:trPr>
        <w:tc>
          <w:tcPr>
            <w:tcW w:w="6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ED89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CIS+PEM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8DF9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1.56 (1.03,2.36)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78F7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2.07 (1.48,2.95)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84EC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1.97 (1.22,3.29)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3141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0.97 (0.56,1.61)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784F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 (1,1)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5995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 (1.21,</w:t>
            </w:r>
          </w:p>
          <w:p w14:paraId="352806E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9EA30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2.51 (1.47,</w:t>
            </w:r>
          </w:p>
          <w:p w14:paraId="6FE0A00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4.27)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802A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1.75 (0.98,</w:t>
            </w:r>
          </w:p>
          <w:p w14:paraId="0C39F5D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3.12)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81B2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2.49 (1.51,</w:t>
            </w:r>
          </w:p>
          <w:p w14:paraId="3456AB4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4.08)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5327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1.91 (0.81,</w:t>
            </w:r>
          </w:p>
          <w:p w14:paraId="089D9BC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4.47)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E031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0.59 (0.12,</w:t>
            </w:r>
          </w:p>
          <w:p w14:paraId="1478CB5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3.39)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CACF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3.14 (1.95,</w:t>
            </w:r>
          </w:p>
          <w:p w14:paraId="5C24E8C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5.05)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0230B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2.23 (1.05,</w:t>
            </w:r>
          </w:p>
          <w:p w14:paraId="6213DF4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4.7)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A92B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2.08 (0.97,</w:t>
            </w:r>
          </w:p>
          <w:p w14:paraId="268B7F7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4.49)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53A1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1.5 (0.83,</w:t>
            </w:r>
          </w:p>
          <w:p w14:paraId="6DB3547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2.68)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CECB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2.08 (1.13,</w:t>
            </w:r>
          </w:p>
          <w:p w14:paraId="51D30AD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3.79)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2CCF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2.25 (1.31,</w:t>
            </w:r>
          </w:p>
          <w:p w14:paraId="0B8D0B4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3.79)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F742F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0.58 (0.37,</w:t>
            </w:r>
          </w:p>
          <w:p w14:paraId="74D0EE3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4EE6A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1.54 (1.05,</w:t>
            </w:r>
          </w:p>
          <w:p w14:paraId="03F3837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2.27)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81EB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2.08 (1.18,</w:t>
            </w:r>
          </w:p>
          <w:p w14:paraId="428E1C5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3.68)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1ACE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1.14 (0.54,</w:t>
            </w:r>
          </w:p>
          <w:p w14:paraId="4CB3642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2.42)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5E92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3.39 (2,5.74)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E9E3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2.63 (1.53,</w:t>
            </w:r>
          </w:p>
          <w:p w14:paraId="78277E8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4.49)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E4B9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1.01 (0.37,</w:t>
            </w:r>
          </w:p>
          <w:p w14:paraId="71161F5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2.7)</w:t>
            </w:r>
          </w:p>
        </w:tc>
      </w:tr>
      <w:tr w:rsidR="002E3B63" w:rsidRPr="00AA5D9F" w14:paraId="5301F9EB" w14:textId="77777777" w:rsidTr="00C53BF7">
        <w:trPr>
          <w:trHeight w:val="446"/>
        </w:trPr>
        <w:tc>
          <w:tcPr>
            <w:tcW w:w="6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F6AD0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proofErr w:type="spellStart"/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CIS+PEM+GEF_m</w:t>
            </w:r>
            <w:proofErr w:type="spellEnd"/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584A3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0.78 (0.46,1.32)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32E8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1.04 (0.61,1.76)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BD3DD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0.99 (0.53,1.88)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98B6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0.49 (0.26,0.89)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5369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0.5 (0.3,</w:t>
            </w:r>
          </w:p>
          <w:p w14:paraId="09EC591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0.83)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1673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 (1,1)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82AAB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1.26 (0.67,</w:t>
            </w:r>
          </w:p>
          <w:p w14:paraId="3EDBE54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2.33)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6BFF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0.88 (0.45,</w:t>
            </w:r>
          </w:p>
          <w:p w14:paraId="59300A6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1.69)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CD64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1.25 (0.68,</w:t>
            </w:r>
          </w:p>
          <w:p w14:paraId="3E865EF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2.25)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590B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0.96 (0.38,</w:t>
            </w:r>
          </w:p>
          <w:p w14:paraId="3EBD2FF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2.37)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60A1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0.29 (0.06,</w:t>
            </w:r>
          </w:p>
          <w:p w14:paraId="661F169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1.73)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3464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1.57 (0.88,</w:t>
            </w:r>
          </w:p>
          <w:p w14:paraId="659CB37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2.79)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DBE9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1.12 (0.49,</w:t>
            </w:r>
          </w:p>
          <w:p w14:paraId="09A6537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2.51)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CF28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1.04 (0.45,</w:t>
            </w:r>
          </w:p>
          <w:p w14:paraId="5351911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2.36)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7197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0.75 (0.38,</w:t>
            </w:r>
          </w:p>
          <w:p w14:paraId="0BD8870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1.45)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0019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1.04 (0.52,</w:t>
            </w:r>
          </w:p>
          <w:p w14:paraId="3D0AAC1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2.05)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9CAB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1.12 (0.6,</w:t>
            </w:r>
          </w:p>
          <w:p w14:paraId="2461F9A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2.07)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3B0E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0.29 (0.16,</w:t>
            </w:r>
          </w:p>
          <w:p w14:paraId="5197101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0.52)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24C8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0.77 (0.41,</w:t>
            </w:r>
          </w:p>
          <w:p w14:paraId="0F4FAE8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1.46)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6CA0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1.04 (0.49,</w:t>
            </w:r>
          </w:p>
          <w:p w14:paraId="76E0703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2.23)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DBE8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0.57 (0.25,</w:t>
            </w:r>
          </w:p>
          <w:p w14:paraId="2AC3251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1.29)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72103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1.7 (0.91,</w:t>
            </w:r>
          </w:p>
          <w:p w14:paraId="01E3C37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3.14)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DED9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1.32 (0.7,</w:t>
            </w:r>
          </w:p>
          <w:p w14:paraId="0C20996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2.45)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9728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0.5 (0.18,</w:t>
            </w:r>
          </w:p>
          <w:p w14:paraId="549AD59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1.44)</w:t>
            </w:r>
          </w:p>
        </w:tc>
      </w:tr>
      <w:tr w:rsidR="002E3B63" w:rsidRPr="00AA5D9F" w14:paraId="33F406B7" w14:textId="77777777" w:rsidTr="00C53BF7">
        <w:trPr>
          <w:trHeight w:val="446"/>
        </w:trPr>
        <w:tc>
          <w:tcPr>
            <w:tcW w:w="6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DD9F5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DAC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358BF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0.62 (0.44,0.86)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475CA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0.82 (0.54,1.29)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9FE9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0.79 (0.45,1.4)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686F6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0.39 (0.23,0.6)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66AA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0.4 (0.23,</w:t>
            </w:r>
          </w:p>
          <w:p w14:paraId="55B6774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0.68)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A231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0.8 (0.43,</w:t>
            </w:r>
          </w:p>
          <w:p w14:paraId="23F072A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1.48)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B804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 (1,1)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6120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 (0.41,</w:t>
            </w:r>
          </w:p>
          <w:p w14:paraId="748F047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1.16)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A31B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0.99 (0.64,</w:t>
            </w:r>
          </w:p>
          <w:p w14:paraId="75427BE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1.51)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8CDE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0.76 (0.34,</w:t>
            </w:r>
          </w:p>
          <w:p w14:paraId="0B20B1C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1.72)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50C70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0.23 (0.05,</w:t>
            </w:r>
          </w:p>
          <w:p w14:paraId="35EF558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1.32)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B189B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1.25 (0.84,</w:t>
            </w:r>
          </w:p>
          <w:p w14:paraId="6AFD1FF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1.88)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176C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0.89 (0.44,</w:t>
            </w:r>
          </w:p>
          <w:p w14:paraId="17F6243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D8BBE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0.83 (0.4,</w:t>
            </w:r>
          </w:p>
          <w:p w14:paraId="0DAD904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1.71)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46A8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0.6 (0.35,1)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69C9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0.83 (0.48,</w:t>
            </w:r>
          </w:p>
          <w:p w14:paraId="7FE35DB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1.43)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8F538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 (0.56,</w:t>
            </w:r>
          </w:p>
          <w:p w14:paraId="258358D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1.41)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F466A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0.23 (0.15,</w:t>
            </w:r>
          </w:p>
          <w:p w14:paraId="4D121A9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0.37)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3B0A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0.61 (0.32,</w:t>
            </w:r>
          </w:p>
          <w:p w14:paraId="1EEC082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1.19)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0176B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0.83 (0.38,</w:t>
            </w:r>
          </w:p>
          <w:p w14:paraId="33342D5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1.81)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B1FF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0.45 (0.22,</w:t>
            </w:r>
          </w:p>
          <w:p w14:paraId="6CC53E2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ED999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1.35 (0.85,</w:t>
            </w:r>
          </w:p>
          <w:p w14:paraId="672AC7D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2.14)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2737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1.05 (0.65,</w:t>
            </w:r>
          </w:p>
          <w:p w14:paraId="635400E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1.69)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2AC8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0.4 (0.15,</w:t>
            </w:r>
          </w:p>
          <w:p w14:paraId="69927DE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1.05)</w:t>
            </w:r>
          </w:p>
        </w:tc>
      </w:tr>
      <w:tr w:rsidR="002E3B63" w:rsidRPr="00AA5D9F" w14:paraId="6D6B8250" w14:textId="77777777" w:rsidTr="00C53BF7">
        <w:trPr>
          <w:trHeight w:val="446"/>
        </w:trPr>
        <w:tc>
          <w:tcPr>
            <w:tcW w:w="6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B27C7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EMI+ERL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E915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0.89 (0.6,1.34)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FB815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1.18 (0.73,1.96)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9DB74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1.13 (0.62,2.11)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DF6D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0.56 (0.32,0.92)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459B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0.57 (0.32,</w:t>
            </w:r>
          </w:p>
          <w:p w14:paraId="6532D51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25A6E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1.14 (0.59,</w:t>
            </w:r>
          </w:p>
          <w:p w14:paraId="4180B3B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2.23)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7AB45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1.44 (0.86,</w:t>
            </w:r>
          </w:p>
          <w:p w14:paraId="5B645C8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2.42)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F278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 (1,1)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C1B9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1.42 (0.87,</w:t>
            </w:r>
          </w:p>
          <w:p w14:paraId="181C515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2.32)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6A5C6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1.09 (0.47,</w:t>
            </w:r>
          </w:p>
          <w:p w14:paraId="3867289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2.55)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E096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0.33 (0.07,</w:t>
            </w:r>
          </w:p>
          <w:p w14:paraId="2C0B32E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1.93)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AD494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1.8 (1.13,</w:t>
            </w:r>
          </w:p>
          <w:p w14:paraId="46E1BFF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2.89)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8EABB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1.27 (0.61,</w:t>
            </w:r>
          </w:p>
          <w:p w14:paraId="455E79C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2892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1.19 (0.56,</w:t>
            </w:r>
          </w:p>
          <w:p w14:paraId="4904906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2.55)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24CD8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0.85 (0.48,</w:t>
            </w:r>
          </w:p>
          <w:p w14:paraId="51EEB06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1.52)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1536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1.19 (0.66,</w:t>
            </w:r>
          </w:p>
          <w:p w14:paraId="6118776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2.16)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AA332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1.28 (0.77,</w:t>
            </w:r>
          </w:p>
          <w:p w14:paraId="5678BBC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2.15)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98B8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0.33 (0.2,</w:t>
            </w:r>
          </w:p>
          <w:p w14:paraId="7EF9B12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0.56)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DDE3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0.88 (0.44,</w:t>
            </w:r>
          </w:p>
          <w:p w14:paraId="4B11BA1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1.77)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DF33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1.19 (0.53,</w:t>
            </w:r>
          </w:p>
          <w:p w14:paraId="5207F7B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B721E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0.65 (0.31,</w:t>
            </w:r>
          </w:p>
          <w:p w14:paraId="0A9CF73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1.38)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486F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1.94 (1.16,</w:t>
            </w:r>
          </w:p>
          <w:p w14:paraId="087B96D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3.27)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6846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1.5 (0.89,</w:t>
            </w:r>
          </w:p>
          <w:p w14:paraId="7A225C8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2.56)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388B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0.58 (0.21,</w:t>
            </w:r>
          </w:p>
          <w:p w14:paraId="20E0DC2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1.56)</w:t>
            </w:r>
          </w:p>
        </w:tc>
      </w:tr>
      <w:tr w:rsidR="002E3B63" w:rsidRPr="00AA5D9F" w14:paraId="05E55A1A" w14:textId="77777777" w:rsidTr="00C53BF7">
        <w:trPr>
          <w:trHeight w:val="446"/>
        </w:trPr>
        <w:tc>
          <w:tcPr>
            <w:tcW w:w="6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731A5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ERL+BEV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C66F5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0.63 (0.48,0.82)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B5B5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0.83 (0.57,1.24)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BEB8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0.79 (0.47,1.37)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85CF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0.39 (0.25,0.59)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4047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0.4 (0.24,</w:t>
            </w:r>
          </w:p>
          <w:p w14:paraId="3D6B352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0.66)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3B5D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0.8 (0.44,</w:t>
            </w:r>
          </w:p>
          <w:p w14:paraId="3EC3152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1.46)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0F472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1.01 (0.66,</w:t>
            </w:r>
          </w:p>
          <w:p w14:paraId="2E2A19D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1.55)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DD8B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 (0.43,</w:t>
            </w:r>
          </w:p>
          <w:p w14:paraId="19DFEA9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1.15)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37F50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 (1,1)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BFFAA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0.77 (0.35,</w:t>
            </w:r>
          </w:p>
          <w:p w14:paraId="76FF2B0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1.71)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22E0B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0.23 (0.05,</w:t>
            </w:r>
          </w:p>
          <w:p w14:paraId="7313D4C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1.32)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6994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1.26 (0.88,</w:t>
            </w:r>
          </w:p>
          <w:p w14:paraId="75C3219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1.82)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ED88A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0.89 (0.45,</w:t>
            </w:r>
          </w:p>
          <w:p w14:paraId="08A0825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1.78)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B5911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0.83 (0.42,</w:t>
            </w:r>
          </w:p>
          <w:p w14:paraId="208AC88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1.68)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3C12A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0.6 (0.37,</w:t>
            </w:r>
          </w:p>
          <w:p w14:paraId="26A547B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0.98)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C512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0.83 (0.5,1.4)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1342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 (0.59,</w:t>
            </w:r>
          </w:p>
          <w:p w14:paraId="73BBB6B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1.38)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D0A1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0.23 (0.15,</w:t>
            </w:r>
          </w:p>
          <w:p w14:paraId="23598B3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0.36)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FB6C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0.62 (0.33,</w:t>
            </w:r>
          </w:p>
          <w:p w14:paraId="505376F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1.17)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79B9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0.83 (0.39,</w:t>
            </w:r>
          </w:p>
          <w:p w14:paraId="17E838F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1.79)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CFD3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0.46 (0.23,</w:t>
            </w:r>
          </w:p>
          <w:p w14:paraId="32EA2ED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4F45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1.36 (0.9,</w:t>
            </w:r>
          </w:p>
          <w:p w14:paraId="07EE3A1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2.09)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8778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1.06 (0.68,</w:t>
            </w:r>
          </w:p>
          <w:p w14:paraId="664F303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1.65)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99F9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0.4 (0.16,</w:t>
            </w:r>
          </w:p>
          <w:p w14:paraId="316B8BF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1.04)</w:t>
            </w:r>
          </w:p>
        </w:tc>
      </w:tr>
      <w:tr w:rsidR="002E3B63" w:rsidRPr="00AA5D9F" w14:paraId="72CACD02" w14:textId="77777777" w:rsidTr="00C53BF7">
        <w:trPr>
          <w:trHeight w:val="446"/>
        </w:trPr>
        <w:tc>
          <w:tcPr>
            <w:tcW w:w="6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E42F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ERL+PAC+CARBO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C5F1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0.81 (0.38,1.72)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9C3C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1.08 (0.49,2.43)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7DCB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1.03 (0.44,2.52)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B4EA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0.51 (0.22,1.15)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4D49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0.52 (0.22,</w:t>
            </w:r>
          </w:p>
          <w:p w14:paraId="501BF3E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1.23)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9B3D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1.05 (0.42,</w:t>
            </w:r>
          </w:p>
          <w:p w14:paraId="0125632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588D8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1.31 (0.58,</w:t>
            </w:r>
          </w:p>
          <w:p w14:paraId="6A3B4CA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2.97)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F7FC9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0.92 (0.39,</w:t>
            </w:r>
          </w:p>
          <w:p w14:paraId="67A125A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2.15)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F90B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1.3 (0.58,</w:t>
            </w:r>
          </w:p>
          <w:p w14:paraId="37CF12F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2.89)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179C2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 (1,1)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F02E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0.31 (0.06,</w:t>
            </w:r>
          </w:p>
          <w:p w14:paraId="42B007C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1.97)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63FC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1.64 (0.75,</w:t>
            </w:r>
          </w:p>
          <w:p w14:paraId="346A2FE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3.62)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BD879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1.17 (0.44,</w:t>
            </w:r>
          </w:p>
          <w:p w14:paraId="4A0691C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4544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1.09 (0.41,</w:t>
            </w:r>
          </w:p>
          <w:p w14:paraId="1BF28D8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2.93)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C243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0.78 (0.33,</w:t>
            </w:r>
          </w:p>
          <w:p w14:paraId="0F7670A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1.83)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D921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1.09 (0.46,</w:t>
            </w:r>
          </w:p>
          <w:p w14:paraId="626B204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2110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1.18 (0.52,</w:t>
            </w:r>
          </w:p>
          <w:p w14:paraId="2A14B74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2.65)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6ED6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0.3 (0.14,</w:t>
            </w:r>
          </w:p>
          <w:p w14:paraId="258FBDB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0.69)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6D57F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0.8 (0.32,</w:t>
            </w:r>
          </w:p>
          <w:p w14:paraId="7BD473B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2.06)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7731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1.09 (0.39,</w:t>
            </w:r>
          </w:p>
          <w:p w14:paraId="3BB81EB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3.04)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7E292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0.6 (0.22,</w:t>
            </w:r>
          </w:p>
          <w:p w14:paraId="7FFD36C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1.59)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C1F7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1.77 (0.79,</w:t>
            </w:r>
          </w:p>
          <w:p w14:paraId="27BF7BF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4.01)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043A0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1.38 (0.6,</w:t>
            </w:r>
          </w:p>
          <w:p w14:paraId="5533035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3.15)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3467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0.53 (0.16,</w:t>
            </w:r>
          </w:p>
          <w:p w14:paraId="7B832FB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1.73)</w:t>
            </w:r>
          </w:p>
        </w:tc>
      </w:tr>
      <w:tr w:rsidR="002E3B63" w:rsidRPr="00AA5D9F" w14:paraId="0F23C906" w14:textId="77777777" w:rsidTr="00C53BF7">
        <w:trPr>
          <w:trHeight w:val="446"/>
        </w:trPr>
        <w:tc>
          <w:tcPr>
            <w:tcW w:w="6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7A8D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GEF+BEV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85BF6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2.66 (0.49,12.03)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0C0D0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3.54</w:t>
            </w:r>
          </w:p>
          <w:p w14:paraId="305CE47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(0.63,</w:t>
            </w:r>
          </w:p>
          <w:p w14:paraId="76B58D1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16.32)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349E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3.37 (0.58,</w:t>
            </w:r>
          </w:p>
          <w:p w14:paraId="69662D5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16.55)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6D62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1.66 (0.29,7.74)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149D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1.7 (0.29,</w:t>
            </w:r>
          </w:p>
          <w:p w14:paraId="1D6A8A2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8.13)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209B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3.41 (0.58,</w:t>
            </w:r>
          </w:p>
          <w:p w14:paraId="4F7AFF9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16.98)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ABABA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4.3 (0.76,</w:t>
            </w:r>
          </w:p>
          <w:p w14:paraId="20E50C2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20.19)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10BA0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2.99 (0.52,</w:t>
            </w:r>
          </w:p>
          <w:p w14:paraId="32BE0B7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14.21)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CABB6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4.26 (0.76,</w:t>
            </w:r>
          </w:p>
          <w:p w14:paraId="5F84633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19.71)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E238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3.25 (0.51,</w:t>
            </w:r>
          </w:p>
          <w:p w14:paraId="0906760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17.81)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EB693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 (1,1)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3098C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5.37 (0.96,</w:t>
            </w:r>
          </w:p>
          <w:p w14:paraId="4C61174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24.79)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6DFA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3.8 (0.62,</w:t>
            </w:r>
          </w:p>
          <w:p w14:paraId="3F7FC45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19.63)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9D1FC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3.55 (0.58,</w:t>
            </w:r>
          </w:p>
          <w:p w14:paraId="5DD979D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18.12)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236DA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2.55 (0.44,</w:t>
            </w:r>
          </w:p>
          <w:p w14:paraId="19320C3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12.21)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0A5E9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3.54 (0.62,</w:t>
            </w:r>
          </w:p>
          <w:p w14:paraId="18DB6F7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17.13)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50134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3.83 (0.68,</w:t>
            </w:r>
          </w:p>
          <w:p w14:paraId="5C01607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17.75)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DE99D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0.99 (0.18,</w:t>
            </w:r>
          </w:p>
          <w:p w14:paraId="65C1649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4.62)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3CBC4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2.62 (0.44,</w:t>
            </w:r>
          </w:p>
          <w:p w14:paraId="000F342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13.37)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07F8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3.54 (0.56,</w:t>
            </w:r>
          </w:p>
          <w:p w14:paraId="4539433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19.09)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D3C4E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1.95 (0.32,</w:t>
            </w:r>
          </w:p>
          <w:p w14:paraId="1734E54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10.08)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4C79B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5.78 (1.02,</w:t>
            </w:r>
          </w:p>
          <w:p w14:paraId="07E6E9D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27.28)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A53D4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4.49 (0.78,</w:t>
            </w:r>
          </w:p>
          <w:p w14:paraId="1E2C059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21.17)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E01C7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1.71 (0.25,</w:t>
            </w:r>
          </w:p>
          <w:p w14:paraId="45B0150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9.93)</w:t>
            </w:r>
          </w:p>
        </w:tc>
      </w:tr>
      <w:tr w:rsidR="002E3B63" w:rsidRPr="00AA5D9F" w14:paraId="0B235B73" w14:textId="77777777" w:rsidTr="00C53BF7">
        <w:trPr>
          <w:trHeight w:val="446"/>
        </w:trPr>
        <w:tc>
          <w:tcPr>
            <w:tcW w:w="6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E39AF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GEF+CARBO+PEM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BD8B0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0.5 (0.39,0.63)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8BE23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0.66 (0.46,0.96)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21AD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0.63 (0.38,1.06)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B9EA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0.31 (0.2,0.45)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82B85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0.32 (0.2,</w:t>
            </w:r>
          </w:p>
          <w:p w14:paraId="51E6167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0.51)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832D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0.64 (0.36,</w:t>
            </w:r>
          </w:p>
          <w:p w14:paraId="06C4102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1.13)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C165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0.8 (0.53,</w:t>
            </w:r>
          </w:p>
          <w:p w14:paraId="26E1C93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1.2)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1D1E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0.56 (0.35,</w:t>
            </w:r>
          </w:p>
          <w:p w14:paraId="5E0DAD7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0.88)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C3C49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0.79 (0.55,</w:t>
            </w:r>
          </w:p>
          <w:p w14:paraId="6A595D9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1.13)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69804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0.61 (0.28,</w:t>
            </w:r>
          </w:p>
          <w:p w14:paraId="476A92E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1.33)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3B9A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0.19 (0.04,</w:t>
            </w:r>
          </w:p>
          <w:p w14:paraId="6447523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2A6B3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 (1,1)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0D9C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0.71 (0.4,</w:t>
            </w:r>
          </w:p>
          <w:p w14:paraId="538F803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1.26)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37489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0.66 (0.33,</w:t>
            </w:r>
          </w:p>
          <w:p w14:paraId="3AE813E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1.32)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F8ED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0.48 (0.3,</w:t>
            </w:r>
          </w:p>
          <w:p w14:paraId="2B27510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0.76)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C56A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0.66 (0.4,</w:t>
            </w:r>
          </w:p>
          <w:p w14:paraId="5776229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19920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0.72 (0.48,</w:t>
            </w:r>
          </w:p>
          <w:p w14:paraId="7203356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25D3F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0.18 (0.13,</w:t>
            </w:r>
          </w:p>
          <w:p w14:paraId="46409EB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0.28)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4B37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0.49 (0.27,</w:t>
            </w:r>
          </w:p>
          <w:p w14:paraId="0D36735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39B8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0.66 (0.31,</w:t>
            </w:r>
          </w:p>
          <w:p w14:paraId="28A2A2D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1.39)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D3A3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0.36 (0.19,</w:t>
            </w:r>
          </w:p>
          <w:p w14:paraId="67BF275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55533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1.08 (0.72,</w:t>
            </w:r>
          </w:p>
          <w:p w14:paraId="0366DD5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1.61)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73E4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0.84 (0.55,</w:t>
            </w:r>
          </w:p>
          <w:p w14:paraId="742E2A6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1.27)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D72C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0.32 (0.12,</w:t>
            </w:r>
          </w:p>
          <w:p w14:paraId="46C83EF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0.81)</w:t>
            </w:r>
          </w:p>
        </w:tc>
      </w:tr>
      <w:tr w:rsidR="002E3B63" w:rsidRPr="00AA5D9F" w14:paraId="7AA15B44" w14:textId="77777777" w:rsidTr="00C53BF7">
        <w:trPr>
          <w:trHeight w:val="446"/>
        </w:trPr>
        <w:tc>
          <w:tcPr>
            <w:tcW w:w="6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8119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GEF+CARBO+PEM (Alter)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4773E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 (0.37,1.31)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36E2B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0.93 (0.47,1.85)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A3CF3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0.88 (0.41,1.93)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0161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0.44 (0.21,0.87)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D40C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0.45 (0.21,</w:t>
            </w:r>
          </w:p>
          <w:p w14:paraId="775B283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0.95)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2FE4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 (0.4,</w:t>
            </w:r>
          </w:p>
          <w:p w14:paraId="7C82C9E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2.03)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7AAF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1.13 (0.56,</w:t>
            </w:r>
          </w:p>
          <w:p w14:paraId="2FB65A5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2.29)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46D3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0.78 (0.37,</w:t>
            </w:r>
          </w:p>
          <w:p w14:paraId="01CE6D8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1.65)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CEE1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1.12 (0.56,</w:t>
            </w:r>
          </w:p>
          <w:p w14:paraId="0D5710F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2.21)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1B3E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0.86 (0.32,</w:t>
            </w:r>
          </w:p>
          <w:p w14:paraId="6DCFBA9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2.28)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3762D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0.26 (0.05,</w:t>
            </w:r>
          </w:p>
          <w:p w14:paraId="48D6CBE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59774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1.41 (0.79,</w:t>
            </w:r>
          </w:p>
          <w:p w14:paraId="4A4172C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2.52)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DE92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 (1,1)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457BD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0.93 (0.38,</w:t>
            </w:r>
          </w:p>
          <w:p w14:paraId="53ACD3A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2.29)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41754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0.67 (0.32,</w:t>
            </w:r>
          </w:p>
          <w:p w14:paraId="723C1D8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1.41)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46630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0.93 (0.43,</w:t>
            </w:r>
          </w:p>
          <w:p w14:paraId="325184A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1.99)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B636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1.01 (0.5,</w:t>
            </w:r>
          </w:p>
          <w:p w14:paraId="5900FA4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2.03)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E2E8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0.26 (0.13,</w:t>
            </w:r>
          </w:p>
          <w:p w14:paraId="0A9B44B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0.53)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A6D96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0.69 (0.3,</w:t>
            </w:r>
          </w:p>
          <w:p w14:paraId="78EEE02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1.61)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9A6D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0.93 (0.36,</w:t>
            </w:r>
          </w:p>
          <w:p w14:paraId="16232CF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2.39)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036D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0.51 (0.21,</w:t>
            </w:r>
          </w:p>
          <w:p w14:paraId="77C4209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1.24)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3BFF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1.52 (0.75,</w:t>
            </w:r>
          </w:p>
          <w:p w14:paraId="0889131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3.08)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AF474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1.18 (0.58,</w:t>
            </w:r>
          </w:p>
          <w:p w14:paraId="184F5A4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2.41)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46E83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0.45 (0.15,</w:t>
            </w:r>
          </w:p>
          <w:p w14:paraId="3647C6C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1.35)</w:t>
            </w:r>
          </w:p>
        </w:tc>
      </w:tr>
      <w:tr w:rsidR="002E3B63" w:rsidRPr="00AA5D9F" w14:paraId="21E16F25" w14:textId="77777777" w:rsidTr="00C53BF7">
        <w:trPr>
          <w:trHeight w:val="446"/>
        </w:trPr>
        <w:tc>
          <w:tcPr>
            <w:tcW w:w="6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7288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GEF+FIC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AA16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0.75 (0.39,1.42)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DD40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 (0.49,2.01)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AB65C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0.95 (0.43,2.1)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BA82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0.47 (0.22,0.94)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1FCB5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0.48 (0.22,</w:t>
            </w:r>
          </w:p>
          <w:p w14:paraId="12C8D89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B039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0.96 (0.42,</w:t>
            </w:r>
          </w:p>
          <w:p w14:paraId="1335515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DFA6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1.21 (0.59,</w:t>
            </w:r>
          </w:p>
          <w:p w14:paraId="1EFD0B8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2.49)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B1060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0.84 (0.39,</w:t>
            </w:r>
          </w:p>
          <w:p w14:paraId="5E41F4C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8E21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1.2 (0.59,</w:t>
            </w:r>
          </w:p>
          <w:p w14:paraId="23E67E1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80549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0.92 (0.34,</w:t>
            </w:r>
          </w:p>
          <w:p w14:paraId="4239A74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2.43)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23B4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0.28 (0.06,</w:t>
            </w:r>
          </w:p>
          <w:p w14:paraId="74383A3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1.72)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1EA87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1.51 (0.76,</w:t>
            </w:r>
          </w:p>
          <w:p w14:paraId="2F31147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2.99)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B57D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1.07 (0.44,</w:t>
            </w:r>
          </w:p>
          <w:p w14:paraId="4795FD4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2.62)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206F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 (1,1)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16BA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0.72 (0.33,</w:t>
            </w:r>
          </w:p>
          <w:p w14:paraId="5E3C85B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1.53)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E1B9D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 (0.46,</w:t>
            </w:r>
          </w:p>
          <w:p w14:paraId="38A2F4C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2.16)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4317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1.08 (0.53,</w:t>
            </w:r>
          </w:p>
          <w:p w14:paraId="763A28D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2.19)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CFFE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0.28 (0.14,</w:t>
            </w:r>
          </w:p>
          <w:p w14:paraId="2F31B48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0.57)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8868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0.74 (0.31,</w:t>
            </w:r>
          </w:p>
          <w:p w14:paraId="137E965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1.74)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59FCD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 (0.38,</w:t>
            </w:r>
          </w:p>
          <w:p w14:paraId="6944B1C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2.59)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4B64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0.55 (0.22,</w:t>
            </w:r>
          </w:p>
          <w:p w14:paraId="31B2526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1.34)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F4C1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1.63 (0.79,</w:t>
            </w:r>
          </w:p>
          <w:p w14:paraId="62E7346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3.34)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D1F44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1.27 (0.61,</w:t>
            </w:r>
          </w:p>
          <w:p w14:paraId="439670F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2.61)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772C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0.48 (0.16,</w:t>
            </w:r>
          </w:p>
          <w:p w14:paraId="6A7B93C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1.46)</w:t>
            </w:r>
          </w:p>
        </w:tc>
      </w:tr>
      <w:tr w:rsidR="002E3B63" w:rsidRPr="00AA5D9F" w14:paraId="6B2D2A9B" w14:textId="77777777" w:rsidTr="00C53BF7">
        <w:trPr>
          <w:trHeight w:val="446"/>
        </w:trPr>
        <w:tc>
          <w:tcPr>
            <w:tcW w:w="6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1B23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GEF+MET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CE9E4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1.04 (0.69,1.57)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BE44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1.38 (0.86,2.29)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0B49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1.32 (0.73,2.47)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C949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0.65 (0.38,1.08)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8D443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0.67 (0.37,</w:t>
            </w:r>
          </w:p>
          <w:p w14:paraId="287FBAD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2FAC6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1.34 (0.69,</w:t>
            </w:r>
          </w:p>
          <w:p w14:paraId="0AF61DF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2.61)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8AD8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1.68 (1,2.85)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5E63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1.17 (0.66,</w:t>
            </w:r>
          </w:p>
          <w:p w14:paraId="7D6E95F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2.07)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BFC7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1.67 (1.02,</w:t>
            </w:r>
          </w:p>
          <w:p w14:paraId="2D917C6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2.72)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E827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1.28 (0.55,3)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EE8A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0.39 (0.08,</w:t>
            </w:r>
          </w:p>
          <w:p w14:paraId="73F0A3C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2.26)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7602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2.1 (1.32,</w:t>
            </w:r>
          </w:p>
          <w:p w14:paraId="08C0C32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3.38)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BD3A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1.49 (0.71,</w:t>
            </w:r>
          </w:p>
          <w:p w14:paraId="6EC2E29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3.16)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B948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1.39 (0.65,</w:t>
            </w:r>
          </w:p>
          <w:p w14:paraId="30FE82A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2.99)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7C2B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 (1,1)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5FC9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1.39 (0.77,</w:t>
            </w:r>
          </w:p>
          <w:p w14:paraId="2856F37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2.53)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7A75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1.5 (0.89,</w:t>
            </w:r>
          </w:p>
          <w:p w14:paraId="486BF03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2.51)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BB45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0.39 (0.23,</w:t>
            </w:r>
          </w:p>
          <w:p w14:paraId="407159B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0.66)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AEC9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1.03 (0.51,</w:t>
            </w:r>
          </w:p>
          <w:p w14:paraId="07A3180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2.07)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E713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1.39 (0.62,</w:t>
            </w:r>
          </w:p>
          <w:p w14:paraId="6EAABB5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3.16)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E23A2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0.76 (0.36,</w:t>
            </w:r>
          </w:p>
          <w:p w14:paraId="4FDD7E2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1.62)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E4AE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2.27 (1.35,</w:t>
            </w:r>
          </w:p>
          <w:p w14:paraId="13CD6A5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3.82)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5A2B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1.76 (1.03,</w:t>
            </w:r>
          </w:p>
          <w:p w14:paraId="1DF0EE4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3.01)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2B7F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0.67 (0.25,</w:t>
            </w:r>
          </w:p>
          <w:p w14:paraId="00878CB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1.82)</w:t>
            </w:r>
          </w:p>
        </w:tc>
      </w:tr>
      <w:tr w:rsidR="002E3B63" w:rsidRPr="00AA5D9F" w14:paraId="3E84CC0D" w14:textId="77777777" w:rsidTr="00C53BF7">
        <w:trPr>
          <w:trHeight w:val="446"/>
        </w:trPr>
        <w:tc>
          <w:tcPr>
            <w:tcW w:w="6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8610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GEF+OLA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E9A4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0.75 (0.48,1.16)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0E4F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 (0.6,1.69)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4BBAE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0.95 (0.52,1.8)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4E297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0.47 (0.26,0.79)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9127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0.48 (0.26,</w:t>
            </w:r>
          </w:p>
          <w:p w14:paraId="616567F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0.88)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51822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0.96 (0.49,</w:t>
            </w:r>
          </w:p>
          <w:p w14:paraId="73FB312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1.92)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A030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1.21 (0.7,2.1)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731D9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0.84 (0.46,</w:t>
            </w:r>
          </w:p>
          <w:p w14:paraId="244372A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1.52)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2B5C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1.2 (0.71,2)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575B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0.92 (0.39,</w:t>
            </w:r>
          </w:p>
          <w:p w14:paraId="5E915A5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2.18)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44E29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0.28 (0.06,</w:t>
            </w:r>
          </w:p>
          <w:p w14:paraId="32B5091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1.62)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B134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1.51 (0.92,</w:t>
            </w:r>
          </w:p>
          <w:p w14:paraId="1D8F1C5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2.49)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E895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1.07 (0.5,</w:t>
            </w:r>
          </w:p>
          <w:p w14:paraId="7827019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46F1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 (0.46,</w:t>
            </w:r>
          </w:p>
          <w:p w14:paraId="0CD6CDF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2.18)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7C22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0.72 (0.4,</w:t>
            </w:r>
          </w:p>
          <w:p w14:paraId="69CF90E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1.3)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F6E61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 (1,1)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E65AC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1.08 (0.62,</w:t>
            </w:r>
          </w:p>
          <w:p w14:paraId="3C3523E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1.86)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F948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0.28 (0.16,</w:t>
            </w:r>
          </w:p>
          <w:p w14:paraId="33E12A8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0.48)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934B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0.74 (0.36,</w:t>
            </w:r>
          </w:p>
          <w:p w14:paraId="27D828B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1.52)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0002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 (0.44,</w:t>
            </w:r>
          </w:p>
          <w:p w14:paraId="5733A18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98AF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0.55 (0.25,</w:t>
            </w:r>
          </w:p>
          <w:p w14:paraId="38E42EE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1.19)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7DE0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1.63 (0.94,</w:t>
            </w:r>
          </w:p>
          <w:p w14:paraId="6E3DC6C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2.82)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E988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1.27 (0.72,</w:t>
            </w:r>
          </w:p>
          <w:p w14:paraId="0C2E58B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2.21)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0E775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0.49 (0.17,</w:t>
            </w:r>
          </w:p>
          <w:p w14:paraId="6B051F0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1.32)</w:t>
            </w:r>
          </w:p>
        </w:tc>
      </w:tr>
      <w:tr w:rsidR="002E3B63" w:rsidRPr="00AA5D9F" w14:paraId="042FF515" w14:textId="77777777" w:rsidTr="00C53BF7">
        <w:trPr>
          <w:trHeight w:val="446"/>
        </w:trPr>
        <w:tc>
          <w:tcPr>
            <w:tcW w:w="6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4EDA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lastRenderedPageBreak/>
              <w:t>GEF+PEM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6E253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0.69 (0.51,0.96)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5968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0.92 (0.61,1.44)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BB944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0.88 (0.51,1.57)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4313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0.43 (0.27,0.67)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5131D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0.44 (0.26,</w:t>
            </w:r>
          </w:p>
          <w:p w14:paraId="2DF2190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B6775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0.89 (0.48,</w:t>
            </w:r>
          </w:p>
          <w:p w14:paraId="620DD42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1.65)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0737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1.12 (0.71,</w:t>
            </w:r>
          </w:p>
          <w:p w14:paraId="0BAAAF3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1.79)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19F8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0.78 (0.46,</w:t>
            </w:r>
          </w:p>
          <w:p w14:paraId="7522259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1.31)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08A4A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1.11 (0.73,</w:t>
            </w:r>
          </w:p>
          <w:p w14:paraId="78A1D80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1.69)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8C52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0.85 (0.38,</w:t>
            </w:r>
          </w:p>
          <w:p w14:paraId="43E04FE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1.92)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65DF3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0.26 (0.06,</w:t>
            </w:r>
          </w:p>
          <w:p w14:paraId="5231A88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1.47)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A676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1.4 (0.95,</w:t>
            </w:r>
          </w:p>
          <w:p w14:paraId="4DFDD50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1412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0.99 (0.49,</w:t>
            </w:r>
          </w:p>
          <w:p w14:paraId="658C90E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2.01)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0397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0.92 (0.46,</w:t>
            </w:r>
          </w:p>
          <w:p w14:paraId="09CAAAD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8843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0.67 (0.4,</w:t>
            </w:r>
          </w:p>
          <w:p w14:paraId="44C5463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1.12)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22843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0.92 (0.54,</w:t>
            </w:r>
          </w:p>
          <w:p w14:paraId="4A37179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9094A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 (1,1)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A3CF9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0.26 (0.17,</w:t>
            </w:r>
          </w:p>
          <w:p w14:paraId="665FB68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0.41)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A881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0.68 (0.36,</w:t>
            </w:r>
          </w:p>
          <w:p w14:paraId="407326B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1.33)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1A80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0.92 (0.43,</w:t>
            </w:r>
          </w:p>
          <w:p w14:paraId="00B70C0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2.04)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51DF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0.51 (0.25,</w:t>
            </w:r>
          </w:p>
          <w:p w14:paraId="216B7A2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90A7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1.51 (0.96,</w:t>
            </w:r>
          </w:p>
          <w:p w14:paraId="2E53111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2.39)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48F9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1.17 (0.73,</w:t>
            </w:r>
          </w:p>
          <w:p w14:paraId="66C5745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1.87)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C7BD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0.45 (0.17,</w:t>
            </w:r>
          </w:p>
          <w:p w14:paraId="39F8430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1.17)</w:t>
            </w:r>
          </w:p>
        </w:tc>
      </w:tr>
      <w:tr w:rsidR="002E3B63" w:rsidRPr="00AA5D9F" w14:paraId="4461F2D0" w14:textId="77777777" w:rsidTr="00C53BF7">
        <w:trPr>
          <w:trHeight w:val="446"/>
        </w:trPr>
        <w:tc>
          <w:tcPr>
            <w:tcW w:w="6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D9C71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GEM+CIS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B6F05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2.7 (1.94,3.66)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EAAD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3.58 (2.6,4.89)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D02A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3.42 (2.12,5.49)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A8C0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1.68 (1.02,2.58)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A51C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1.73 (1.08,</w:t>
            </w:r>
          </w:p>
          <w:p w14:paraId="05BF9DA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2.69)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0FD42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3.46 (1.93,</w:t>
            </w:r>
          </w:p>
          <w:p w14:paraId="314AB6C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6.13)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1FB1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4.35 (2.7,</w:t>
            </w:r>
          </w:p>
          <w:p w14:paraId="561B115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6.77)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57BA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3.03 (1.78,</w:t>
            </w:r>
          </w:p>
          <w:p w14:paraId="21161E0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4.99)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A89E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4.31 (2.79,</w:t>
            </w:r>
          </w:p>
          <w:p w14:paraId="25D9EFF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6.46)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87AC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3.31 (1.45,</w:t>
            </w:r>
          </w:p>
          <w:p w14:paraId="6FEBE5A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7.36)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D6606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1.01 (0.22,</w:t>
            </w:r>
          </w:p>
          <w:p w14:paraId="063D51B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5.7)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4D4C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5.44 (3.62,</w:t>
            </w:r>
          </w:p>
          <w:p w14:paraId="121508A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7.97)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F9C77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3.85 (1.9,</w:t>
            </w:r>
          </w:p>
          <w:p w14:paraId="4865B6B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7.69)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1F2A7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3.59 (1.75,</w:t>
            </w:r>
          </w:p>
          <w:p w14:paraId="23AD534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7.28)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6187A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2.59 (1.52,</w:t>
            </w:r>
          </w:p>
          <w:p w14:paraId="779E702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4.28)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1F6E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3.6 (2.07,</w:t>
            </w:r>
          </w:p>
          <w:p w14:paraId="41A9579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6.08)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19EF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3.89 (2.43,</w:t>
            </w:r>
          </w:p>
          <w:p w14:paraId="258B0C5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6.03)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462E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 (1,1)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426B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2.66 (1.45,</w:t>
            </w:r>
          </w:p>
          <w:p w14:paraId="2BBD332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4.78)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0841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3.6 (1.71,</w:t>
            </w:r>
          </w:p>
          <w:p w14:paraId="55B811D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7.38)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03FE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1.97 (0.97,</w:t>
            </w:r>
          </w:p>
          <w:p w14:paraId="65EFD3C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3.96)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D9F1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5.87 (3.67,</w:t>
            </w:r>
          </w:p>
          <w:p w14:paraId="05EC141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9.11)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C543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4.56 (2.79,</w:t>
            </w:r>
          </w:p>
          <w:p w14:paraId="55C74D8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7.17)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F5C01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1.74 (0.66,</w:t>
            </w:r>
          </w:p>
          <w:p w14:paraId="43D7AF0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4.49)</w:t>
            </w:r>
          </w:p>
        </w:tc>
      </w:tr>
      <w:tr w:rsidR="002E3B63" w:rsidRPr="00AA5D9F" w14:paraId="68AA9C93" w14:textId="77777777" w:rsidTr="00C53BF7">
        <w:trPr>
          <w:trHeight w:val="446"/>
        </w:trPr>
        <w:tc>
          <w:tcPr>
            <w:tcW w:w="6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CDE8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ICO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2513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1.01 (0.57,1.79)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517E6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1.35 (0.81,2.27)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BC2D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1.28 (0.7,2.44)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1F52A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0.63 (0.32,1.19)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2BD9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0.65 (0.44,</w:t>
            </w:r>
          </w:p>
          <w:p w14:paraId="29210DE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0.95)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FE10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1.3</w:t>
            </w:r>
          </w:p>
          <w:p w14:paraId="060A03D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(0.69,</w:t>
            </w:r>
          </w:p>
          <w:p w14:paraId="4942580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2.44)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6CC5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1.63 (0.84,</w:t>
            </w:r>
          </w:p>
          <w:p w14:paraId="7E4B203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3.15)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FD7A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1.14 (0.56,</w:t>
            </w:r>
          </w:p>
          <w:p w14:paraId="17A16E0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2.28)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5B64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1.62 (0.86,</w:t>
            </w:r>
          </w:p>
          <w:p w14:paraId="212F08E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3.03)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46AF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1.24 (0.49,</w:t>
            </w:r>
          </w:p>
          <w:p w14:paraId="21386DA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3.14)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D39D6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0.38 (0.07,</w:t>
            </w:r>
          </w:p>
          <w:p w14:paraId="2D4A23F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2.29)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20F9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2.04 (1.1,</w:t>
            </w:r>
          </w:p>
          <w:p w14:paraId="372C3C4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3.77)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0C99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1.45 (0.62,</w:t>
            </w:r>
          </w:p>
          <w:p w14:paraId="1A121A8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3.36)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10FE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1.35 (0.58,</w:t>
            </w:r>
          </w:p>
          <w:p w14:paraId="2F1CD13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3.19)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3D85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0.97 (0.48,</w:t>
            </w:r>
          </w:p>
          <w:p w14:paraId="65DF70D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1.95)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A112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1.35 (0.66,</w:t>
            </w:r>
          </w:p>
          <w:p w14:paraId="5F71AFF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2.75)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918B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1.46 (0.75,</w:t>
            </w:r>
          </w:p>
          <w:p w14:paraId="6BB5C08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2.79)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A6EC2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0.38 (0.21,</w:t>
            </w:r>
          </w:p>
          <w:p w14:paraId="3CBE858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0.69)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15ABC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 (1,1)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6C481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1.35 (0.89,</w:t>
            </w:r>
          </w:p>
          <w:p w14:paraId="1B17516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2.06)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9F62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0.74 (0.32,</w:t>
            </w:r>
          </w:p>
          <w:p w14:paraId="75849F3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1.72)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DD10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2.2 (1.14,</w:t>
            </w:r>
          </w:p>
          <w:p w14:paraId="07A9131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4.25)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D7A6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1.71 (0.88,</w:t>
            </w:r>
          </w:p>
          <w:p w14:paraId="435E55C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3.29)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CA2C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0.66 (0.23,</w:t>
            </w:r>
          </w:p>
          <w:p w14:paraId="20CCB78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1.88)</w:t>
            </w:r>
          </w:p>
        </w:tc>
      </w:tr>
      <w:tr w:rsidR="002E3B63" w:rsidRPr="00AA5D9F" w14:paraId="6189EDA3" w14:textId="77777777" w:rsidTr="00C53BF7">
        <w:trPr>
          <w:trHeight w:val="446"/>
        </w:trPr>
        <w:tc>
          <w:tcPr>
            <w:tcW w:w="6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45930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 xml:space="preserve">ICO </w:t>
            </w:r>
            <w:proofErr w:type="gramStart"/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high-dose</w:t>
            </w:r>
            <w:proofErr w:type="gramEnd"/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5AB3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0.75 (0.37,1.52)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27123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 (0.51,1.96)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26D4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0.95 (0.45,2.05)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57C19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0.47 (0.21,0.99)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BAF6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0.48 (0.27,</w:t>
            </w:r>
          </w:p>
          <w:p w14:paraId="5E74D69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0.85)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582B7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0.96 (0.45,</w:t>
            </w:r>
          </w:p>
          <w:p w14:paraId="2888C70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2.06)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7497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1.21 (0.55,</w:t>
            </w:r>
          </w:p>
          <w:p w14:paraId="23DABE8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2.63)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C793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0.84 (0.37,</w:t>
            </w:r>
          </w:p>
          <w:p w14:paraId="54531EF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1.89)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746A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1.2 (0.56,</w:t>
            </w:r>
          </w:p>
          <w:p w14:paraId="44BEC14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2.55)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0A5CC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0.92 (0.33,</w:t>
            </w:r>
          </w:p>
          <w:p w14:paraId="5995DB7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2.54)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04AC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0.28 (0.05,</w:t>
            </w:r>
          </w:p>
          <w:p w14:paraId="3D118E2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86800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1.51 (0.72,</w:t>
            </w:r>
          </w:p>
          <w:p w14:paraId="73EA3F9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3.18)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5924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1.07 (0.42,</w:t>
            </w:r>
          </w:p>
          <w:p w14:paraId="1119067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2.75)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9828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 (0.39,</w:t>
            </w:r>
          </w:p>
          <w:p w14:paraId="55B2697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2.61)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83BE1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0.72 (0.32,</w:t>
            </w:r>
          </w:p>
          <w:p w14:paraId="3120280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1.62)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BC2A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 (0.43,</w:t>
            </w:r>
          </w:p>
          <w:p w14:paraId="0D571FB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2.28)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7846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1.08 (0.49,</w:t>
            </w:r>
          </w:p>
          <w:p w14:paraId="384FE2C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2.33)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BA0F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0.28 (0.14,</w:t>
            </w:r>
          </w:p>
          <w:p w14:paraId="181B182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0.59)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B0DF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0.74 (0.49,</w:t>
            </w:r>
          </w:p>
          <w:p w14:paraId="25D3056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1.13)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44B3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 (1,1)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6594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0.55 (0.21,</w:t>
            </w:r>
          </w:p>
          <w:p w14:paraId="5EDC63B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1.41)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9682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1.63 (0.75,</w:t>
            </w:r>
          </w:p>
          <w:p w14:paraId="604D546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3.55)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B715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1.27 (0.57,</w:t>
            </w:r>
          </w:p>
          <w:p w14:paraId="79272D5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2.76)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2E7D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0.49 (0.15,</w:t>
            </w:r>
          </w:p>
          <w:p w14:paraId="5D85653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1.52)</w:t>
            </w:r>
          </w:p>
        </w:tc>
      </w:tr>
      <w:tr w:rsidR="002E3B63" w:rsidRPr="00AA5D9F" w14:paraId="1C07D341" w14:textId="77777777" w:rsidTr="00C53BF7">
        <w:trPr>
          <w:trHeight w:val="446"/>
        </w:trPr>
        <w:tc>
          <w:tcPr>
            <w:tcW w:w="6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E788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LIN+ERL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3C07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1.37 (0.72,2.56)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CB901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1.82 (0.92,3.63)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47E2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1.73 (0.8,3.81)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975C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0.85 (0.41,1.71)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38A05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0.88 (0.41,</w:t>
            </w:r>
          </w:p>
          <w:p w14:paraId="766D3C1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1.86)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8426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1.75 (0.77,</w:t>
            </w:r>
          </w:p>
          <w:p w14:paraId="6D08853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3.98)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EA9AD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2.2 (1.08,</w:t>
            </w:r>
          </w:p>
          <w:p w14:paraId="154315A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4.49)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A18E2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1.53 (0.72,</w:t>
            </w:r>
          </w:p>
          <w:p w14:paraId="55D6CDF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3.23)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7B91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2.19 (1.09,</w:t>
            </w:r>
          </w:p>
          <w:p w14:paraId="3973C08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4.33)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ED95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1.67 (0.63,</w:t>
            </w:r>
          </w:p>
          <w:p w14:paraId="56D4723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4.46)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F584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0.51 (0.1,</w:t>
            </w:r>
          </w:p>
          <w:p w14:paraId="4659F4D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3.15)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257D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2.76 (1.4,5.4)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0790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1.95 (0.8,</w:t>
            </w:r>
          </w:p>
          <w:p w14:paraId="48EF8B3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4.75)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C5AA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1.83 (0.74,</w:t>
            </w:r>
          </w:p>
          <w:p w14:paraId="5CEE8FC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4.47)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FDB8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1.31 (0.62,</w:t>
            </w:r>
          </w:p>
          <w:p w14:paraId="4666AAE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2.77)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B660D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1.82 (0.84,</w:t>
            </w:r>
          </w:p>
          <w:p w14:paraId="4EADEF8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3.92)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BA6C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1.97 (0.97,</w:t>
            </w:r>
          </w:p>
          <w:p w14:paraId="7CCAD13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3.98)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A68B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0.51 (0.25,</w:t>
            </w:r>
          </w:p>
          <w:p w14:paraId="6F20AEA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D99CB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1.35 (0.58,</w:t>
            </w:r>
          </w:p>
          <w:p w14:paraId="5E5D836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3.15)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7C4D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1.82 (0.71,</w:t>
            </w:r>
          </w:p>
          <w:p w14:paraId="27982B1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4.7)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95B1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 (1,1)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E9078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2.97 (1.46,</w:t>
            </w:r>
          </w:p>
          <w:p w14:paraId="2ED2B56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6.05)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56DA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2.31 (1.12,</w:t>
            </w:r>
          </w:p>
          <w:p w14:paraId="6DCCA5F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4.73)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6D53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0.88 (0.29,</w:t>
            </w:r>
          </w:p>
          <w:p w14:paraId="242E372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2.67)</w:t>
            </w:r>
          </w:p>
        </w:tc>
      </w:tr>
      <w:tr w:rsidR="002E3B63" w:rsidRPr="00AA5D9F" w14:paraId="36DA4983" w14:textId="77777777" w:rsidTr="00C53BF7">
        <w:trPr>
          <w:trHeight w:val="446"/>
        </w:trPr>
        <w:tc>
          <w:tcPr>
            <w:tcW w:w="6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01B8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OSI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D361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0.46 (0.33,0.64)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078E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0.61 (0.4,0.95)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B157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0.58 (0.34,1.03)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A2CD5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0.29 (0.17,0.44)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B95E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0.29 (0.17,</w:t>
            </w:r>
          </w:p>
          <w:p w14:paraId="79A1E9C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0.5)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32A2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0.59 (0.32,</w:t>
            </w:r>
          </w:p>
          <w:p w14:paraId="4FC3E09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B1DC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0.74 (0.47,</w:t>
            </w:r>
          </w:p>
          <w:p w14:paraId="7C03165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1.18)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DE64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0.52 (0.31,</w:t>
            </w:r>
          </w:p>
          <w:p w14:paraId="01F7C1E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0.86)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D696C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0.74 (0.48,</w:t>
            </w:r>
          </w:p>
          <w:p w14:paraId="7B6344A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1.11)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DD53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0.56 (0.25,</w:t>
            </w:r>
          </w:p>
          <w:p w14:paraId="06FAA13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1.27)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8625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0.17 (0.04,</w:t>
            </w:r>
          </w:p>
          <w:p w14:paraId="54B1CB3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E09D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0.93 (0.62,</w:t>
            </w:r>
          </w:p>
          <w:p w14:paraId="525C8FE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1.39)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8F14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0.66 (0.32,</w:t>
            </w:r>
          </w:p>
          <w:p w14:paraId="261DD7C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1.33)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EC186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0.61 (0.3,</w:t>
            </w:r>
          </w:p>
          <w:p w14:paraId="397208B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1.26)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C4CBF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0.44 (0.26,</w:t>
            </w:r>
          </w:p>
          <w:p w14:paraId="26D09B4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0.74)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E15AD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0.61 (0.36,</w:t>
            </w:r>
          </w:p>
          <w:p w14:paraId="7F65D8F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41822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0.66 (0.42,</w:t>
            </w:r>
          </w:p>
          <w:p w14:paraId="492AE6E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9633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0.17 (0.11,</w:t>
            </w:r>
          </w:p>
          <w:p w14:paraId="4D8F3F5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0.27)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7DE61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0.45 (0.24,</w:t>
            </w:r>
          </w:p>
          <w:p w14:paraId="77EFDE8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0.88)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8143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0.61 (0.28,</w:t>
            </w:r>
          </w:p>
          <w:p w14:paraId="2A6D617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1.34)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1155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0.34 (0.17,</w:t>
            </w:r>
          </w:p>
          <w:p w14:paraId="78DD18F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0.69)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31AC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 (1,1)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687A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0.78 (0.48,</w:t>
            </w:r>
          </w:p>
          <w:p w14:paraId="04BFD3B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1.25)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29BB1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0.3 (0.11,</w:t>
            </w:r>
          </w:p>
          <w:p w14:paraId="31FC4B1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0.78)</w:t>
            </w:r>
          </w:p>
        </w:tc>
      </w:tr>
      <w:tr w:rsidR="002E3B63" w:rsidRPr="00AA5D9F" w14:paraId="56FDD581" w14:textId="77777777" w:rsidTr="00C53BF7">
        <w:trPr>
          <w:trHeight w:val="446"/>
        </w:trPr>
        <w:tc>
          <w:tcPr>
            <w:tcW w:w="6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3065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RAM+ERL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7636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0.59 (0.42,0.84)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8DC6A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0.79 (0.51,1.24)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0BCDB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0.75 (0.43,1.35)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FAA6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0.37 (0.22,0.58)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9828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0.38 (0.22,</w:t>
            </w:r>
          </w:p>
          <w:p w14:paraId="6031E6D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0.65)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17F7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0.76 (0.41,</w:t>
            </w:r>
          </w:p>
          <w:p w14:paraId="1E35309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1.43)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5B14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0.95 (0.59,</w:t>
            </w:r>
          </w:p>
          <w:p w14:paraId="7EBFA36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1.55)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EC646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0.66 (0.39,</w:t>
            </w:r>
          </w:p>
          <w:p w14:paraId="3FD3E5D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1.13)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4FB3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0.95 (0.61,</w:t>
            </w:r>
          </w:p>
          <w:p w14:paraId="08C72B5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1.47)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6ED8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0.73 (0.32,</w:t>
            </w:r>
          </w:p>
          <w:p w14:paraId="5F62C84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1.67)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A382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0.22 (0.05,</w:t>
            </w:r>
          </w:p>
          <w:p w14:paraId="7C38899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1.27)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02DE24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1.19 (0.79,</w:t>
            </w:r>
          </w:p>
          <w:p w14:paraId="2910C9C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1.83)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A4BD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0.85 (0.42,</w:t>
            </w:r>
          </w:p>
          <w:p w14:paraId="7FDD0BF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1.74)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20E2C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0.79 (0.38,</w:t>
            </w:r>
          </w:p>
          <w:p w14:paraId="2EA9342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1.64)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419A2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0.57 (0.33,</w:t>
            </w:r>
          </w:p>
          <w:p w14:paraId="6BC46F0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0.97)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E593E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0.79 (0.45,</w:t>
            </w:r>
          </w:p>
          <w:p w14:paraId="2768C02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1.39)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0052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0.85 (0.53,</w:t>
            </w:r>
          </w:p>
          <w:p w14:paraId="2DF1E44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1.36)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0876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0.22 (0.14,</w:t>
            </w:r>
          </w:p>
          <w:p w14:paraId="61E6AEE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0.36)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D0371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0.58 (0.3,</w:t>
            </w:r>
          </w:p>
          <w:p w14:paraId="73DD89F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1.14)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04016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0.79 (0.36,</w:t>
            </w:r>
          </w:p>
          <w:p w14:paraId="55B5EF4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1.74)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A97F7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0.43 (0.21,</w:t>
            </w:r>
          </w:p>
          <w:p w14:paraId="648BB7B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0.89)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12FBB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1.29 (0.8,</w:t>
            </w:r>
          </w:p>
          <w:p w14:paraId="76502D7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2.09)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EE1E9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 (1,1)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7EB8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0.38 (0.14,</w:t>
            </w:r>
          </w:p>
          <w:p w14:paraId="6EB2A8A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1.01)</w:t>
            </w:r>
          </w:p>
        </w:tc>
      </w:tr>
      <w:tr w:rsidR="002E3B63" w:rsidRPr="00AA5D9F" w14:paraId="370FD785" w14:textId="77777777" w:rsidTr="00C53BF7">
        <w:trPr>
          <w:trHeight w:val="446"/>
        </w:trPr>
        <w:tc>
          <w:tcPr>
            <w:tcW w:w="6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F49BF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VIN+GEF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128D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1.55 (0.63,3.88)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91B4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2.06 (0.81,5.35)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80B5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1.96 (0.72,5.47)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59052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0.96 (0.36,2.51)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80B4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0.99 (0.37,</w:t>
            </w:r>
          </w:p>
          <w:p w14:paraId="7C466A2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34A9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1.98 (0.7,</w:t>
            </w:r>
          </w:p>
          <w:p w14:paraId="60303B7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5.67)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65D8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2.49 (0.95,</w:t>
            </w:r>
          </w:p>
          <w:p w14:paraId="331F1CA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6.6)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BCC6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1.74 (0.64,</w:t>
            </w:r>
          </w:p>
          <w:p w14:paraId="32FD3DB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4.68)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34AAEF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2.47 (0.96,</w:t>
            </w:r>
          </w:p>
          <w:p w14:paraId="578E616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6.42)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C5AD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1.89 (0.58,</w:t>
            </w:r>
          </w:p>
          <w:p w14:paraId="027554C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6.18)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12C8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0.58 (0.1,4)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53A2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3.12 (1.23,</w:t>
            </w:r>
          </w:p>
          <w:p w14:paraId="1DA4496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8.04)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1A5F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2.21 (0.74,</w:t>
            </w:r>
          </w:p>
          <w:p w14:paraId="4E693752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6.66)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C13E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2.07 (0.68,</w:t>
            </w:r>
          </w:p>
          <w:p w14:paraId="7414CAA7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6.36)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F4FEB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1.48 (0.55,</w:t>
            </w:r>
          </w:p>
          <w:p w14:paraId="4C99CFE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4.02)</w:t>
            </w:r>
          </w:p>
        </w:tc>
        <w:tc>
          <w:tcPr>
            <w:tcW w:w="58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C9891D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2.06 (0.76,</w:t>
            </w:r>
          </w:p>
          <w:p w14:paraId="259E003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5.72)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7B204A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2.23 (0.85,</w:t>
            </w:r>
          </w:p>
          <w:p w14:paraId="4392765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5.89)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D3086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0.57 (0.22,</w:t>
            </w:r>
          </w:p>
          <w:p w14:paraId="0EF6299E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1.51)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A74FD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1.53 (0.53,</w:t>
            </w:r>
          </w:p>
          <w:p w14:paraId="71AEC2D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4.44)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5CD35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2.06 (0.66,</w:t>
            </w:r>
          </w:p>
          <w:p w14:paraId="3A4E441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6.46)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71E63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1.13 (0.37,</w:t>
            </w:r>
          </w:p>
          <w:p w14:paraId="2B75BBB8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3.44)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AF5011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3.36 (1.29,</w:t>
            </w:r>
          </w:p>
          <w:p w14:paraId="069F8E4C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8.86)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29F39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2.61 (0.99,</w:t>
            </w:r>
          </w:p>
          <w:p w14:paraId="75432E96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6.94)</w:t>
            </w:r>
          </w:p>
        </w:tc>
        <w:tc>
          <w:tcPr>
            <w:tcW w:w="58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F2B60" w14:textId="77777777" w:rsidR="002E3B63" w:rsidRPr="00AA5D9F" w:rsidRDefault="002E3B63" w:rsidP="00C53BF7">
            <w:pPr>
              <w:spacing w:after="0" w:line="240" w:lineRule="auto"/>
              <w:jc w:val="center"/>
              <w:textAlignment w:val="bottom"/>
              <w:rPr>
                <w:rFonts w:eastAsia="Times New Roman" w:cstheme="minorHAnsi"/>
                <w:color w:val="44546A" w:themeColor="text2"/>
                <w:sz w:val="12"/>
                <w:szCs w:val="12"/>
              </w:rPr>
            </w:pPr>
            <w:r w:rsidRPr="00AA5D9F">
              <w:rPr>
                <w:rFonts w:eastAsia="Times New Roman" w:cstheme="minorHAnsi"/>
                <w:color w:val="44546A" w:themeColor="text2"/>
                <w:kern w:val="24"/>
                <w:sz w:val="12"/>
                <w:szCs w:val="12"/>
              </w:rPr>
              <w:t>1 (1,1)</w:t>
            </w:r>
          </w:p>
        </w:tc>
      </w:tr>
    </w:tbl>
    <w:p w14:paraId="75CBD464" w14:textId="77777777" w:rsidR="002E3B63" w:rsidRDefault="002E3B63" w:rsidP="002E3B63"/>
    <w:p w14:paraId="27A000AF" w14:textId="77777777" w:rsidR="002E3B63" w:rsidRPr="005F79FA" w:rsidRDefault="002E3B63" w:rsidP="002E3B63">
      <w:pPr>
        <w:pStyle w:val="Caption"/>
        <w:spacing w:after="0" w:line="480" w:lineRule="auto"/>
        <w:rPr>
          <w:color w:val="auto"/>
        </w:rPr>
      </w:pPr>
      <w:r w:rsidRPr="005F79FA">
        <w:rPr>
          <w:color w:val="auto"/>
        </w:rPr>
        <w:t xml:space="preserve">AFA: afatinib; BEV: bevacizumab; CARBO: carboplatin; CIS: cisplatin; DAC: dacomitinib; ERL: erlotinib; FIC: </w:t>
      </w:r>
      <w:proofErr w:type="spellStart"/>
      <w:r w:rsidRPr="005F79FA">
        <w:rPr>
          <w:color w:val="auto"/>
        </w:rPr>
        <w:t>ficlatuzumab</w:t>
      </w:r>
      <w:proofErr w:type="spellEnd"/>
      <w:r w:rsidRPr="005F79FA">
        <w:rPr>
          <w:color w:val="auto"/>
        </w:rPr>
        <w:t xml:space="preserve">; GEF: gefitinib; </w:t>
      </w:r>
      <w:proofErr w:type="spellStart"/>
      <w:r w:rsidRPr="005F79FA">
        <w:rPr>
          <w:color w:val="auto"/>
        </w:rPr>
        <w:t>GEF_m</w:t>
      </w:r>
      <w:proofErr w:type="spellEnd"/>
      <w:r w:rsidRPr="005F79FA">
        <w:rPr>
          <w:color w:val="auto"/>
        </w:rPr>
        <w:t xml:space="preserve">: gefitinib maintenance; GEM: gemcitabine; ICO; </w:t>
      </w:r>
      <w:proofErr w:type="spellStart"/>
      <w:r w:rsidRPr="005F79FA">
        <w:rPr>
          <w:color w:val="auto"/>
        </w:rPr>
        <w:t>icotinib</w:t>
      </w:r>
      <w:proofErr w:type="spellEnd"/>
      <w:r w:rsidRPr="005F79FA">
        <w:rPr>
          <w:color w:val="auto"/>
        </w:rPr>
        <w:t xml:space="preserve">; LIN: </w:t>
      </w:r>
      <w:proofErr w:type="spellStart"/>
      <w:r w:rsidRPr="005F79FA">
        <w:rPr>
          <w:color w:val="auto"/>
        </w:rPr>
        <w:t>linsitinib</w:t>
      </w:r>
      <w:proofErr w:type="spellEnd"/>
      <w:r w:rsidRPr="005F79FA">
        <w:rPr>
          <w:color w:val="auto"/>
        </w:rPr>
        <w:t xml:space="preserve">; MET: metformin; OSI: osimertinib; PAC: paclitaxel; PEM: pemetrexed; </w:t>
      </w:r>
      <w:r>
        <w:rPr>
          <w:color w:val="auto"/>
        </w:rPr>
        <w:t xml:space="preserve">PFS: progression-free survival; </w:t>
      </w:r>
      <w:r w:rsidRPr="005F79FA">
        <w:rPr>
          <w:color w:val="auto"/>
        </w:rPr>
        <w:t xml:space="preserve">RAM: ramucirumab. </w:t>
      </w:r>
    </w:p>
    <w:p w14:paraId="4046F2E5" w14:textId="77777777" w:rsidR="002E3B63" w:rsidRDefault="002E3B63" w:rsidP="002E3B63"/>
    <w:p w14:paraId="7CE1134E" w14:textId="77777777" w:rsidR="002E3B63" w:rsidRDefault="002E3B63" w:rsidP="002E3B63"/>
    <w:p w14:paraId="61AE888D" w14:textId="77777777" w:rsidR="002E3B63" w:rsidRDefault="002E3B63" w:rsidP="002E3B63"/>
    <w:p w14:paraId="7FB974BE" w14:textId="77777777" w:rsidR="002E3B63" w:rsidRDefault="002E3B63" w:rsidP="002E3B63"/>
    <w:p w14:paraId="011D8801" w14:textId="77777777" w:rsidR="002E3B63" w:rsidRDefault="002E3B63" w:rsidP="002E3B63">
      <w:pPr>
        <w:pStyle w:val="Heading2"/>
        <w:spacing w:before="0" w:line="480" w:lineRule="auto"/>
        <w:rPr>
          <w:rFonts w:asciiTheme="minorHAnsi" w:eastAsia="SimSun" w:hAnsiTheme="minorHAnsi" w:cstheme="minorBidi"/>
          <w:b/>
          <w:color w:val="auto"/>
          <w:sz w:val="22"/>
          <w:szCs w:val="22"/>
        </w:rPr>
      </w:pPr>
      <w:r w:rsidRPr="00FA6773">
        <w:rPr>
          <w:rFonts w:asciiTheme="minorHAnsi" w:eastAsia="SimSun" w:hAnsiTheme="minorHAnsi" w:cstheme="minorBidi"/>
          <w:b/>
          <w:color w:val="auto"/>
          <w:sz w:val="22"/>
          <w:szCs w:val="22"/>
        </w:rPr>
        <w:t>Table A</w:t>
      </w:r>
      <w:r>
        <w:rPr>
          <w:rFonts w:asciiTheme="minorHAnsi" w:eastAsia="SimSun" w:hAnsiTheme="minorHAnsi" w:cstheme="minorBidi"/>
          <w:b/>
          <w:color w:val="auto"/>
          <w:sz w:val="22"/>
          <w:szCs w:val="22"/>
        </w:rPr>
        <w:t>8.</w:t>
      </w:r>
      <w:r w:rsidRPr="00FA6773">
        <w:rPr>
          <w:rFonts w:asciiTheme="minorHAnsi" w:eastAsia="SimSun" w:hAnsiTheme="minorHAnsi" w:cstheme="minorBidi"/>
          <w:b/>
          <w:color w:val="auto"/>
          <w:sz w:val="22"/>
          <w:szCs w:val="22"/>
        </w:rPr>
        <w:t xml:space="preserve"> </w:t>
      </w:r>
      <w:r>
        <w:rPr>
          <w:rFonts w:asciiTheme="minorHAnsi" w:eastAsia="SimSun" w:hAnsiTheme="minorHAnsi" w:cstheme="minorBidi"/>
          <w:b/>
          <w:color w:val="auto"/>
          <w:sz w:val="22"/>
          <w:szCs w:val="22"/>
        </w:rPr>
        <w:t>Base case OS - pairwise comparisons of all interventions and comparators.</w:t>
      </w:r>
    </w:p>
    <w:tbl>
      <w:tblPr>
        <w:tblW w:w="1499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17"/>
        <w:gridCol w:w="630"/>
        <w:gridCol w:w="631"/>
        <w:gridCol w:w="631"/>
        <w:gridCol w:w="631"/>
        <w:gridCol w:w="631"/>
        <w:gridCol w:w="630"/>
        <w:gridCol w:w="631"/>
        <w:gridCol w:w="631"/>
        <w:gridCol w:w="631"/>
        <w:gridCol w:w="631"/>
        <w:gridCol w:w="631"/>
        <w:gridCol w:w="630"/>
        <w:gridCol w:w="631"/>
        <w:gridCol w:w="631"/>
        <w:gridCol w:w="631"/>
        <w:gridCol w:w="631"/>
        <w:gridCol w:w="630"/>
        <w:gridCol w:w="631"/>
        <w:gridCol w:w="631"/>
        <w:gridCol w:w="631"/>
        <w:gridCol w:w="631"/>
        <w:gridCol w:w="631"/>
      </w:tblGrid>
      <w:tr w:rsidR="002E3B63" w:rsidRPr="008A3BB3" w14:paraId="5F2D09B2" w14:textId="77777777" w:rsidTr="00C53BF7">
        <w:trPr>
          <w:trHeight w:val="360"/>
        </w:trPr>
        <w:tc>
          <w:tcPr>
            <w:tcW w:w="1117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F72D62" w14:textId="77777777" w:rsidR="002E3B63" w:rsidRPr="008A3BB3" w:rsidRDefault="002E3B63" w:rsidP="00C53BF7">
            <w:pPr>
              <w:spacing w:line="240" w:lineRule="auto"/>
              <w:rPr>
                <w:rFonts w:eastAsia="Times New Roman" w:cstheme="minorHAnsi"/>
                <w:b/>
                <w:sz w:val="12"/>
                <w:szCs w:val="12"/>
              </w:rPr>
            </w:pP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4EA15" w14:textId="77777777" w:rsidR="002E3B63" w:rsidRPr="008A3BB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ERL/GEF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518FE" w14:textId="77777777" w:rsidR="002E3B63" w:rsidRPr="008A3BB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AFA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CC1BB" w14:textId="77777777" w:rsidR="002E3B63" w:rsidRPr="008A3BB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AFA+CET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10DA2" w14:textId="77777777" w:rsidR="002E3B63" w:rsidRPr="008A3BB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CARBO+PEM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94CC80" w14:textId="77777777" w:rsidR="002E3B63" w:rsidRPr="008A3BB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CIS+PEM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7643BC" w14:textId="77777777" w:rsidR="002E3B6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kern w:val="24"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CIS+PEM</w:t>
            </w:r>
          </w:p>
          <w:p w14:paraId="0A11593E" w14:textId="77777777" w:rsidR="002E3B63" w:rsidRPr="008A3BB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+</w:t>
            </w:r>
            <w:proofErr w:type="spellStart"/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GEF_m</w:t>
            </w:r>
            <w:proofErr w:type="spellEnd"/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99601C" w14:textId="77777777" w:rsidR="002E3B63" w:rsidRPr="008A3BB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DAC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9020A" w14:textId="77777777" w:rsidR="002E3B63" w:rsidRPr="008A3BB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EMI+ERL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01ABD" w14:textId="77777777" w:rsidR="002E3B63" w:rsidRPr="008A3BB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ERL+BEV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EAE15" w14:textId="77777777" w:rsidR="002E3B6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kern w:val="24"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ERL+PAC</w:t>
            </w:r>
          </w:p>
          <w:p w14:paraId="6BD94B45" w14:textId="77777777" w:rsidR="002E3B63" w:rsidRPr="008A3BB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+CARBO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988C9" w14:textId="77777777" w:rsidR="002E3B63" w:rsidRPr="008A3BB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GEF+BEV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713E17" w14:textId="77777777" w:rsidR="002E3B6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kern w:val="24"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GEF+</w:t>
            </w:r>
          </w:p>
          <w:p w14:paraId="7167E599" w14:textId="77777777" w:rsidR="002E3B6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kern w:val="24"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CARBO</w:t>
            </w:r>
          </w:p>
          <w:p w14:paraId="39E0187E" w14:textId="77777777" w:rsidR="002E3B63" w:rsidRPr="008A3BB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+PEM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861A1" w14:textId="77777777" w:rsidR="002E3B6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kern w:val="24"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GEF+CARBO</w:t>
            </w:r>
          </w:p>
          <w:p w14:paraId="73663EBE" w14:textId="77777777" w:rsidR="002E3B63" w:rsidRPr="008A3BB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+PEM(Alter)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81F663" w14:textId="77777777" w:rsidR="002E3B63" w:rsidRPr="008A3BB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GEF+FIC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D5F513" w14:textId="77777777" w:rsidR="002E3B63" w:rsidRPr="008A3BB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GEF+MET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7D42F" w14:textId="77777777" w:rsidR="002E3B63" w:rsidRPr="008A3BB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GEF+OLA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03F9B2" w14:textId="77777777" w:rsidR="002E3B63" w:rsidRPr="008A3BB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GEF+PEM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8F0DB6" w14:textId="77777777" w:rsidR="002E3B63" w:rsidRPr="008A3BB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GEM+CIS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0DD61C" w14:textId="77777777" w:rsidR="002E3B63" w:rsidRPr="008A3BB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ICO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DBC597" w14:textId="77777777" w:rsidR="002E3B63" w:rsidRPr="008A3BB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LIN+ERL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80E65" w14:textId="77777777" w:rsidR="002E3B63" w:rsidRPr="008A3BB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OSI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CF8AD" w14:textId="77777777" w:rsidR="002E3B63" w:rsidRPr="008A3BB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RAM+ERL</w:t>
            </w:r>
          </w:p>
        </w:tc>
      </w:tr>
      <w:tr w:rsidR="002E3B63" w:rsidRPr="00B927F8" w14:paraId="29B43952" w14:textId="77777777" w:rsidTr="00C53BF7">
        <w:trPr>
          <w:trHeight w:val="360"/>
        </w:trPr>
        <w:tc>
          <w:tcPr>
            <w:tcW w:w="1117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D9CD73" w14:textId="77777777" w:rsidR="002E3B63" w:rsidRPr="008A3BB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lastRenderedPageBreak/>
              <w:t>ERL/GEF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BA22D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 (1,1)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95351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1.16 (0.79,1.79)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7E2264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0.94 (0.39,2.34)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FA399B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 (0.51,1.3)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0E313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1.02 (0.54,2.04)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41BBB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0.64 (0.26,1.54)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8A7E1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1.33 (0.8,2.19)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D3F81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1.31 (0.74,2.33)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89E666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1.02 (0.69,1.45)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882D0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1.21 (0.54,2.74)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9F4265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2.13 (0.22,20.94)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31EEB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1.73 (1.26,2.58)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5EB86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1.01 (0.49,2.22)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93876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 (0.44,2.36)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7FD55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0.87 (0.5,1.54)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E6018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0.82 (0.46,1.44)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97E17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1.2 (0.75,1.91)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71E7B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1.05 (0.73,1.61)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944B3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0.92 (0.39,2.2)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4D7612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1.3 (0.38,4.46)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771B8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1.25 (0.76,2.06)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2903C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1.2 (0.65,2.22)</w:t>
            </w:r>
          </w:p>
        </w:tc>
      </w:tr>
      <w:tr w:rsidR="002E3B63" w:rsidRPr="00B927F8" w14:paraId="413298E1" w14:textId="77777777" w:rsidTr="00C53BF7">
        <w:trPr>
          <w:trHeight w:val="360"/>
        </w:trPr>
        <w:tc>
          <w:tcPr>
            <w:tcW w:w="1117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07CB72" w14:textId="77777777" w:rsidR="002E3B63" w:rsidRPr="008A3BB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AFA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1480ED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0.86 (0.56,1.27)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A2B388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 (1,1)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E320E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0.81 (0.36,1.82)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32128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0.69 (0.37,1.28)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BEA6E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0.88 (0.52,1.49)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5D2AD8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0.55 (0.21,1.42)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172BD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1.15 (0.58,2.14)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BA76F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1.14 (0.55,2.26)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B320F3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0.88 (0.49,1.47)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3B2AA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1.04 (0.42,2.55)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E9F9EE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1.83 (0.18,18.65)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25CE98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1.49 (0.89,2.63)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735A5C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0.87 (0.37,2.09)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E6928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0.86 (0.34,2.2)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F4EAB7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0.75 (0.37,1.48)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DD3764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0.71 (0.34,1.4)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A2A0B0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1.04 (0.54,1.9)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B63F7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0.91 (0.61,1.39)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36E773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0.79 (0.37,1.7)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A161F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1.12 (0.31,4.05)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0F79F4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1.08 (0.56,2.01)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C6658C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1.04 (0.49,2.13)</w:t>
            </w:r>
          </w:p>
        </w:tc>
      </w:tr>
      <w:tr w:rsidR="002E3B63" w:rsidRPr="00B927F8" w14:paraId="738A5099" w14:textId="77777777" w:rsidTr="00C53BF7">
        <w:trPr>
          <w:trHeight w:val="360"/>
        </w:trPr>
        <w:tc>
          <w:tcPr>
            <w:tcW w:w="1117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FD497" w14:textId="77777777" w:rsidR="002E3B63" w:rsidRPr="008A3BB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AFA+CET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2B916D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1.06 (0.43,2.56)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76E400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1.23 (0.55,2.74)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5D94D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 (1,1)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3E17D9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0.85 (0.31,2.33)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258E23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1.08 (0.42,2.82)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AB84B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0.67 (0.19,2.33)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CFE73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1.42 (0.5,3.85)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8A3627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1.4 (0.47,4.01)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C4EBB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1.08 (0.4,2.78)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755099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1.28 (0.38,4.26)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1D04E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2.25 (0.19,26.14)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10832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1.84 (0.71,4.86)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4210F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1.07 (0.34,3.51)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550D71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1.06 (0.31,3.63)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F1B5D1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0.92 (0.32,2.63)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D8DFE0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0.87 (0.3,2.47)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11831F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1.28 (0.46,3.47)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E00191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1.12 (0.46,2.76)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9188D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0.97 (0.32,2.9)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1FC33F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1.38 (0.3,6.24)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9222A0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1.33 (0.48,3.63)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472CB2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1.27 (0.42,3.72)</w:t>
            </w:r>
          </w:p>
        </w:tc>
      </w:tr>
      <w:tr w:rsidR="002E3B63" w:rsidRPr="00B927F8" w14:paraId="696C0863" w14:textId="77777777" w:rsidTr="00C53BF7">
        <w:trPr>
          <w:trHeight w:val="360"/>
        </w:trPr>
        <w:tc>
          <w:tcPr>
            <w:tcW w:w="1117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2F6AB" w14:textId="77777777" w:rsidR="002E3B63" w:rsidRPr="008A3BB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CARBO+PEM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DC5FA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1.25 (0.77,1.97)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0E914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1.45 (0.78,2.71)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1A7544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1.18 (0.43,3.25)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172BE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 (1,1)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BAFF9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1.28 (0.57,2.91)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AD234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 (0.29,2.14)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6EDA34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1.67 (0.82,3.26)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5B10A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1.65 (0.78,3.41)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5B6A7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1.27 (0.68,2.25)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4D25B1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1.51 (0.59,3.85)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BEF68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2.66 (0.26,27.29)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0C6F81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2.17 (1.25,3.94)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E721E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1.26 (0.53,3.1)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CC2F7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1.25 (0.48,3.28)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A03DF2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1.09 (0.52,2.24)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7539F1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1.02 (0.49,2.11)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3CA1E7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1.51 (0.76,2.87)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BDC1B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1.32 (0.72,2.46)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7D2B3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1.15 (0.43,3.08)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BADD2B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1.63 (0.44,6.01)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C380AD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1.57 (0.78,3.05)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2C66AE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1.51 (0.69,3.21)</w:t>
            </w:r>
          </w:p>
        </w:tc>
      </w:tr>
      <w:tr w:rsidR="002E3B63" w:rsidRPr="00B927F8" w14:paraId="74A0AF84" w14:textId="77777777" w:rsidTr="00C53BF7">
        <w:trPr>
          <w:trHeight w:val="360"/>
        </w:trPr>
        <w:tc>
          <w:tcPr>
            <w:tcW w:w="1117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A9C5F" w14:textId="77777777" w:rsidR="002E3B63" w:rsidRPr="008A3BB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CIS+PEM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DE39F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0.98 (0.49,1.87)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20F06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1.13 (0.67,1.91)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771EDD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0.92 (0.35,2.39)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E7DB46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0.78 (0.34,1.76)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40837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 (1,1)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BDC28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0.62 (0.2,1.84)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49AA85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1.31 (0.55,2.94)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F8ECE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1.29 (0.52,3.05)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B62A30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 (0.45,2.04)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7D3380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1.18 (0.41,3.31)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D9AF4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2.07 (0.19,22.28)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9E65B1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1.69 (0.82,3.67)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03C72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0.98 (0.37,2.74)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0BD912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0.98 (0.33,2.83)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38AD0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0.85 (0.35,2)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413064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 (0.32,1.9)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EA5CA5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1.18 (0.51,2.59)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10A80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1.03 (0.53,2.03)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2C7AFD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 (0.53,1.51)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6EF03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1.27 (0.31,5.05)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C1B49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1.22 (0.52,2.74)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F8726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1.18 (0.47,2.85)</w:t>
            </w:r>
          </w:p>
        </w:tc>
      </w:tr>
      <w:tr w:rsidR="002E3B63" w:rsidRPr="00B927F8" w14:paraId="2B0C7D0D" w14:textId="77777777" w:rsidTr="00C53BF7">
        <w:trPr>
          <w:trHeight w:val="360"/>
        </w:trPr>
        <w:tc>
          <w:tcPr>
            <w:tcW w:w="1117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7A5EC0" w14:textId="77777777" w:rsidR="002E3B63" w:rsidRPr="008A3BB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sz w:val="12"/>
                <w:szCs w:val="12"/>
              </w:rPr>
            </w:pPr>
            <w:proofErr w:type="spellStart"/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CIS+PEM+GEF_m</w:t>
            </w:r>
            <w:proofErr w:type="spellEnd"/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1D913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1.57 (0.65,3.81)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4161E7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1.82 (0.7,4.87)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55B702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1.48 (0.43,5.26)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A8444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1.26 (0.47,3.44)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911BEA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1.6 (0.54,4.89)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E8B98C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 (1,1)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230C05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2.09 (0.76,5.74)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9105B0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2.06 (0.72,5.92)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94241B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1.59 (0.61,4.12)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9DA53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1.89 (0.58,6.33)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799D0A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3.33 (0.29,38.86)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8A37EB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2.73 (1.07,7.26)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8FD716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1.58 (0.5,5.2)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3B40FC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1.57 (0.47,5.35)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8BCCB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1.37 (0.48,3.9)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AF88E6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1.28 (0.45,3.68)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239F2C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1.89 (0.7,5.13)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E16A0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1.66 (0.65,4.43)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D6E871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1.44 (0.43,4.96)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01B9A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2.05 (0.45,9.24)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4FDA01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1.96 (0.72,5.38)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6B4A41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1.89 (0.64,5.54)</w:t>
            </w:r>
          </w:p>
        </w:tc>
      </w:tr>
      <w:tr w:rsidR="002E3B63" w:rsidRPr="00B927F8" w14:paraId="54B74E44" w14:textId="77777777" w:rsidTr="00C53BF7">
        <w:trPr>
          <w:trHeight w:val="360"/>
        </w:trPr>
        <w:tc>
          <w:tcPr>
            <w:tcW w:w="1117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26229C" w14:textId="77777777" w:rsidR="002E3B63" w:rsidRPr="008A3BB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DAC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A67B4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0.75 (0.46,1.25)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9449A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0.87 (0.47,1.71)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9841D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0.71 (0.26,2)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E20E7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0.6 (0.31,1.22)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E12BFD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0.76 (0.34,1.83)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15C4F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0.48 (0.17,1.31)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1EFC8B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 (1,1)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B4306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0.98 (0.46,2.13)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737EA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0.76 (0.4,1.4)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8D3B6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 (0.35,2.37)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EE6CD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1.59 (0.16,16.54)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91FB7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1.29 (0.74,2.54)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226FC5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0.75 (0.32,1.95)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6AC8F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0.75 (0.29,2.02)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6DB8A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0.65 (0.31,1.4)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11250F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0.61 (0.29,1.31)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787D1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 (0.46,1.78)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B22ED2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0.79 (0.44,1.55)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BB1C94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0.69 (0.26,1.92)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4685B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0.98 (0.26,3.67)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643804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0.94 (0.47,1.91)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59379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 (0.41,2)</w:t>
            </w:r>
          </w:p>
        </w:tc>
      </w:tr>
      <w:tr w:rsidR="002E3B63" w:rsidRPr="00B927F8" w14:paraId="40F1537E" w14:textId="77777777" w:rsidTr="00C53BF7">
        <w:trPr>
          <w:trHeight w:val="360"/>
        </w:trPr>
        <w:tc>
          <w:tcPr>
            <w:tcW w:w="1117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426138" w14:textId="77777777" w:rsidR="002E3B63" w:rsidRPr="008A3BB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EMI+ERL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986500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0.76 (0.43,1.35)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67B207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0.88 (0.44,1.82)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58823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0.72 (0.25,2.11)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E49F7F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0.61 (0.29,1.29)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7C3D9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0.78 (0.33,1.91)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B1274A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0.48 (0.17,1.38)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CF1FC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1.02 (0.47,2.15)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C41EA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 (1,1)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198107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0.77 (0.38,1.5)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7CD45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0.92 (0.34,2.5)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AC734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1.62 (0.15,16.92)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8E889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1.32 (0.69,2.69)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4DB705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0.77 (0.3,2.05)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32031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0.76 (0.28,2.11)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A6EEC9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0.66 (0.3,1.49)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37FF2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0.62 (0.28,1.4)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0221B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0.92 (0.43,1.92)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952AD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 (0.41,1.65)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5B434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 (0.25,2)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F0462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0.99 (0.25,3.84)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78071B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0.95 (0.45,2.03)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5790B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0.91 (0.4,2.11)</w:t>
            </w:r>
          </w:p>
        </w:tc>
      </w:tr>
      <w:tr w:rsidR="002E3B63" w:rsidRPr="00B927F8" w14:paraId="03851354" w14:textId="77777777" w:rsidTr="00C53BF7">
        <w:trPr>
          <w:trHeight w:val="360"/>
        </w:trPr>
        <w:tc>
          <w:tcPr>
            <w:tcW w:w="1117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CE0F8" w14:textId="77777777" w:rsidR="002E3B63" w:rsidRPr="008A3BB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ERL+BEV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EF358D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0.98 (0.69,1.44)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E6498C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1.14 (0.68,2.06)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06C34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0.93 (0.36,2.51)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63F9C2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0.79 (0.44,1.47)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14C68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 (0.49,2.25)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D362D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0.63 (0.24,1.64)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645B0D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1.31 (0.72,2.47)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5E17B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1.29 (0.67,2.6)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80AC4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 (1,1)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B1EE4C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1.19 (0.49,2.95)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0FC56E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2.1 (0.21,21.35)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15F568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1.7 (1.07,3.03)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749EED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0.99 (0.44,2.42)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01C596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0.99 (0.4,2.52)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05DD04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0.85 (0.45,1.71)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CADE8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 (0.42,1.61)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873C0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1.19 (0.66,2.16)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D57C1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1.04 (0.63,1.86)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C5A23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 (0.37,2.4)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AAE15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1.28 (0.36,4.65)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52C68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1.23 (0.68,2.32)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53DE9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1.18 (0.59,2.46)</w:t>
            </w:r>
          </w:p>
        </w:tc>
      </w:tr>
      <w:tr w:rsidR="002E3B63" w:rsidRPr="00B927F8" w14:paraId="4D6DA19B" w14:textId="77777777" w:rsidTr="00C53BF7">
        <w:trPr>
          <w:trHeight w:val="360"/>
        </w:trPr>
        <w:tc>
          <w:tcPr>
            <w:tcW w:w="1117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431E69" w14:textId="77777777" w:rsidR="002E3B63" w:rsidRPr="008A3BB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ERL+PAC+CARBO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F27204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0.83 (0.36,1.85)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CF56B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0.96 (0.39,2.4)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2FEE47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0.78 (0.23,2.64)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4DC8D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0.66 (0.26,1.7)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1E075C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0.85 (0.3,2.46)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D0AE5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0.53 (0.16,1.74)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67CF0E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1.11 (0.42,2.82)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F3117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1.09 (0.4,2.93)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B137F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0.84 (0.34,2.03)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7EEAB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 (1,1)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BCF98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1.76 (0.16,19.99)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7B9E9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1.45 (0.6,3.53)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3E242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0.84 (0.28,2.58)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DBC3CF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0.83 (0.26,2.65)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F3C121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0.72 (0.27,1.93)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4DC3E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0.68 (0.25,1.82)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C1F46B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 (0.38,2.54)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A61B3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0.88 (0.36,2.18)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12C5AC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0.76 (0.24,2.49)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3659C9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1.08 (0.25,4.72)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F4910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1.04 (0.4,2.65)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2CADE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 (0.36,2.73)</w:t>
            </w:r>
          </w:p>
        </w:tc>
      </w:tr>
      <w:tr w:rsidR="002E3B63" w:rsidRPr="00B927F8" w14:paraId="1A35B902" w14:textId="77777777" w:rsidTr="00C53BF7">
        <w:trPr>
          <w:trHeight w:val="360"/>
        </w:trPr>
        <w:tc>
          <w:tcPr>
            <w:tcW w:w="1117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DD9400" w14:textId="77777777" w:rsidR="002E3B63" w:rsidRPr="008A3BB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GEF+BEV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36B90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0.47 (0.05,4.58)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C2498F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0.55 (0.05,5.54)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8CC00C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0.44 (0.04,5.19)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0890B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0.38 (0.04,3.86)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862811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0.48 (0.04,5.22)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BC913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0.3 (0.03,3.44)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1DC0E3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0.63 (0.06,6.43)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D75EC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0.62 (0.06,6.51)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218DB7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0.48 (0.05,4.76)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467B0D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0.57 (0.05,6.41)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B65D4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 (1,1)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AE7A7C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0.82 (0.08,8.23)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9DECA6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0.48 (0.04,5.3)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C4AAF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0.47 (0.04,5.32)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1A061F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0.41 (0.04,4.27)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69B858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0.38 (0.04,4.01)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1BCB8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0.57 (0.06,5.8)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1B3E3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0.5 (0.05,5.05)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EEB86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0.43 (0.04,4.94)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BE4847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0.61 (0.05,8.18)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7820B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0.59 (0.06,6.04)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74A6F4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0.56 (0.05,5.97)</w:t>
            </w:r>
          </w:p>
        </w:tc>
      </w:tr>
      <w:tr w:rsidR="002E3B63" w:rsidRPr="00B927F8" w14:paraId="161B212E" w14:textId="77777777" w:rsidTr="00C53BF7">
        <w:trPr>
          <w:trHeight w:val="360"/>
        </w:trPr>
        <w:tc>
          <w:tcPr>
            <w:tcW w:w="1117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073774" w14:textId="77777777" w:rsidR="002E3B63" w:rsidRPr="008A3BB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GEF+CARBO+PEM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719AF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0.58 (0.39,0.79)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11F6C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0.67 (0.38,1.12)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F4BB3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0.54 (0.21,1.41)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7E739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0.46 (0.25,0.8)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E3D57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0.59 (0.27,1.22)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3FEF6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0.37 (0.14,0.93)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8DA5D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0.77 (0.39,1.36)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E0811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0.76 (0.37,1.44)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382568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0.59 (0.33,0.93)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FC738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0.69 (0.28,1.66)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A9146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1.22 (0.12,12.27)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F413C8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 (1,1)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7A1F8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0.58 (0.3,1.14)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FD776B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0.57 (0.23,1.42)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DB12EB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0.5 (0.25,0.95)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00B05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71B369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0.47 (0.23,0.89)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FCAEAB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 (0.37,1.21)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C5A2B3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0.61 (0.35,1.02)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FF78EE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0.53 (0.2,1.31)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F1C5F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0.75 (0.21,2.65)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806784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0.72 (0.38,1.27)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10084C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0.69 (0.33,1.36)</w:t>
            </w:r>
          </w:p>
        </w:tc>
      </w:tr>
      <w:tr w:rsidR="002E3B63" w:rsidRPr="00B927F8" w14:paraId="79A82A89" w14:textId="77777777" w:rsidTr="00C53BF7">
        <w:trPr>
          <w:trHeight w:val="360"/>
        </w:trPr>
        <w:tc>
          <w:tcPr>
            <w:tcW w:w="1117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4A5D3" w14:textId="77777777" w:rsidR="002E3B6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kern w:val="24"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GEF+CARBO+</w:t>
            </w:r>
          </w:p>
          <w:p w14:paraId="5DEA4766" w14:textId="77777777" w:rsidR="002E3B63" w:rsidRPr="008A3BB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PEM(Alter)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1F349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0.99 (0.45,2.06)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9F328D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1.15 (0.48,2.67)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32EF4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0.94 (0.28,2.98)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0D176B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0.79 (0.32,1.87)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81001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1.02 (0.37,2.72)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9ACFAD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0.63 (0.19,1.98)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E0D77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1.33 (0.51,3.15)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F78477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1.31 (0.49,3.29)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1BB59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1.01 (0.41,2.25)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D1163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1.19 (0.39,3.58)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0C473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2.1 (0.19,23.1)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6D668B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1.72 (0.88,3.37)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3A928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 (1,1)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D2205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0.99 (0.31,3.05)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F0663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0.86 (0.33,2.15)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F4E55F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0.81 (0.3,2.03)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104C72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1.2 (0.47,2.82)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19093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1.05 (0.44,2.43)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4251B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0.91 (0.28,2.8)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B03E25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1.29 (0.3,5.38)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CFA44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1.24 (0.49,2.95)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9E0F6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1.19 (0.44,3.06)</w:t>
            </w:r>
          </w:p>
        </w:tc>
      </w:tr>
      <w:tr w:rsidR="002E3B63" w:rsidRPr="00B927F8" w14:paraId="513B47C5" w14:textId="77777777" w:rsidTr="00C53BF7">
        <w:trPr>
          <w:trHeight w:val="360"/>
        </w:trPr>
        <w:tc>
          <w:tcPr>
            <w:tcW w:w="1117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4BCA2" w14:textId="77777777" w:rsidR="002E3B63" w:rsidRPr="008A3BB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GEF+FIC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757E39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 (0.42,2.3)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835B5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1.16 (0.45,2.97)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B15B43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0.94 (0.28,3.23)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06F282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 (0.31,2.09)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921E8C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1.02 (0.35,3)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AB8FA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0.64 (0.19,2.14)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719AD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1.34 (0.5,3.48)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F0C6EF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1.31 (0.47,3.62)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C846F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1.01 (0.4,2.5)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16659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1.2 (0.38,3.89)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003DDF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2.12 (0.19,24.19)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2702D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1.74 (0.7,4.38)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A631DC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1.01 (0.33,3.18)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D391A5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 (1,1)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876724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0.87 (0.31,2.37)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CC830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0.82 (0.29,2.25)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E8B9DE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1.21 (0.45,3.13)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2F7116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1.06 (0.42,2.7)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1220FF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0.92 (0.28,3.06)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88C5D4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1.3 (0.29,5.73)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A4522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1.25 (0.47,3.26)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B1180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1.2 (0.42,3.39)</w:t>
            </w:r>
          </w:p>
        </w:tc>
      </w:tr>
      <w:tr w:rsidR="002E3B63" w:rsidRPr="00B927F8" w14:paraId="55C9806F" w14:textId="77777777" w:rsidTr="00C53BF7">
        <w:trPr>
          <w:trHeight w:val="360"/>
        </w:trPr>
        <w:tc>
          <w:tcPr>
            <w:tcW w:w="1117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D3C76" w14:textId="77777777" w:rsidR="002E3B63" w:rsidRPr="008A3BB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GEF+MET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56A49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1.15 (0.65,2.02)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0B502E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1.33 (0.67,2.73)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0FD080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1.08 (0.38,3.17)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BE8587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0.92 (0.45,1.94)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1593BE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1.17 (0.5,2.88)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D191B4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0.73 (0.26,2.08)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CF6A46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1.53 (0.72,3.24)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CEF00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1.51 (0.67,3.39)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D9984E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1.17 (0.59,2.25)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4E936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1.38 (0.52,3.76)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3A6A5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2.44 (0.23,25.82)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FCBC52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1.99 (1.06,4.03)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147FE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1.16 (0.47,3.07)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3A992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1.15 (0.42,3.19)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D3F20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 (1,1)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7B767A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0.94 (0.42,2.09)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7D2DF0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1.39 (0.66,2.86)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5847B3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1.21 (0.62,2.47)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C36D00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1.05 (0.38,3.02)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98413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1.5 (0.38,5.76)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C9608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1.44 (0.68,3.05)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49589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1.38 (0.6,3.18)</w:t>
            </w:r>
          </w:p>
        </w:tc>
      </w:tr>
      <w:tr w:rsidR="002E3B63" w:rsidRPr="00B927F8" w14:paraId="3DFBA253" w14:textId="77777777" w:rsidTr="00C53BF7">
        <w:trPr>
          <w:trHeight w:val="360"/>
        </w:trPr>
        <w:tc>
          <w:tcPr>
            <w:tcW w:w="1117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511018" w14:textId="77777777" w:rsidR="002E3B63" w:rsidRPr="008A3BB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GEF+OLA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E34687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1.22 (0.69,2.16)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592C5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1.42 (0.71,2.91)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AC4E6F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1.15 (0.4,3.37)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49BB02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0.98 (0.47,2.06)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982EE4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1.25 (0.53,3.09)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4BC1B5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0.78 (0.27,2.22)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337B5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1.63 (0.76,3.43)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D1DBB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1.61 (0.72,3.62)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A55E4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1.24 (0.62,2.41)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7DE632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1.47 (0.55,4.01)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4C1E4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2.6 (0.25,27.39)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F045F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2.12 (1.13,4.29)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7815C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1.23 (0.49,3.29)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A7FE4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1.22 (0.44,3.42)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98FCA9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1.06 (0.48,2.38)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21A706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 (1,1)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183E5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1.47 (0.7,3.04)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FDC5A0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1.29 (0.66,2.64)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93785F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1.12 (0.4,3.23)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DA80F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1.59 (0.41,6.14)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50F3B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1.53 (0.72,3.23)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4624B9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1.47 (0.64,3.36)</w:t>
            </w:r>
          </w:p>
        </w:tc>
      </w:tr>
      <w:tr w:rsidR="002E3B63" w:rsidRPr="00B927F8" w14:paraId="54FA34CC" w14:textId="77777777" w:rsidTr="00C53BF7">
        <w:trPr>
          <w:trHeight w:val="360"/>
        </w:trPr>
        <w:tc>
          <w:tcPr>
            <w:tcW w:w="1117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8F312D" w14:textId="77777777" w:rsidR="002E3B63" w:rsidRPr="008A3BB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lastRenderedPageBreak/>
              <w:t>GEF+PEM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E8230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0.83 (0.52,1.34)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B52237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0.96 (0.53,1.84)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EE42FD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0.78 (0.29,2.19)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CC7CA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0.66 (0.35,1.31)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96F18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0.85 (0.39,1.98)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7B5FA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0.53 (0.19,1.44)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5CEB85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1.11 (0.56,2.19)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433E5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1.09 (0.52,2.31)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7A537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0.84 (0.46,1.51)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A24B2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 (0.39,2.61)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E81DB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1.77 (0.17,18.05)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86316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1.44 (0.83,2.71)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CE0321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0.84 (0.35,2.13)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AF568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0.83 (0.32,2.22)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8590B1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0.72 (0.35,1.51)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C9E14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0.68 (0.33,1.42)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965EB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 (1,1)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67BD91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0.88 (0.49,1.66)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E02B4F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0.76 (0.29,2.08)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EA420E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1.08 (0.29,4.04)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4CA16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1.04 (0.54,2.05)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96DE8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 (0.46,2.18)</w:t>
            </w:r>
          </w:p>
        </w:tc>
      </w:tr>
      <w:tr w:rsidR="002E3B63" w:rsidRPr="00B927F8" w14:paraId="22686C97" w14:textId="77777777" w:rsidTr="00C53BF7">
        <w:trPr>
          <w:trHeight w:val="360"/>
        </w:trPr>
        <w:tc>
          <w:tcPr>
            <w:tcW w:w="1117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C855F2" w14:textId="77777777" w:rsidR="002E3B63" w:rsidRPr="008A3BB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GEM+CIS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95E49B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0.95 (0.62,1.37)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FD0EB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1.1 (0.72,1.64)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EB391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0.89 (0.36,2.17)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2BA69A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0.76 (0.41,1.38)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A3557C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0.97 (0.49,1.88)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35354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0.6 (0.23,1.55)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70C32F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1.27 (0.64,2.3)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FCE414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1.25 (0.6,2.44)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68C6F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0.96 (0.54,1.59)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066EDF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1.14 (0.46,2.77)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D824C0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2 (0.2,20.27)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69505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1.64 (0.98,2.82)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FAE4B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0.95 (0.41,2.26)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E5D0C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0.95 (0.37,2.39)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E45B1F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0.82 (0.4,1.6)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886BDB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0.78 (0.38,1.5)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9EA839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1.14 (0.6,2.05)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84955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 (1,1)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120550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0.87 (0.36,2.04)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62BA2F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1.23 (0.33,4.41)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D7B08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1.19 (0.61,2.16)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B5D990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1.14 (0.54,2.3)</w:t>
            </w:r>
          </w:p>
        </w:tc>
      </w:tr>
      <w:tr w:rsidR="002E3B63" w:rsidRPr="00B927F8" w14:paraId="5A3B0134" w14:textId="77777777" w:rsidTr="00C53BF7">
        <w:trPr>
          <w:trHeight w:val="360"/>
        </w:trPr>
        <w:tc>
          <w:tcPr>
            <w:tcW w:w="1117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A9953" w14:textId="77777777" w:rsidR="002E3B63" w:rsidRPr="008A3BB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ICO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78CF08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1.09 (0.45,2.54)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AB437E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1.27 (0.59,2.69)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490D98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1.03 (0.34,3.08)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9B4B5F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0.87 (0.32,2.32)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A75C79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1.12 (0.66,1.88)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934315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 (0.2,2.33)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14E27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1.46 (0.52,3.84)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9FF99F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1.44 (0.5,4.01)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381F3A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1.11 (0.42,2.73)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12E571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1.32 (0.4,4.19)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F8CCB4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2.31 (0.2,26.39)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21F7C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1.89 (0.76,4.92)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EA8E5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1.1 (0.36,3.51)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232A8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1.09 (0.33,3.59)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0E2C3A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0.95 (0.33,2.62)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C374B4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0.89 (0.31,2.47)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60E9BF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1.32 (0.48,3.41)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3FB63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1.15 (0.49,2.77)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FC4E0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 (1,1)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30C341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1.42 (0.31,6.24)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F7472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1.37 (0.49,3.59)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31F78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1.31 (0.45,3.71)</w:t>
            </w:r>
          </w:p>
        </w:tc>
      </w:tr>
      <w:tr w:rsidR="002E3B63" w:rsidRPr="00B927F8" w14:paraId="2D21B2BC" w14:textId="77777777" w:rsidTr="00C53BF7">
        <w:trPr>
          <w:trHeight w:val="360"/>
        </w:trPr>
        <w:tc>
          <w:tcPr>
            <w:tcW w:w="1117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A1417" w14:textId="77777777" w:rsidR="002E3B63" w:rsidRPr="008A3BB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LIN+ERL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174EC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0.77 (0.22,2.63)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F4EEA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0.89 (0.25,3.27)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31DEE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0.73 (0.16,3.34)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A012C4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0.61 (0.17,2.3)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CEB35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0.79 (0.2,3.21)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D8095A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0.49 (0.11,2.22)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EB84E7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1.02 (0.27,3.84)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68F7F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1.01 (0.26,3.93)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BE575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0.78 (0.21,2.8)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EB01D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0.93 (0.21,4.07)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2736FA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1.63 (0.12,22.11)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50B21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1.34 (0.38,4.87)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38E9EC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0.78 (0.19,3.36)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2E305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0.77 (0.17,3.41)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7BF9F5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0.67 (0.17,2.61)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0D5E4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0.63 (0.16,2.44)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8A53E8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0.92 (0.25,3.43)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C1ECF1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0.81 (0.23,2.99)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ABD34F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 (0.16,3.18)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D65DFB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 (1,1)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04FAF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0.96 (0.26,3.59)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DBCD3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0.92 (0.23,3.64)</w:t>
            </w:r>
          </w:p>
        </w:tc>
      </w:tr>
      <w:tr w:rsidR="002E3B63" w:rsidRPr="00B927F8" w14:paraId="1A2563B6" w14:textId="77777777" w:rsidTr="00C53BF7">
        <w:trPr>
          <w:trHeight w:val="360"/>
        </w:trPr>
        <w:tc>
          <w:tcPr>
            <w:tcW w:w="1117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2A61A" w14:textId="77777777" w:rsidR="002E3B63" w:rsidRPr="008A3BB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OSI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3AD1B8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 (0.49,1.31)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8C4201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0.92 (0.5,1.78)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CD149E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0.75 (0.28,2.1)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CB0EF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0.64 (0.33,1.28)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3CC23A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0.82 (0.37,1.92)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3F938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0.51 (0.19,1.39)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ACC47F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1.07 (0.52,2.13)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AE606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1.05 (0.49,2.23)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573C44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0.81 (0.43,1.46)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FA624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0.96 (0.38,2.5)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577B6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1.7 (0.17,17.48)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E69A4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1.38 (0.79,2.66)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37A155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 (0.34,2.06)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34EACF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 (0.31,2.11)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20D221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 (0.33,1.47)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2A080B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0.65 (0.31,1.39)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834F7B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0.96 (0.49,1.87)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8D1872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0.84 (0.46,1.63)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FA36E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0.73 (0.28,2.03)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DA0E1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1.04 (0.28,3.88)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F1C390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 (1,1)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82D79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0.96 (0.44,2.09)</w:t>
            </w:r>
          </w:p>
        </w:tc>
      </w:tr>
      <w:tr w:rsidR="002E3B63" w:rsidRPr="00B927F8" w14:paraId="0CCE130C" w14:textId="77777777" w:rsidTr="00C53BF7">
        <w:trPr>
          <w:trHeight w:val="360"/>
        </w:trPr>
        <w:tc>
          <w:tcPr>
            <w:tcW w:w="1117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EEE0C" w14:textId="77777777" w:rsidR="002E3B63" w:rsidRPr="008A3BB3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b/>
                <w:sz w:val="12"/>
                <w:szCs w:val="12"/>
              </w:rPr>
            </w:pPr>
            <w:r w:rsidRPr="008A3BB3">
              <w:rPr>
                <w:rFonts w:eastAsia="Times New Roman" w:cstheme="minorHAnsi"/>
                <w:b/>
                <w:kern w:val="24"/>
                <w:sz w:val="12"/>
                <w:szCs w:val="12"/>
              </w:rPr>
              <w:t>RAM+ERL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AF0D49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0.83 (0.45,1.53)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9D9BF0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0.96 (0.47,2.04)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7407AD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0.79 (0.27,2.36)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7483F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0.66 (0.31,1.45)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B6EE7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0.85 (0.35,2.13)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A81D6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0.53 (0.18,1.56)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3DA7C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1.11 (0.5,2.43)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51CF0B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1.09 (0.47,2.53)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80A68C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0.84 (0.41,1.7)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8222A1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 (0.37,2.8)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71ED3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1.77 (0.17,18.73)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68888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1.44 (0.73,3.03)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07C70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0.84 (0.33,2.29)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27C8D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0.83 (0.3,2.37)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F0F8FA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0.72 (0.31,1.67)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C71CD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0.68 (0.3,1.57)</w:t>
            </w:r>
          </w:p>
        </w:tc>
        <w:tc>
          <w:tcPr>
            <w:tcW w:w="630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F69D5D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 (0.46,2.17)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FFD519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0.88 (0.43,1.86)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9EF187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0.76 (0.27,2.23)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A4B2E5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1.08 (0.27,4.28)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6FAF6A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1.04 (0.48,2.28)</w:t>
            </w:r>
          </w:p>
        </w:tc>
        <w:tc>
          <w:tcPr>
            <w:tcW w:w="631" w:type="dxa"/>
            <w:tcBorders>
              <w:top w:val="single" w:sz="8" w:space="0" w:color="575756"/>
              <w:left w:val="single" w:sz="8" w:space="0" w:color="575756"/>
              <w:bottom w:val="single" w:sz="8" w:space="0" w:color="575756"/>
              <w:right w:val="single" w:sz="8" w:space="0" w:color="575756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96680" w14:textId="77777777" w:rsidR="002E3B63" w:rsidRPr="00B927F8" w:rsidRDefault="002E3B63" w:rsidP="00C53BF7">
            <w:pPr>
              <w:spacing w:line="240" w:lineRule="auto"/>
              <w:textAlignment w:val="bottom"/>
              <w:rPr>
                <w:rFonts w:eastAsia="Times New Roman" w:cstheme="minorHAnsi"/>
                <w:sz w:val="12"/>
                <w:szCs w:val="12"/>
              </w:rPr>
            </w:pPr>
            <w:r w:rsidRPr="00B927F8">
              <w:rPr>
                <w:rFonts w:eastAsia="Times New Roman" w:cstheme="minorHAnsi"/>
                <w:kern w:val="24"/>
                <w:sz w:val="12"/>
                <w:szCs w:val="12"/>
              </w:rPr>
              <w:t>1 (1,1)</w:t>
            </w:r>
          </w:p>
        </w:tc>
      </w:tr>
    </w:tbl>
    <w:p w14:paraId="6D5F7719" w14:textId="45CDFFA8" w:rsidR="008B6AB1" w:rsidRDefault="002E3B63">
      <w:r w:rsidRPr="005F79FA">
        <w:t xml:space="preserve">AFA: afatinib; BEV: bevacizumab; CARBO: carboplatin; CIS: cisplatin; DAC: dacomitinib; ERL: erlotinib; FIC: </w:t>
      </w:r>
      <w:proofErr w:type="spellStart"/>
      <w:r w:rsidRPr="005F79FA">
        <w:t>ficlatuzumab</w:t>
      </w:r>
      <w:proofErr w:type="spellEnd"/>
      <w:r w:rsidRPr="005F79FA">
        <w:t xml:space="preserve">; GEF: gefitinib; </w:t>
      </w:r>
      <w:proofErr w:type="spellStart"/>
      <w:r w:rsidRPr="005F79FA">
        <w:t>GEF_m</w:t>
      </w:r>
      <w:proofErr w:type="spellEnd"/>
      <w:r w:rsidRPr="005F79FA">
        <w:t xml:space="preserve">: gefitinib maintenance; GEM: gemcitabine; ICO; </w:t>
      </w:r>
      <w:proofErr w:type="spellStart"/>
      <w:r w:rsidRPr="005F79FA">
        <w:t>icotinib</w:t>
      </w:r>
      <w:proofErr w:type="spellEnd"/>
      <w:r w:rsidRPr="005F79FA">
        <w:t xml:space="preserve">; LIN: </w:t>
      </w:r>
      <w:proofErr w:type="spellStart"/>
      <w:r w:rsidRPr="005F79FA">
        <w:t>linsitinib</w:t>
      </w:r>
      <w:proofErr w:type="spellEnd"/>
      <w:r w:rsidRPr="005F79FA">
        <w:t xml:space="preserve">; MET: metformin; </w:t>
      </w:r>
      <w:r>
        <w:t xml:space="preserve">OS: overall survival; </w:t>
      </w:r>
      <w:r w:rsidRPr="005F79FA">
        <w:t>OSI: osimertinib; PAC: paclitaxel; PEM: pemetrexed; RAM: ramucirumab.</w:t>
      </w:r>
    </w:p>
    <w:p w14:paraId="0AD59891" w14:textId="3F4A9F8F" w:rsidR="006070DC" w:rsidRDefault="006070DC"/>
    <w:p w14:paraId="2CD80339" w14:textId="2EF774DF" w:rsidR="006070DC" w:rsidRDefault="006070DC"/>
    <w:p w14:paraId="664B4FD3" w14:textId="7242300F" w:rsidR="00CD0F26" w:rsidRDefault="00CD0F26"/>
    <w:p w14:paraId="703AAA8E" w14:textId="15ADF436" w:rsidR="00CD0F26" w:rsidRDefault="00CD0F26"/>
    <w:p w14:paraId="438CEF54" w14:textId="10C63379" w:rsidR="00CD0F26" w:rsidRDefault="00CD0F26"/>
    <w:p w14:paraId="1EB16726" w14:textId="77777777" w:rsidR="00CD0F26" w:rsidRDefault="00CD0F26"/>
    <w:p w14:paraId="19726660" w14:textId="54CE2CBE" w:rsidR="006070DC" w:rsidRDefault="006070DC"/>
    <w:p w14:paraId="3C79DD4B" w14:textId="77777777" w:rsidR="006070DC" w:rsidRPr="00A40CEF" w:rsidRDefault="006070DC" w:rsidP="006070DC">
      <w:pPr>
        <w:pStyle w:val="Heading1"/>
        <w:spacing w:before="0" w:line="480" w:lineRule="auto"/>
        <w:rPr>
          <w:lang w:val="fr-FR"/>
        </w:rPr>
      </w:pPr>
      <w:proofErr w:type="spellStart"/>
      <w:r w:rsidRPr="00A40CEF">
        <w:rPr>
          <w:lang w:val="fr-FR"/>
        </w:rPr>
        <w:lastRenderedPageBreak/>
        <w:t>References</w:t>
      </w:r>
      <w:proofErr w:type="spellEnd"/>
    </w:p>
    <w:p w14:paraId="2A2B5812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1.</w:t>
      </w:r>
      <w:r w:rsidRPr="002B1795">
        <w:tab/>
        <w:t>Relay. RELAY: A multinational, doubleblind, randomized Phase 3 study of erlotinib (ERL) in combination with ramucirumab (RAM) or placebo (PL) in previously untreated patients with epidermal growth factor receptor mutation-positive (EGFRm) metastatic non-small cell lung cancer (NSCLC)</w:t>
      </w:r>
      <w:r w:rsidRPr="002B1795">
        <w:rPr>
          <w:i/>
        </w:rPr>
        <w:t>.</w:t>
      </w:r>
      <w:r w:rsidRPr="002B1795">
        <w:t xml:space="preserve">  (2019).</w:t>
      </w:r>
    </w:p>
    <w:p w14:paraId="5BDE6B80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2.</w:t>
      </w:r>
      <w:r w:rsidRPr="002B1795">
        <w:tab/>
        <w:t>Yan BD, Meng SS, Ren J</w:t>
      </w:r>
      <w:r w:rsidRPr="002B1795">
        <w:rPr>
          <w:i/>
        </w:rPr>
        <w:t>et al</w:t>
      </w:r>
      <w:r w:rsidRPr="002B1795">
        <w:t>. Asthma control and severe exacerbations in patients with moderate or severe asthma in Jilin Province, China: A multicenter cross-sectional survey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BMC Pulmonary Medicine, </w:t>
      </w:r>
      <w:r w:rsidRPr="002B1795">
        <w:t>16 (1) (no pagination)(130), (2016).</w:t>
      </w:r>
    </w:p>
    <w:p w14:paraId="7ECEF9D8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3.</w:t>
      </w:r>
      <w:r w:rsidRPr="002B1795">
        <w:tab/>
        <w:t>Mok T, Cheng Y, Zhou X</w:t>
      </w:r>
      <w:r w:rsidRPr="002B1795">
        <w:rPr>
          <w:i/>
        </w:rPr>
        <w:t>et al</w:t>
      </w:r>
      <w:r w:rsidRPr="002B1795">
        <w:t>. Dacomitinib (daco) versus gefitinib (gef) for first-line treatment of advanced NSCLC (ARCHER 1050): Final overall survival (OS) analysis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Journal of Clinical Oncology. Conference, </w:t>
      </w:r>
      <w:r w:rsidRPr="002B1795">
        <w:t>36 (2018).</w:t>
      </w:r>
    </w:p>
    <w:p w14:paraId="6553C655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4.</w:t>
      </w:r>
      <w:r w:rsidRPr="002B1795">
        <w:tab/>
        <w:t>Nakagawa K. Dacomitinib versus gefitinib for first-line treatment of advanced EGFR+ NSCLC in Japanese Patients (ARCHER 1050)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Journal of Thoracic Oncology, </w:t>
      </w:r>
      <w:r w:rsidRPr="002B1795">
        <w:t>12 (11 Supplement 2) S2229-S2230 (2017).</w:t>
      </w:r>
    </w:p>
    <w:p w14:paraId="59EC9640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5.</w:t>
      </w:r>
      <w:r w:rsidRPr="002B1795">
        <w:tab/>
        <w:t>Wu Y-L. First-line dacomitinib versus gefitinib in advanced non-small-cell lung cancer with EGFR mutation subgroups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Journal of Thoracic Oncology, </w:t>
      </w:r>
      <w:r w:rsidRPr="002B1795">
        <w:t>12 (11 Supplement 2) S1754 (2017).</w:t>
      </w:r>
    </w:p>
    <w:p w14:paraId="644CFA40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6.</w:t>
      </w:r>
      <w:r w:rsidRPr="002B1795">
        <w:tab/>
        <w:t>Mok TSK, Cheng Y, Zhou X</w:t>
      </w:r>
      <w:r w:rsidRPr="002B1795">
        <w:rPr>
          <w:i/>
        </w:rPr>
        <w:t>et al</w:t>
      </w:r>
      <w:r w:rsidRPr="002B1795">
        <w:t>. Safety and efficacy of dacomitinib for EGFR+ NSCLC in the subgroup of Asian patients from ARCHER 1050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Annals of Oncology, </w:t>
      </w:r>
      <w:r w:rsidRPr="002B1795">
        <w:t>30 (Supplement 9) ix160-ix161 (2019).</w:t>
      </w:r>
    </w:p>
    <w:p w14:paraId="782963C1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7.</w:t>
      </w:r>
      <w:r w:rsidRPr="002B1795">
        <w:tab/>
        <w:t>Nishio M, Kato T, Niho S</w:t>
      </w:r>
      <w:r w:rsidRPr="002B1795">
        <w:rPr>
          <w:i/>
        </w:rPr>
        <w:t>et al</w:t>
      </w:r>
      <w:r w:rsidRPr="002B1795">
        <w:t>. Safety and efficacy of first-line dacomitinib in Japanese patients with advanced non-small cell lung cancer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Cancer Science., </w:t>
      </w:r>
      <w:r w:rsidRPr="002B1795">
        <w:t>doi:</w:t>
      </w:r>
      <w:r w:rsidRPr="005F7449">
        <w:t>http://dx.doi.org/10.1111/cas.14384</w:t>
      </w:r>
      <w:r w:rsidRPr="002B1795">
        <w:t xml:space="preserve"> (2020).</w:t>
      </w:r>
    </w:p>
    <w:p w14:paraId="66E4E2A4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8.</w:t>
      </w:r>
      <w:r w:rsidRPr="002B1795">
        <w:tab/>
        <w:t>Mok TSK, Cheng Y, Zhou X</w:t>
      </w:r>
      <w:r w:rsidRPr="002B1795">
        <w:rPr>
          <w:i/>
        </w:rPr>
        <w:t>et al</w:t>
      </w:r>
      <w:r w:rsidRPr="002B1795">
        <w:t>. Updated overall survival (OS) from extended follow up in ARCHER 1050: A randomized phase III study comparing dacomitinib with gefitinib as first-line therapy for patients (pts) with EGFR mutations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Annals of Oncology, </w:t>
      </w:r>
      <w:r w:rsidRPr="002B1795">
        <w:t>30 (Supplement 9) ix200-ix201 (2019).</w:t>
      </w:r>
    </w:p>
    <w:p w14:paraId="75D78D69" w14:textId="77777777" w:rsidR="006070DC" w:rsidRPr="00E14D61" w:rsidRDefault="006070DC" w:rsidP="006070DC">
      <w:pPr>
        <w:pStyle w:val="EndNoteBibliography"/>
        <w:spacing w:after="0"/>
        <w:ind w:left="720" w:hanging="720"/>
        <w:rPr>
          <w:lang w:val="sv-SE"/>
        </w:rPr>
      </w:pPr>
      <w:r w:rsidRPr="002B1795">
        <w:t>9.</w:t>
      </w:r>
      <w:r w:rsidRPr="002B1795">
        <w:tab/>
        <w:t>Zhou C, Wu Y-L, Chen G</w:t>
      </w:r>
      <w:r w:rsidRPr="002B1795">
        <w:rPr>
          <w:i/>
        </w:rPr>
        <w:t>et al</w:t>
      </w:r>
      <w:r w:rsidRPr="002B1795">
        <w:t>. BEYOND: A Randomized, Double-Blind, Placebo-Controlled, Multicenter, Phase III Study of First-Line Carboplatin/Paclitaxel Plus Bevacizumab or Placebo in Chinese Patients With Advanced or Recurrent Nonsquamous Non-Small-Cell Lung Cancer</w:t>
      </w:r>
      <w:r w:rsidRPr="002B1795">
        <w:rPr>
          <w:i/>
        </w:rPr>
        <w:t>.</w:t>
      </w:r>
      <w:r w:rsidRPr="002B1795">
        <w:t xml:space="preserve"> </w:t>
      </w:r>
      <w:r w:rsidRPr="00E14D61">
        <w:rPr>
          <w:i/>
          <w:lang w:val="sv-SE"/>
        </w:rPr>
        <w:t xml:space="preserve">J Clin Oncol, </w:t>
      </w:r>
      <w:r w:rsidRPr="00E14D61">
        <w:rPr>
          <w:lang w:val="sv-SE"/>
        </w:rPr>
        <w:t>33 2197-2204 (2015).</w:t>
      </w:r>
    </w:p>
    <w:p w14:paraId="6958DB32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E14D61">
        <w:rPr>
          <w:lang w:val="sv-SE"/>
        </w:rPr>
        <w:t>10.</w:t>
      </w:r>
      <w:r w:rsidRPr="00E14D61">
        <w:rPr>
          <w:lang w:val="sv-SE"/>
        </w:rPr>
        <w:tab/>
        <w:t>Jänne PA, Wang X, Socinski MA</w:t>
      </w:r>
      <w:r w:rsidRPr="00E14D61">
        <w:rPr>
          <w:i/>
          <w:lang w:val="sv-SE"/>
        </w:rPr>
        <w:t>et al</w:t>
      </w:r>
      <w:r w:rsidRPr="00E14D61">
        <w:rPr>
          <w:lang w:val="sv-SE"/>
        </w:rPr>
        <w:t xml:space="preserve">. </w:t>
      </w:r>
      <w:r w:rsidRPr="002B1795">
        <w:t>Randomized phase II trial of erlotinib alone or with carboplatin and paclitaxel in patients who were never or light former smokers with advanced lung adenocarcinoma: CALGB 30406 trial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 Clin Oncol, </w:t>
      </w:r>
      <w:r w:rsidRPr="002B1795">
        <w:t>30 2063-2069 (2012).</w:t>
      </w:r>
    </w:p>
    <w:p w14:paraId="10DDF64B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11.</w:t>
      </w:r>
      <w:r w:rsidRPr="002B1795">
        <w:tab/>
        <w:t>Shi YK, Wang L, Han BH</w:t>
      </w:r>
      <w:r w:rsidRPr="002B1795">
        <w:rPr>
          <w:i/>
        </w:rPr>
        <w:t>et al</w:t>
      </w:r>
      <w:r w:rsidRPr="002B1795">
        <w:t>. First-line icotinib versus cisplatin/pemetrexed plus pemetrexed maintenance therapy for patients with advanced EGFR mutation-positive lung adenocarcinoma (CONVINCE): a phase 3, open-label, randomized study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Annals of Oncology, </w:t>
      </w:r>
      <w:r w:rsidRPr="002B1795">
        <w:t>28 2443-2450 (2017).</w:t>
      </w:r>
    </w:p>
    <w:p w14:paraId="2E3E48A7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12.</w:t>
      </w:r>
      <w:r w:rsidRPr="002B1795">
        <w:tab/>
        <w:t>Crawford J, Swanson P, Schwarzenberger P</w:t>
      </w:r>
      <w:r w:rsidRPr="002B1795">
        <w:rPr>
          <w:i/>
        </w:rPr>
        <w:t>et al</w:t>
      </w:r>
      <w:r w:rsidRPr="002B1795">
        <w:t>. A phase 2 randomized trial of paclitaxel and carboplatin with or without panitumumab for first-line treatment of advanced non-small-cell lung cancer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 Thorac Oncol, </w:t>
      </w:r>
      <w:r w:rsidRPr="002B1795">
        <w:t>8 1510-1518 (2013).</w:t>
      </w:r>
    </w:p>
    <w:p w14:paraId="26760B5B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13.</w:t>
      </w:r>
      <w:r w:rsidRPr="002B1795">
        <w:tab/>
        <w:t>Yang JJ, Zhou Q, Yan HH</w:t>
      </w:r>
      <w:r w:rsidRPr="002B1795">
        <w:rPr>
          <w:i/>
        </w:rPr>
        <w:t>et al</w:t>
      </w:r>
      <w:r w:rsidRPr="002B1795">
        <w:t>. A phase III randomised controlled trial of erlotinib vs gefitinib in advanced non-small cell lung cancer with EGFR mutations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Br J Cancer, </w:t>
      </w:r>
      <w:r w:rsidRPr="002B1795">
        <w:t>116 568-574 (2017).</w:t>
      </w:r>
    </w:p>
    <w:p w14:paraId="199E6FFD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lastRenderedPageBreak/>
        <w:t>14.</w:t>
      </w:r>
      <w:r w:rsidRPr="002B1795">
        <w:tab/>
        <w:t>Zhou QW, Y. L.Cheng, Y.Liu, Y.Chen, G.Cui, J.Yang, N.Song, Y.Li, X. L.Lu, S.Zhou, J.Ma, Z.Yu, S. Y.Huang, C.Shu, Y. CTONG 1509: Phase III study of bevacizumab with or without erlotinib in untreated Chinese patients with advanced EGFR-mutated NSCLC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Annals of Oncology, </w:t>
      </w:r>
      <w:r w:rsidRPr="002B1795">
        <w:t>30 (Supplement 5) v603 (2019).</w:t>
      </w:r>
    </w:p>
    <w:p w14:paraId="6E3AECC9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15.</w:t>
      </w:r>
      <w:r w:rsidRPr="002B1795">
        <w:tab/>
        <w:t>Patil VM, Noronha V, Joshi A</w:t>
      </w:r>
      <w:r w:rsidRPr="002B1795">
        <w:rPr>
          <w:i/>
        </w:rPr>
        <w:t>et al</w:t>
      </w:r>
      <w:r w:rsidRPr="002B1795">
        <w:t>. Phase III study of gefitinib or pemetrexed with carboplatin in EGFR-mutated advanced lung adenocarcinoma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ESMO open, </w:t>
      </w:r>
      <w:r w:rsidRPr="002B1795">
        <w:t>2(1), e000168 (2017).</w:t>
      </w:r>
    </w:p>
    <w:p w14:paraId="659ADDD8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16.</w:t>
      </w:r>
      <w:r w:rsidRPr="002B1795">
        <w:tab/>
        <w:t>Noronha V, Joshi A, Patil VM</w:t>
      </w:r>
      <w:r w:rsidRPr="002B1795">
        <w:rPr>
          <w:i/>
        </w:rPr>
        <w:t>et al</w:t>
      </w:r>
      <w:r w:rsidRPr="002B1795">
        <w:t>. Phase III randomized trial comparing gefitinib to gefitinib with pemetrexed-carboplatin chemotherapy in patients with advanced untreated EGFR mutant non-small cell lung cancer (gef vs gef+C)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 Clin Oncol, </w:t>
      </w:r>
      <w:r w:rsidRPr="002B1795">
        <w:t>37(15_suppl), 9001-9001 (2019).</w:t>
      </w:r>
    </w:p>
    <w:p w14:paraId="013D8702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17.</w:t>
      </w:r>
      <w:r w:rsidRPr="002B1795">
        <w:tab/>
        <w:t>Noronha V, Patil VM, Joshi A</w:t>
      </w:r>
      <w:r w:rsidRPr="002B1795">
        <w:rPr>
          <w:i/>
        </w:rPr>
        <w:t>et al</w:t>
      </w:r>
      <w:r w:rsidRPr="002B1795">
        <w:t>. Gefitinib versus gefitinib plus pemetrexed and carboplatin chemotherapy in EGFR-mutated lung cancer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 Clin Oncol, </w:t>
      </w:r>
      <w:r w:rsidRPr="002B1795">
        <w:t>38(2), 124-136 (2019).</w:t>
      </w:r>
    </w:p>
    <w:p w14:paraId="3070FB8B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18.</w:t>
      </w:r>
      <w:r w:rsidRPr="002B1795">
        <w:tab/>
        <w:t>Wu YL, Zhou C, Liam CK</w:t>
      </w:r>
      <w:r w:rsidRPr="002B1795">
        <w:rPr>
          <w:i/>
        </w:rPr>
        <w:t>et al</w:t>
      </w:r>
      <w:r w:rsidRPr="002B1795">
        <w:t>. First-line erlotinib versus gemcitabine/cisplatin in patients with advanced EGFR mutation-positive non-small-cell lung cancer: analyses from the phase III, randomized, open-label, ENSURE study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Annals of Oncology, </w:t>
      </w:r>
      <w:r w:rsidRPr="002B1795">
        <w:t>26 1883-1889 (2015).</w:t>
      </w:r>
    </w:p>
    <w:p w14:paraId="796ED697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19.</w:t>
      </w:r>
      <w:r w:rsidRPr="002B1795">
        <w:tab/>
        <w:t>Wu Y-L, Zhou C, Lu S</w:t>
      </w:r>
      <w:r w:rsidRPr="002B1795">
        <w:rPr>
          <w:i/>
        </w:rPr>
        <w:t>et al</w:t>
      </w:r>
      <w:r w:rsidRPr="002B1795">
        <w:t>. Erlotinib versus gemcitabine/cisplatin in Chinese patients with EGFR mutation-positive advanced non-small-cell lung cancer: Crossover extension and post-hoc analysis of the ENSURE study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Lung Cancer, </w:t>
      </w:r>
      <w:r w:rsidRPr="002B1795">
        <w:t>130 18-24 (2019).</w:t>
      </w:r>
    </w:p>
    <w:p w14:paraId="2C2B550E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20.</w:t>
      </w:r>
      <w:r w:rsidRPr="002B1795">
        <w:tab/>
        <w:t>Wu Y-L, Zhou C, Wu G</w:t>
      </w:r>
      <w:r w:rsidRPr="002B1795">
        <w:rPr>
          <w:i/>
        </w:rPr>
        <w:t>et al</w:t>
      </w:r>
      <w:r w:rsidRPr="002B1795">
        <w:t>. Quality of life (QOL) analysis from ensure, a phase 3, open-label study of first-line erlotinib versus gemcitabine/cisplatin (GP) in asian patients with epidermal growth factor receptor (EGFR) mutation-positive (MUT+) non-small-cell lung cancer (NSCLC)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Journal of Thoracic Oncology, </w:t>
      </w:r>
      <w:r w:rsidRPr="002B1795">
        <w:t>1) S37 (2014).</w:t>
      </w:r>
    </w:p>
    <w:p w14:paraId="156AD56D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21.</w:t>
      </w:r>
      <w:r w:rsidRPr="002B1795">
        <w:tab/>
        <w:t>Rosell R, Carcereny E, Gervais R</w:t>
      </w:r>
      <w:r w:rsidRPr="002B1795">
        <w:rPr>
          <w:i/>
        </w:rPr>
        <w:t>et al</w:t>
      </w:r>
      <w:r w:rsidRPr="002B1795">
        <w:t>. Erlotinib versus standard chemotherapy as first-line treatment for European patients with advanced EGFR mutation-positive non-small-cell lung cancer (EURTAC): a multicentre, open-label, randomised phase 3 trial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Lancet Oncology, </w:t>
      </w:r>
      <w:r w:rsidRPr="002B1795">
        <w:t>13 239-246 (2012).</w:t>
      </w:r>
    </w:p>
    <w:p w14:paraId="3E8A7A2F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22.</w:t>
      </w:r>
      <w:r w:rsidRPr="002B1795">
        <w:tab/>
        <w:t>Marinis FD, Vergnenegre A, Passaro A</w:t>
      </w:r>
      <w:r w:rsidRPr="002B1795">
        <w:rPr>
          <w:i/>
        </w:rPr>
        <w:t>et al</w:t>
      </w:r>
      <w:r w:rsidRPr="002B1795">
        <w:t>. Erlotinib-associated rash in patients with EGFR mutation-positive non-small-cell lung cancer treated in the EURTAC trial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Future Oncology, </w:t>
      </w:r>
      <w:r w:rsidRPr="002B1795">
        <w:t>11 421-429 (2015).</w:t>
      </w:r>
    </w:p>
    <w:p w14:paraId="617E30C4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23.</w:t>
      </w:r>
      <w:r w:rsidRPr="002B1795">
        <w:tab/>
        <w:t>Wu Y-L, Lee JS, Thongprasert S</w:t>
      </w:r>
      <w:r w:rsidRPr="002B1795">
        <w:rPr>
          <w:i/>
        </w:rPr>
        <w:t>et al</w:t>
      </w:r>
      <w:r w:rsidRPr="002B1795">
        <w:t>. Intercalated combination of chemotherapy and erlotinib for patients with advanced stage non-small-cell lung cancer (FASTACT-2): a randomised, double-blind trial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Lancet Oncology, </w:t>
      </w:r>
      <w:r w:rsidRPr="002B1795">
        <w:t>14 777-786 (2013).</w:t>
      </w:r>
    </w:p>
    <w:p w14:paraId="4121CB49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24.</w:t>
      </w:r>
      <w:r w:rsidRPr="002B1795">
        <w:tab/>
        <w:t>Mok T, Ladrera G, Srimuninnimit V</w:t>
      </w:r>
      <w:r w:rsidRPr="002B1795">
        <w:rPr>
          <w:i/>
        </w:rPr>
        <w:t>et al</w:t>
      </w:r>
      <w:r w:rsidRPr="002B1795">
        <w:t>. Tumor marker analyses from the phase III, placebo-controlled, FASTACT-2 study of intercalated erlotinib with gemcitabine/platinum in the first-line treatment of advanced non-small-cell lung cancer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Lung Cancer, </w:t>
      </w:r>
      <w:r w:rsidRPr="002B1795">
        <w:t>98 43678 (2016).</w:t>
      </w:r>
    </w:p>
    <w:p w14:paraId="48808191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25.</w:t>
      </w:r>
      <w:r w:rsidRPr="002B1795">
        <w:tab/>
        <w:t>Soria JC, Ohe Y, Vansteenkiste J</w:t>
      </w:r>
      <w:r w:rsidRPr="002B1795">
        <w:rPr>
          <w:i/>
        </w:rPr>
        <w:t>et al</w:t>
      </w:r>
      <w:r w:rsidRPr="002B1795">
        <w:t>. Osimertinib in Untreated EGFR-Mutated Advanced Non-Small-Cell Lung Cancer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N Engl J Med, </w:t>
      </w:r>
      <w:r w:rsidRPr="002B1795">
        <w:t>378 113-125 (2018).</w:t>
      </w:r>
    </w:p>
    <w:p w14:paraId="04F76D8C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26.</w:t>
      </w:r>
      <w:r w:rsidRPr="002B1795">
        <w:tab/>
        <w:t>Cho BC, Chewaskulyong B, Lee KH</w:t>
      </w:r>
      <w:r w:rsidRPr="002B1795">
        <w:rPr>
          <w:i/>
        </w:rPr>
        <w:t>et al</w:t>
      </w:r>
      <w:r w:rsidRPr="002B1795">
        <w:t>. Osimertinib versus Standard of Care EGFR TKI as First-Line Treatment in Patients with EGFRm Advanced NSCLC: FLAURA Asian Subset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Journal of Thoracic Oncology, </w:t>
      </w:r>
      <w:r w:rsidRPr="002B1795">
        <w:t>14 99-106 (2019).</w:t>
      </w:r>
    </w:p>
    <w:p w14:paraId="23324D7B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27.</w:t>
      </w:r>
      <w:r w:rsidRPr="002B1795">
        <w:tab/>
        <w:t>Gray J, Okamoto I, Sriuranpong V. Osimertinib vs SoC EGFR-TKI as first-line treatment in patients with EGFRm advanced NSCLC (FLAURA): Plasma ctDNA analysis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Journal of Thoracic Oncology, </w:t>
      </w:r>
      <w:r w:rsidRPr="002B1795">
        <w:t>12 (11 Supplement 2) S1754-S1755 (2017).</w:t>
      </w:r>
    </w:p>
    <w:p w14:paraId="5BD3354F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lastRenderedPageBreak/>
        <w:t>28.</w:t>
      </w:r>
      <w:r w:rsidRPr="002B1795">
        <w:tab/>
        <w:t>Leighl N, Karaseva N, Nakagawa K</w:t>
      </w:r>
      <w:r w:rsidRPr="002B1795">
        <w:rPr>
          <w:i/>
        </w:rPr>
        <w:t>et al</w:t>
      </w:r>
      <w:r w:rsidRPr="002B1795">
        <w:t>. Patient-reported outcomes from FLAURA: Osimertinib versus standard of care (SoC) epidermal growth factor receptor tyrosine kinase inhibitor (EGFR-TKI) in patients with EGFR-mutated advanced non-small cell lung cancer (NSCLC)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Journal of Thoracic Oncology, </w:t>
      </w:r>
      <w:r w:rsidRPr="002B1795">
        <w:t>13 (4 Supplement 1) S81-S82 (2018).</w:t>
      </w:r>
    </w:p>
    <w:p w14:paraId="50B0F86E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29.</w:t>
      </w:r>
      <w:r w:rsidRPr="002B1795">
        <w:tab/>
        <w:t>Planchard D, Boyer MJ, Lee J-S</w:t>
      </w:r>
      <w:r w:rsidRPr="002B1795">
        <w:rPr>
          <w:i/>
        </w:rPr>
        <w:t>et al</w:t>
      </w:r>
      <w:r w:rsidRPr="002B1795">
        <w:t>. Osimertinib vs standard of care (SoC) EGFRTKI as first-line therapy in patients (pts) with untreated EGFRm advanced NSCLC: FLAURA post-progression outcomes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Journal of Thoracic Oncology, </w:t>
      </w:r>
      <w:r w:rsidRPr="002B1795">
        <w:t>13 (4 Supplement 1) S72-S73 (2018).</w:t>
      </w:r>
    </w:p>
    <w:p w14:paraId="303780E8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30.</w:t>
      </w:r>
      <w:r w:rsidRPr="002B1795">
        <w:tab/>
        <w:t>Reungwetwattana T, Nakagawa K, Cho BC</w:t>
      </w:r>
      <w:r w:rsidRPr="002B1795">
        <w:rPr>
          <w:i/>
        </w:rPr>
        <w:t>et al</w:t>
      </w:r>
      <w:r w:rsidRPr="002B1795">
        <w:t>. CNS response to osimertinib versus standard epidermal growth factor receptor tyrosine kinase inhibitors in patients with untreated EGFR-mutated advanced non-small-cell lung cancer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 Clin Oncol, </w:t>
      </w:r>
      <w:r w:rsidRPr="002B1795">
        <w:t>36 3290-3297 (2018).</w:t>
      </w:r>
    </w:p>
    <w:p w14:paraId="5C59222A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31.</w:t>
      </w:r>
      <w:r w:rsidRPr="002B1795">
        <w:tab/>
        <w:t>Zhou C, Cheng Y, He Y</w:t>
      </w:r>
      <w:r w:rsidRPr="002B1795">
        <w:rPr>
          <w:i/>
        </w:rPr>
        <w:t>et al</w:t>
      </w:r>
      <w:r w:rsidRPr="002B1795">
        <w:t>. Osimertinib vs Standard of Care (SoC) EGFR-TKI as First-Line Treatment in Chinese Patients With EGFRm Advanced NSCLC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Journal of Thoracic Oncology, </w:t>
      </w:r>
      <w:r w:rsidRPr="002B1795">
        <w:t>13 (10 Supplement) S507-S508 (2018).</w:t>
      </w:r>
    </w:p>
    <w:p w14:paraId="628095F3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32.</w:t>
      </w:r>
      <w:r w:rsidRPr="002B1795">
        <w:tab/>
        <w:t>Reinmuth N, Bischoff H, Bohnet S</w:t>
      </w:r>
      <w:r w:rsidRPr="002B1795">
        <w:rPr>
          <w:i/>
        </w:rPr>
        <w:t>et al</w:t>
      </w:r>
      <w:r w:rsidRPr="002B1795">
        <w:t>. Osimertinib vs comparator EGFR-TKI as first-line treatment for EGFRM advanced NSCLC (Flaura): Final overall survival analysis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Oncology Research and Treatment, </w:t>
      </w:r>
      <w:r w:rsidRPr="002B1795">
        <w:t>43 (Supplement 1) 116 (2020).</w:t>
      </w:r>
    </w:p>
    <w:p w14:paraId="7A056C4E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33.</w:t>
      </w:r>
      <w:r w:rsidRPr="002B1795">
        <w:tab/>
        <w:t>Ramalingam SS, Vansteenkiste J, Planchard D</w:t>
      </w:r>
      <w:r w:rsidRPr="002B1795">
        <w:rPr>
          <w:i/>
        </w:rPr>
        <w:t>et al</w:t>
      </w:r>
      <w:r w:rsidRPr="002B1795">
        <w:t>. Overall Survival with Osimertinib in Untreated, EGFR-Mutated Advanced NSCLC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N Engl J Med, </w:t>
      </w:r>
      <w:r w:rsidRPr="002B1795">
        <w:t>382(1), 41-50 (2020).</w:t>
      </w:r>
    </w:p>
    <w:p w14:paraId="3D18F528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34.</w:t>
      </w:r>
      <w:r w:rsidRPr="002B1795">
        <w:tab/>
        <w:t>Ohe Y, Imamura F, Nogami N</w:t>
      </w:r>
      <w:r w:rsidRPr="002B1795">
        <w:rPr>
          <w:i/>
        </w:rPr>
        <w:t>et al</w:t>
      </w:r>
      <w:r w:rsidRPr="002B1795">
        <w:t>. Osimertinib versus standard-of-care EGFR-TKI as first-line treatment for EGFRm advanced NSCLC: FLAURA Japanese subset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Jpn J Clin Oncol, </w:t>
      </w:r>
      <w:r w:rsidRPr="002B1795">
        <w:t>49(1), 29-36 (2019).</w:t>
      </w:r>
    </w:p>
    <w:p w14:paraId="0181CD16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35.</w:t>
      </w:r>
      <w:r w:rsidRPr="002B1795">
        <w:tab/>
        <w:t>Leighl NB, Karaseva N, Nakagawa K</w:t>
      </w:r>
      <w:r w:rsidRPr="002B1795">
        <w:rPr>
          <w:i/>
        </w:rPr>
        <w:t>et al</w:t>
      </w:r>
      <w:r w:rsidRPr="002B1795">
        <w:t>. Patient-reported outcomes from FLAURA: Osimertinib versus erlotinib or gefitinib in patients with EGFR-mutated advanced non-small-cell lung cancer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Eur J Cancer, </w:t>
      </w:r>
      <w:r w:rsidRPr="002B1795">
        <w:t>125 49-57 (2020).</w:t>
      </w:r>
    </w:p>
    <w:p w14:paraId="6BA57864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36.</w:t>
      </w:r>
      <w:r w:rsidRPr="002B1795">
        <w:tab/>
        <w:t>Planchard D, Boyer MJ, Lee JS</w:t>
      </w:r>
      <w:r w:rsidRPr="002B1795">
        <w:rPr>
          <w:i/>
        </w:rPr>
        <w:t>et al</w:t>
      </w:r>
      <w:r w:rsidRPr="002B1795">
        <w:t>. Postprogression Outcomes for Osimertinib versus Standard-of-Care EGFR-TKI in Patients with Previously Untreated EGFR-mutated Advanced Non-Small Cell Lung Cancer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Clin Cancer Res, </w:t>
      </w:r>
      <w:r w:rsidRPr="002B1795">
        <w:t>25(7), 2058-2063 (2019).</w:t>
      </w:r>
    </w:p>
    <w:p w14:paraId="46088565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37.</w:t>
      </w:r>
      <w:r w:rsidRPr="002B1795">
        <w:tab/>
        <w:t>Genova C, Rossi G, Pezzuto A</w:t>
      </w:r>
      <w:r w:rsidRPr="002B1795">
        <w:rPr>
          <w:i/>
        </w:rPr>
        <w:t>et al</w:t>
      </w:r>
      <w:r w:rsidRPr="002B1795">
        <w:t>. P2.14-02 Interim Survival Analysis of Gefitinib Plus Vinorelbine in Advanced EGFR-Mutant Non-Small Cell Lung Cancer (Genoa Trial)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Journal of Thoracic Oncology, </w:t>
      </w:r>
      <w:r w:rsidRPr="002B1795">
        <w:t>14 (10 Supplement) S829-S830 (2019).</w:t>
      </w:r>
    </w:p>
    <w:p w14:paraId="4FF25CD1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38.</w:t>
      </w:r>
      <w:r w:rsidRPr="002B1795">
        <w:tab/>
        <w:t>Campelo. Combination of gefitinib and olaparib versus gefitinib alone in EGFR mutant non-small-cell lung cancer (NSCLC): A randomized phase 2 study (GOAL, Spanish Lung Cancer Group)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Journal of Clinical Oncology. Conference, </w:t>
      </w:r>
      <w:r w:rsidRPr="002B1795">
        <w:t>36 (2018).</w:t>
      </w:r>
    </w:p>
    <w:p w14:paraId="1FDF91B3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39.</w:t>
      </w:r>
      <w:r w:rsidRPr="002B1795">
        <w:tab/>
        <w:t>Cortot AB, Madroszyk A, Leprieur EG</w:t>
      </w:r>
      <w:r w:rsidRPr="002B1795">
        <w:rPr>
          <w:i/>
        </w:rPr>
        <w:t>et al</w:t>
      </w:r>
      <w:r w:rsidRPr="002B1795">
        <w:t>. Phase II randomized trial of afatinib with or without cetuximab as first-line treatment for EGFR mutated non-small cell lung cancer (NSCLC) patients (IFCT-1503 ACE-Lung)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 Clin Oncol, </w:t>
      </w:r>
      <w:r w:rsidRPr="002B1795">
        <w:t>37(15_suppl), 9079-9079 (2019).</w:t>
      </w:r>
    </w:p>
    <w:p w14:paraId="5EE53659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40.</w:t>
      </w:r>
      <w:r w:rsidRPr="002B1795">
        <w:tab/>
        <w:t>Li X, Zhang L, Da J</w:t>
      </w:r>
      <w:r w:rsidRPr="002B1795">
        <w:rPr>
          <w:i/>
        </w:rPr>
        <w:t>et al</w:t>
      </w:r>
      <w:r w:rsidRPr="002B1795">
        <w:t>. High-Dose Icotinib in Advanced Non-Small Cell Lung Cancer with EGFR 21 L858R Mutation: The Randomized, Open-Label INCREASE Study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Journal of Thoracic Oncology, </w:t>
      </w:r>
      <w:r w:rsidRPr="002B1795">
        <w:t>13 (10 Supplement) S810 (2018).</w:t>
      </w:r>
    </w:p>
    <w:p w14:paraId="1A62E8A0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41.</w:t>
      </w:r>
      <w:r w:rsidRPr="002B1795">
        <w:tab/>
        <w:t>Thomas M, Fischer J, Andreas S</w:t>
      </w:r>
      <w:r w:rsidRPr="002B1795">
        <w:rPr>
          <w:i/>
        </w:rPr>
        <w:t>et al</w:t>
      </w:r>
      <w:r w:rsidRPr="002B1795">
        <w:t>. Erlotinib and bevacizumab versus cisplatin, gemcitabine and bevacizumab in unselected nonsquamous nonsmall cell lung cancer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Eur Respir J, </w:t>
      </w:r>
      <w:r w:rsidRPr="002B1795">
        <w:t>46 219-229 (2015).</w:t>
      </w:r>
    </w:p>
    <w:p w14:paraId="5F82F201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42.</w:t>
      </w:r>
      <w:r w:rsidRPr="002B1795">
        <w:tab/>
        <w:t>Mok TS, Wu Y-L, Thongprasert S</w:t>
      </w:r>
      <w:r w:rsidRPr="002B1795">
        <w:rPr>
          <w:i/>
        </w:rPr>
        <w:t>et al</w:t>
      </w:r>
      <w:r w:rsidRPr="002B1795">
        <w:t>. Gefitinib or carboplatin-paclitaxel in pulmonary adenocarcinoma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N Engl J Med, </w:t>
      </w:r>
      <w:r w:rsidRPr="002B1795">
        <w:t>361 947-957 (2009).</w:t>
      </w:r>
    </w:p>
    <w:p w14:paraId="3D8AECD3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lastRenderedPageBreak/>
        <w:t>43.</w:t>
      </w:r>
      <w:r w:rsidRPr="002B1795">
        <w:tab/>
        <w:t>Fukuoka M, Wu Y-L, Thongprasert S</w:t>
      </w:r>
      <w:r w:rsidRPr="002B1795">
        <w:rPr>
          <w:i/>
        </w:rPr>
        <w:t>et al</w:t>
      </w:r>
      <w:r w:rsidRPr="002B1795">
        <w:t>. Biomarker analyses and final overall survival results from a phase III, randomized, open-label, first-line study of gefitinib versus carboplatin/paclitaxel in clinically selected patients with advanced non-small-cell lung cancer in Asia (IPASS)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 Clin Oncol, </w:t>
      </w:r>
      <w:r w:rsidRPr="002B1795">
        <w:t>29 2866-2874 (2011).</w:t>
      </w:r>
    </w:p>
    <w:p w14:paraId="15AC3A0A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44.</w:t>
      </w:r>
      <w:r w:rsidRPr="002B1795">
        <w:tab/>
        <w:t>Goto K, Ichinose Y, Ohe Y</w:t>
      </w:r>
      <w:r w:rsidRPr="002B1795">
        <w:rPr>
          <w:i/>
        </w:rPr>
        <w:t>et al</w:t>
      </w:r>
      <w:r w:rsidRPr="002B1795">
        <w:t>. Epidermal growth factor receptor mutation status in circulating free DNA in serum: from IPASS, a phase III study of gefitinib or carboplatin/paclitaxel in non-small cell lung cancer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 Thorac Oncol, </w:t>
      </w:r>
      <w:r w:rsidRPr="002B1795">
        <w:t>7 115-121 (2012).</w:t>
      </w:r>
    </w:p>
    <w:p w14:paraId="0B3B4DE1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45.</w:t>
      </w:r>
      <w:r w:rsidRPr="002B1795">
        <w:tab/>
        <w:t>Thongprasert S, Duffield E, Saijo N</w:t>
      </w:r>
      <w:r w:rsidRPr="002B1795">
        <w:rPr>
          <w:i/>
        </w:rPr>
        <w:t>et al</w:t>
      </w:r>
      <w:r w:rsidRPr="002B1795">
        <w:t>. Health-related quality-of-life in a randomized phase III first-line study of gefitinib versus carboplatin/paclitaxel in clinically selected patients from Asia with advanced NSCLC (IPASS)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 Thorac Oncol, </w:t>
      </w:r>
      <w:r w:rsidRPr="002B1795">
        <w:t>6 1872-1880 (2011).</w:t>
      </w:r>
    </w:p>
    <w:p w14:paraId="7D2765B6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46.</w:t>
      </w:r>
      <w:r w:rsidRPr="002B1795">
        <w:tab/>
        <w:t>Wu YL, Saijo N, Thongprasert S</w:t>
      </w:r>
      <w:r w:rsidRPr="002B1795">
        <w:rPr>
          <w:i/>
        </w:rPr>
        <w:t>et al</w:t>
      </w:r>
      <w:r w:rsidRPr="002B1795">
        <w:t>. Efficacy according to blind independent central review: Post-hoc analyses from the phase III, randomized, multicenter, IPASS study of first-line gefitinib versus carboplatin/paclitaxel in Asian patients with EGFR mutation-positive advanced NSCLC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Lung Cancer, </w:t>
      </w:r>
      <w:r w:rsidRPr="002B1795">
        <w:t>104 119-125 (2017).</w:t>
      </w:r>
    </w:p>
    <w:p w14:paraId="6B75E110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47.</w:t>
      </w:r>
      <w:r w:rsidRPr="002B1795">
        <w:tab/>
        <w:t>Wu Y-L, Fukuoka M, Mok TSK</w:t>
      </w:r>
      <w:r w:rsidRPr="002B1795">
        <w:rPr>
          <w:i/>
        </w:rPr>
        <w:t>et al</w:t>
      </w:r>
      <w:r w:rsidRPr="002B1795">
        <w:t>. Tumor response and health-related quality of life in clinically selected patients from Asia with advanced non-small-cell lung cancer treated with first-line gefitinib: post hoc analyses from the IPASS study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Lung Cancer, </w:t>
      </w:r>
      <w:r w:rsidRPr="002B1795">
        <w:t>81 280-287 (2013).</w:t>
      </w:r>
    </w:p>
    <w:p w14:paraId="24481D06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48.</w:t>
      </w:r>
      <w:r w:rsidRPr="002B1795">
        <w:tab/>
        <w:t>Abe T, Takeda K, Ohe Y</w:t>
      </w:r>
      <w:r w:rsidRPr="002B1795">
        <w:rPr>
          <w:i/>
        </w:rPr>
        <w:t>et al</w:t>
      </w:r>
      <w:r w:rsidRPr="002B1795">
        <w:t>. Randomized phase III trial comparing weekly docetaxel plus cisplatin versus docetaxel monotherapy every 3 weeks in elderly patients with advanced non-small-cell lung cancer: The intergroup trial JCOG0803/WJOG4307L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 Clin Oncol, </w:t>
      </w:r>
      <w:r w:rsidRPr="002B1795">
        <w:t>33 575-581 (2015).</w:t>
      </w:r>
    </w:p>
    <w:p w14:paraId="7D8E2C8B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49.</w:t>
      </w:r>
      <w:r w:rsidRPr="002B1795">
        <w:tab/>
        <w:t>Takeda K. Final overall survival results of a randomized phase III trial comparing weekly docetaxel plus cisplatin (DP) with 3-weekly docetaxel (D) monotherapy in elderly patients (pts) with advanced non-small-cell lung cancer (NSCLC): Intergroup trial JCOG0803/WJOG4307L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 Clin Oncol, </w:t>
      </w:r>
      <w:r w:rsidRPr="002B1795">
        <w:t>33 CONFERENCE START: 2015 May 2029 CONFERENCE END: 2015 Jun 2012 (2015).</w:t>
      </w:r>
    </w:p>
    <w:p w14:paraId="524FC7A2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50.</w:t>
      </w:r>
      <w:r w:rsidRPr="002B1795">
        <w:tab/>
        <w:t>Seto T, Kato T, Nishio M</w:t>
      </w:r>
      <w:r w:rsidRPr="002B1795">
        <w:rPr>
          <w:i/>
        </w:rPr>
        <w:t>et al</w:t>
      </w:r>
      <w:r w:rsidRPr="002B1795">
        <w:t>. Erlotinib alone or with bevacizumab as first-line therapy in patients with advanced non-squamous non-small-cell lung cancer harbouring EGFR mutations (JO25567): an open-label, randomised, multicentre, phase 2 study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Lancet Oncology, </w:t>
      </w:r>
      <w:r w:rsidRPr="002B1795">
        <w:t>15 1236-1244 (2014).</w:t>
      </w:r>
    </w:p>
    <w:p w14:paraId="59AA647F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51.</w:t>
      </w:r>
      <w:r w:rsidRPr="002B1795">
        <w:tab/>
        <w:t>Kato T, Seto T, Nishio M</w:t>
      </w:r>
      <w:r w:rsidRPr="002B1795">
        <w:rPr>
          <w:i/>
        </w:rPr>
        <w:t>et al</w:t>
      </w:r>
      <w:r w:rsidRPr="002B1795">
        <w:t>. Erlotinib Plus Bevacizumab Phase ll Study in Patients with Advanced Non-small-Cell Lung Cancer (JO25567): Updated Safety Results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Drug Safety, </w:t>
      </w:r>
      <w:r w:rsidRPr="002B1795">
        <w:t>41 229-237 (2018).</w:t>
      </w:r>
    </w:p>
    <w:p w14:paraId="78DE4362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52.</w:t>
      </w:r>
      <w:r w:rsidRPr="002B1795">
        <w:tab/>
        <w:t>Kato T, Seto T, Nishio M</w:t>
      </w:r>
      <w:r w:rsidRPr="002B1795">
        <w:rPr>
          <w:i/>
        </w:rPr>
        <w:t>et al</w:t>
      </w:r>
      <w:r w:rsidRPr="002B1795">
        <w:t>. Erlotinib plus bevacizumab (EB) versus erlotinib alone (E) as first-line treatment for advanced EGFR mutation-positive nonsquamous non-small cell lung cancer (NSCLC): An open-label randomized trial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Journal of Clinical Oncology. Conference, </w:t>
      </w:r>
      <w:r w:rsidRPr="002B1795">
        <w:t>32 (2014).</w:t>
      </w:r>
    </w:p>
    <w:p w14:paraId="01CC1259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53.</w:t>
      </w:r>
      <w:r w:rsidRPr="002B1795">
        <w:tab/>
        <w:t>Seto T. Erlotinib plus bevacizumab (EB) versus erlotinib alone (E) as first-line treatment for advanced EGFR mutation-positive nonsquamous non-small-cell lung cancer (NSCLC): Survival follow-up results of JO25567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Journal of Clinical Oncology. Conference, </w:t>
      </w:r>
      <w:r w:rsidRPr="002B1795">
        <w:t>36 (2018).</w:t>
      </w:r>
    </w:p>
    <w:p w14:paraId="0CE88AAC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54.</w:t>
      </w:r>
      <w:r w:rsidRPr="002B1795">
        <w:tab/>
        <w:t>Kubota K, Yoshioka H, Oshita F</w:t>
      </w:r>
      <w:r w:rsidRPr="002B1795">
        <w:rPr>
          <w:i/>
        </w:rPr>
        <w:t>et al</w:t>
      </w:r>
      <w:r w:rsidRPr="002B1795">
        <w:t>. Phase III, Randomized, Placebo-Controlled, Double-Blind Trial of Motesanib (AMG-706) in Combination With Paclitaxel and Carboplatin in East Asian Patients With Advanced Nonsquamous Non-Small-Cell Lung Cancer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 Clin Oncol, </w:t>
      </w:r>
      <w:r w:rsidRPr="002B1795">
        <w:t>35 3662-3670 (2017).</w:t>
      </w:r>
    </w:p>
    <w:p w14:paraId="501C8DA7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lastRenderedPageBreak/>
        <w:t>55.</w:t>
      </w:r>
      <w:r w:rsidRPr="002B1795">
        <w:tab/>
        <w:t>Yang JCG, S. M.Sequist, L. V.Wu, C. L.Papadimitrakopoulou, V. A.Su, W. C.Fiore, J.Saraf, S.Raftopoulos, H.Patnaik, A. Pembrolizumab in Combination With Erlotinib or Gefitinib as First-Line Therapy for Advanced NSCLC With Sensitizing EGFR Mutation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 Thorac Oncol, </w:t>
      </w:r>
      <w:r w:rsidRPr="002B1795">
        <w:t>14(3), 553-559 (2019).</w:t>
      </w:r>
    </w:p>
    <w:p w14:paraId="72730DBB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56.</w:t>
      </w:r>
      <w:r w:rsidRPr="002B1795">
        <w:tab/>
        <w:t>Sequist LV, Yang JC-H, Yamamoto N</w:t>
      </w:r>
      <w:r w:rsidRPr="002B1795">
        <w:rPr>
          <w:i/>
        </w:rPr>
        <w:t>et al</w:t>
      </w:r>
      <w:r w:rsidRPr="002B1795">
        <w:t>. Phase III study of afatinib or cisplatin plus pemetrexed in patients with metastatic lung adenocarcinoma with EGFR mutations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 Clin Oncol, </w:t>
      </w:r>
      <w:r w:rsidRPr="002B1795">
        <w:t>31 3327-3334 (2013).</w:t>
      </w:r>
    </w:p>
    <w:p w14:paraId="42E2BA31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57.</w:t>
      </w:r>
      <w:r w:rsidRPr="002B1795">
        <w:tab/>
        <w:t>Kato T, Yoshioka H, Okamoto I</w:t>
      </w:r>
      <w:r w:rsidRPr="002B1795">
        <w:rPr>
          <w:i/>
        </w:rPr>
        <w:t>et al</w:t>
      </w:r>
      <w:r w:rsidRPr="002B1795">
        <w:t>. Afatinib versus cisplatin plus pemetrexed in Japanese patients with advanced non-small cell lung cancer harboring activating EGFR mutations: Subgroup analysis of LUX-Lung 3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Cancer Sci, </w:t>
      </w:r>
      <w:r w:rsidRPr="002B1795">
        <w:t>106 1202-1211 (2015).</w:t>
      </w:r>
    </w:p>
    <w:p w14:paraId="0F0DBC00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58.</w:t>
      </w:r>
      <w:r w:rsidRPr="002B1795">
        <w:tab/>
        <w:t>Yang JC-H, Hirsh V, Schuler M</w:t>
      </w:r>
      <w:r w:rsidRPr="002B1795">
        <w:rPr>
          <w:i/>
        </w:rPr>
        <w:t>et al</w:t>
      </w:r>
      <w:r w:rsidRPr="002B1795">
        <w:t>. Symptom control and quality of life in LUX-Lung 3: a phase III study of afatinib or cisplatin/pemetrexed in patients with advanced lung adenocarcinoma with EGFR mutations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 Clin Oncol, </w:t>
      </w:r>
      <w:r w:rsidRPr="002B1795">
        <w:t>31 3342-3350 (2013).</w:t>
      </w:r>
    </w:p>
    <w:p w14:paraId="1CF20972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59.</w:t>
      </w:r>
      <w:r w:rsidRPr="002B1795">
        <w:tab/>
        <w:t>Yang JC-H, Srimuninnimit V, Ahn M-J</w:t>
      </w:r>
      <w:r w:rsidRPr="002B1795">
        <w:rPr>
          <w:i/>
        </w:rPr>
        <w:t>et al</w:t>
      </w:r>
      <w:r w:rsidRPr="002B1795">
        <w:t>. First-Line Afatinib versus Chemotherapy in Patients with Non-Small Cell Lung Cancer and Common Epidermal Growth Factor Receptor Gene Mutations and Brain Metastases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 Thorac Oncol, </w:t>
      </w:r>
      <w:r w:rsidRPr="002B1795">
        <w:t>11 380-390 (2016).</w:t>
      </w:r>
    </w:p>
    <w:p w14:paraId="0C610BCC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60.</w:t>
      </w:r>
      <w:r w:rsidRPr="002B1795">
        <w:tab/>
        <w:t>Schuler M, Wang J, Sequist LV</w:t>
      </w:r>
      <w:r w:rsidRPr="002B1795">
        <w:rPr>
          <w:i/>
        </w:rPr>
        <w:t>et al</w:t>
      </w:r>
      <w:r w:rsidRPr="002B1795">
        <w:t>. Overall survival (OS) with afatinib (A) vs chemotherapy (CT) in patients (PTS) with NSCLC harbouring EGFR mutations (MUT): Subgroup analyses by race in lux-lung 3 (LL3) and lux-lung 6 (LL6)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Annals of oncology, </w:t>
      </w:r>
      <w:r w:rsidRPr="002B1795">
        <w:t>26 (2015).</w:t>
      </w:r>
    </w:p>
    <w:p w14:paraId="020E3920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61.</w:t>
      </w:r>
      <w:r w:rsidRPr="002B1795">
        <w:tab/>
        <w:t>Yang JC-H, Wu Y-L, Schuler M</w:t>
      </w:r>
      <w:r w:rsidRPr="002B1795">
        <w:rPr>
          <w:i/>
        </w:rPr>
        <w:t>et al</w:t>
      </w:r>
      <w:r w:rsidRPr="002B1795">
        <w:t>. Afatinib versus cisplatin-based chemotherapy for EGFR mutation-positive lung adenocarcinoma (LUX-Lung 3 and LUX-Lung 6): analysis of overall survival data from two randomised, phase 3 trials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Lancet Oncology, </w:t>
      </w:r>
      <w:r w:rsidRPr="002B1795">
        <w:t>16 141-151 (2015).</w:t>
      </w:r>
    </w:p>
    <w:p w14:paraId="76B233F3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62.</w:t>
      </w:r>
      <w:r w:rsidRPr="002B1795">
        <w:tab/>
        <w:t>Schuler M, Paz-Ares L, Sequist LV</w:t>
      </w:r>
      <w:r w:rsidRPr="002B1795">
        <w:rPr>
          <w:i/>
        </w:rPr>
        <w:t>et al</w:t>
      </w:r>
      <w:r w:rsidRPr="002B1795">
        <w:t>. First-line afatinib for advanced EGFR mutation-positive (EGFRm+) NSCLC: Analysis of long-term responders in the Phase III LUX-Lung 3, 6 and 7 trials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Eur J Cancer, </w:t>
      </w:r>
      <w:r w:rsidRPr="002B1795">
        <w:t>72 (Supplement 1) S176-S177 (2017).</w:t>
      </w:r>
    </w:p>
    <w:p w14:paraId="2D7FDB61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63.</w:t>
      </w:r>
      <w:r w:rsidRPr="002B1795">
        <w:tab/>
        <w:t>Schuler M. First-line afatinib in patients with EGFR mutation-positive (EGFRm+) non-small-cell lung cancer (NSCLC): Analysis of long-term responders (LTRs) in the LUX-Lung 3, 6 and 7 trials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Oncology Research and Treatment, </w:t>
      </w:r>
      <w:r w:rsidRPr="002B1795">
        <w:t>40 (Supplement 3) 172 (2017).</w:t>
      </w:r>
    </w:p>
    <w:p w14:paraId="1D0FEA96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64.</w:t>
      </w:r>
      <w:r w:rsidRPr="002B1795">
        <w:tab/>
        <w:t>Wu Y-L, Sequist LV, Tan E-H</w:t>
      </w:r>
      <w:r w:rsidRPr="002B1795">
        <w:rPr>
          <w:i/>
        </w:rPr>
        <w:t>et al</w:t>
      </w:r>
      <w:r w:rsidRPr="002B1795">
        <w:t>. Afatinib as First-line Treatment of Older Patients With EGFR Mutation-Positive Non-Small-Cell Lung Cancer: Subgroup Analyses of the LUX-Lung 3, LUX-Lung 6, and LUX-Lung 7 Trials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Clinical lung cancer, </w:t>
      </w:r>
      <w:r w:rsidRPr="002B1795">
        <w:t>19 e465-e479 (2018).</w:t>
      </w:r>
    </w:p>
    <w:p w14:paraId="06A747E0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65.</w:t>
      </w:r>
      <w:r w:rsidRPr="002B1795">
        <w:tab/>
        <w:t>Wu Y-L, Hirsh V, Sequist LV</w:t>
      </w:r>
      <w:r w:rsidRPr="002B1795">
        <w:rPr>
          <w:i/>
        </w:rPr>
        <w:t>et al</w:t>
      </w:r>
      <w:r w:rsidRPr="002B1795">
        <w:t>. Does EGFR Mutation Type Influence Patient-Reported Outcomes in Patients with Advanced EGFR Mutation-Positive Non-Small-Cell Lung Cancer? Analysis of Two Large, Phase III Studies Comparing Afatinib with Chemotherapy (LUX-Lung 3 and LUX-Lung 6)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Patient, </w:t>
      </w:r>
      <w:r w:rsidRPr="002B1795">
        <w:t>11 131-141 (2018).</w:t>
      </w:r>
    </w:p>
    <w:p w14:paraId="5A7D0582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66.</w:t>
      </w:r>
      <w:r w:rsidRPr="002B1795">
        <w:tab/>
        <w:t>Schuler M, Paz-Ares L, Sequist LV</w:t>
      </w:r>
      <w:r w:rsidRPr="002B1795">
        <w:rPr>
          <w:i/>
        </w:rPr>
        <w:t>et al</w:t>
      </w:r>
      <w:r w:rsidRPr="002B1795">
        <w:t>. First-line afatinib for advanced EGFRm+ NSCLC: Analysis of long-term responders in the LUX-Lung 3, 6, and 7 trials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Lung Cancer, </w:t>
      </w:r>
      <w:r w:rsidRPr="002B1795">
        <w:t>133 10-19 (2019).</w:t>
      </w:r>
    </w:p>
    <w:p w14:paraId="094941B8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67.</w:t>
      </w:r>
      <w:r w:rsidRPr="002B1795">
        <w:tab/>
        <w:t>Wu Y-L, Zhou C, Hu C-P</w:t>
      </w:r>
      <w:r w:rsidRPr="002B1795">
        <w:rPr>
          <w:i/>
        </w:rPr>
        <w:t>et al</w:t>
      </w:r>
      <w:r w:rsidRPr="002B1795">
        <w:t>. Afatinib versus cisplatin plus gemcitabine for first-line treatment of Asian patients with advanced non-small-cell lung cancer harbouring EGFR mutations (LUX-Lung 6): an open-label, randomised phase 3 trial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Lancet Oncology, </w:t>
      </w:r>
      <w:r w:rsidRPr="002B1795">
        <w:t>15 213-222 (2014).</w:t>
      </w:r>
    </w:p>
    <w:p w14:paraId="5A6ADC20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68.</w:t>
      </w:r>
      <w:r w:rsidRPr="002B1795">
        <w:tab/>
        <w:t>Geater SL, Xu C-R, Zhou C</w:t>
      </w:r>
      <w:r w:rsidRPr="002B1795">
        <w:rPr>
          <w:i/>
        </w:rPr>
        <w:t>et al</w:t>
      </w:r>
      <w:r w:rsidRPr="002B1795">
        <w:t>. Symptom and Quality of Life Improvement in LUX-Lung 6: An Open-Label Phase III Study of Afatinib Versus Cisplatin/Gemcitabine in Asian Patients With EGFR Mutation-Positive Advanced Non-small-cell Lung Cancer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 Thorac Oncol, </w:t>
      </w:r>
      <w:r w:rsidRPr="002B1795">
        <w:t>10 883-889 (2015).</w:t>
      </w:r>
    </w:p>
    <w:p w14:paraId="508B9EE0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69.</w:t>
      </w:r>
      <w:r w:rsidRPr="002B1795">
        <w:tab/>
        <w:t>Wu Y, Xu C, Hu C</w:t>
      </w:r>
      <w:r w:rsidRPr="002B1795">
        <w:rPr>
          <w:i/>
        </w:rPr>
        <w:t>et al</w:t>
      </w:r>
      <w:r w:rsidRPr="002B1795">
        <w:t>. Afatinib versus gemcitabine/cisplatin for first-line treatment of Chinese patients with advanced non-small-cell lung cancer harboring EGFR mutations: subgroup analysis of the LUX-Lung 6 trial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Onco Targets Ther, </w:t>
      </w:r>
      <w:r w:rsidRPr="002B1795">
        <w:t>11 8575-8587 (2018).</w:t>
      </w:r>
    </w:p>
    <w:p w14:paraId="175ADCC1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lastRenderedPageBreak/>
        <w:t>70.</w:t>
      </w:r>
      <w:r w:rsidRPr="002B1795">
        <w:tab/>
        <w:t>Park K, Tan E-H, O'byrne K</w:t>
      </w:r>
      <w:r w:rsidRPr="002B1795">
        <w:rPr>
          <w:i/>
        </w:rPr>
        <w:t>et al</w:t>
      </w:r>
      <w:r w:rsidRPr="002B1795">
        <w:t>. Afatinib versus gefitinib as first-line treatment of patients with EGFR mutation-positive non-small-cell lung cancer (LUX-Lung 7): a phase 2B, open-label, randomised controlled trial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Lancet Oncology, </w:t>
      </w:r>
      <w:r w:rsidRPr="002B1795">
        <w:t>17 577-589 (2016).</w:t>
      </w:r>
    </w:p>
    <w:p w14:paraId="13D3A8BD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71.</w:t>
      </w:r>
      <w:r w:rsidRPr="002B1795">
        <w:tab/>
        <w:t>Corral J, Park K, Yang J. Afatinib (A) vs gefitinib (G) in patients with EGFR mutation-positive (EGFRm1) NSCLC: Updated OS data from the phase IIb trial LUX-Lung 7 (LL7)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Annals of Oncology, </w:t>
      </w:r>
      <w:r w:rsidRPr="002B1795">
        <w:t>28 (Supplement 2) iii34 (2017).</w:t>
      </w:r>
    </w:p>
    <w:p w14:paraId="39FD1F38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72.</w:t>
      </w:r>
      <w:r w:rsidRPr="002B1795">
        <w:tab/>
        <w:t>O'byrne K, Yang J, Paz-Ares L. Afatinib vs Gefitinib in patients with EGFRM+ NSCLC: Analysis of time to treatment failure and impact of afatinib dose adjustment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Asia-Pacific Journal of Clinical Oncology, </w:t>
      </w:r>
      <w:r w:rsidRPr="002B1795">
        <w:t>14 (Supplement 3) 68-69 (2018).</w:t>
      </w:r>
    </w:p>
    <w:p w14:paraId="3EA388E7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73.</w:t>
      </w:r>
      <w:r w:rsidRPr="002B1795">
        <w:tab/>
        <w:t>Paz-Ares L, Tan EH, O’byrne K</w:t>
      </w:r>
      <w:r w:rsidRPr="002B1795">
        <w:rPr>
          <w:i/>
        </w:rPr>
        <w:t>et al</w:t>
      </w:r>
      <w:r w:rsidRPr="002B1795">
        <w:t>. Afatinib versus gefitinib in patients with EGFR mutation-positive advanced non-small-cell lung cancer: overall survival data from the phase IIb LUX-Lung 7 trial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Annals of Oncology, </w:t>
      </w:r>
      <w:r w:rsidRPr="002B1795">
        <w:t>28 270-277 (2017).</w:t>
      </w:r>
    </w:p>
    <w:p w14:paraId="22C7CC6D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74.</w:t>
      </w:r>
      <w:r w:rsidRPr="002B1795">
        <w:tab/>
        <w:t>Schuler M, Tan E-H, O’byrne K</w:t>
      </w:r>
      <w:r w:rsidRPr="002B1795">
        <w:rPr>
          <w:i/>
        </w:rPr>
        <w:t>et al</w:t>
      </w:r>
      <w:r w:rsidRPr="002B1795">
        <w:t>. First-line afatinib vs gefitinib for patients with EGFR mutation-positive NSCLC (LUX-Lung 7): impact of afatinib dose adjustment and analysis of mode of initial progression for patients who continued treatment beyond progression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Journal of Cancer Research and Clinical Oncology., </w:t>
      </w:r>
      <w:r w:rsidRPr="002B1795">
        <w:t>doi:</w:t>
      </w:r>
      <w:r w:rsidRPr="005F7449">
        <w:t>http://dx.doi.org/10.1007/s00432-019-02862-x</w:t>
      </w:r>
      <w:r w:rsidRPr="002B1795">
        <w:t xml:space="preserve"> (2019).</w:t>
      </w:r>
    </w:p>
    <w:p w14:paraId="65FA4883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E14D61">
        <w:rPr>
          <w:lang w:val="sv-SE"/>
        </w:rPr>
        <w:t>75.</w:t>
      </w:r>
      <w:r w:rsidRPr="00E14D61">
        <w:rPr>
          <w:lang w:val="sv-SE"/>
        </w:rPr>
        <w:tab/>
        <w:t>Hirsch FR, Kabbinavar F, Eisen T</w:t>
      </w:r>
      <w:r w:rsidRPr="00E14D61">
        <w:rPr>
          <w:i/>
          <w:lang w:val="sv-SE"/>
        </w:rPr>
        <w:t>et al</w:t>
      </w:r>
      <w:r w:rsidRPr="00E14D61">
        <w:rPr>
          <w:lang w:val="sv-SE"/>
        </w:rPr>
        <w:t xml:space="preserve">. </w:t>
      </w:r>
      <w:r w:rsidRPr="002B1795">
        <w:t>A randomized, phase II, biomarker-selected study comparing erlotinib to erlotinib intercalated with chemotherapy in first-line therapy for advanced non-small-cell lung cancer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 Clin Oncol, </w:t>
      </w:r>
      <w:r w:rsidRPr="002B1795">
        <w:t>29 3567-3573 (2011).</w:t>
      </w:r>
    </w:p>
    <w:p w14:paraId="4DBCBE67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76.</w:t>
      </w:r>
      <w:r w:rsidRPr="002B1795">
        <w:tab/>
        <w:t>Yang JC-H, Kang JH, Mok T</w:t>
      </w:r>
      <w:r w:rsidRPr="002B1795">
        <w:rPr>
          <w:i/>
        </w:rPr>
        <w:t>et al</w:t>
      </w:r>
      <w:r w:rsidRPr="002B1795">
        <w:t>. First-line pemetrexed plus cisplatin followed by gefitinib maintenance therapy versus gefitinib monotherapy in East Asian patients with locally advanced or metastatic non-squamous non-small cell lung cancer: a randomised, phase 3 trial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Eur J Cancer, </w:t>
      </w:r>
      <w:r w:rsidRPr="002B1795">
        <w:t>50 2219-2230 (2014).</w:t>
      </w:r>
    </w:p>
    <w:p w14:paraId="5CE15613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77.</w:t>
      </w:r>
      <w:r w:rsidRPr="002B1795">
        <w:tab/>
        <w:t>Yang JC-H, Srimuninnimit V, Ahn M-J</w:t>
      </w:r>
      <w:r w:rsidRPr="002B1795">
        <w:rPr>
          <w:i/>
        </w:rPr>
        <w:t>et al</w:t>
      </w:r>
      <w:r w:rsidRPr="002B1795">
        <w:t>. First-Line Pemetrexed plus Cisplatin followed by Gefitinib Maintenance Therapy versus Gefitinib Monotherapy in East Asian Never-Smoker Patients with Locally Advanced or Metastatic Nonsquamous Non-Small Cell Lung Cancer: Final Overall Survival Results from a Randomized Phase 3 Study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 Thorac Oncol, </w:t>
      </w:r>
      <w:r w:rsidRPr="002B1795">
        <w:t>11 370-379 (2016).</w:t>
      </w:r>
    </w:p>
    <w:p w14:paraId="4BAFFCE1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78.</w:t>
      </w:r>
      <w:r w:rsidRPr="002B1795">
        <w:tab/>
        <w:t>Mok TSK, Geater SL, Su W-C</w:t>
      </w:r>
      <w:r w:rsidRPr="002B1795">
        <w:rPr>
          <w:i/>
        </w:rPr>
        <w:t>et al</w:t>
      </w:r>
      <w:r w:rsidRPr="002B1795">
        <w:t>. A Randomized Phase 2 Study Comparing the Combination of Ficlatuzumab and Gefitinib with Gefitinib Alone in Asian Patients with Advanced Stage Pulmonary Adenocarcinoma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 Thorac Oncol, </w:t>
      </w:r>
      <w:r w:rsidRPr="002B1795">
        <w:t>11 1736-1744 (2016).</w:t>
      </w:r>
    </w:p>
    <w:p w14:paraId="398525BF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79.</w:t>
      </w:r>
      <w:r w:rsidRPr="002B1795">
        <w:tab/>
        <w:t>Zhao W, Liu X, Tian Q</w:t>
      </w:r>
      <w:r w:rsidRPr="002B1795">
        <w:rPr>
          <w:i/>
        </w:rPr>
        <w:t>et al</w:t>
      </w:r>
      <w:r w:rsidRPr="002B1795">
        <w:t>. Randomized phase II study of erlotinib as first-line or second-line therapy for EGFR mutation-positive advanced lung adenocarcinoma patients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Biomedical Research (India), </w:t>
      </w:r>
      <w:r w:rsidRPr="002B1795">
        <w:t>28 1917-1921 (2017).</w:t>
      </w:r>
    </w:p>
    <w:p w14:paraId="4405DA57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80.</w:t>
      </w:r>
      <w:r w:rsidRPr="002B1795">
        <w:tab/>
        <w:t>Chen Y-M, Tsai C-M, Fan W-C</w:t>
      </w:r>
      <w:r w:rsidRPr="002B1795">
        <w:rPr>
          <w:i/>
        </w:rPr>
        <w:t>et al</w:t>
      </w:r>
      <w:r w:rsidRPr="002B1795">
        <w:t>. Phase II randomized trial of erlotinib or vinorelbine in chemonaive, advanced, non-small cell lung cancer patients aged 70 years or older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 Thorac Oncol, </w:t>
      </w:r>
      <w:r w:rsidRPr="002B1795">
        <w:t>7 412-418 (2012).</w:t>
      </w:r>
    </w:p>
    <w:p w14:paraId="2F962029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81.</w:t>
      </w:r>
      <w:r w:rsidRPr="002B1795">
        <w:tab/>
        <w:t>Leighl NB, Rizvi NA, De Lima LG</w:t>
      </w:r>
      <w:r w:rsidRPr="002B1795">
        <w:rPr>
          <w:i/>
        </w:rPr>
        <w:t>et al</w:t>
      </w:r>
      <w:r w:rsidRPr="002B1795">
        <w:t>. Phase 2 Study of Erlotinib in Combination With Linsitinib (OSI-906) or Placebo in Chemotherapy-Naive Patients With Non-Small-Cell Lung Cancer and Activating Epidermal Growth Factor Receptor Mutations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Clinical lung cancer, </w:t>
      </w:r>
      <w:r w:rsidRPr="002B1795">
        <w:t>18 34-42.e32 (2017).</w:t>
      </w:r>
    </w:p>
    <w:p w14:paraId="2D5C9598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82.</w:t>
      </w:r>
      <w:r w:rsidRPr="002B1795">
        <w:tab/>
        <w:t>Cheng Y, Murakami H, Yang P-C</w:t>
      </w:r>
      <w:r w:rsidRPr="002B1795">
        <w:rPr>
          <w:i/>
        </w:rPr>
        <w:t>et al</w:t>
      </w:r>
      <w:r w:rsidRPr="002B1795">
        <w:t>. Randomized Phase II Trial of Gefitinib With and Without Pemetrexed as First-Line Therapy in Patients With Advanced Nonsquamous Non-Small-Cell Lung Cancer With Activating Epidermal Growth Factor Receptor Mutations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 Clin Oncol, </w:t>
      </w:r>
      <w:r w:rsidRPr="002B1795">
        <w:t>34 3258-3266 (2016).</w:t>
      </w:r>
    </w:p>
    <w:p w14:paraId="53E3B3BF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83.</w:t>
      </w:r>
      <w:r w:rsidRPr="002B1795">
        <w:tab/>
        <w:t>Yang J, Cheng Y, Murakami H</w:t>
      </w:r>
      <w:r w:rsidRPr="002B1795">
        <w:rPr>
          <w:i/>
        </w:rPr>
        <w:t>et al</w:t>
      </w:r>
      <w:r w:rsidRPr="002B1795">
        <w:t>. Randomized phase 2 trial of gefitinib with and without pemetrexed as first-line therapy in East Asian patients with advanced, epidermal growth factor receptor (EGFR) mutation-positive (mt+), nonsquamous (NS) non-small cell lung cancer (NSCLC): Translational research and interim overall survival (OS)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Annals of Oncology. Conference: 41st European Society for Medical Oncology Congress, ESMO, </w:t>
      </w:r>
      <w:r w:rsidRPr="002B1795">
        <w:t>27 (2016).</w:t>
      </w:r>
    </w:p>
    <w:p w14:paraId="617383D2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E14D61">
        <w:rPr>
          <w:lang w:val="sv-SE"/>
        </w:rPr>
        <w:lastRenderedPageBreak/>
        <w:t>84.</w:t>
      </w:r>
      <w:r w:rsidRPr="00E14D61">
        <w:rPr>
          <w:lang w:val="sv-SE"/>
        </w:rPr>
        <w:tab/>
        <w:t>Yang JC-H, Cheng Y, Murakami H</w:t>
      </w:r>
      <w:r w:rsidRPr="00E14D61">
        <w:rPr>
          <w:i/>
          <w:lang w:val="sv-SE"/>
        </w:rPr>
        <w:t>et al</w:t>
      </w:r>
      <w:r w:rsidRPr="00E14D61">
        <w:rPr>
          <w:lang w:val="sv-SE"/>
        </w:rPr>
        <w:t xml:space="preserve">. </w:t>
      </w:r>
      <w:r w:rsidRPr="002B1795">
        <w:t>A Randomized Phase 2 Study of Gefitinib With or Without Pemetrexed as First-line Treatment in Nonsquamous NSCLC With EGFR Mutation: Final Overall Survival and Biomarker Analysis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Journal of Thoracic Oncology, </w:t>
      </w:r>
      <w:r w:rsidRPr="002B1795">
        <w:t>15(1), 91-100 (2020).</w:t>
      </w:r>
    </w:p>
    <w:p w14:paraId="2794FC89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85.</w:t>
      </w:r>
      <w:r w:rsidRPr="002B1795">
        <w:tab/>
        <w:t>Lee LS, Lee YJ, Kim HY</w:t>
      </w:r>
      <w:r w:rsidRPr="002B1795">
        <w:rPr>
          <w:i/>
        </w:rPr>
        <w:t>et al</w:t>
      </w:r>
      <w:r w:rsidRPr="002B1795">
        <w:t>. Randomized phase II trial of intercalated gefitinib (G) and pemetrexed/cisplatin (Pem/Cis) for never-smokers with chemo-naive stage IIIB/IV lung adenocarcinoma (LADC)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Journal of Clinical Oncology. Conference, </w:t>
      </w:r>
      <w:r w:rsidRPr="002B1795">
        <w:t>34 (2016).</w:t>
      </w:r>
    </w:p>
    <w:p w14:paraId="19A8E72B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86.</w:t>
      </w:r>
      <w:r w:rsidRPr="002B1795">
        <w:tab/>
        <w:t>Stinchcombe T, Janne P, Wang X</w:t>
      </w:r>
      <w:r w:rsidRPr="002B1795">
        <w:rPr>
          <w:i/>
        </w:rPr>
        <w:t>et al</w:t>
      </w:r>
      <w:r w:rsidRPr="002B1795">
        <w:t>. 1444P A randomized phase II trial of erlotinib or erlotinib and bevacizumab in patients with advanced EGFR mutant non-small cell lung cancer (NSCLC)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Annals of Oncology, </w:t>
      </w:r>
      <w:r w:rsidRPr="002B1795">
        <w:t>29(suppl_8), mdy292. 066 (2018).</w:t>
      </w:r>
    </w:p>
    <w:p w14:paraId="7FB91676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87.</w:t>
      </w:r>
      <w:r w:rsidRPr="002B1795">
        <w:tab/>
        <w:t>Stinchcombe TE, Jänne PA, Wang X</w:t>
      </w:r>
      <w:r w:rsidRPr="002B1795">
        <w:rPr>
          <w:i/>
        </w:rPr>
        <w:t>et al</w:t>
      </w:r>
      <w:r w:rsidRPr="002B1795">
        <w:t>. Effect of Erlotinib Plus Bevacizumab vs Erlotinib Alone on Progression-Free Survival in Patients With Advanced EGFR-Mutant Non-Small Cell Lung Cancer: A Phase 2 Randomized Clinical Trial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JAMA Oncol, </w:t>
      </w:r>
      <w:r w:rsidRPr="002B1795">
        <w:t>08 08 (2019).</w:t>
      </w:r>
    </w:p>
    <w:p w14:paraId="7A9FB5C2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88.</w:t>
      </w:r>
      <w:r w:rsidRPr="002B1795">
        <w:tab/>
        <w:t>Sun S, Jiao SC, Fang J</w:t>
      </w:r>
      <w:r w:rsidRPr="002B1795">
        <w:rPr>
          <w:i/>
        </w:rPr>
        <w:t>et al</w:t>
      </w:r>
      <w:r w:rsidRPr="002B1795">
        <w:t>. Icotinib as first-line or maintenance therapy in patients with advanced lung adenocarcinoma with positive EGFR mutation and the influence of cytokines shift on survival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Journal of Clinical Oncology. Conference, </w:t>
      </w:r>
      <w:r w:rsidRPr="002B1795">
        <w:t>35 (2017).</w:t>
      </w:r>
    </w:p>
    <w:p w14:paraId="5C0CCE48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89.</w:t>
      </w:r>
      <w:r w:rsidRPr="002B1795">
        <w:tab/>
        <w:t>Yu H, Zhang J, Wu X</w:t>
      </w:r>
      <w:r w:rsidRPr="002B1795">
        <w:rPr>
          <w:i/>
        </w:rPr>
        <w:t>et al</w:t>
      </w:r>
      <w:r w:rsidRPr="002B1795">
        <w:t>. A phase II randomized trial evaluating gefitinib intercalated with pemetrexed/platinum chemotherapy or pemetrexed/platinum chemotherapy alone in unselected patients with advanced non-squamous non-small cell lung cancer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Cancer Biol Ther, </w:t>
      </w:r>
      <w:r w:rsidRPr="002B1795">
        <w:t>15 832-839 (2014).</w:t>
      </w:r>
    </w:p>
    <w:p w14:paraId="72529544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90.</w:t>
      </w:r>
      <w:r w:rsidRPr="002B1795">
        <w:tab/>
        <w:t>Qin SY, H.Wu, X.Luo, Z.Wang, H.Sun, S.Huang, M.Jin, J.Tao, Z.Qiao, J.Feng, Y.Wang, J.Chang, J. Weekly albumin-bound paclitaxel/cisplatin versus gemcitabine/cisplatin as first-line therapy for patients with advanced non-small-cell lung cancer: A phase II open-label clinical study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Chin, </w:t>
      </w:r>
      <w:r w:rsidRPr="002B1795">
        <w:t>31(2), 339-348 (2019).</w:t>
      </w:r>
    </w:p>
    <w:p w14:paraId="65354E3B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91.</w:t>
      </w:r>
      <w:r w:rsidRPr="002B1795">
        <w:tab/>
        <w:t>Li L, Jiang L, Wang Y</w:t>
      </w:r>
      <w:r w:rsidRPr="002B1795">
        <w:rPr>
          <w:i/>
        </w:rPr>
        <w:t>et al</w:t>
      </w:r>
      <w:r w:rsidRPr="002B1795">
        <w:t>. Combination of Metformin and Gefitinib as First-Line Therapy for Nondiabetic Advanced NSCLC Patients with EGFR Mutations: A Randomized, Double-Blind Phase II Trial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Clin Cancer Res, </w:t>
      </w:r>
      <w:r w:rsidRPr="002B1795">
        <w:t>25(23), 6967-6975 (2019).</w:t>
      </w:r>
    </w:p>
    <w:p w14:paraId="49072971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92.</w:t>
      </w:r>
      <w:r w:rsidRPr="002B1795">
        <w:tab/>
        <w:t>He Y, Li L, Jiang L</w:t>
      </w:r>
      <w:r w:rsidRPr="002B1795">
        <w:rPr>
          <w:i/>
        </w:rPr>
        <w:t>et al</w:t>
      </w:r>
      <w:r w:rsidRPr="002B1795">
        <w:t>. Combination of metformin and gefitinib as first-line therapy for nondiabetic advanced non-small cell lung cancer (NSCLC) patients with epidermal growth factor receptor (EGFR) mutations: A multicenter, randomized, double-blind, placebo-controlled phase II trial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Journal of Clinical Oncology. Conference, </w:t>
      </w:r>
      <w:r w:rsidRPr="002B1795">
        <w:t>37(Supplement 15), (2019).</w:t>
      </w:r>
    </w:p>
    <w:p w14:paraId="32CD9F21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93.</w:t>
      </w:r>
      <w:r w:rsidRPr="002B1795">
        <w:tab/>
        <w:t>Scagliotti G, Moro-Sibilot D, Kollmeier J</w:t>
      </w:r>
      <w:r w:rsidRPr="002B1795">
        <w:rPr>
          <w:i/>
        </w:rPr>
        <w:t>et al</w:t>
      </w:r>
      <w:r w:rsidRPr="002B1795">
        <w:t>. A randomized, controlled, open label phase II study of erlotinib (E) with or without the MET antibody emibetuzumab (Emi) as first-line treatment for EGFRmt non-small cell lung cancer (NSCLC) patients who have disease control after an 8-week lead-in treatment with erlotinib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Journal of Clinical Oncology. Conference, </w:t>
      </w:r>
      <w:r w:rsidRPr="002B1795">
        <w:t>35 (2017).</w:t>
      </w:r>
    </w:p>
    <w:p w14:paraId="155E8EFB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94.</w:t>
      </w:r>
      <w:r w:rsidRPr="002B1795">
        <w:tab/>
        <w:t>Scagliotti G, Moro-Sibilot D, Kollmeier J</w:t>
      </w:r>
      <w:r w:rsidRPr="002B1795">
        <w:rPr>
          <w:i/>
        </w:rPr>
        <w:t>et al</w:t>
      </w:r>
      <w:r w:rsidRPr="002B1795">
        <w:t>. A Randomized-Controlled Phase 2 Study of the MET Antibody Emibetuzumab in Combination with Erlotinib as First-Line Treatment for EGFR Mutation-Positive NSCLC Patients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Journal of Thoracic Oncology, </w:t>
      </w:r>
      <w:r w:rsidRPr="002B1795">
        <w:t>15(1), 80-90 (2020).</w:t>
      </w:r>
    </w:p>
    <w:p w14:paraId="679FEC6D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95.</w:t>
      </w:r>
      <w:r w:rsidRPr="002B1795">
        <w:tab/>
        <w:t>Han B, Jin B, Chu T</w:t>
      </w:r>
      <w:r w:rsidRPr="002B1795">
        <w:rPr>
          <w:i/>
        </w:rPr>
        <w:t>et al</w:t>
      </w:r>
      <w:r w:rsidRPr="002B1795">
        <w:t>. Combination of chemotherapy and gefitinib as first-line treatment for patients with advanced lung adenocarcinoma and sensitive EGFR mutations: A randomized controlled trial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Int J Cancer, </w:t>
      </w:r>
      <w:r w:rsidRPr="002B1795">
        <w:t>141 1249-1256 (2017).</w:t>
      </w:r>
    </w:p>
    <w:p w14:paraId="7D3E091B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96.</w:t>
      </w:r>
      <w:r w:rsidRPr="002B1795">
        <w:tab/>
        <w:t>Zhang W, Xu J, Lou Y, Zhang Y, Han B. OA11.07 Chemotherapy Plus EGFR-TKI as First-Line Treatment Provides Better Survival for EGFR Mutation NSCLC Patients: Update Data for NCT02148380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Journal of Thoracic Oncology, </w:t>
      </w:r>
      <w:r w:rsidRPr="002B1795">
        <w:t>14 (10 Supplement) S236 (2019).</w:t>
      </w:r>
    </w:p>
    <w:p w14:paraId="4FF04625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97.</w:t>
      </w:r>
      <w:r w:rsidRPr="002B1795">
        <w:tab/>
        <w:t>Kelly RJ, Shepherd FA, Krivoshik A, Jie F, Horn L. A phase III, randomized, open-label study of ASP8273 versus erlotinib or gefitinib in patients with advanced stage IIIB/IV non-small-cell lung cancer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Annals of Oncology, </w:t>
      </w:r>
      <w:r w:rsidRPr="002B1795">
        <w:t>30(7), 1127-1133 (2019).</w:t>
      </w:r>
    </w:p>
    <w:p w14:paraId="4FBFE4AA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lastRenderedPageBreak/>
        <w:t>98.</w:t>
      </w:r>
      <w:r w:rsidRPr="002B1795">
        <w:tab/>
        <w:t>Inoue A, Kobayashi K, Maemondo M</w:t>
      </w:r>
      <w:r w:rsidRPr="002B1795">
        <w:rPr>
          <w:i/>
        </w:rPr>
        <w:t>et al</w:t>
      </w:r>
      <w:r w:rsidRPr="002B1795">
        <w:t>. Updated overall survival results from a randomized phase III trial comparing gefitinib with carboplatin-paclitaxel for chemo-naive non-small cell lung cancer with sensitive EGFR gene mutations (NEJ002)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Annals of Oncology, </w:t>
      </w:r>
      <w:r w:rsidRPr="002B1795">
        <w:t>24 54-59 (2013).</w:t>
      </w:r>
    </w:p>
    <w:p w14:paraId="0FB424D4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99.</w:t>
      </w:r>
      <w:r w:rsidRPr="002B1795">
        <w:tab/>
        <w:t>Mitsudomi T, Morita S, Yatabe Y</w:t>
      </w:r>
      <w:r w:rsidRPr="002B1795">
        <w:rPr>
          <w:i/>
        </w:rPr>
        <w:t>et al</w:t>
      </w:r>
      <w:r w:rsidRPr="002B1795">
        <w:t>. Gefitinib or chemotherapy for non-small-cell lung cancer with mutated EGFR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N Engl J Med, </w:t>
      </w:r>
      <w:r w:rsidRPr="002B1795">
        <w:t>362 2380-2388 (2010).</w:t>
      </w:r>
    </w:p>
    <w:p w14:paraId="0CF58F0B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100.</w:t>
      </w:r>
      <w:r w:rsidRPr="002B1795">
        <w:tab/>
        <w:t>Sugawara S, Oizumi S, Minato K</w:t>
      </w:r>
      <w:r w:rsidRPr="002B1795">
        <w:rPr>
          <w:i/>
        </w:rPr>
        <w:t>et al</w:t>
      </w:r>
      <w:r w:rsidRPr="002B1795">
        <w:t>. Randomized phase II study of concurrent versus sequential alternating gefitinib and chemotherapy in previously untreated non-small cell lung cancer with sensitive EGFR mutations: NEJ005/TCOG0902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Annals of Oncology, </w:t>
      </w:r>
      <w:r w:rsidRPr="002B1795">
        <w:t>26 888-894 (2015).</w:t>
      </w:r>
    </w:p>
    <w:p w14:paraId="437D4B0C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101.</w:t>
      </w:r>
      <w:r w:rsidRPr="002B1795">
        <w:tab/>
        <w:t>Oizumi S, Sugawara S, Minato K</w:t>
      </w:r>
      <w:r w:rsidRPr="002B1795">
        <w:rPr>
          <w:i/>
        </w:rPr>
        <w:t>et al</w:t>
      </w:r>
      <w:r w:rsidRPr="002B1795">
        <w:t>. Updated survival outcomes of NEJ005/TCOG0902, a randomized phase II study of concurrent (C) versus sequential alternating (S) gefitinib and chemotherapy in previously untreated non-small cell lung cancer (NSCLC) with sensitive epidermal growth factor receptor (EGFR) mutations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Journal of Clinical Oncology. Conference, </w:t>
      </w:r>
      <w:r w:rsidRPr="002B1795">
        <w:t>35 (2017).</w:t>
      </w:r>
    </w:p>
    <w:p w14:paraId="38B4F216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102.</w:t>
      </w:r>
      <w:r w:rsidRPr="002B1795">
        <w:tab/>
        <w:t>Nakamura A, Inoue A, Morita S</w:t>
      </w:r>
      <w:r w:rsidRPr="002B1795">
        <w:rPr>
          <w:i/>
        </w:rPr>
        <w:t>et al</w:t>
      </w:r>
      <w:r w:rsidRPr="002B1795">
        <w:t>. Phase III study comparing gefitinib monotherapy (G) to combination therapy with gefitinib, carboplatin, and pemetrexed (GCP) for untreated patients (pts) with advanced non-small cell lung cancer (NSCLC) with EGFR mutations (NEJ009)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Journal of Clinical Oncology. Conference, </w:t>
      </w:r>
      <w:r w:rsidRPr="002B1795">
        <w:t>36 (2018).</w:t>
      </w:r>
    </w:p>
    <w:p w14:paraId="10B810F5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103.</w:t>
      </w:r>
      <w:r w:rsidRPr="002B1795">
        <w:tab/>
        <w:t>Hosomi Y, Morita S, Sugawara S</w:t>
      </w:r>
      <w:r w:rsidRPr="002B1795">
        <w:rPr>
          <w:i/>
        </w:rPr>
        <w:t>et al</w:t>
      </w:r>
      <w:r w:rsidRPr="002B1795">
        <w:t>. Gefitinib alone versus gefitinib plus chemotherapy for non-small-cell lung cancer with mutated epidermal growth factor receptor: NEJ009 study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 Clin Oncol, </w:t>
      </w:r>
      <w:r w:rsidRPr="002B1795">
        <w:t>38(2), 115-123 (2020).</w:t>
      </w:r>
    </w:p>
    <w:p w14:paraId="006F4E1D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104.</w:t>
      </w:r>
      <w:r w:rsidRPr="002B1795">
        <w:tab/>
        <w:t>Kawashima1 Y, Fukuhara T, Furuya N</w:t>
      </w:r>
      <w:r w:rsidRPr="002B1795">
        <w:rPr>
          <w:i/>
        </w:rPr>
        <w:t>et al</w:t>
      </w:r>
      <w:r w:rsidRPr="002B1795">
        <w:t>. 1441P Phase III study comparing bevacizumab plus erlotinib (BE) to erlotinib (E) in patients (pts) with untreated NSCLC harboring EGFR mutations: NEJ026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Annals of Oncology, </w:t>
      </w:r>
      <w:r w:rsidRPr="002B1795">
        <w:t>29(suppl_8), mdy292. 063 (2018).</w:t>
      </w:r>
    </w:p>
    <w:p w14:paraId="49147079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105.</w:t>
      </w:r>
      <w:r w:rsidRPr="002B1795">
        <w:tab/>
        <w:t>Saito H, Fukuhara T, Furuya N</w:t>
      </w:r>
      <w:r w:rsidRPr="002B1795">
        <w:rPr>
          <w:i/>
        </w:rPr>
        <w:t>et al</w:t>
      </w:r>
      <w:r w:rsidRPr="002B1795">
        <w:t>. Erlotinib plus bevacizumab versus erlotinib alone in patients with EGFR-positive advanced non-squamous non-small-cell lung cancer (NEJ026): interim analysis of an open-label, randomised, multicentre, phase 3 trial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Lancet Oncology, </w:t>
      </w:r>
      <w:r w:rsidRPr="002B1795">
        <w:t>20(5), 625-635 (2019).</w:t>
      </w:r>
    </w:p>
    <w:p w14:paraId="302BA5CE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106.</w:t>
      </w:r>
      <w:r w:rsidRPr="002B1795">
        <w:tab/>
        <w:t>Maemondo M, Fukuhara T, Saito H</w:t>
      </w:r>
      <w:r w:rsidRPr="002B1795">
        <w:rPr>
          <w:i/>
        </w:rPr>
        <w:t>et al</w:t>
      </w:r>
      <w:r w:rsidRPr="002B1795">
        <w:t>. NEJ026: Final overall survival analysis of bevacizumab plus erlotinib treatment for NSCLC patients harboring activating EGFR-mutations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 Clin Oncol, </w:t>
      </w:r>
      <w:r w:rsidRPr="002B1795">
        <w:t>38(15_suppl), 9506-9506 (2020).</w:t>
      </w:r>
    </w:p>
    <w:p w14:paraId="15849898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107.</w:t>
      </w:r>
      <w:r w:rsidRPr="002B1795">
        <w:tab/>
        <w:t>Zhou C, Wu Y-L, Chen G</w:t>
      </w:r>
      <w:r w:rsidRPr="002B1795">
        <w:rPr>
          <w:i/>
        </w:rPr>
        <w:t>et al</w:t>
      </w:r>
      <w:r w:rsidRPr="002B1795">
        <w:t>. Erlotinib versus chemotherapy as first-line treatment for patients with advanced EGFR mutation-positive non-small-cell lung cancer (OPTIMAL, CTONG-0802): a multicentre, open-label, randomised, phase 3 study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Lancet Oncology, </w:t>
      </w:r>
      <w:r w:rsidRPr="002B1795">
        <w:t>12 735-742 (2011).</w:t>
      </w:r>
    </w:p>
    <w:p w14:paraId="1ADEC102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108.</w:t>
      </w:r>
      <w:r w:rsidRPr="002B1795">
        <w:tab/>
        <w:t>Chen G, Feng J, Zhou C</w:t>
      </w:r>
      <w:r w:rsidRPr="002B1795">
        <w:rPr>
          <w:i/>
        </w:rPr>
        <w:t>et al</w:t>
      </w:r>
      <w:r w:rsidRPr="002B1795">
        <w:t>. Quality of life (QoL) analyses from OPTIMAL (CTONG-0802), a phase III, randomised, open-label study of first-line erlotinib versus chemotherapy in patients with advanced EGFR mutation-positive non-small-cell lung cancer (NSCLC)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Annals of Oncology, </w:t>
      </w:r>
      <w:r w:rsidRPr="002B1795">
        <w:t>24 1615-1622 (2013).</w:t>
      </w:r>
    </w:p>
    <w:p w14:paraId="6E9F2FA2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109.</w:t>
      </w:r>
      <w:r w:rsidRPr="002B1795">
        <w:tab/>
        <w:t>Zhou C, Wu YL, Chen G</w:t>
      </w:r>
      <w:r w:rsidRPr="002B1795">
        <w:rPr>
          <w:i/>
        </w:rPr>
        <w:t>et al</w:t>
      </w:r>
      <w:r w:rsidRPr="002B1795">
        <w:t>. Final overall survival results from a randomised, phase III study of erlotinib versus chemotherapy as first-line treatment of EGFR mutation-positive advanced non-small-cell lung cancer (OPTIMAL, CTONG-0802)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Annals of Oncology, </w:t>
      </w:r>
      <w:r w:rsidRPr="002B1795">
        <w:t>26 1877-1883 (2015).</w:t>
      </w:r>
    </w:p>
    <w:p w14:paraId="6BF345BF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110.</w:t>
      </w:r>
      <w:r w:rsidRPr="002B1795">
        <w:tab/>
        <w:t>Prabhash K. Pemetrexed versus gefitinib in EGFR mutation positive lung cancer: Results of a phase 3 study from India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Journal of Thoracic Oncology, </w:t>
      </w:r>
      <w:r w:rsidRPr="002B1795">
        <w:t>12 (1 Supplement 1) S1246 (2017).</w:t>
      </w:r>
    </w:p>
    <w:p w14:paraId="6EC79FCD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lastRenderedPageBreak/>
        <w:t>111.</w:t>
      </w:r>
      <w:r w:rsidRPr="002B1795">
        <w:tab/>
        <w:t>Prabhash K, Noronha V, Patil V, Joshi A, Chougule A. P1.01-88 PS 2 Patients with Advanced EGFR Mutant NSCLC: Subset Analysis of a Phase III Randomized Trial Comparing Gefitinib to Gefitinib with Chemotherapy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Journal of Thoracic Oncology, </w:t>
      </w:r>
      <w:r w:rsidRPr="002B1795">
        <w:t>14 (10 Supplement) S395 (2019).</w:t>
      </w:r>
    </w:p>
    <w:p w14:paraId="7B4A7F91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112.</w:t>
      </w:r>
      <w:r w:rsidRPr="002B1795">
        <w:tab/>
        <w:t>Prabhash K, Noronha V, Patil V</w:t>
      </w:r>
      <w:r w:rsidRPr="002B1795">
        <w:rPr>
          <w:i/>
        </w:rPr>
        <w:t>et al</w:t>
      </w:r>
      <w:r w:rsidRPr="002B1795">
        <w:t>. P2.01-102 Outcome of Patients with EGFR Exon 19 Mutation in a Phase III Randomized Trial Comparing Gefitinib to Gefitinib with Chemotherapy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Journal of Thoracic Oncology, </w:t>
      </w:r>
      <w:r w:rsidRPr="002B1795">
        <w:t>14 (10 Supplement) S681 (2019).</w:t>
      </w:r>
    </w:p>
    <w:p w14:paraId="740CE6DE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113.</w:t>
      </w:r>
      <w:r w:rsidRPr="002B1795">
        <w:tab/>
        <w:t>Singh C. Gefitinib in treatment of metastatic non-small cell lung cancer (NSCLC) with mutated epidermal growth factor receptor (EGFR)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Journal for ImmunoTherapy of Cancer, </w:t>
      </w:r>
      <w:r w:rsidRPr="002B1795">
        <w:t>2 CONFERENCE START: 2014 Nov 2016 CONFERENCE END: 2014 Nov 2019 (2014).</w:t>
      </w:r>
    </w:p>
    <w:p w14:paraId="2E01C2F8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E14D61">
        <w:rPr>
          <w:lang w:val="sv-SE"/>
        </w:rPr>
        <w:t>114.</w:t>
      </w:r>
      <w:r w:rsidRPr="00E14D61">
        <w:rPr>
          <w:lang w:val="sv-SE"/>
        </w:rPr>
        <w:tab/>
        <w:t>Goldberg S, Redman M, Lilenbaum R</w:t>
      </w:r>
      <w:r w:rsidRPr="00E14D61">
        <w:rPr>
          <w:i/>
          <w:lang w:val="sv-SE"/>
        </w:rPr>
        <w:t>et al</w:t>
      </w:r>
      <w:r w:rsidRPr="00E14D61">
        <w:rPr>
          <w:lang w:val="sv-SE"/>
        </w:rPr>
        <w:t xml:space="preserve">. </w:t>
      </w:r>
      <w:r w:rsidRPr="002B1795">
        <w:t>Afatinib With or Without Cetuximab for EGFR-Mutant Non-Small Cell Lung Cancer: Safety and Efficacy Results from SWOG S1403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Journal of Thoracic Oncology, </w:t>
      </w:r>
      <w:r w:rsidRPr="002B1795">
        <w:t>13 (10 Supplement) S343-S344 (2018).</w:t>
      </w:r>
    </w:p>
    <w:p w14:paraId="14A1625D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115.</w:t>
      </w:r>
      <w:r w:rsidRPr="002B1795">
        <w:tab/>
        <w:t>Lee SM, Khan I, Upadhyay S</w:t>
      </w:r>
      <w:r w:rsidRPr="002B1795">
        <w:rPr>
          <w:i/>
        </w:rPr>
        <w:t>et al</w:t>
      </w:r>
      <w:r w:rsidRPr="002B1795">
        <w:t>. First-line erlotinib in patients with advanced non-small-cell lung cancer unsuitable for chemotherapy (TOPICAL): a double-blind, placebo-controlled, phase 3 trial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Lancet Oncology, </w:t>
      </w:r>
      <w:r w:rsidRPr="002B1795">
        <w:t>13 1161-1170 (2012).</w:t>
      </w:r>
    </w:p>
    <w:p w14:paraId="0E473B17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116.</w:t>
      </w:r>
      <w:r w:rsidRPr="002B1795">
        <w:tab/>
        <w:t>Gridelli C, Ciardiello F, Gallo C</w:t>
      </w:r>
      <w:r w:rsidRPr="002B1795">
        <w:rPr>
          <w:i/>
        </w:rPr>
        <w:t>et al</w:t>
      </w:r>
      <w:r w:rsidRPr="002B1795">
        <w:t>. First-line erlotinib followed by second-line cisplatin-gemcitabine chemotherapy in advanced non-small-cell lung cancer: the TORCH randomized trial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 Clin Oncol, </w:t>
      </w:r>
      <w:r w:rsidRPr="002B1795">
        <w:t>30 3002-3011 (2012).</w:t>
      </w:r>
    </w:p>
    <w:p w14:paraId="5DB2A8C3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117.</w:t>
      </w:r>
      <w:r w:rsidRPr="002B1795">
        <w:tab/>
        <w:t>Di Maio M, Leighl NB, Gallo C</w:t>
      </w:r>
      <w:r w:rsidRPr="002B1795">
        <w:rPr>
          <w:i/>
        </w:rPr>
        <w:t>et al</w:t>
      </w:r>
      <w:r w:rsidRPr="002B1795">
        <w:t>. Quality of life analysis of TORCH, a randomized trial testing first-line erlotinib followed by second-line cisplatin/gemcitabine chemotherapy in advanced non-small-cell lung cancer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 Thorac Oncol, </w:t>
      </w:r>
      <w:r w:rsidRPr="002B1795">
        <w:t>7 1830-1844 (2012).</w:t>
      </w:r>
    </w:p>
    <w:p w14:paraId="2A011EA7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118.</w:t>
      </w:r>
      <w:r w:rsidRPr="002B1795">
        <w:tab/>
        <w:t>Kitagawa C, Mori M, Ichiki M</w:t>
      </w:r>
      <w:r w:rsidRPr="002B1795">
        <w:rPr>
          <w:i/>
        </w:rPr>
        <w:t>et al</w:t>
      </w:r>
      <w:r w:rsidRPr="002B1795">
        <w:t>. Gefitinib plus bevacizumab vs. Gefitinib Alone for EGFR Mutant Non-squamous Non-small Cell Lung Cancer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In Vivo, </w:t>
      </w:r>
      <w:r w:rsidRPr="002B1795">
        <w:t>33 477-482 (2019).</w:t>
      </w:r>
    </w:p>
    <w:p w14:paraId="0801B008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119.</w:t>
      </w:r>
      <w:r w:rsidRPr="002B1795">
        <w:tab/>
        <w:t>Mitsudomi T, Morita S, Yatabe Y</w:t>
      </w:r>
      <w:r w:rsidRPr="002B1795">
        <w:rPr>
          <w:i/>
        </w:rPr>
        <w:t>et al</w:t>
      </w:r>
      <w:r w:rsidRPr="002B1795">
        <w:t>. Gefitinib versus cisplatin plus docetaxel in patients with non-small-cell lung cancer harbouring mutations of the epidermal growth factor receptor (WJTOG3405): an open label, randomised phase 3 trial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Lancet Oncology, </w:t>
      </w:r>
      <w:r w:rsidRPr="002B1795">
        <w:t>11 121-128 (2010).</w:t>
      </w:r>
    </w:p>
    <w:p w14:paraId="43CAE1B2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120.</w:t>
      </w:r>
      <w:r w:rsidRPr="002B1795">
        <w:tab/>
        <w:t>Yoshioka H, Mitsudomi T, Morita S</w:t>
      </w:r>
      <w:r w:rsidRPr="002B1795">
        <w:rPr>
          <w:i/>
        </w:rPr>
        <w:t>et al</w:t>
      </w:r>
      <w:r w:rsidRPr="002B1795">
        <w:t>. Final overall survival results of WJTOG 3405, a randomized phase 3 trial comparing gefitinib (G) with cisplatin plus docetaxel (CD) as the first-line treatment for patients with non-small cell lung cancer (NSCLC) harboring mutations of the epidermal growth factor receptor (EGFR)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Journal of Clinical Oncology. Conference, </w:t>
      </w:r>
      <w:r w:rsidRPr="002B1795">
        <w:t>32 (2014).</w:t>
      </w:r>
    </w:p>
    <w:p w14:paraId="59414BBE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121.</w:t>
      </w:r>
      <w:r w:rsidRPr="002B1795">
        <w:tab/>
        <w:t>Yoshioka H, Shimokawa M, Seto T</w:t>
      </w:r>
      <w:r w:rsidRPr="002B1795">
        <w:rPr>
          <w:i/>
        </w:rPr>
        <w:t>et al</w:t>
      </w:r>
      <w:r w:rsidRPr="002B1795">
        <w:t>. Final overall survival results of WJTOG3405, a randomized phase III trial comparing gefitinib versus cisplatin with docetaxel as the first-line treatment for patients with stage IIIB/IV or postoperative recurrent EGFR mutation-positive non-small-cell lung cancer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Annals of oncology : official journal of the European Society for Medical Oncology, </w:t>
      </w:r>
      <w:r w:rsidRPr="002B1795">
        <w:t>30(12), 1978-1984 (2019).</w:t>
      </w:r>
    </w:p>
    <w:p w14:paraId="3903AF4F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122.</w:t>
      </w:r>
      <w:r w:rsidRPr="002B1795">
        <w:tab/>
        <w:t>Xie Y. [Gefitinib versus Erlotinib as first-line treatment for patients with advanced EGFR mutation-positive non-small-cell lung cancer]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Nan Fang Yi Ke Da Xue Xue Bao, </w:t>
      </w:r>
      <w:r w:rsidRPr="002B1795">
        <w:t>35 446-449 (2015).</w:t>
      </w:r>
    </w:p>
    <w:p w14:paraId="5D694A21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123.</w:t>
      </w:r>
      <w:r w:rsidRPr="002B1795">
        <w:tab/>
        <w:t>Nakagawa K, Garon EB, Seto T</w:t>
      </w:r>
      <w:r w:rsidRPr="002B1795">
        <w:rPr>
          <w:i/>
        </w:rPr>
        <w:t>et al</w:t>
      </w:r>
      <w:r w:rsidRPr="002B1795">
        <w:t>. Ramucirumab plus erlotinib in patients with untreated, EGFR-mutated, advanced non-small-cell lung cancer (RELAY): a randomised, double-blind, placebo-controlled, phase 3 trial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The Lancet Oncology, </w:t>
      </w:r>
      <w:r w:rsidRPr="002B1795">
        <w:t>20(12), 1655-1669 (2019).</w:t>
      </w:r>
    </w:p>
    <w:p w14:paraId="2B4DCB6D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t>124.</w:t>
      </w:r>
      <w:r w:rsidRPr="002B1795">
        <w:tab/>
        <w:t>Wu Y-L, Cheng Y, Zhou X</w:t>
      </w:r>
      <w:r w:rsidRPr="002B1795">
        <w:rPr>
          <w:i/>
        </w:rPr>
        <w:t>et al</w:t>
      </w:r>
      <w:r w:rsidRPr="002B1795">
        <w:t>. Dacomitinib versus gefitinib as first-line treatment for patients with EGFR-mutation-positive non-small-cell lung cancer (ARCHER 1050): a randomised, open-label, phase 3 trial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Lancet Oncology, </w:t>
      </w:r>
      <w:r w:rsidRPr="002B1795">
        <w:t>18 1454-1466 (2017).</w:t>
      </w:r>
    </w:p>
    <w:p w14:paraId="6281DC9A" w14:textId="77777777" w:rsidR="006070DC" w:rsidRPr="002B1795" w:rsidRDefault="006070DC" w:rsidP="006070DC">
      <w:pPr>
        <w:pStyle w:val="EndNoteBibliography"/>
        <w:spacing w:after="0"/>
        <w:ind w:left="720" w:hanging="720"/>
      </w:pPr>
      <w:r w:rsidRPr="002B1795">
        <w:lastRenderedPageBreak/>
        <w:t>125.</w:t>
      </w:r>
      <w:r w:rsidRPr="002B1795">
        <w:tab/>
        <w:t>Cortot A, Madroszyk A, Giroux Leprieur E</w:t>
      </w:r>
      <w:r w:rsidRPr="002B1795">
        <w:rPr>
          <w:i/>
        </w:rPr>
        <w:t>et al</w:t>
      </w:r>
      <w:r w:rsidRPr="002B1795">
        <w:t>. Phase II randomized trial of afatinib with or without cetuximab as first-line treatment for EGFR mutated non-small cell lung cancer (NSCLC) patients (IFCT-1503 ACE-Lung)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Journal of Clinical Oncology. Conference, </w:t>
      </w:r>
      <w:r w:rsidRPr="002B1795">
        <w:t>37(Supplement 15), (2019).</w:t>
      </w:r>
    </w:p>
    <w:p w14:paraId="2AF8EF24" w14:textId="77777777" w:rsidR="006070DC" w:rsidRPr="002B1795" w:rsidRDefault="006070DC" w:rsidP="006070DC">
      <w:pPr>
        <w:pStyle w:val="EndNoteBibliography"/>
        <w:ind w:left="720" w:hanging="720"/>
      </w:pPr>
      <w:r w:rsidRPr="002B1795">
        <w:t>126.</w:t>
      </w:r>
      <w:r w:rsidRPr="002B1795">
        <w:tab/>
        <w:t>Scagliotti G, Morosibilot D, Kollmeier J</w:t>
      </w:r>
      <w:r w:rsidRPr="002B1795">
        <w:rPr>
          <w:i/>
        </w:rPr>
        <w:t>et al</w:t>
      </w:r>
      <w:r w:rsidRPr="002B1795">
        <w:t>. A Randomized-Controlled Phase 2 Study of the MET Antibody Emibetuzumab in Combination with Erlotinib as First-line Treatment for EGFR-mutation Positive NSCLC Patients</w:t>
      </w:r>
      <w:r w:rsidRPr="002B1795">
        <w:rPr>
          <w:i/>
        </w:rPr>
        <w:t>.</w:t>
      </w:r>
      <w:r w:rsidRPr="002B1795">
        <w:t xml:space="preserve"> </w:t>
      </w:r>
      <w:r w:rsidRPr="002B1795">
        <w:rPr>
          <w:i/>
        </w:rPr>
        <w:t xml:space="preserve">Journal of thoracic oncology, </w:t>
      </w:r>
      <w:r w:rsidRPr="002B1795">
        <w:t xml:space="preserve"> (2019).</w:t>
      </w:r>
    </w:p>
    <w:p w14:paraId="049753E3" w14:textId="77777777" w:rsidR="006070DC" w:rsidRDefault="006070DC"/>
    <w:sectPr w:rsidR="006070DC" w:rsidSect="002E3B6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2000503000000000000"/>
    <w:charset w:val="02"/>
    <w:family w:val="roman"/>
    <w:pitch w:val="variable"/>
    <w:sig w:usb0="8000008B" w:usb1="100060E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stem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mbus Sans L">
    <w:altName w:val="Nimbus S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8342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F11EFE" w14:textId="77777777" w:rsidR="002B1795" w:rsidRDefault="00CD0F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14:paraId="043EDA62" w14:textId="77777777" w:rsidR="002B1795" w:rsidRDefault="00CD0F26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2B43"/>
    <w:multiLevelType w:val="hybridMultilevel"/>
    <w:tmpl w:val="BBA68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95539"/>
    <w:multiLevelType w:val="hybridMultilevel"/>
    <w:tmpl w:val="87F06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B36A1"/>
    <w:multiLevelType w:val="hybridMultilevel"/>
    <w:tmpl w:val="4F3406C4"/>
    <w:lvl w:ilvl="0" w:tplc="3CC25388">
      <w:start w:val="1"/>
      <w:numFmt w:val="bullet"/>
      <w:pStyle w:val="Jobaidcomments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34CF0"/>
    <w:multiLevelType w:val="hybridMultilevel"/>
    <w:tmpl w:val="1706B7C8"/>
    <w:lvl w:ilvl="0" w:tplc="18B0592A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526118"/>
    <w:multiLevelType w:val="multilevel"/>
    <w:tmpl w:val="91C6EA66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3D879DC"/>
    <w:multiLevelType w:val="hybridMultilevel"/>
    <w:tmpl w:val="37E2206E"/>
    <w:lvl w:ilvl="0" w:tplc="C4E401B8">
      <w:start w:val="1"/>
      <w:numFmt w:val="decimal"/>
      <w:pStyle w:val="mdAppCovPg"/>
      <w:lvlText w:val="Appendix %1."/>
      <w:lvlJc w:val="left"/>
      <w:pPr>
        <w:ind w:left="720" w:hanging="360"/>
      </w:pPr>
      <w:rPr>
        <w:rFonts w:ascii="Arial" w:hAnsi="Arial" w:hint="default"/>
        <w:b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0744BE"/>
    <w:multiLevelType w:val="hybridMultilevel"/>
    <w:tmpl w:val="8B303424"/>
    <w:name w:val="BulletList"/>
    <w:lvl w:ilvl="0" w:tplc="800252CC">
      <w:start w:val="1"/>
      <w:numFmt w:val="bullet"/>
      <w:pStyle w:val="Bullet1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color w:val="000000" w:themeColor="text1"/>
      </w:rPr>
    </w:lvl>
    <w:lvl w:ilvl="1" w:tplc="E3FA95DE">
      <w:start w:val="1"/>
      <w:numFmt w:val="bullet"/>
      <w:pStyle w:val="Bullet2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color w:val="000000" w:themeColor="text1"/>
      </w:rPr>
    </w:lvl>
    <w:lvl w:ilvl="2" w:tplc="07BC03D2">
      <w:start w:val="1"/>
      <w:numFmt w:val="bullet"/>
      <w:pStyle w:val="Bullet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  <w:color w:val="000000" w:themeColor="text1"/>
      </w:rPr>
    </w:lvl>
    <w:lvl w:ilvl="3" w:tplc="F7565B2E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plc="8CE494D8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 w:tplc="96E69BB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 w:tplc="3994441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 w:tplc="07B4F9CC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 w:tplc="BBB476E2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E4911B0"/>
    <w:multiLevelType w:val="hybridMultilevel"/>
    <w:tmpl w:val="2160BD3A"/>
    <w:lvl w:ilvl="0" w:tplc="803A9E16">
      <w:start w:val="1"/>
      <w:numFmt w:val="bullet"/>
      <w:pStyle w:val="KeyMsgBoxBullet1"/>
      <w:lvlText w:val=""/>
      <w:lvlJc w:val="left"/>
      <w:pPr>
        <w:tabs>
          <w:tab w:val="num" w:pos="312"/>
        </w:tabs>
        <w:ind w:left="312" w:hanging="170"/>
      </w:pPr>
      <w:rPr>
        <w:rFonts w:ascii="Symbol" w:hAnsi="Symbol" w:cs="Symbol" w:hint="default"/>
        <w:color w:val="44546A" w:themeColor="text2"/>
      </w:rPr>
    </w:lvl>
    <w:lvl w:ilvl="1" w:tplc="4024F6E0">
      <w:start w:val="1"/>
      <w:numFmt w:val="bullet"/>
      <w:pStyle w:val="KeyMsgBoxBullet2"/>
      <w:lvlText w:val="–"/>
      <w:lvlJc w:val="left"/>
      <w:pPr>
        <w:tabs>
          <w:tab w:val="num" w:pos="482"/>
        </w:tabs>
        <w:ind w:left="482" w:hanging="170"/>
      </w:pPr>
      <w:rPr>
        <w:rFonts w:ascii="Times New Roman" w:hAnsi="Times New Roman" w:cs="Times New Roman" w:hint="default"/>
        <w:color w:val="44546A" w:themeColor="text2"/>
      </w:rPr>
    </w:lvl>
    <w:lvl w:ilvl="2" w:tplc="90B03668">
      <w:start w:val="1"/>
      <w:numFmt w:val="bullet"/>
      <w:pStyle w:val="KeyMsgBoxBullet3"/>
      <w:lvlText w:val="–"/>
      <w:lvlJc w:val="left"/>
      <w:pPr>
        <w:tabs>
          <w:tab w:val="num" w:pos="652"/>
        </w:tabs>
        <w:ind w:left="652" w:hanging="170"/>
      </w:pPr>
      <w:rPr>
        <w:rFonts w:ascii="Times New Roman" w:hAnsi="Times New Roman" w:cs="Times New Roman" w:hint="default"/>
        <w:color w:val="44546A" w:themeColor="text2"/>
      </w:rPr>
    </w:lvl>
    <w:lvl w:ilvl="3" w:tplc="BE044172">
      <w:start w:val="1"/>
      <w:numFmt w:val="none"/>
      <w:lvlText w:val=""/>
      <w:lvlJc w:val="left"/>
      <w:pPr>
        <w:tabs>
          <w:tab w:val="num" w:pos="822"/>
        </w:tabs>
        <w:ind w:left="822" w:hanging="170"/>
      </w:pPr>
      <w:rPr>
        <w:rFonts w:hint="default"/>
      </w:rPr>
    </w:lvl>
    <w:lvl w:ilvl="4" w:tplc="1408CAD0">
      <w:start w:val="1"/>
      <w:numFmt w:val="none"/>
      <w:lvlText w:val=""/>
      <w:lvlJc w:val="left"/>
      <w:pPr>
        <w:tabs>
          <w:tab w:val="num" w:pos="992"/>
        </w:tabs>
        <w:ind w:left="992" w:hanging="170"/>
      </w:pPr>
      <w:rPr>
        <w:rFonts w:hint="default"/>
      </w:rPr>
    </w:lvl>
    <w:lvl w:ilvl="5" w:tplc="38882DC6">
      <w:start w:val="1"/>
      <w:numFmt w:val="none"/>
      <w:lvlText w:val=""/>
      <w:lvlJc w:val="left"/>
      <w:pPr>
        <w:tabs>
          <w:tab w:val="num" w:pos="1162"/>
        </w:tabs>
        <w:ind w:left="1162" w:hanging="170"/>
      </w:pPr>
      <w:rPr>
        <w:rFonts w:hint="default"/>
      </w:rPr>
    </w:lvl>
    <w:lvl w:ilvl="6" w:tplc="9508BC4C">
      <w:start w:val="1"/>
      <w:numFmt w:val="none"/>
      <w:lvlText w:val=""/>
      <w:lvlJc w:val="left"/>
      <w:pPr>
        <w:tabs>
          <w:tab w:val="num" w:pos="1332"/>
        </w:tabs>
        <w:ind w:left="1332" w:hanging="170"/>
      </w:pPr>
      <w:rPr>
        <w:rFonts w:hint="default"/>
      </w:rPr>
    </w:lvl>
    <w:lvl w:ilvl="7" w:tplc="2A069F0C">
      <w:start w:val="1"/>
      <w:numFmt w:val="none"/>
      <w:lvlText w:val=""/>
      <w:lvlJc w:val="left"/>
      <w:pPr>
        <w:tabs>
          <w:tab w:val="num" w:pos="1503"/>
        </w:tabs>
        <w:ind w:left="1503" w:hanging="171"/>
      </w:pPr>
      <w:rPr>
        <w:rFonts w:hint="default"/>
      </w:rPr>
    </w:lvl>
    <w:lvl w:ilvl="8" w:tplc="F9748F0C">
      <w:start w:val="1"/>
      <w:numFmt w:val="none"/>
      <w:lvlText w:val=""/>
      <w:lvlJc w:val="left"/>
      <w:pPr>
        <w:tabs>
          <w:tab w:val="num" w:pos="1673"/>
        </w:tabs>
        <w:ind w:left="1673" w:hanging="170"/>
      </w:pPr>
      <w:rPr>
        <w:rFonts w:hint="default"/>
      </w:rPr>
    </w:lvl>
  </w:abstractNum>
  <w:abstractNum w:abstractNumId="8" w15:restartNumberingAfterBreak="0">
    <w:nsid w:val="4FB351DE"/>
    <w:multiLevelType w:val="hybridMultilevel"/>
    <w:tmpl w:val="2D28C8BA"/>
    <w:lvl w:ilvl="0" w:tplc="0158F5D8">
      <w:start w:val="1"/>
      <w:numFmt w:val="decimal"/>
      <w:pStyle w:val="TC-TextNum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770C9"/>
    <w:multiLevelType w:val="multilevel"/>
    <w:tmpl w:val="7CB488FC"/>
    <w:name w:val="AppHeadList"/>
    <w:lvl w:ilvl="0">
      <w:start w:val="1"/>
      <w:numFmt w:val="upperLetter"/>
      <w:pStyle w:val="Heading6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7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8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59B23AEB"/>
    <w:multiLevelType w:val="hybridMultilevel"/>
    <w:tmpl w:val="EBF017F2"/>
    <w:lvl w:ilvl="0" w:tplc="66ECC506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762647"/>
    <w:multiLevelType w:val="hybridMultilevel"/>
    <w:tmpl w:val="E2AA4602"/>
    <w:lvl w:ilvl="0" w:tplc="1A720B0C">
      <w:start w:val="1"/>
      <w:numFmt w:val="decimal"/>
      <w:pStyle w:val="mdAttCovPg"/>
      <w:lvlText w:val="Attachment %1."/>
      <w:lvlJc w:val="left"/>
      <w:pPr>
        <w:ind w:left="72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3444F"/>
    <w:multiLevelType w:val="hybridMultilevel"/>
    <w:tmpl w:val="72A6E674"/>
    <w:name w:val="TableBulletList"/>
    <w:lvl w:ilvl="0" w:tplc="23306EC2">
      <w:start w:val="1"/>
      <w:numFmt w:val="bullet"/>
      <w:pStyle w:val="TableBullet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000000" w:themeColor="text1"/>
      </w:rPr>
    </w:lvl>
    <w:lvl w:ilvl="1" w:tplc="887C70EE">
      <w:start w:val="1"/>
      <w:numFmt w:val="bullet"/>
      <w:pStyle w:val="TableBullet2"/>
      <w:lvlText w:val="–"/>
      <w:lvlJc w:val="left"/>
      <w:pPr>
        <w:tabs>
          <w:tab w:val="num" w:pos="340"/>
        </w:tabs>
        <w:ind w:left="340" w:hanging="170"/>
      </w:pPr>
      <w:rPr>
        <w:rFonts w:hint="default"/>
        <w:color w:val="000000" w:themeColor="text1"/>
      </w:rPr>
    </w:lvl>
    <w:lvl w:ilvl="2" w:tplc="CE7E47EA">
      <w:start w:val="1"/>
      <w:numFmt w:val="bullet"/>
      <w:pStyle w:val="TableBullet3"/>
      <w:lvlText w:val="–"/>
      <w:lvlJc w:val="left"/>
      <w:pPr>
        <w:tabs>
          <w:tab w:val="num" w:pos="510"/>
        </w:tabs>
        <w:ind w:left="510" w:hanging="170"/>
      </w:pPr>
      <w:rPr>
        <w:rFonts w:hint="default"/>
        <w:color w:val="000000" w:themeColor="text1"/>
      </w:rPr>
    </w:lvl>
    <w:lvl w:ilvl="3" w:tplc="550ADAB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plc="1FE4E0F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 w:tplc="60EEFE4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 w:tplc="3D8A2F7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 w:tplc="92A65E48">
      <w:start w:val="1"/>
      <w:numFmt w:val="bullet"/>
      <w:lvlText w:val="–"/>
      <w:lvlJc w:val="left"/>
      <w:pPr>
        <w:ind w:left="0" w:firstLine="0"/>
      </w:pPr>
      <w:rPr>
        <w:rFonts w:ascii="(none)" w:hAnsi="(none)" w:hint="default"/>
        <w:color w:val="auto"/>
      </w:rPr>
    </w:lvl>
    <w:lvl w:ilvl="8" w:tplc="620833BE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0B4020D"/>
    <w:multiLevelType w:val="hybridMultilevel"/>
    <w:tmpl w:val="0290B13A"/>
    <w:lvl w:ilvl="0" w:tplc="A274B15E">
      <w:start w:val="1"/>
      <w:numFmt w:val="lowerLetter"/>
      <w:pStyle w:val="TC-TextBullets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6A3518"/>
    <w:multiLevelType w:val="hybridMultilevel"/>
    <w:tmpl w:val="0F520690"/>
    <w:name w:val="NumBulletList"/>
    <w:lvl w:ilvl="0" w:tplc="37762922">
      <w:start w:val="1"/>
      <w:numFmt w:val="decimal"/>
      <w:pStyle w:val="NumBullet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000000" w:themeColor="text1"/>
      </w:rPr>
    </w:lvl>
    <w:lvl w:ilvl="1" w:tplc="8332BE2A">
      <w:start w:val="1"/>
      <w:numFmt w:val="lowerLetter"/>
      <w:pStyle w:val="NumBullet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  <w:color w:val="000000" w:themeColor="text1"/>
      </w:rPr>
    </w:lvl>
    <w:lvl w:ilvl="2" w:tplc="FDCC0666">
      <w:start w:val="1"/>
      <w:numFmt w:val="lowerRoman"/>
      <w:pStyle w:val="NumBullet3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b w:val="0"/>
        <w:i w:val="0"/>
        <w:color w:val="000000" w:themeColor="text1"/>
      </w:rPr>
    </w:lvl>
    <w:lvl w:ilvl="3" w:tplc="B566A3E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 w:tplc="BA003B9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 w:tplc="5256353A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 w:tplc="72A482C0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 w:tplc="5DE0D69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 w:tplc="8C422526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7CE668AB"/>
    <w:multiLevelType w:val="multilevel"/>
    <w:tmpl w:val="8CAAD86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12"/>
  </w:num>
  <w:num w:numId="4">
    <w:abstractNumId w:val="9"/>
  </w:num>
  <w:num w:numId="5">
    <w:abstractNumId w:val="8"/>
  </w:num>
  <w:num w:numId="6">
    <w:abstractNumId w:val="13"/>
  </w:num>
  <w:num w:numId="7">
    <w:abstractNumId w:val="7"/>
  </w:num>
  <w:num w:numId="8">
    <w:abstractNumId w:val="2"/>
  </w:num>
  <w:num w:numId="9">
    <w:abstractNumId w:val="15"/>
  </w:num>
  <w:num w:numId="10">
    <w:abstractNumId w:val="0"/>
  </w:num>
  <w:num w:numId="11">
    <w:abstractNumId w:val="10"/>
  </w:num>
  <w:num w:numId="12">
    <w:abstractNumId w:val="3"/>
  </w:num>
  <w:num w:numId="13">
    <w:abstractNumId w:val="1"/>
  </w:num>
  <w:num w:numId="14">
    <w:abstractNumId w:val="5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B63"/>
    <w:rsid w:val="002E3B63"/>
    <w:rsid w:val="006070DC"/>
    <w:rsid w:val="006125F2"/>
    <w:rsid w:val="008B6AB1"/>
    <w:rsid w:val="00CD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2751A"/>
  <w15:chartTrackingRefBased/>
  <w15:docId w15:val="{3366DE64-E2B9-4101-B6D2-85700EE7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7" w:unhideWhenUsed="1" w:qFormat="1"/>
    <w:lsdException w:name="heading 7" w:semiHidden="1" w:uiPriority="8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36" w:unhideWhenUsed="1"/>
    <w:lsdException w:name="footer" w:semiHidden="1" w:uiPriority="36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37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9" w:qFormat="1"/>
    <w:lsdException w:name="Subtle Reference" w:uiPriority="31" w:qFormat="1"/>
    <w:lsdException w:name="Intense Reference" w:uiPriority="39" w:qFormat="1"/>
    <w:lsdException w:name="Book Title" w:uiPriority="33" w:qFormat="1"/>
    <w:lsdException w:name="Bibliography" w:semiHidden="1" w:uiPriority="37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B63"/>
    <w:pPr>
      <w:spacing w:after="200" w:line="276" w:lineRule="auto"/>
    </w:pPr>
    <w:rPr>
      <w:rFonts w:eastAsia="SimSun"/>
      <w:lang w:val="en-US"/>
    </w:rPr>
  </w:style>
  <w:style w:type="paragraph" w:styleId="Heading1">
    <w:name w:val="heading 1"/>
    <w:aliases w:val="~SectionHeading,Char Char Char Char Char Char Char,Char Char Char Char Char Char,Char Char Char Char Char Char Char Char Char Char Char Char Char,Heading 1 Trebuchet,Titre 4b,Heading 1 Char1,Heading 1 Char2 Char,Heading 1 Char Char Char Char1"/>
    <w:basedOn w:val="Normal"/>
    <w:next w:val="Normal"/>
    <w:link w:val="Heading1Char"/>
    <w:uiPriority w:val="2"/>
    <w:qFormat/>
    <w:rsid w:val="002E3B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~SubHeading,Char,X.X Sub heading, Char,Treb,Trebuchet"/>
    <w:basedOn w:val="Normal"/>
    <w:next w:val="Normal"/>
    <w:link w:val="Heading2Char"/>
    <w:uiPriority w:val="2"/>
    <w:unhideWhenUsed/>
    <w:qFormat/>
    <w:rsid w:val="002E3B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~MinorSubHeading,X.X.X Sub sub heading,3 bullet,b,2,Char1"/>
    <w:basedOn w:val="ExecSumSubHead"/>
    <w:next w:val="Normal"/>
    <w:link w:val="Heading3Char"/>
    <w:uiPriority w:val="2"/>
    <w:qFormat/>
    <w:rsid w:val="002E3B63"/>
    <w:pPr>
      <w:spacing w:before="400"/>
      <w:outlineLvl w:val="2"/>
    </w:pPr>
    <w:rPr>
      <w:sz w:val="26"/>
    </w:rPr>
  </w:style>
  <w:style w:type="paragraph" w:styleId="Heading4">
    <w:name w:val="heading 4"/>
    <w:aliases w:val="~Level4Heading,Heading 4 Treb"/>
    <w:basedOn w:val="ExecSumSubHead"/>
    <w:next w:val="Normal"/>
    <w:link w:val="Heading4Char"/>
    <w:uiPriority w:val="2"/>
    <w:qFormat/>
    <w:rsid w:val="002E3B63"/>
    <w:pPr>
      <w:spacing w:before="320"/>
      <w:ind w:left="283"/>
      <w:outlineLvl w:val="3"/>
    </w:pPr>
    <w:rPr>
      <w:sz w:val="24"/>
    </w:rPr>
  </w:style>
  <w:style w:type="paragraph" w:styleId="Heading5">
    <w:name w:val="heading 5"/>
    <w:aliases w:val="~Level5Heading,DO NOT USE,DO NOT USE11,DO NOT USE111,DO NOT USE1111"/>
    <w:basedOn w:val="ExecSumSubHead"/>
    <w:next w:val="Normal"/>
    <w:link w:val="Heading5Char"/>
    <w:uiPriority w:val="2"/>
    <w:qFormat/>
    <w:rsid w:val="002E3B63"/>
    <w:pPr>
      <w:keepLines/>
      <w:spacing w:before="240"/>
      <w:ind w:left="142"/>
      <w:outlineLvl w:val="4"/>
    </w:pPr>
    <w:rPr>
      <w:rFonts w:eastAsiaTheme="majorEastAsia" w:cstheme="majorBidi"/>
      <w:sz w:val="22"/>
    </w:rPr>
  </w:style>
  <w:style w:type="paragraph" w:styleId="Heading6">
    <w:name w:val="heading 6"/>
    <w:aliases w:val="~AppHead"/>
    <w:basedOn w:val="Normal"/>
    <w:next w:val="Normal"/>
    <w:link w:val="Heading6Char"/>
    <w:uiPriority w:val="7"/>
    <w:qFormat/>
    <w:rsid w:val="002E3B63"/>
    <w:pPr>
      <w:keepNext/>
      <w:pageBreakBefore/>
      <w:numPr>
        <w:numId w:val="4"/>
      </w:numPr>
      <w:spacing w:after="120"/>
      <w:outlineLvl w:val="5"/>
    </w:pPr>
    <w:rPr>
      <w:rFonts w:asciiTheme="majorHAnsi" w:hAnsiTheme="majorHAnsi" w:cs="System"/>
      <w:color w:val="4472C4" w:themeColor="accent1"/>
      <w:sz w:val="32"/>
      <w:szCs w:val="21"/>
    </w:rPr>
  </w:style>
  <w:style w:type="paragraph" w:styleId="Heading7">
    <w:name w:val="heading 7"/>
    <w:aliases w:val="~AppSubHead"/>
    <w:basedOn w:val="Normal"/>
    <w:next w:val="Normal"/>
    <w:link w:val="Heading7Char"/>
    <w:uiPriority w:val="8"/>
    <w:qFormat/>
    <w:rsid w:val="002E3B63"/>
    <w:pPr>
      <w:keepNext/>
      <w:numPr>
        <w:ilvl w:val="1"/>
        <w:numId w:val="4"/>
      </w:numPr>
      <w:spacing w:before="480" w:after="120"/>
      <w:outlineLvl w:val="6"/>
    </w:pPr>
    <w:rPr>
      <w:rFonts w:asciiTheme="majorHAnsi" w:hAnsiTheme="majorHAnsi" w:cs="System"/>
      <w:color w:val="4472C4" w:themeColor="accent1"/>
      <w:sz w:val="28"/>
      <w:szCs w:val="18"/>
    </w:rPr>
  </w:style>
  <w:style w:type="paragraph" w:styleId="Heading8">
    <w:name w:val="heading 8"/>
    <w:aliases w:val="~AppMinorSubHead"/>
    <w:basedOn w:val="Normal"/>
    <w:next w:val="Normal"/>
    <w:link w:val="Heading8Char"/>
    <w:uiPriority w:val="9"/>
    <w:qFormat/>
    <w:rsid w:val="002E3B63"/>
    <w:pPr>
      <w:keepNext/>
      <w:numPr>
        <w:ilvl w:val="2"/>
        <w:numId w:val="4"/>
      </w:numPr>
      <w:spacing w:before="400" w:after="120"/>
      <w:outlineLvl w:val="7"/>
    </w:pPr>
    <w:rPr>
      <w:rFonts w:asciiTheme="majorHAnsi" w:hAnsiTheme="majorHAnsi" w:cs="System"/>
      <w:color w:val="4472C4" w:themeColor="accent1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E3B63"/>
    <w:pPr>
      <w:keepNext/>
      <w:keepLines/>
      <w:spacing w:before="240" w:after="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,Char Char Char Char Char Char Char Char,Char Char Char Char Char Char Char1,Char Char Char Char Char Char Char Char Char Char Char Char Char Char,Heading 1 Trebuchet Char,Titre 4b Char,Heading 1 Char1 Char"/>
    <w:basedOn w:val="DefaultParagraphFont"/>
    <w:link w:val="Heading1"/>
    <w:uiPriority w:val="2"/>
    <w:rsid w:val="002E3B6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aliases w:val="~SubHeading Char,Char Char,X.X Sub heading Char, Char Char,Treb Char,Trebuchet Char"/>
    <w:basedOn w:val="DefaultParagraphFont"/>
    <w:link w:val="Heading2"/>
    <w:uiPriority w:val="2"/>
    <w:rsid w:val="002E3B6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aliases w:val="~MinorSubHeading Char,X.X.X Sub sub heading Char,3 bullet Char,b Char,2 Char,Char1 Char"/>
    <w:basedOn w:val="DefaultParagraphFont"/>
    <w:link w:val="Heading3"/>
    <w:uiPriority w:val="2"/>
    <w:rsid w:val="002E3B63"/>
    <w:rPr>
      <w:rFonts w:asciiTheme="majorHAnsi" w:eastAsia="SimSun" w:hAnsiTheme="majorHAnsi" w:cs="System"/>
      <w:color w:val="4472C4" w:themeColor="accent1"/>
      <w:sz w:val="26"/>
      <w:szCs w:val="21"/>
    </w:rPr>
  </w:style>
  <w:style w:type="character" w:customStyle="1" w:styleId="Heading4Char">
    <w:name w:val="Heading 4 Char"/>
    <w:aliases w:val="~Level4Heading Char,Heading 4 Treb Char"/>
    <w:basedOn w:val="DefaultParagraphFont"/>
    <w:link w:val="Heading4"/>
    <w:uiPriority w:val="2"/>
    <w:rsid w:val="002E3B63"/>
    <w:rPr>
      <w:rFonts w:asciiTheme="majorHAnsi" w:eastAsia="SimSun" w:hAnsiTheme="majorHAnsi" w:cs="System"/>
      <w:color w:val="4472C4" w:themeColor="accent1"/>
      <w:sz w:val="24"/>
      <w:szCs w:val="21"/>
    </w:rPr>
  </w:style>
  <w:style w:type="character" w:customStyle="1" w:styleId="Heading5Char">
    <w:name w:val="Heading 5 Char"/>
    <w:aliases w:val="~Level5Heading Char,DO NOT USE Char,DO NOT USE11 Char,DO NOT USE111 Char,DO NOT USE1111 Char"/>
    <w:basedOn w:val="DefaultParagraphFont"/>
    <w:link w:val="Heading5"/>
    <w:uiPriority w:val="2"/>
    <w:rsid w:val="002E3B63"/>
    <w:rPr>
      <w:rFonts w:asciiTheme="majorHAnsi" w:eastAsiaTheme="majorEastAsia" w:hAnsiTheme="majorHAnsi" w:cstheme="majorBidi"/>
      <w:color w:val="4472C4" w:themeColor="accent1"/>
      <w:szCs w:val="21"/>
    </w:rPr>
  </w:style>
  <w:style w:type="character" w:customStyle="1" w:styleId="Heading6Char">
    <w:name w:val="Heading 6 Char"/>
    <w:aliases w:val="~AppHead Char"/>
    <w:basedOn w:val="DefaultParagraphFont"/>
    <w:link w:val="Heading6"/>
    <w:uiPriority w:val="7"/>
    <w:rsid w:val="002E3B63"/>
    <w:rPr>
      <w:rFonts w:asciiTheme="majorHAnsi" w:eastAsia="SimSun" w:hAnsiTheme="majorHAnsi" w:cs="System"/>
      <w:color w:val="4472C4" w:themeColor="accent1"/>
      <w:sz w:val="32"/>
      <w:szCs w:val="21"/>
      <w:lang w:val="en-US"/>
    </w:rPr>
  </w:style>
  <w:style w:type="character" w:customStyle="1" w:styleId="Heading7Char">
    <w:name w:val="Heading 7 Char"/>
    <w:aliases w:val="~AppSubHead Char"/>
    <w:basedOn w:val="DefaultParagraphFont"/>
    <w:link w:val="Heading7"/>
    <w:uiPriority w:val="8"/>
    <w:rsid w:val="002E3B63"/>
    <w:rPr>
      <w:rFonts w:asciiTheme="majorHAnsi" w:eastAsia="SimSun" w:hAnsiTheme="majorHAnsi" w:cs="System"/>
      <w:color w:val="4472C4" w:themeColor="accent1"/>
      <w:sz w:val="28"/>
      <w:szCs w:val="18"/>
      <w:lang w:val="en-US"/>
    </w:rPr>
  </w:style>
  <w:style w:type="character" w:customStyle="1" w:styleId="Heading8Char">
    <w:name w:val="Heading 8 Char"/>
    <w:aliases w:val="~AppMinorSubHead Char"/>
    <w:basedOn w:val="DefaultParagraphFont"/>
    <w:link w:val="Heading8"/>
    <w:uiPriority w:val="9"/>
    <w:rsid w:val="002E3B63"/>
    <w:rPr>
      <w:rFonts w:asciiTheme="majorHAnsi" w:eastAsia="SimSun" w:hAnsiTheme="majorHAnsi" w:cs="System"/>
      <w:color w:val="4472C4" w:themeColor="accent1"/>
      <w:sz w:val="26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rsid w:val="002E3B63"/>
    <w:rPr>
      <w:rFonts w:asciiTheme="majorHAnsi" w:eastAsiaTheme="majorEastAsia" w:hAnsiTheme="majorHAnsi" w:cstheme="majorBidi"/>
      <w:i/>
      <w:iCs/>
      <w:color w:val="000000" w:themeColor="text1"/>
      <w:sz w:val="21"/>
      <w:szCs w:val="21"/>
      <w:lang w:val="en-US"/>
    </w:rPr>
  </w:style>
  <w:style w:type="paragraph" w:styleId="ListParagraph">
    <w:name w:val="List Paragraph"/>
    <w:aliases w:val="Bullet1,Section 5,Bullet 1,Bullets Points,Numbered Sub-Section,Table Legend,Bullet List,BulletList 1,Bulletlist1,BulletList1,Colorful List - Accent 11"/>
    <w:basedOn w:val="Normal"/>
    <w:link w:val="ListParagraphChar"/>
    <w:uiPriority w:val="34"/>
    <w:qFormat/>
    <w:rsid w:val="002E3B63"/>
    <w:pPr>
      <w:ind w:left="720"/>
      <w:contextualSpacing/>
    </w:pPr>
  </w:style>
  <w:style w:type="paragraph" w:styleId="NoSpacing">
    <w:name w:val="No Spacing"/>
    <w:aliases w:val="~BaseStyle"/>
    <w:uiPriority w:val="33"/>
    <w:qFormat/>
    <w:rsid w:val="002E3B63"/>
    <w:pPr>
      <w:spacing w:after="0" w:line="240" w:lineRule="auto"/>
    </w:pPr>
    <w:rPr>
      <w:rFonts w:eastAsia="SimSun"/>
      <w:lang w:val="en-IE"/>
    </w:rPr>
  </w:style>
  <w:style w:type="character" w:styleId="CommentReference">
    <w:name w:val="annotation reference"/>
    <w:basedOn w:val="DefaultParagraphFont"/>
    <w:uiPriority w:val="99"/>
    <w:unhideWhenUsed/>
    <w:rsid w:val="002E3B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3B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3B63"/>
    <w:rPr>
      <w:rFonts w:eastAsia="SimSu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B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B63"/>
    <w:rPr>
      <w:rFonts w:eastAsia="SimSu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B63"/>
    <w:rPr>
      <w:rFonts w:ascii="Segoe UI" w:eastAsia="SimSun" w:hAnsi="Segoe UI" w:cs="Segoe UI"/>
      <w:sz w:val="18"/>
      <w:szCs w:val="18"/>
      <w:lang w:val="en-US"/>
    </w:rPr>
  </w:style>
  <w:style w:type="character" w:styleId="Hyperlink">
    <w:name w:val="Hyperlink"/>
    <w:aliases w:val="~HyperLink"/>
    <w:basedOn w:val="DefaultParagraphFont"/>
    <w:uiPriority w:val="99"/>
    <w:unhideWhenUsed/>
    <w:rsid w:val="002E3B63"/>
    <w:rPr>
      <w:color w:val="0563C1" w:themeColor="hyperlink"/>
      <w:u w:val="single"/>
    </w:rPr>
  </w:style>
  <w:style w:type="character" w:styleId="FollowedHyperlink">
    <w:name w:val="FollowedHyperlink"/>
    <w:aliases w:val="~FollowedHyperlink"/>
    <w:basedOn w:val="DefaultParagraphFont"/>
    <w:uiPriority w:val="37"/>
    <w:semiHidden/>
    <w:unhideWhenUsed/>
    <w:rsid w:val="002E3B63"/>
    <w:rPr>
      <w:color w:val="954F72" w:themeColor="followedHyperlink"/>
      <w:u w:val="single"/>
    </w:rPr>
  </w:style>
  <w:style w:type="paragraph" w:styleId="Header">
    <w:name w:val="header"/>
    <w:aliases w:val="~Header"/>
    <w:basedOn w:val="Normal"/>
    <w:link w:val="HeaderChar"/>
    <w:uiPriority w:val="36"/>
    <w:unhideWhenUsed/>
    <w:rsid w:val="002E3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~Header Char"/>
    <w:basedOn w:val="DefaultParagraphFont"/>
    <w:link w:val="Header"/>
    <w:uiPriority w:val="36"/>
    <w:rsid w:val="002E3B63"/>
    <w:rPr>
      <w:rFonts w:eastAsia="SimSun"/>
      <w:lang w:val="en-US"/>
    </w:rPr>
  </w:style>
  <w:style w:type="paragraph" w:styleId="Footer">
    <w:name w:val="footer"/>
    <w:aliases w:val="~Footer"/>
    <w:basedOn w:val="Normal"/>
    <w:link w:val="FooterChar"/>
    <w:uiPriority w:val="36"/>
    <w:unhideWhenUsed/>
    <w:rsid w:val="002E3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~Footer Char"/>
    <w:basedOn w:val="DefaultParagraphFont"/>
    <w:link w:val="Footer"/>
    <w:uiPriority w:val="36"/>
    <w:rsid w:val="002E3B63"/>
    <w:rPr>
      <w:rFonts w:eastAsia="SimSun"/>
      <w:lang w:val="en-US"/>
    </w:rPr>
  </w:style>
  <w:style w:type="character" w:customStyle="1" w:styleId="UnresolvedMention1">
    <w:name w:val="Unresolved Mention1"/>
    <w:basedOn w:val="DefaultParagraphFont"/>
    <w:uiPriority w:val="99"/>
    <w:unhideWhenUsed/>
    <w:rsid w:val="002E3B63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2E3B63"/>
    <w:rPr>
      <w:color w:val="2B579A"/>
      <w:shd w:val="clear" w:color="auto" w:fill="E1DFDD"/>
    </w:rPr>
  </w:style>
  <w:style w:type="paragraph" w:customStyle="1" w:styleId="BJ-ArticleTitle">
    <w:name w:val="BJ-ArticleTitle"/>
    <w:basedOn w:val="Normal"/>
    <w:rsid w:val="002E3B63"/>
    <w:pPr>
      <w:spacing w:after="500" w:line="320" w:lineRule="exact"/>
    </w:pPr>
    <w:rPr>
      <w:rFonts w:ascii="Arial" w:eastAsia="Times New Roman" w:hAnsi="Arial" w:cs="Arial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2E3B63"/>
    <w:pPr>
      <w:spacing w:after="0" w:line="240" w:lineRule="auto"/>
    </w:pPr>
    <w:rPr>
      <w:rFonts w:eastAsia="SimSun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2E3B63"/>
    <w:pPr>
      <w:spacing w:after="0"/>
      <w:jc w:val="center"/>
    </w:pPr>
    <w:rPr>
      <w:rFonts w:ascii="Arial" w:hAnsi="Arial"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E3B63"/>
    <w:rPr>
      <w:rFonts w:ascii="Arial" w:eastAsia="SimSun" w:hAnsi="Arial" w:cs="Arial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E3B63"/>
    <w:pPr>
      <w:spacing w:line="240" w:lineRule="auto"/>
    </w:pPr>
    <w:rPr>
      <w:rFonts w:ascii="Arial" w:hAnsi="Arial"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2E3B63"/>
    <w:rPr>
      <w:rFonts w:ascii="Arial" w:eastAsia="SimSun" w:hAnsi="Arial" w:cs="Arial"/>
      <w:noProof/>
      <w:lang w:val="en-US"/>
    </w:rPr>
  </w:style>
  <w:style w:type="paragraph" w:styleId="Caption">
    <w:name w:val="caption"/>
    <w:aliases w:val="~Caption,- H17,Bayer Caption,IB Caption,Medical Caption,Caption Char Char,Table caption,c,appendix,Table Caption,CAPTION,Caption2,Caption Char1 Char,Caption Char1 Char Char Char,Caption Char Char Char Char Char,Caption Char Char1 Char"/>
    <w:basedOn w:val="Normal"/>
    <w:next w:val="Normal"/>
    <w:link w:val="CaptionChar"/>
    <w:unhideWhenUsed/>
    <w:qFormat/>
    <w:rsid w:val="002E3B63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CaptionChar">
    <w:name w:val="Caption Char"/>
    <w:aliases w:val="~Caption Char,- H17 Char,Bayer Caption Char,IB Caption Char,Medical Caption Char,Caption Char Char Char,Table caption Char,c Char,appendix Char,Table Caption Char,CAPTION Char,Caption2 Char,Caption Char1 Char Char"/>
    <w:basedOn w:val="DefaultParagraphFont"/>
    <w:link w:val="Caption"/>
    <w:rsid w:val="002E3B63"/>
    <w:rPr>
      <w:rFonts w:eastAsia="SimSun"/>
      <w:i/>
      <w:iCs/>
      <w:color w:val="44546A" w:themeColor="text2"/>
      <w:sz w:val="18"/>
      <w:szCs w:val="18"/>
      <w:lang w:val="en-US"/>
    </w:rPr>
  </w:style>
  <w:style w:type="paragraph" w:customStyle="1" w:styleId="TableTextLeft">
    <w:name w:val="~TableTextLeft"/>
    <w:basedOn w:val="Normal"/>
    <w:link w:val="TableTextLeftChar"/>
    <w:qFormat/>
    <w:rsid w:val="002E3B63"/>
    <w:pPr>
      <w:spacing w:before="40" w:after="40" w:line="240" w:lineRule="auto"/>
    </w:pPr>
    <w:rPr>
      <w:rFonts w:cs="System"/>
      <w:color w:val="000000" w:themeColor="text1"/>
      <w:sz w:val="18"/>
      <w:szCs w:val="21"/>
    </w:rPr>
  </w:style>
  <w:style w:type="paragraph" w:customStyle="1" w:styleId="TableTextRight">
    <w:name w:val="~TableTextRight"/>
    <w:basedOn w:val="TableTextLeft"/>
    <w:qFormat/>
    <w:rsid w:val="002E3B63"/>
    <w:pPr>
      <w:jc w:val="right"/>
    </w:pPr>
  </w:style>
  <w:style w:type="table" w:customStyle="1" w:styleId="Icon">
    <w:name w:val="~Icon"/>
    <w:basedOn w:val="TableNormal"/>
    <w:uiPriority w:val="99"/>
    <w:rsid w:val="002E3B63"/>
    <w:pPr>
      <w:spacing w:before="180" w:after="0" w:line="276" w:lineRule="auto"/>
    </w:pPr>
    <w:rPr>
      <w:rFonts w:eastAsia="SimSun" w:cs="System"/>
      <w:color w:val="000000" w:themeColor="text1"/>
      <w:sz w:val="21"/>
      <w:szCs w:val="21"/>
    </w:rPr>
    <w:tblPr>
      <w:tblStyleRowBandSize w:val="1"/>
      <w:tblBorders>
        <w:top w:val="single" w:sz="2" w:space="0" w:color="000000" w:themeColor="text1"/>
        <w:bottom w:val="single" w:sz="2" w:space="0" w:color="000000" w:themeColor="text1"/>
      </w:tblBorders>
      <w:tblCellMar>
        <w:left w:w="28" w:type="dxa"/>
        <w:right w:w="28" w:type="dxa"/>
      </w:tblCellMar>
    </w:tblPr>
    <w:tblStylePr w:type="firstRow">
      <w:tblPr/>
      <w:trPr>
        <w:tblHeader/>
      </w:trPr>
      <w:tcPr>
        <w:tcBorders>
          <w:top w:val="single" w:sz="2" w:space="0" w:color="000000" w:themeColor="text1"/>
          <w:left w:val="nil"/>
          <w:bottom w:val="single" w:sz="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HeadingLeft">
    <w:name w:val="~TableHeadingLeft"/>
    <w:basedOn w:val="TableTextLeft"/>
    <w:qFormat/>
    <w:rsid w:val="002E3B63"/>
    <w:pPr>
      <w:keepNext/>
    </w:pPr>
    <w:rPr>
      <w:b/>
      <w:szCs w:val="26"/>
    </w:rPr>
  </w:style>
  <w:style w:type="paragraph" w:styleId="NormalWeb">
    <w:name w:val="Normal (Web)"/>
    <w:basedOn w:val="Normal"/>
    <w:uiPriority w:val="99"/>
    <w:unhideWhenUsed/>
    <w:rsid w:val="002E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ource">
    <w:name w:val="~Source"/>
    <w:basedOn w:val="Normal"/>
    <w:next w:val="Normal"/>
    <w:qFormat/>
    <w:rsid w:val="002E3B63"/>
    <w:pPr>
      <w:spacing w:before="60" w:after="60"/>
      <w:ind w:left="709" w:hanging="709"/>
    </w:pPr>
    <w:rPr>
      <w:rFonts w:eastAsia="Calibri" w:cs="System"/>
      <w:color w:val="000000" w:themeColor="text1"/>
      <w:sz w:val="16"/>
      <w:szCs w:val="21"/>
    </w:rPr>
  </w:style>
  <w:style w:type="paragraph" w:customStyle="1" w:styleId="GraphicLeft">
    <w:name w:val="~GraphicLeft"/>
    <w:basedOn w:val="NoSpacing"/>
    <w:uiPriority w:val="9"/>
    <w:semiHidden/>
    <w:rsid w:val="002E3B63"/>
    <w:pPr>
      <w:spacing w:line="276" w:lineRule="auto"/>
    </w:pPr>
    <w:rPr>
      <w:rFonts w:cs="System"/>
      <w:color w:val="000000" w:themeColor="text1"/>
      <w:sz w:val="21"/>
      <w:szCs w:val="21"/>
      <w:lang w:val="en-GB"/>
    </w:rPr>
  </w:style>
  <w:style w:type="paragraph" w:customStyle="1" w:styleId="SecHeadNonToc">
    <w:name w:val="~SecHeadNonToc"/>
    <w:basedOn w:val="NoSpacing"/>
    <w:next w:val="Normal"/>
    <w:uiPriority w:val="27"/>
    <w:qFormat/>
    <w:rsid w:val="002E3B63"/>
    <w:pPr>
      <w:keepNext/>
      <w:pageBreakBefore/>
      <w:spacing w:after="120" w:line="276" w:lineRule="auto"/>
    </w:pPr>
    <w:rPr>
      <w:rFonts w:asciiTheme="majorHAnsi" w:hAnsiTheme="majorHAnsi" w:cs="System"/>
      <w:color w:val="4472C4" w:themeColor="accent1"/>
      <w:sz w:val="32"/>
      <w:szCs w:val="21"/>
      <w:lang w:val="en-GB"/>
    </w:rPr>
  </w:style>
  <w:style w:type="paragraph" w:customStyle="1" w:styleId="AppendixDivider">
    <w:name w:val="~AppendixDivider"/>
    <w:basedOn w:val="SecHeadNonToc"/>
    <w:next w:val="Normal"/>
    <w:uiPriority w:val="6"/>
    <w:rsid w:val="002E3B63"/>
    <w:pPr>
      <w:outlineLvl w:val="0"/>
    </w:pPr>
  </w:style>
  <w:style w:type="paragraph" w:customStyle="1" w:styleId="BodyHeading">
    <w:name w:val="~BodyHeading"/>
    <w:basedOn w:val="Normal"/>
    <w:next w:val="Normal"/>
    <w:uiPriority w:val="1"/>
    <w:qFormat/>
    <w:rsid w:val="002E3B63"/>
    <w:pPr>
      <w:keepNext/>
      <w:spacing w:before="180" w:after="0"/>
    </w:pPr>
    <w:rPr>
      <w:rFonts w:cs="System"/>
      <w:b/>
      <w:color w:val="000000" w:themeColor="text1"/>
      <w:sz w:val="21"/>
      <w:szCs w:val="21"/>
    </w:rPr>
  </w:style>
  <w:style w:type="paragraph" w:customStyle="1" w:styleId="BodyTextNum">
    <w:name w:val="~BodyTextNum"/>
    <w:basedOn w:val="Normal"/>
    <w:uiPriority w:val="28"/>
    <w:semiHidden/>
    <w:rsid w:val="002E3B63"/>
    <w:pPr>
      <w:spacing w:before="180" w:after="0"/>
    </w:pPr>
    <w:rPr>
      <w:rFonts w:cs="System"/>
      <w:color w:val="000000" w:themeColor="text1"/>
      <w:sz w:val="21"/>
      <w:szCs w:val="21"/>
    </w:rPr>
  </w:style>
  <w:style w:type="paragraph" w:customStyle="1" w:styleId="Bullet1">
    <w:name w:val="~Bullet1"/>
    <w:basedOn w:val="Normal"/>
    <w:link w:val="Bullet1Char"/>
    <w:uiPriority w:val="1"/>
    <w:qFormat/>
    <w:rsid w:val="002E3B63"/>
    <w:pPr>
      <w:numPr>
        <w:numId w:val="1"/>
      </w:numPr>
      <w:spacing w:before="120" w:after="120"/>
    </w:pPr>
    <w:rPr>
      <w:rFonts w:eastAsia="Calibri" w:cs="System"/>
      <w:color w:val="000000" w:themeColor="text1"/>
      <w:sz w:val="21"/>
      <w:szCs w:val="21"/>
    </w:rPr>
  </w:style>
  <w:style w:type="paragraph" w:customStyle="1" w:styleId="Bullet2">
    <w:name w:val="~Bullet2"/>
    <w:basedOn w:val="Normal"/>
    <w:uiPriority w:val="1"/>
    <w:qFormat/>
    <w:rsid w:val="002E3B63"/>
    <w:pPr>
      <w:numPr>
        <w:ilvl w:val="1"/>
        <w:numId w:val="1"/>
      </w:numPr>
      <w:spacing w:before="120" w:after="120"/>
    </w:pPr>
    <w:rPr>
      <w:rFonts w:cs="System"/>
      <w:color w:val="000000" w:themeColor="text1"/>
      <w:sz w:val="21"/>
      <w:szCs w:val="21"/>
    </w:rPr>
  </w:style>
  <w:style w:type="paragraph" w:customStyle="1" w:styleId="Bullet3">
    <w:name w:val="~Bullet3"/>
    <w:basedOn w:val="Normal"/>
    <w:uiPriority w:val="1"/>
    <w:qFormat/>
    <w:rsid w:val="002E3B63"/>
    <w:pPr>
      <w:numPr>
        <w:ilvl w:val="2"/>
        <w:numId w:val="1"/>
      </w:numPr>
      <w:spacing w:before="120" w:after="120"/>
    </w:pPr>
    <w:rPr>
      <w:rFonts w:cs="System"/>
      <w:color w:val="000000" w:themeColor="text1"/>
      <w:sz w:val="21"/>
      <w:szCs w:val="21"/>
    </w:rPr>
  </w:style>
  <w:style w:type="paragraph" w:customStyle="1" w:styleId="CaptionWide">
    <w:name w:val="~CaptionWide"/>
    <w:basedOn w:val="Caption"/>
    <w:next w:val="Normal"/>
    <w:uiPriority w:val="30"/>
    <w:semiHidden/>
    <w:qFormat/>
    <w:rsid w:val="002E3B63"/>
    <w:pPr>
      <w:keepNext/>
      <w:tabs>
        <w:tab w:val="left" w:pos="1134"/>
      </w:tabs>
      <w:spacing w:before="180" w:after="60" w:line="276" w:lineRule="auto"/>
      <w:ind w:left="-2552" w:hanging="1134"/>
    </w:pPr>
    <w:rPr>
      <w:rFonts w:eastAsia="Calibri" w:cs="System"/>
      <w:bCs/>
      <w:iCs w:val="0"/>
      <w:sz w:val="20"/>
      <w:szCs w:val="21"/>
    </w:rPr>
  </w:style>
  <w:style w:type="paragraph" w:customStyle="1" w:styleId="Confidential">
    <w:name w:val="~Confidential"/>
    <w:basedOn w:val="Disclaimer"/>
    <w:uiPriority w:val="34"/>
    <w:semiHidden/>
    <w:rsid w:val="002E3B63"/>
    <w:rPr>
      <w:b/>
    </w:rPr>
  </w:style>
  <w:style w:type="paragraph" w:customStyle="1" w:styleId="DocLabel">
    <w:name w:val="~DocLabel"/>
    <w:basedOn w:val="NoSpacing"/>
    <w:uiPriority w:val="34"/>
    <w:semiHidden/>
    <w:rsid w:val="002E3B63"/>
    <w:rPr>
      <w:rFonts w:cs="System"/>
      <w:b/>
      <w:color w:val="FFFFFF" w:themeColor="background1"/>
      <w:szCs w:val="21"/>
      <w:lang w:val="en-GB"/>
    </w:rPr>
  </w:style>
  <w:style w:type="paragraph" w:customStyle="1" w:styleId="DocDate">
    <w:name w:val="~DocDate"/>
    <w:basedOn w:val="NoSpacing"/>
    <w:uiPriority w:val="34"/>
    <w:semiHidden/>
    <w:rsid w:val="002E3B63"/>
    <w:pPr>
      <w:spacing w:before="120"/>
    </w:pPr>
    <w:rPr>
      <w:rFonts w:cs="System"/>
      <w:color w:val="FFFFFF" w:themeColor="background1"/>
      <w:sz w:val="16"/>
      <w:szCs w:val="21"/>
      <w:lang w:val="en-GB"/>
    </w:rPr>
  </w:style>
  <w:style w:type="paragraph" w:customStyle="1" w:styleId="DocSubTitle">
    <w:name w:val="~DocSubTitle"/>
    <w:basedOn w:val="NoSpacing"/>
    <w:uiPriority w:val="34"/>
    <w:semiHidden/>
    <w:rsid w:val="002E3B63"/>
    <w:pPr>
      <w:spacing w:line="276" w:lineRule="auto"/>
    </w:pPr>
    <w:rPr>
      <w:rFonts w:cs="System"/>
      <w:color w:val="000000" w:themeColor="text1"/>
      <w:sz w:val="21"/>
      <w:szCs w:val="21"/>
      <w:lang w:val="en-GB"/>
    </w:rPr>
  </w:style>
  <w:style w:type="paragraph" w:customStyle="1" w:styleId="DocTitle">
    <w:name w:val="~DocTitle"/>
    <w:basedOn w:val="NoSpacing"/>
    <w:uiPriority w:val="34"/>
    <w:semiHidden/>
    <w:rsid w:val="002E3B63"/>
    <w:rPr>
      <w:rFonts w:cs="System"/>
      <w:b/>
      <w:color w:val="FFFFFF" w:themeColor="background1"/>
      <w:sz w:val="56"/>
      <w:szCs w:val="21"/>
      <w:lang w:val="en-GB"/>
    </w:rPr>
  </w:style>
  <w:style w:type="paragraph" w:customStyle="1" w:styleId="DocType">
    <w:name w:val="~DocType"/>
    <w:basedOn w:val="NoSpacing"/>
    <w:uiPriority w:val="34"/>
    <w:semiHidden/>
    <w:rsid w:val="002E3B63"/>
    <w:pPr>
      <w:spacing w:before="60"/>
    </w:pPr>
    <w:rPr>
      <w:rFonts w:cs="System"/>
      <w:color w:val="FFFFFF" w:themeColor="background1"/>
      <w:sz w:val="48"/>
      <w:szCs w:val="21"/>
      <w:lang w:val="en-GB"/>
    </w:rPr>
  </w:style>
  <w:style w:type="paragraph" w:customStyle="1" w:styleId="DocVersion">
    <w:name w:val="~DocVersion"/>
    <w:basedOn w:val="NoSpacing"/>
    <w:uiPriority w:val="34"/>
    <w:semiHidden/>
    <w:rsid w:val="002E3B63"/>
    <w:pPr>
      <w:spacing w:before="120"/>
    </w:pPr>
    <w:rPr>
      <w:rFonts w:cs="System"/>
      <w:color w:val="FFFFFF" w:themeColor="background1"/>
      <w:sz w:val="32"/>
      <w:szCs w:val="21"/>
      <w:lang w:val="en-GB"/>
    </w:rPr>
  </w:style>
  <w:style w:type="paragraph" w:customStyle="1" w:styleId="ExecSumHead">
    <w:name w:val="~ExecSumHead"/>
    <w:basedOn w:val="SecHeadNonToc"/>
    <w:next w:val="Normal"/>
    <w:uiPriority w:val="3"/>
    <w:qFormat/>
    <w:rsid w:val="002E3B63"/>
    <w:pPr>
      <w:outlineLvl w:val="0"/>
    </w:pPr>
  </w:style>
  <w:style w:type="paragraph" w:customStyle="1" w:styleId="ExecSumSubHead">
    <w:name w:val="~ExecSumSubHead"/>
    <w:basedOn w:val="ExecSumHead"/>
    <w:next w:val="Normal"/>
    <w:uiPriority w:val="3"/>
    <w:qFormat/>
    <w:rsid w:val="002E3B63"/>
    <w:pPr>
      <w:pageBreakBefore w:val="0"/>
      <w:spacing w:before="480"/>
    </w:pPr>
    <w:rPr>
      <w:sz w:val="28"/>
    </w:rPr>
  </w:style>
  <w:style w:type="paragraph" w:customStyle="1" w:styleId="GraphicCentre">
    <w:name w:val="~GraphicCentre"/>
    <w:basedOn w:val="GraphicLeft"/>
    <w:uiPriority w:val="33"/>
    <w:semiHidden/>
    <w:rsid w:val="002E3B63"/>
    <w:pPr>
      <w:jc w:val="center"/>
    </w:pPr>
  </w:style>
  <w:style w:type="paragraph" w:customStyle="1" w:styleId="GraphicRight">
    <w:name w:val="~GraphicRight"/>
    <w:basedOn w:val="GraphicLeft"/>
    <w:uiPriority w:val="33"/>
    <w:semiHidden/>
    <w:rsid w:val="002E3B63"/>
    <w:pPr>
      <w:jc w:val="right"/>
    </w:pPr>
  </w:style>
  <w:style w:type="paragraph" w:customStyle="1" w:styleId="Hidden">
    <w:name w:val="~Hidden"/>
    <w:basedOn w:val="NoSpacing"/>
    <w:uiPriority w:val="33"/>
    <w:semiHidden/>
    <w:rsid w:val="002E3B63"/>
    <w:pPr>
      <w:framePr w:wrap="around" w:vAnchor="page" w:hAnchor="page" w:xAlign="right" w:yAlign="bottom"/>
      <w:spacing w:line="276" w:lineRule="auto"/>
    </w:pPr>
    <w:rPr>
      <w:rFonts w:cs="System"/>
      <w:color w:val="C00000"/>
      <w:sz w:val="21"/>
      <w:szCs w:val="21"/>
      <w:lang w:val="en-GB"/>
    </w:rPr>
  </w:style>
  <w:style w:type="paragraph" w:customStyle="1" w:styleId="IntroText">
    <w:name w:val="~IntroText"/>
    <w:basedOn w:val="Normal"/>
    <w:next w:val="Normal"/>
    <w:uiPriority w:val="1"/>
    <w:qFormat/>
    <w:rsid w:val="002E3B63"/>
    <w:pPr>
      <w:spacing w:before="180" w:after="0"/>
    </w:pPr>
    <w:rPr>
      <w:rFonts w:cs="System"/>
      <w:color w:val="000000" w:themeColor="text1"/>
      <w:sz w:val="24"/>
      <w:szCs w:val="21"/>
    </w:rPr>
  </w:style>
  <w:style w:type="paragraph" w:customStyle="1" w:styleId="KeyMsgBoxText">
    <w:name w:val="~KeyMsgBoxText"/>
    <w:basedOn w:val="Normal"/>
    <w:uiPriority w:val="32"/>
    <w:qFormat/>
    <w:rsid w:val="002E3B63"/>
    <w:pPr>
      <w:spacing w:before="80" w:after="80" w:line="240" w:lineRule="auto"/>
      <w:ind w:left="142" w:right="142"/>
    </w:pPr>
    <w:rPr>
      <w:rFonts w:cs="System"/>
      <w:color w:val="44546A" w:themeColor="text2"/>
      <w:sz w:val="20"/>
      <w:szCs w:val="21"/>
    </w:rPr>
  </w:style>
  <w:style w:type="paragraph" w:customStyle="1" w:styleId="KeyMsgBoxHead">
    <w:name w:val="~KeyMsgBoxHead"/>
    <w:basedOn w:val="KeyMsgBoxText"/>
    <w:uiPriority w:val="32"/>
    <w:qFormat/>
    <w:rsid w:val="002E3B63"/>
    <w:pPr>
      <w:keepNext/>
    </w:pPr>
    <w:rPr>
      <w:b/>
    </w:rPr>
  </w:style>
  <w:style w:type="paragraph" w:customStyle="1" w:styleId="NumBullet1">
    <w:name w:val="~NumBullet1"/>
    <w:basedOn w:val="Normal"/>
    <w:uiPriority w:val="1"/>
    <w:qFormat/>
    <w:rsid w:val="002E3B63"/>
    <w:pPr>
      <w:numPr>
        <w:numId w:val="2"/>
      </w:numPr>
      <w:spacing w:before="120" w:after="120"/>
    </w:pPr>
    <w:rPr>
      <w:rFonts w:cs="System"/>
      <w:color w:val="000000" w:themeColor="text1"/>
      <w:sz w:val="21"/>
      <w:szCs w:val="21"/>
    </w:rPr>
  </w:style>
  <w:style w:type="paragraph" w:customStyle="1" w:styleId="NumBullet2">
    <w:name w:val="~NumBullet2"/>
    <w:basedOn w:val="Normal"/>
    <w:uiPriority w:val="1"/>
    <w:qFormat/>
    <w:rsid w:val="002E3B63"/>
    <w:pPr>
      <w:numPr>
        <w:ilvl w:val="1"/>
        <w:numId w:val="2"/>
      </w:numPr>
      <w:spacing w:before="120" w:after="120"/>
    </w:pPr>
    <w:rPr>
      <w:rFonts w:cs="System"/>
      <w:color w:val="000000" w:themeColor="text1"/>
      <w:sz w:val="21"/>
      <w:szCs w:val="21"/>
    </w:rPr>
  </w:style>
  <w:style w:type="paragraph" w:customStyle="1" w:styleId="NumBullet3">
    <w:name w:val="~NumBullet3"/>
    <w:basedOn w:val="Normal"/>
    <w:uiPriority w:val="1"/>
    <w:qFormat/>
    <w:rsid w:val="002E3B63"/>
    <w:pPr>
      <w:numPr>
        <w:ilvl w:val="2"/>
        <w:numId w:val="2"/>
      </w:numPr>
      <w:spacing w:before="120" w:after="120"/>
    </w:pPr>
    <w:rPr>
      <w:rFonts w:cs="System"/>
      <w:color w:val="000000" w:themeColor="text1"/>
      <w:sz w:val="21"/>
      <w:szCs w:val="21"/>
    </w:rPr>
  </w:style>
  <w:style w:type="paragraph" w:customStyle="1" w:styleId="QuoteBoxText">
    <w:name w:val="~QuoteBoxText"/>
    <w:basedOn w:val="Normal"/>
    <w:uiPriority w:val="32"/>
    <w:qFormat/>
    <w:rsid w:val="002E3B63"/>
    <w:pPr>
      <w:keepNext/>
      <w:spacing w:before="180" w:after="0" w:line="240" w:lineRule="auto"/>
    </w:pPr>
    <w:rPr>
      <w:rFonts w:cs="System"/>
      <w:i/>
      <w:color w:val="44546A" w:themeColor="text2"/>
      <w:sz w:val="20"/>
      <w:szCs w:val="21"/>
    </w:rPr>
  </w:style>
  <w:style w:type="paragraph" w:customStyle="1" w:styleId="SourceWide">
    <w:name w:val="~SourceWide"/>
    <w:basedOn w:val="Source"/>
    <w:next w:val="Normal"/>
    <w:uiPriority w:val="31"/>
    <w:semiHidden/>
    <w:qFormat/>
    <w:rsid w:val="002E3B63"/>
    <w:pPr>
      <w:ind w:left="-2552"/>
    </w:pPr>
  </w:style>
  <w:style w:type="paragraph" w:customStyle="1" w:styleId="Spacer">
    <w:name w:val="~Spacer"/>
    <w:basedOn w:val="NoSpacing"/>
    <w:uiPriority w:val="33"/>
    <w:semiHidden/>
    <w:rsid w:val="002E3B63"/>
    <w:pPr>
      <w:spacing w:line="276" w:lineRule="auto"/>
    </w:pPr>
    <w:rPr>
      <w:rFonts w:ascii="Arial" w:hAnsi="Arial" w:cs="System"/>
      <w:color w:val="000000" w:themeColor="text1"/>
      <w:sz w:val="2"/>
      <w:szCs w:val="21"/>
      <w:lang w:val="en-GB"/>
    </w:rPr>
  </w:style>
  <w:style w:type="paragraph" w:customStyle="1" w:styleId="TableBullet1">
    <w:name w:val="~TableBullet1"/>
    <w:basedOn w:val="TableTextLeft"/>
    <w:uiPriority w:val="31"/>
    <w:qFormat/>
    <w:rsid w:val="002E3B63"/>
    <w:pPr>
      <w:numPr>
        <w:numId w:val="3"/>
      </w:numPr>
    </w:pPr>
    <w:rPr>
      <w:rFonts w:eastAsia="Calibri"/>
    </w:rPr>
  </w:style>
  <w:style w:type="table" w:customStyle="1" w:styleId="TableClear">
    <w:name w:val="~TableClear"/>
    <w:basedOn w:val="TableNormal"/>
    <w:uiPriority w:val="99"/>
    <w:rsid w:val="002E3B63"/>
    <w:pPr>
      <w:spacing w:before="180" w:after="0" w:line="276" w:lineRule="auto"/>
    </w:pPr>
    <w:rPr>
      <w:rFonts w:eastAsia="SimSun" w:cs="System"/>
      <w:color w:val="000000" w:themeColor="text1"/>
      <w:sz w:val="21"/>
      <w:szCs w:val="21"/>
    </w:rPr>
    <w:tblPr/>
  </w:style>
  <w:style w:type="paragraph" w:customStyle="1" w:styleId="TableHeadingCentre">
    <w:name w:val="~TableHeadingCentre"/>
    <w:basedOn w:val="TableHeadingLeft"/>
    <w:uiPriority w:val="31"/>
    <w:qFormat/>
    <w:rsid w:val="002E3B63"/>
    <w:pPr>
      <w:jc w:val="center"/>
    </w:pPr>
  </w:style>
  <w:style w:type="paragraph" w:customStyle="1" w:styleId="TableHeadingRight">
    <w:name w:val="~TableHeadingRight"/>
    <w:basedOn w:val="TableHeadingLeft"/>
    <w:qFormat/>
    <w:rsid w:val="002E3B63"/>
    <w:pPr>
      <w:jc w:val="right"/>
    </w:pPr>
  </w:style>
  <w:style w:type="table" w:customStyle="1" w:styleId="TableNormal0">
    <w:name w:val="~TableNormal"/>
    <w:basedOn w:val="TableNormal"/>
    <w:semiHidden/>
    <w:rsid w:val="002E3B63"/>
    <w:pPr>
      <w:spacing w:before="180" w:after="0" w:line="276" w:lineRule="auto"/>
    </w:pPr>
    <w:rPr>
      <w:rFonts w:eastAsia="SimSun" w:cs="System"/>
      <w:color w:val="000000" w:themeColor="text1"/>
      <w:sz w:val="21"/>
      <w:szCs w:val="21"/>
    </w:rPr>
    <w:tblPr/>
  </w:style>
  <w:style w:type="paragraph" w:customStyle="1" w:styleId="TableTextCentre">
    <w:name w:val="~TableTextCentre"/>
    <w:basedOn w:val="TableTextLeft"/>
    <w:uiPriority w:val="31"/>
    <w:qFormat/>
    <w:rsid w:val="002E3B63"/>
    <w:pPr>
      <w:jc w:val="center"/>
    </w:pPr>
  </w:style>
  <w:style w:type="paragraph" w:customStyle="1" w:styleId="TableTotalLeft">
    <w:name w:val="~TableTotalLeft"/>
    <w:basedOn w:val="TableTextLeft"/>
    <w:uiPriority w:val="31"/>
    <w:rsid w:val="002E3B63"/>
    <w:rPr>
      <w:b/>
    </w:rPr>
  </w:style>
  <w:style w:type="paragraph" w:customStyle="1" w:styleId="TableTotalCentre">
    <w:name w:val="~TableTotalCentre"/>
    <w:basedOn w:val="TableTotalLeft"/>
    <w:uiPriority w:val="31"/>
    <w:rsid w:val="002E3B63"/>
    <w:pPr>
      <w:framePr w:wrap="around" w:vAnchor="page" w:hAnchor="margin" w:y="1135"/>
      <w:suppressOverlap/>
      <w:jc w:val="center"/>
    </w:pPr>
  </w:style>
  <w:style w:type="paragraph" w:customStyle="1" w:styleId="TableTotalRight">
    <w:name w:val="~TableTotalRight"/>
    <w:basedOn w:val="TableTotalLeft"/>
    <w:uiPriority w:val="31"/>
    <w:rsid w:val="002E3B63"/>
    <w:pPr>
      <w:framePr w:wrap="around" w:vAnchor="page" w:hAnchor="margin" w:y="1135"/>
      <w:suppressOverlap/>
      <w:jc w:val="right"/>
    </w:pPr>
  </w:style>
  <w:style w:type="character" w:styleId="FootnoteReference">
    <w:name w:val="footnote reference"/>
    <w:basedOn w:val="DefaultParagraphFont"/>
    <w:uiPriority w:val="35"/>
    <w:rsid w:val="002E3B63"/>
    <w:rPr>
      <w:rFonts w:asciiTheme="minorHAnsi" w:hAnsiTheme="minorHAnsi"/>
      <w:color w:val="A5A5A5" w:themeColor="accent3"/>
      <w:vertAlign w:val="superscript"/>
    </w:rPr>
  </w:style>
  <w:style w:type="paragraph" w:styleId="FootnoteText">
    <w:name w:val="footnote text"/>
    <w:aliases w:val="~FootnoteText"/>
    <w:basedOn w:val="NoSpacing"/>
    <w:link w:val="FootnoteTextChar"/>
    <w:uiPriority w:val="99"/>
    <w:rsid w:val="002E3B63"/>
    <w:pPr>
      <w:spacing w:before="60" w:line="276" w:lineRule="auto"/>
      <w:ind w:left="425" w:hanging="425"/>
    </w:pPr>
    <w:rPr>
      <w:rFonts w:cs="System"/>
      <w:color w:val="44546A" w:themeColor="text2"/>
      <w:sz w:val="16"/>
      <w:szCs w:val="21"/>
      <w:lang w:val="en-GB"/>
    </w:rPr>
  </w:style>
  <w:style w:type="character" w:customStyle="1" w:styleId="FootnoteTextChar">
    <w:name w:val="Footnote Text Char"/>
    <w:aliases w:val="~FootnoteText Char"/>
    <w:basedOn w:val="DefaultParagraphFont"/>
    <w:link w:val="FootnoteText"/>
    <w:uiPriority w:val="99"/>
    <w:rsid w:val="002E3B63"/>
    <w:rPr>
      <w:rFonts w:eastAsia="SimSun" w:cs="System"/>
      <w:color w:val="44546A" w:themeColor="text2"/>
      <w:sz w:val="16"/>
      <w:szCs w:val="21"/>
    </w:rPr>
  </w:style>
  <w:style w:type="table" w:styleId="MediumShading2-Accent1">
    <w:name w:val="Medium Shading 2 Accent 1"/>
    <w:basedOn w:val="TableNormal"/>
    <w:uiPriority w:val="64"/>
    <w:rsid w:val="002E3B63"/>
    <w:pPr>
      <w:spacing w:before="180" w:after="0" w:line="276" w:lineRule="auto"/>
    </w:pPr>
    <w:rPr>
      <w:rFonts w:eastAsia="SimSun" w:cs="System"/>
      <w:color w:val="808080" w:themeColor="background1" w:themeShade="80"/>
      <w:sz w:val="21"/>
      <w:szCs w:val="2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rsid w:val="002E3B63"/>
    <w:rPr>
      <w:color w:val="808080"/>
    </w:rPr>
  </w:style>
  <w:style w:type="paragraph" w:styleId="TOC1">
    <w:name w:val="toc 1"/>
    <w:aliases w:val="~SectionHeadings"/>
    <w:basedOn w:val="NoSpacing"/>
    <w:next w:val="Normal"/>
    <w:uiPriority w:val="39"/>
    <w:rsid w:val="002E3B63"/>
    <w:pPr>
      <w:tabs>
        <w:tab w:val="right" w:leader="dot" w:pos="9911"/>
      </w:tabs>
      <w:spacing w:before="240" w:after="20" w:line="276" w:lineRule="auto"/>
      <w:ind w:right="709"/>
    </w:pPr>
    <w:rPr>
      <w:rFonts w:asciiTheme="majorHAnsi" w:eastAsiaTheme="minorEastAsia" w:hAnsiTheme="majorHAnsi" w:cs="System"/>
      <w:noProof/>
      <w:color w:val="000000" w:themeColor="text1"/>
      <w:sz w:val="21"/>
      <w:szCs w:val="21"/>
      <w:lang w:val="en-GB" w:eastAsia="en-GB"/>
    </w:rPr>
  </w:style>
  <w:style w:type="paragraph" w:styleId="TOC2">
    <w:name w:val="toc 2"/>
    <w:aliases w:val="~SubHeadings"/>
    <w:basedOn w:val="TOC1"/>
    <w:next w:val="Normal"/>
    <w:uiPriority w:val="39"/>
    <w:rsid w:val="002E3B63"/>
    <w:pPr>
      <w:spacing w:before="20"/>
    </w:pPr>
    <w:rPr>
      <w:color w:val="44546A" w:themeColor="text2"/>
      <w:sz w:val="20"/>
      <w:szCs w:val="18"/>
    </w:rPr>
  </w:style>
  <w:style w:type="paragraph" w:styleId="TOC3">
    <w:name w:val="toc 3"/>
    <w:aliases w:val="~MinorSubheadings"/>
    <w:basedOn w:val="TOC2"/>
    <w:next w:val="Normal"/>
    <w:uiPriority w:val="39"/>
    <w:rsid w:val="002E3B63"/>
  </w:style>
  <w:style w:type="paragraph" w:styleId="TOC4">
    <w:name w:val="toc 4"/>
    <w:aliases w:val="~FourthHeadLevel"/>
    <w:basedOn w:val="TOC3"/>
    <w:next w:val="Normal"/>
    <w:uiPriority w:val="39"/>
    <w:rsid w:val="002E3B63"/>
    <w:pPr>
      <w:tabs>
        <w:tab w:val="left" w:pos="2098"/>
      </w:tabs>
      <w:ind w:left="2098" w:hanging="794"/>
    </w:pPr>
  </w:style>
  <w:style w:type="paragraph" w:styleId="TOC5">
    <w:name w:val="toc 5"/>
    <w:aliases w:val="~ExecSumHeading"/>
    <w:basedOn w:val="TOC1"/>
    <w:next w:val="Normal"/>
    <w:uiPriority w:val="39"/>
    <w:rsid w:val="002E3B63"/>
  </w:style>
  <w:style w:type="paragraph" w:styleId="TOC6">
    <w:name w:val="toc 6"/>
    <w:aliases w:val="~AppDivider"/>
    <w:basedOn w:val="TOC1"/>
    <w:next w:val="Normal"/>
    <w:uiPriority w:val="39"/>
    <w:rsid w:val="002E3B63"/>
    <w:rPr>
      <w:sz w:val="28"/>
    </w:rPr>
  </w:style>
  <w:style w:type="paragraph" w:styleId="TOC7">
    <w:name w:val="toc 7"/>
    <w:aliases w:val="~AppHeadings"/>
    <w:basedOn w:val="TOC1"/>
    <w:next w:val="Normal"/>
    <w:uiPriority w:val="39"/>
    <w:rsid w:val="002E3B63"/>
    <w:pPr>
      <w:spacing w:before="20"/>
    </w:pPr>
    <w:rPr>
      <w:color w:val="44546A" w:themeColor="text2"/>
      <w:sz w:val="20"/>
    </w:rPr>
  </w:style>
  <w:style w:type="paragraph" w:styleId="TOC8">
    <w:name w:val="toc 8"/>
    <w:aliases w:val="~AppSubHeadings"/>
    <w:basedOn w:val="TOC2"/>
    <w:next w:val="Normal"/>
    <w:uiPriority w:val="39"/>
    <w:rsid w:val="002E3B63"/>
  </w:style>
  <w:style w:type="paragraph" w:styleId="TOC9">
    <w:name w:val="toc 9"/>
    <w:basedOn w:val="Normal"/>
    <w:next w:val="Normal"/>
    <w:uiPriority w:val="39"/>
    <w:rsid w:val="002E3B63"/>
    <w:pPr>
      <w:spacing w:before="180" w:after="100"/>
      <w:ind w:left="1600"/>
    </w:pPr>
    <w:rPr>
      <w:rFonts w:ascii="Arial" w:hAnsi="Arial" w:cs="System"/>
      <w:color w:val="000000" w:themeColor="text1"/>
      <w:sz w:val="21"/>
      <w:szCs w:val="21"/>
    </w:rPr>
  </w:style>
  <w:style w:type="paragraph" w:styleId="TOCHeading">
    <w:name w:val="TOC Heading"/>
    <w:basedOn w:val="SecHeadNonToc"/>
    <w:next w:val="Normal"/>
    <w:uiPriority w:val="38"/>
    <w:qFormat/>
    <w:rsid w:val="002E3B63"/>
    <w:rPr>
      <w:color w:val="2F5496" w:themeColor="accent1" w:themeShade="BF"/>
    </w:rPr>
  </w:style>
  <w:style w:type="paragraph" w:styleId="Revision">
    <w:name w:val="Revision"/>
    <w:hidden/>
    <w:uiPriority w:val="99"/>
    <w:semiHidden/>
    <w:rsid w:val="002E3B63"/>
    <w:pPr>
      <w:spacing w:before="180" w:after="0" w:line="276" w:lineRule="auto"/>
    </w:pPr>
    <w:rPr>
      <w:rFonts w:eastAsia="SimSun" w:cs="System"/>
      <w:color w:val="808080" w:themeColor="background1" w:themeShade="80"/>
      <w:sz w:val="21"/>
      <w:szCs w:val="21"/>
    </w:rPr>
  </w:style>
  <w:style w:type="paragraph" w:customStyle="1" w:styleId="TableBullet2">
    <w:name w:val="~TableBullet2"/>
    <w:basedOn w:val="TableTextLeft"/>
    <w:uiPriority w:val="31"/>
    <w:qFormat/>
    <w:rsid w:val="002E3B63"/>
    <w:pPr>
      <w:numPr>
        <w:ilvl w:val="1"/>
        <w:numId w:val="3"/>
      </w:numPr>
    </w:pPr>
  </w:style>
  <w:style w:type="paragraph" w:customStyle="1" w:styleId="TableBullet3">
    <w:name w:val="~TableBullet3"/>
    <w:basedOn w:val="TableTextLeft"/>
    <w:uiPriority w:val="31"/>
    <w:qFormat/>
    <w:rsid w:val="002E3B63"/>
    <w:pPr>
      <w:numPr>
        <w:ilvl w:val="2"/>
        <w:numId w:val="3"/>
      </w:numPr>
    </w:pPr>
  </w:style>
  <w:style w:type="paragraph" w:customStyle="1" w:styleId="AppBodyTextNum">
    <w:name w:val="~AppBodyTextNum"/>
    <w:basedOn w:val="Normal"/>
    <w:uiPriority w:val="28"/>
    <w:semiHidden/>
    <w:qFormat/>
    <w:rsid w:val="002E3B63"/>
    <w:pPr>
      <w:spacing w:before="180" w:after="0"/>
    </w:pPr>
    <w:rPr>
      <w:rFonts w:cs="System"/>
      <w:color w:val="000000" w:themeColor="text1"/>
      <w:sz w:val="21"/>
      <w:szCs w:val="21"/>
    </w:rPr>
  </w:style>
  <w:style w:type="paragraph" w:customStyle="1" w:styleId="QuoteSource">
    <w:name w:val="~QuoteSource"/>
    <w:basedOn w:val="Source"/>
    <w:uiPriority w:val="4"/>
    <w:qFormat/>
    <w:rsid w:val="002E3B63"/>
    <w:pPr>
      <w:spacing w:before="240" w:after="120"/>
      <w:ind w:left="0" w:firstLine="0"/>
    </w:pPr>
    <w:rPr>
      <w:iCs/>
      <w:color w:val="44546A" w:themeColor="text2"/>
    </w:rPr>
  </w:style>
  <w:style w:type="paragraph" w:customStyle="1" w:styleId="SP-Name">
    <w:name w:val="~SP-Name"/>
    <w:basedOn w:val="Normal"/>
    <w:uiPriority w:val="9"/>
    <w:semiHidden/>
    <w:qFormat/>
    <w:rsid w:val="002E3B63"/>
    <w:pPr>
      <w:spacing w:before="180" w:after="120"/>
      <w:contextualSpacing/>
    </w:pPr>
    <w:rPr>
      <w:rFonts w:cs="System"/>
      <w:bCs/>
      <w:color w:val="000000" w:themeColor="text1"/>
      <w:sz w:val="21"/>
      <w:szCs w:val="21"/>
    </w:rPr>
  </w:style>
  <w:style w:type="paragraph" w:customStyle="1" w:styleId="SP-Title">
    <w:name w:val="~SP-Title"/>
    <w:basedOn w:val="SP-Address"/>
    <w:uiPriority w:val="9"/>
    <w:semiHidden/>
    <w:qFormat/>
    <w:rsid w:val="002E3B63"/>
    <w:rPr>
      <w:b/>
      <w:bCs w:val="0"/>
    </w:rPr>
  </w:style>
  <w:style w:type="paragraph" w:customStyle="1" w:styleId="SP-Address">
    <w:name w:val="~SP-Address"/>
    <w:basedOn w:val="SP-Name"/>
    <w:uiPriority w:val="9"/>
    <w:semiHidden/>
    <w:qFormat/>
    <w:rsid w:val="002E3B63"/>
    <w:pPr>
      <w:spacing w:before="0" w:after="0"/>
    </w:pPr>
  </w:style>
  <w:style w:type="paragraph" w:customStyle="1" w:styleId="SP-Contacts">
    <w:name w:val="~SP-Contacts"/>
    <w:basedOn w:val="SP-Name"/>
    <w:uiPriority w:val="9"/>
    <w:semiHidden/>
    <w:qFormat/>
    <w:rsid w:val="002E3B63"/>
  </w:style>
  <w:style w:type="paragraph" w:customStyle="1" w:styleId="TableText">
    <w:name w:val="Table Text"/>
    <w:basedOn w:val="Normal"/>
    <w:uiPriority w:val="4"/>
    <w:rsid w:val="002E3B63"/>
    <w:pPr>
      <w:widowControl w:val="0"/>
      <w:spacing w:after="120" w:line="360" w:lineRule="auto"/>
    </w:pPr>
    <w:rPr>
      <w:rFonts w:ascii="Arial" w:eastAsia="Times New Roman" w:hAnsi="Arial" w:cs="Nimbus Sans L"/>
      <w:color w:val="000000"/>
      <w:sz w:val="18"/>
      <w:szCs w:val="23"/>
    </w:rPr>
  </w:style>
  <w:style w:type="paragraph" w:styleId="TableofFigures">
    <w:name w:val="table of figures"/>
    <w:basedOn w:val="Normal"/>
    <w:next w:val="Normal"/>
    <w:uiPriority w:val="99"/>
    <w:rsid w:val="002E3B63"/>
    <w:pPr>
      <w:tabs>
        <w:tab w:val="left" w:pos="1276"/>
        <w:tab w:val="right" w:leader="dot" w:pos="9911"/>
      </w:tabs>
      <w:spacing w:before="40" w:after="40"/>
      <w:ind w:left="1276" w:right="709" w:hanging="1276"/>
    </w:pPr>
    <w:rPr>
      <w:rFonts w:cs="System"/>
      <w:noProof/>
      <w:color w:val="44546A" w:themeColor="text2"/>
      <w:sz w:val="20"/>
      <w:szCs w:val="21"/>
    </w:rPr>
  </w:style>
  <w:style w:type="paragraph" w:customStyle="1" w:styleId="TC-Text">
    <w:name w:val="~TC-Text"/>
    <w:basedOn w:val="Normal"/>
    <w:uiPriority w:val="9"/>
    <w:semiHidden/>
    <w:qFormat/>
    <w:rsid w:val="002E3B63"/>
    <w:pPr>
      <w:spacing w:after="0" w:line="240" w:lineRule="auto"/>
      <w:jc w:val="both"/>
    </w:pPr>
    <w:rPr>
      <w:rFonts w:cs="System"/>
      <w:color w:val="000000" w:themeColor="text1"/>
      <w:sz w:val="16"/>
      <w:szCs w:val="16"/>
    </w:rPr>
  </w:style>
  <w:style w:type="paragraph" w:customStyle="1" w:styleId="TC-Heading">
    <w:name w:val="~TC-Heading"/>
    <w:basedOn w:val="TC-Text"/>
    <w:next w:val="TC-Text"/>
    <w:uiPriority w:val="9"/>
    <w:semiHidden/>
    <w:qFormat/>
    <w:rsid w:val="002E3B63"/>
    <w:pPr>
      <w:spacing w:before="80"/>
    </w:pPr>
    <w:rPr>
      <w:b/>
      <w:caps/>
      <w:u w:val="single"/>
    </w:rPr>
  </w:style>
  <w:style w:type="paragraph" w:customStyle="1" w:styleId="TC-TextNum">
    <w:name w:val="~TC-Text(Num)"/>
    <w:basedOn w:val="TC-Text"/>
    <w:uiPriority w:val="9"/>
    <w:semiHidden/>
    <w:qFormat/>
    <w:rsid w:val="002E3B63"/>
    <w:pPr>
      <w:numPr>
        <w:numId w:val="5"/>
      </w:numPr>
      <w:ind w:left="426" w:hanging="426"/>
    </w:pPr>
  </w:style>
  <w:style w:type="character" w:customStyle="1" w:styleId="TC-TextALLCAPS">
    <w:name w:val="~TC-Text (ALL CAPS)"/>
    <w:basedOn w:val="DefaultParagraphFont"/>
    <w:uiPriority w:val="1"/>
    <w:semiHidden/>
    <w:qFormat/>
    <w:rsid w:val="002E3B63"/>
    <w:rPr>
      <w:b/>
      <w:caps/>
      <w:smallCaps w:val="0"/>
    </w:rPr>
  </w:style>
  <w:style w:type="paragraph" w:customStyle="1" w:styleId="TC-TextBullets">
    <w:name w:val="~TC-Text(Bullets)"/>
    <w:basedOn w:val="TC-Text"/>
    <w:uiPriority w:val="9"/>
    <w:semiHidden/>
    <w:qFormat/>
    <w:rsid w:val="002E3B63"/>
    <w:pPr>
      <w:numPr>
        <w:numId w:val="6"/>
      </w:numPr>
      <w:ind w:left="672" w:hanging="283"/>
    </w:pPr>
  </w:style>
  <w:style w:type="paragraph" w:styleId="EndnoteText">
    <w:name w:val="endnote text"/>
    <w:basedOn w:val="Normal"/>
    <w:link w:val="EndnoteTextChar"/>
    <w:uiPriority w:val="99"/>
    <w:semiHidden/>
    <w:rsid w:val="002E3B63"/>
    <w:pPr>
      <w:spacing w:before="60" w:after="0"/>
      <w:ind w:left="425" w:hanging="425"/>
    </w:pPr>
    <w:rPr>
      <w:rFonts w:cs="System"/>
      <w:color w:val="44546A" w:themeColor="text2"/>
      <w:sz w:val="16"/>
      <w:szCs w:val="21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3B63"/>
    <w:rPr>
      <w:rFonts w:eastAsia="SimSun" w:cs="System"/>
      <w:color w:val="44546A" w:themeColor="text2"/>
      <w:sz w:val="16"/>
      <w:szCs w:val="21"/>
      <w:lang w:val="en-US"/>
    </w:rPr>
  </w:style>
  <w:style w:type="character" w:styleId="EndnoteReference">
    <w:name w:val="endnote reference"/>
    <w:basedOn w:val="DefaultParagraphFont"/>
    <w:uiPriority w:val="99"/>
    <w:semiHidden/>
    <w:rsid w:val="002E3B63"/>
    <w:rPr>
      <w:color w:val="A5A5A5" w:themeColor="accent3"/>
      <w:vertAlign w:val="superscript"/>
    </w:rPr>
  </w:style>
  <w:style w:type="paragraph" w:customStyle="1" w:styleId="SP-Project">
    <w:name w:val="~SP-Project"/>
    <w:basedOn w:val="SP-Name"/>
    <w:uiPriority w:val="9"/>
    <w:semiHidden/>
    <w:qFormat/>
    <w:rsid w:val="002E3B63"/>
    <w:rPr>
      <w:color w:val="FFFFFF" w:themeColor="background1"/>
      <w14:textFill>
        <w14:noFill/>
      </w14:textFill>
    </w:rPr>
  </w:style>
  <w:style w:type="paragraph" w:customStyle="1" w:styleId="Disclaimer">
    <w:name w:val="~Disclaimer"/>
    <w:basedOn w:val="Normal"/>
    <w:uiPriority w:val="9"/>
    <w:rsid w:val="002E3B63"/>
    <w:pPr>
      <w:spacing w:before="180" w:after="0"/>
    </w:pPr>
    <w:rPr>
      <w:rFonts w:cs="System"/>
      <w:color w:val="000000" w:themeColor="text1"/>
      <w:sz w:val="18"/>
      <w:szCs w:val="16"/>
    </w:rPr>
  </w:style>
  <w:style w:type="paragraph" w:customStyle="1" w:styleId="KeyMsgBoxBullet1">
    <w:name w:val="~KeyMsgBoxBullet1"/>
    <w:basedOn w:val="KeyMsgBoxText"/>
    <w:uiPriority w:val="4"/>
    <w:qFormat/>
    <w:rsid w:val="002E3B63"/>
    <w:pPr>
      <w:numPr>
        <w:numId w:val="7"/>
      </w:numPr>
      <w:tabs>
        <w:tab w:val="left" w:pos="312"/>
      </w:tabs>
      <w:spacing w:before="40" w:after="40"/>
    </w:pPr>
    <w:rPr>
      <w:szCs w:val="23"/>
    </w:rPr>
  </w:style>
  <w:style w:type="paragraph" w:customStyle="1" w:styleId="KeyMsgBoxBullet2">
    <w:name w:val="~KeyMsgBoxBullet2"/>
    <w:basedOn w:val="KeyMsgBoxText"/>
    <w:uiPriority w:val="4"/>
    <w:qFormat/>
    <w:rsid w:val="002E3B63"/>
    <w:pPr>
      <w:numPr>
        <w:ilvl w:val="1"/>
        <w:numId w:val="7"/>
      </w:numPr>
      <w:tabs>
        <w:tab w:val="left" w:pos="482"/>
      </w:tabs>
      <w:spacing w:before="40" w:after="40"/>
    </w:pPr>
    <w:rPr>
      <w:szCs w:val="20"/>
    </w:rPr>
  </w:style>
  <w:style w:type="paragraph" w:customStyle="1" w:styleId="KeyMsgBoxBullet3">
    <w:name w:val="~KeyMsgBoxBullet3"/>
    <w:basedOn w:val="KeyMsgBoxText"/>
    <w:uiPriority w:val="4"/>
    <w:qFormat/>
    <w:rsid w:val="002E3B63"/>
    <w:pPr>
      <w:numPr>
        <w:ilvl w:val="2"/>
        <w:numId w:val="7"/>
      </w:numPr>
      <w:tabs>
        <w:tab w:val="left" w:pos="652"/>
      </w:tabs>
      <w:spacing w:before="40" w:after="40"/>
    </w:pPr>
    <w:rPr>
      <w:szCs w:val="20"/>
    </w:rPr>
  </w:style>
  <w:style w:type="paragraph" w:customStyle="1" w:styleId="DocText">
    <w:name w:val="~DocText"/>
    <w:basedOn w:val="DocContact"/>
    <w:semiHidden/>
    <w:qFormat/>
    <w:rsid w:val="002E3B63"/>
    <w:pPr>
      <w:spacing w:before="120"/>
    </w:pPr>
  </w:style>
  <w:style w:type="paragraph" w:customStyle="1" w:styleId="DocContact">
    <w:name w:val="~DocContact"/>
    <w:basedOn w:val="DocLabel"/>
    <w:uiPriority w:val="34"/>
    <w:semiHidden/>
    <w:qFormat/>
    <w:rsid w:val="002E3B63"/>
    <w:rPr>
      <w:sz w:val="16"/>
    </w:rPr>
  </w:style>
  <w:style w:type="character" w:customStyle="1" w:styleId="TC-Bold">
    <w:name w:val="~TC-Bold"/>
    <w:basedOn w:val="DefaultParagraphFont"/>
    <w:uiPriority w:val="9"/>
    <w:semiHidden/>
    <w:qFormat/>
    <w:rsid w:val="002E3B63"/>
    <w:rPr>
      <w:b/>
      <w:lang w:val="en-US"/>
    </w:rPr>
  </w:style>
  <w:style w:type="character" w:styleId="Emphasis">
    <w:name w:val="Emphasis"/>
    <w:basedOn w:val="DefaultParagraphFont"/>
    <w:uiPriority w:val="20"/>
    <w:qFormat/>
    <w:rsid w:val="002E3B63"/>
    <w:rPr>
      <w:i/>
      <w:iCs/>
    </w:rPr>
  </w:style>
  <w:style w:type="paragraph" w:styleId="BodyText">
    <w:name w:val="Body Text"/>
    <w:basedOn w:val="Normal"/>
    <w:link w:val="BodyTextChar"/>
    <w:uiPriority w:val="99"/>
    <w:qFormat/>
    <w:rsid w:val="002E3B63"/>
    <w:pPr>
      <w:autoSpaceDE w:val="0"/>
      <w:autoSpaceDN w:val="0"/>
      <w:adjustRightInd w:val="0"/>
      <w:spacing w:before="134" w:after="0" w:line="240" w:lineRule="auto"/>
      <w:ind w:left="454" w:hanging="342"/>
    </w:pPr>
    <w:rPr>
      <w:rFonts w:ascii="Arial" w:hAnsi="Arial" w:cs="Arial"/>
      <w:color w:val="000000" w:themeColor="text1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99"/>
    <w:rsid w:val="002E3B63"/>
    <w:rPr>
      <w:rFonts w:ascii="Arial" w:eastAsia="SimSun" w:hAnsi="Arial" w:cs="Arial"/>
      <w:color w:val="000000" w:themeColor="text1"/>
      <w:sz w:val="21"/>
      <w:szCs w:val="21"/>
      <w:lang w:val="en-US"/>
    </w:rPr>
  </w:style>
  <w:style w:type="paragraph" w:customStyle="1" w:styleId="Default">
    <w:name w:val="Default"/>
    <w:rsid w:val="002E3B63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color w:val="000000"/>
      <w:sz w:val="24"/>
      <w:szCs w:val="24"/>
    </w:rPr>
  </w:style>
  <w:style w:type="paragraph" w:customStyle="1" w:styleId="mdTblEntry">
    <w:name w:val="md_Tbl Entry"/>
    <w:basedOn w:val="Normal"/>
    <w:link w:val="mdTblEntryChar"/>
    <w:uiPriority w:val="99"/>
    <w:rsid w:val="002E3B63"/>
    <w:pPr>
      <w:keepLines/>
      <w:spacing w:after="0" w:line="259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obaidcomments">
    <w:name w:val="Job aid comments"/>
    <w:basedOn w:val="ListParagraph"/>
    <w:link w:val="JobaidcommentsChar"/>
    <w:qFormat/>
    <w:rsid w:val="002E3B63"/>
    <w:pPr>
      <w:numPr>
        <w:numId w:val="8"/>
      </w:numPr>
      <w:spacing w:before="14" w:after="144" w:line="300" w:lineRule="atLeast"/>
    </w:pPr>
    <w:rPr>
      <w:rFonts w:ascii="Times New Roman" w:eastAsia="Times New Roman" w:hAnsi="Times New Roman" w:cs="Times New Roman"/>
      <w:i/>
      <w:color w:val="0070C0"/>
      <w:sz w:val="24"/>
      <w:szCs w:val="20"/>
      <w14:textFill>
        <w14:solidFill>
          <w14:srgbClr w14:val="0070C0">
            <w14:lumMod w14:val="75000"/>
          </w14:srgbClr>
        </w14:solidFill>
      </w14:textFill>
    </w:rPr>
  </w:style>
  <w:style w:type="character" w:customStyle="1" w:styleId="JobaidcommentsChar">
    <w:name w:val="Job aid comments Char"/>
    <w:basedOn w:val="DefaultParagraphFont"/>
    <w:link w:val="Jobaidcomments"/>
    <w:rsid w:val="002E3B63"/>
    <w:rPr>
      <w:rFonts w:ascii="Times New Roman" w:eastAsia="Times New Roman" w:hAnsi="Times New Roman" w:cs="Times New Roman"/>
      <w:i/>
      <w:color w:val="0070C0"/>
      <w:sz w:val="24"/>
      <w:szCs w:val="20"/>
      <w:lang w:val="en-US"/>
      <w14:textFill>
        <w14:solidFill>
          <w14:srgbClr w14:val="0070C0">
            <w14:lumMod w14:val="75000"/>
          </w14:srgbClr>
        </w14:solidFill>
      </w14:textFill>
    </w:rPr>
  </w:style>
  <w:style w:type="character" w:customStyle="1" w:styleId="ListParagraphChar">
    <w:name w:val="List Paragraph Char"/>
    <w:aliases w:val="Bullet1 Char,Section 5 Char,Bullet 1 Char,Bullets Points Char,Numbered Sub-Section Char,Table Legend Char,Bullet List Char,BulletList 1 Char,Bulletlist1 Char,BulletList1 Char,Colorful List - Accent 11 Char"/>
    <w:link w:val="ListParagraph"/>
    <w:uiPriority w:val="34"/>
    <w:locked/>
    <w:rsid w:val="002E3B63"/>
    <w:rPr>
      <w:rFonts w:eastAsia="SimSun"/>
      <w:lang w:val="en-US"/>
    </w:rPr>
  </w:style>
  <w:style w:type="table" w:customStyle="1" w:styleId="Icon2">
    <w:name w:val="~Icon2"/>
    <w:basedOn w:val="TableNormal"/>
    <w:uiPriority w:val="99"/>
    <w:rsid w:val="002E3B63"/>
    <w:pPr>
      <w:spacing w:before="180" w:after="0" w:line="276" w:lineRule="auto"/>
    </w:pPr>
    <w:rPr>
      <w:rFonts w:eastAsia="SimSun" w:cs="System"/>
      <w:color w:val="000000" w:themeColor="text1"/>
      <w:sz w:val="21"/>
      <w:szCs w:val="21"/>
    </w:rPr>
    <w:tblPr>
      <w:tblStyleRowBandSize w:val="1"/>
      <w:tblBorders>
        <w:top w:val="single" w:sz="2" w:space="0" w:color="000000" w:themeColor="text1"/>
        <w:bottom w:val="single" w:sz="2" w:space="0" w:color="000000" w:themeColor="text1"/>
      </w:tblBorders>
      <w:tblCellMar>
        <w:left w:w="28" w:type="dxa"/>
        <w:right w:w="28" w:type="dxa"/>
      </w:tblCellMar>
    </w:tblPr>
    <w:tblStylePr w:type="firstRow">
      <w:tblPr/>
      <w:trPr>
        <w:tblHeader/>
      </w:trPr>
      <w:tcPr>
        <w:tcBorders>
          <w:top w:val="single" w:sz="2" w:space="0" w:color="000000" w:themeColor="text1"/>
          <w:left w:val="nil"/>
          <w:bottom w:val="single" w:sz="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ullet1Char">
    <w:name w:val="~Bullet1 Char"/>
    <w:basedOn w:val="DefaultParagraphFont"/>
    <w:link w:val="Bullet1"/>
    <w:uiPriority w:val="1"/>
    <w:rsid w:val="002E3B63"/>
    <w:rPr>
      <w:rFonts w:eastAsia="Calibri" w:cs="System"/>
      <w:color w:val="000000" w:themeColor="text1"/>
      <w:sz w:val="21"/>
      <w:szCs w:val="21"/>
      <w:lang w:val="en-US"/>
    </w:rPr>
  </w:style>
  <w:style w:type="paragraph" w:customStyle="1" w:styleId="NewHeading2">
    <w:name w:val="New Heading 2"/>
    <w:basedOn w:val="Heading2"/>
    <w:rsid w:val="002E3B63"/>
    <w:pPr>
      <w:keepLines w:val="0"/>
      <w:tabs>
        <w:tab w:val="num" w:pos="576"/>
      </w:tabs>
      <w:spacing w:before="240" w:after="120" w:line="360" w:lineRule="auto"/>
      <w:ind w:left="576" w:hanging="576"/>
      <w:jc w:val="both"/>
    </w:pPr>
    <w:rPr>
      <w:rFonts w:ascii="Arial" w:eastAsia="Times New Roman" w:hAnsi="Arial" w:cs="Arial"/>
      <w:b/>
      <w:color w:val="auto"/>
      <w:sz w:val="20"/>
      <w:szCs w:val="20"/>
    </w:rPr>
  </w:style>
  <w:style w:type="character" w:customStyle="1" w:styleId="mdInstructionsChar">
    <w:name w:val="md_Instructions Char"/>
    <w:basedOn w:val="DefaultParagraphFont"/>
    <w:link w:val="mdInstructions"/>
    <w:uiPriority w:val="99"/>
    <w:locked/>
    <w:rsid w:val="002E3B63"/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mdInstructions">
    <w:name w:val="md_Instructions"/>
    <w:basedOn w:val="Normal"/>
    <w:link w:val="mdInstructionsChar"/>
    <w:uiPriority w:val="99"/>
    <w:qFormat/>
    <w:rsid w:val="002E3B63"/>
    <w:pPr>
      <w:spacing w:after="120" w:line="240" w:lineRule="atLeast"/>
    </w:pPr>
    <w:rPr>
      <w:rFonts w:ascii="Times New Roman" w:eastAsia="Times New Roman" w:hAnsi="Times New Roman" w:cs="Times New Roman"/>
      <w:color w:val="FF0000"/>
      <w:sz w:val="20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2E3B63"/>
    <w:rPr>
      <w:b/>
      <w:bCs/>
    </w:rPr>
  </w:style>
  <w:style w:type="character" w:customStyle="1" w:styleId="published-date">
    <w:name w:val="published-date"/>
    <w:basedOn w:val="DefaultParagraphFont"/>
    <w:rsid w:val="002E3B63"/>
  </w:style>
  <w:style w:type="paragraph" w:customStyle="1" w:styleId="msonormal0">
    <w:name w:val="msonormal"/>
    <w:basedOn w:val="Normal"/>
    <w:rsid w:val="002E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ont5">
    <w:name w:val="font5"/>
    <w:basedOn w:val="Normal"/>
    <w:rsid w:val="002E3B6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zh-CN"/>
    </w:rPr>
  </w:style>
  <w:style w:type="paragraph" w:customStyle="1" w:styleId="font6">
    <w:name w:val="font6"/>
    <w:basedOn w:val="Normal"/>
    <w:rsid w:val="002E3B6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zh-CN"/>
    </w:rPr>
  </w:style>
  <w:style w:type="paragraph" w:customStyle="1" w:styleId="font7">
    <w:name w:val="font7"/>
    <w:basedOn w:val="Normal"/>
    <w:uiPriority w:val="99"/>
    <w:rsid w:val="002E3B6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zh-CN"/>
    </w:rPr>
  </w:style>
  <w:style w:type="paragraph" w:customStyle="1" w:styleId="xl168">
    <w:name w:val="xl168"/>
    <w:basedOn w:val="Normal"/>
    <w:rsid w:val="002E3B6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69">
    <w:name w:val="xl169"/>
    <w:basedOn w:val="Normal"/>
    <w:rsid w:val="002E3B63"/>
    <w:pP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l170">
    <w:name w:val="xl170"/>
    <w:basedOn w:val="Normal"/>
    <w:rsid w:val="002E3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zh-CN"/>
    </w:rPr>
  </w:style>
  <w:style w:type="paragraph" w:customStyle="1" w:styleId="xl171">
    <w:name w:val="xl171"/>
    <w:basedOn w:val="Normal"/>
    <w:rsid w:val="002E3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xl172">
    <w:name w:val="xl172"/>
    <w:basedOn w:val="Normal"/>
    <w:rsid w:val="002E3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xl173">
    <w:name w:val="xl173"/>
    <w:basedOn w:val="Normal"/>
    <w:rsid w:val="002E3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xl174">
    <w:name w:val="xl174"/>
    <w:basedOn w:val="Normal"/>
    <w:rsid w:val="002E3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zh-CN"/>
    </w:rPr>
  </w:style>
  <w:style w:type="paragraph" w:customStyle="1" w:styleId="xl175">
    <w:name w:val="xl175"/>
    <w:basedOn w:val="Normal"/>
    <w:rsid w:val="002E3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xl176">
    <w:name w:val="xl176"/>
    <w:basedOn w:val="Normal"/>
    <w:rsid w:val="002E3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xl177">
    <w:name w:val="xl177"/>
    <w:basedOn w:val="Normal"/>
    <w:rsid w:val="002E3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xl178">
    <w:name w:val="xl178"/>
    <w:basedOn w:val="Normal"/>
    <w:rsid w:val="002E3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179">
    <w:name w:val="xl179"/>
    <w:basedOn w:val="Normal"/>
    <w:rsid w:val="002E3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xl180">
    <w:name w:val="xl180"/>
    <w:basedOn w:val="Normal"/>
    <w:rsid w:val="002E3B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xl181">
    <w:name w:val="xl181"/>
    <w:basedOn w:val="Normal"/>
    <w:rsid w:val="002E3B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xl182">
    <w:name w:val="xl182"/>
    <w:basedOn w:val="Normal"/>
    <w:rsid w:val="002E3B63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xl183">
    <w:name w:val="xl183"/>
    <w:basedOn w:val="Normal"/>
    <w:uiPriority w:val="99"/>
    <w:rsid w:val="002E3B63"/>
    <w:pPr>
      <w:shd w:val="clear" w:color="000000" w:fill="F7964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84">
    <w:name w:val="xl184"/>
    <w:basedOn w:val="Normal"/>
    <w:uiPriority w:val="99"/>
    <w:rsid w:val="002E3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185">
    <w:name w:val="xl185"/>
    <w:basedOn w:val="Normal"/>
    <w:uiPriority w:val="99"/>
    <w:rsid w:val="002E3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186">
    <w:name w:val="xl186"/>
    <w:basedOn w:val="Normal"/>
    <w:uiPriority w:val="99"/>
    <w:rsid w:val="002E3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187">
    <w:name w:val="xl187"/>
    <w:basedOn w:val="Normal"/>
    <w:uiPriority w:val="99"/>
    <w:rsid w:val="002E3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xl188">
    <w:name w:val="xl188"/>
    <w:basedOn w:val="Normal"/>
    <w:uiPriority w:val="99"/>
    <w:rsid w:val="002E3B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xl189">
    <w:name w:val="xl189"/>
    <w:basedOn w:val="Normal"/>
    <w:uiPriority w:val="99"/>
    <w:rsid w:val="002E3B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xl190">
    <w:name w:val="xl190"/>
    <w:basedOn w:val="Normal"/>
    <w:uiPriority w:val="99"/>
    <w:rsid w:val="002E3B63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xl191">
    <w:name w:val="xl191"/>
    <w:basedOn w:val="Normal"/>
    <w:uiPriority w:val="99"/>
    <w:rsid w:val="002E3B63"/>
    <w:pPr>
      <w:shd w:val="clear" w:color="000000" w:fill="F7964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92">
    <w:name w:val="xl192"/>
    <w:basedOn w:val="Normal"/>
    <w:uiPriority w:val="99"/>
    <w:rsid w:val="002E3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xl193">
    <w:name w:val="xl193"/>
    <w:basedOn w:val="Normal"/>
    <w:uiPriority w:val="99"/>
    <w:rsid w:val="002E3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xl194">
    <w:name w:val="xl194"/>
    <w:basedOn w:val="Normal"/>
    <w:uiPriority w:val="99"/>
    <w:rsid w:val="002E3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195">
    <w:name w:val="xl195"/>
    <w:basedOn w:val="Normal"/>
    <w:uiPriority w:val="99"/>
    <w:rsid w:val="002E3B63"/>
    <w:pPr>
      <w:shd w:val="clear" w:color="000000" w:fill="F7964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96">
    <w:name w:val="xl196"/>
    <w:basedOn w:val="Normal"/>
    <w:uiPriority w:val="99"/>
    <w:rsid w:val="002E3B6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xl197">
    <w:name w:val="xl197"/>
    <w:basedOn w:val="Normal"/>
    <w:uiPriority w:val="99"/>
    <w:rsid w:val="002E3B6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zh-CN"/>
    </w:rPr>
  </w:style>
  <w:style w:type="table" w:customStyle="1" w:styleId="Icon1">
    <w:name w:val="~Icon1"/>
    <w:basedOn w:val="TableNormal"/>
    <w:uiPriority w:val="99"/>
    <w:rsid w:val="002E3B63"/>
    <w:pPr>
      <w:spacing w:before="180" w:after="0" w:line="276" w:lineRule="auto"/>
    </w:pPr>
    <w:rPr>
      <w:rFonts w:eastAsia="SimSun" w:cs="System"/>
      <w:color w:val="000000" w:themeColor="text1"/>
      <w:sz w:val="21"/>
      <w:szCs w:val="21"/>
    </w:rPr>
    <w:tblPr>
      <w:tblStyleRowBandSize w:val="1"/>
      <w:tblBorders>
        <w:top w:val="single" w:sz="2" w:space="0" w:color="000000" w:themeColor="text1"/>
        <w:bottom w:val="single" w:sz="2" w:space="0" w:color="000000" w:themeColor="text1"/>
      </w:tblBorders>
      <w:tblCellMar>
        <w:left w:w="28" w:type="dxa"/>
        <w:right w:w="28" w:type="dxa"/>
      </w:tblCellMar>
    </w:tblPr>
    <w:tblStylePr w:type="firstRow">
      <w:tblPr/>
      <w:trPr>
        <w:tblHeader/>
      </w:trPr>
      <w:tcPr>
        <w:tcBorders>
          <w:top w:val="single" w:sz="2" w:space="0" w:color="000000" w:themeColor="text1"/>
          <w:left w:val="nil"/>
          <w:bottom w:val="single" w:sz="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ONOTUSE11111">
    <w:name w:val="DO NOT USE11111"/>
    <w:basedOn w:val="ExecSumSubHead"/>
    <w:next w:val="Normal"/>
    <w:uiPriority w:val="99"/>
    <w:qFormat/>
    <w:rsid w:val="002E3B63"/>
    <w:pPr>
      <w:keepLines/>
      <w:spacing w:before="240"/>
      <w:outlineLvl w:val="4"/>
    </w:pPr>
    <w:rPr>
      <w:rFonts w:ascii="Arial" w:eastAsia="SimHei" w:hAnsi="Arial" w:cs="Arial"/>
      <w:color w:val="128474"/>
      <w:sz w:val="22"/>
    </w:rPr>
  </w:style>
  <w:style w:type="paragraph" w:customStyle="1" w:styleId="AppHead1">
    <w:name w:val="~AppHead1"/>
    <w:basedOn w:val="Normal"/>
    <w:next w:val="Normal"/>
    <w:uiPriority w:val="7"/>
    <w:qFormat/>
    <w:rsid w:val="002E3B63"/>
    <w:pPr>
      <w:keepNext/>
      <w:pageBreakBefore/>
      <w:spacing w:after="120"/>
      <w:outlineLvl w:val="5"/>
    </w:pPr>
    <w:rPr>
      <w:rFonts w:ascii="Arial" w:hAnsi="Arial" w:cs="System"/>
      <w:color w:val="128474"/>
      <w:sz w:val="32"/>
      <w:szCs w:val="21"/>
    </w:rPr>
  </w:style>
  <w:style w:type="paragraph" w:customStyle="1" w:styleId="AppSubHead1">
    <w:name w:val="~AppSubHead1"/>
    <w:basedOn w:val="Normal"/>
    <w:next w:val="Normal"/>
    <w:uiPriority w:val="8"/>
    <w:qFormat/>
    <w:rsid w:val="002E3B63"/>
    <w:pPr>
      <w:keepNext/>
      <w:spacing w:before="480" w:after="120"/>
      <w:outlineLvl w:val="6"/>
    </w:pPr>
    <w:rPr>
      <w:rFonts w:ascii="Arial" w:hAnsi="Arial" w:cs="System"/>
      <w:color w:val="128474"/>
      <w:sz w:val="28"/>
      <w:szCs w:val="18"/>
    </w:rPr>
  </w:style>
  <w:style w:type="paragraph" w:customStyle="1" w:styleId="AppMinorSubHead1">
    <w:name w:val="~AppMinorSubHead1"/>
    <w:basedOn w:val="Normal"/>
    <w:next w:val="Normal"/>
    <w:uiPriority w:val="9"/>
    <w:qFormat/>
    <w:rsid w:val="002E3B63"/>
    <w:pPr>
      <w:keepNext/>
      <w:spacing w:before="400" w:after="120"/>
      <w:outlineLvl w:val="7"/>
    </w:pPr>
    <w:rPr>
      <w:rFonts w:ascii="Arial" w:hAnsi="Arial" w:cs="System"/>
      <w:color w:val="128474"/>
      <w:sz w:val="26"/>
      <w:szCs w:val="21"/>
    </w:rPr>
  </w:style>
  <w:style w:type="paragraph" w:customStyle="1" w:styleId="Heading91">
    <w:name w:val="Heading 91"/>
    <w:basedOn w:val="Normal"/>
    <w:next w:val="Normal"/>
    <w:uiPriority w:val="5"/>
    <w:semiHidden/>
    <w:rsid w:val="002E3B63"/>
    <w:pPr>
      <w:keepNext/>
      <w:keepLines/>
      <w:spacing w:before="240" w:after="0"/>
      <w:outlineLvl w:val="8"/>
    </w:pPr>
    <w:rPr>
      <w:rFonts w:ascii="Arial" w:eastAsia="SimHei" w:hAnsi="Arial" w:cs="Arial"/>
      <w:i/>
      <w:iCs/>
      <w:color w:val="575756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2E3B63"/>
  </w:style>
  <w:style w:type="paragraph" w:customStyle="1" w:styleId="appendix1">
    <w:name w:val="appendix1"/>
    <w:basedOn w:val="BodyHeading"/>
    <w:next w:val="Normal"/>
    <w:uiPriority w:val="99"/>
    <w:qFormat/>
    <w:rsid w:val="002E3B63"/>
    <w:pPr>
      <w:tabs>
        <w:tab w:val="left" w:pos="1134"/>
      </w:tabs>
      <w:spacing w:after="60"/>
      <w:ind w:left="1134" w:hanging="1134"/>
    </w:pPr>
    <w:rPr>
      <w:rFonts w:eastAsia="Calibri"/>
      <w:b w:val="0"/>
      <w:i/>
      <w:color w:val="6A696D"/>
      <w:sz w:val="20"/>
    </w:rPr>
  </w:style>
  <w:style w:type="paragraph" w:customStyle="1" w:styleId="BalloonText1">
    <w:name w:val="Balloon Text1"/>
    <w:basedOn w:val="Normal"/>
    <w:next w:val="BalloonText"/>
    <w:uiPriority w:val="99"/>
    <w:semiHidden/>
    <w:rsid w:val="002E3B63"/>
    <w:pPr>
      <w:spacing w:before="180" w:after="0"/>
    </w:pPr>
    <w:rPr>
      <w:rFonts w:ascii="Tahoma" w:eastAsiaTheme="minorHAnsi" w:hAnsi="Tahoma" w:cs="Tahoma"/>
      <w:color w:val="808080"/>
      <w:sz w:val="16"/>
      <w:szCs w:val="16"/>
    </w:rPr>
  </w:style>
  <w:style w:type="character" w:customStyle="1" w:styleId="FollowedHyperlink1">
    <w:name w:val="~FollowedHyperlink1"/>
    <w:basedOn w:val="DefaultParagraphFont"/>
    <w:uiPriority w:val="37"/>
    <w:semiHidden/>
    <w:rsid w:val="002E3B63"/>
    <w:rPr>
      <w:color w:val="632B86"/>
      <w:u w:val="single"/>
    </w:rPr>
  </w:style>
  <w:style w:type="paragraph" w:customStyle="1" w:styleId="Footer1">
    <w:name w:val="~Footer1"/>
    <w:basedOn w:val="NoSpacing"/>
    <w:next w:val="Footer"/>
    <w:uiPriority w:val="36"/>
    <w:rsid w:val="002E3B63"/>
    <w:pPr>
      <w:spacing w:line="276" w:lineRule="auto"/>
    </w:pPr>
    <w:rPr>
      <w:rFonts w:eastAsiaTheme="minorHAnsi"/>
      <w:color w:val="A5A4A7"/>
      <w:sz w:val="18"/>
    </w:rPr>
  </w:style>
  <w:style w:type="character" w:customStyle="1" w:styleId="FootnoteReference1">
    <w:name w:val="Footnote Reference1"/>
    <w:basedOn w:val="DefaultParagraphFont"/>
    <w:uiPriority w:val="99"/>
    <w:rsid w:val="002E3B63"/>
    <w:rPr>
      <w:rFonts w:ascii="Arial" w:hAnsi="Arial"/>
      <w:color w:val="60C3D6"/>
      <w:vertAlign w:val="superscript"/>
    </w:rPr>
  </w:style>
  <w:style w:type="paragraph" w:customStyle="1" w:styleId="FootnoteText1">
    <w:name w:val="~FootnoteText1"/>
    <w:basedOn w:val="NoSpacing"/>
    <w:next w:val="FootnoteText"/>
    <w:uiPriority w:val="99"/>
    <w:rsid w:val="002E3B63"/>
    <w:pPr>
      <w:spacing w:before="60" w:line="276" w:lineRule="auto"/>
      <w:ind w:left="425" w:hanging="425"/>
    </w:pPr>
    <w:rPr>
      <w:rFonts w:eastAsiaTheme="minorHAnsi"/>
      <w:color w:val="6A696D"/>
      <w:sz w:val="16"/>
    </w:rPr>
  </w:style>
  <w:style w:type="paragraph" w:customStyle="1" w:styleId="Header1">
    <w:name w:val="~Header1"/>
    <w:basedOn w:val="NoSpacing"/>
    <w:next w:val="Header"/>
    <w:uiPriority w:val="36"/>
    <w:rsid w:val="002E3B63"/>
    <w:pPr>
      <w:spacing w:line="276" w:lineRule="auto"/>
    </w:pPr>
    <w:rPr>
      <w:rFonts w:eastAsiaTheme="minorHAnsi"/>
      <w:color w:val="A5A4A7"/>
      <w:sz w:val="18"/>
    </w:rPr>
  </w:style>
  <w:style w:type="character" w:customStyle="1" w:styleId="HyperLink1">
    <w:name w:val="~HyperLink1"/>
    <w:basedOn w:val="DefaultParagraphFont"/>
    <w:uiPriority w:val="99"/>
    <w:rsid w:val="002E3B63"/>
    <w:rPr>
      <w:color w:val="128474"/>
      <w:u w:val="single"/>
    </w:rPr>
  </w:style>
  <w:style w:type="table" w:customStyle="1" w:styleId="MediumShading2-Accent11">
    <w:name w:val="Medium Shading 2 - Accent 11"/>
    <w:basedOn w:val="TableNormal"/>
    <w:next w:val="MediumShading2-Accent1"/>
    <w:uiPriority w:val="64"/>
    <w:rsid w:val="002E3B63"/>
    <w:pPr>
      <w:spacing w:before="180" w:after="0" w:line="276" w:lineRule="auto"/>
    </w:pPr>
    <w:rPr>
      <w:rFonts w:eastAsia="SimSun" w:cs="System"/>
      <w:color w:val="808080"/>
      <w:sz w:val="21"/>
      <w:szCs w:val="2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2847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2847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2847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ectionHeadings1">
    <w:name w:val="~SectionHeadings1"/>
    <w:basedOn w:val="NoSpacing"/>
    <w:next w:val="Normal"/>
    <w:uiPriority w:val="39"/>
    <w:rsid w:val="002E3B63"/>
    <w:pPr>
      <w:tabs>
        <w:tab w:val="right" w:leader="dot" w:pos="9911"/>
      </w:tabs>
      <w:spacing w:before="240" w:after="20" w:line="276" w:lineRule="auto"/>
      <w:ind w:right="709"/>
    </w:pPr>
    <w:rPr>
      <w:rFonts w:ascii="Arial" w:hAnsi="Arial" w:cs="System"/>
      <w:noProof/>
      <w:color w:val="575756"/>
      <w:sz w:val="21"/>
      <w:szCs w:val="21"/>
      <w:lang w:val="en-GB" w:eastAsia="en-GB"/>
    </w:rPr>
  </w:style>
  <w:style w:type="paragraph" w:customStyle="1" w:styleId="SubHeadings1">
    <w:name w:val="~SubHeadings1"/>
    <w:basedOn w:val="TOC1"/>
    <w:next w:val="Normal"/>
    <w:uiPriority w:val="39"/>
    <w:rsid w:val="002E3B63"/>
    <w:pPr>
      <w:spacing w:before="20"/>
    </w:pPr>
    <w:rPr>
      <w:rFonts w:ascii="Arial" w:eastAsia="SimSun" w:hAnsi="Arial"/>
      <w:color w:val="6A696D"/>
      <w:sz w:val="20"/>
      <w:szCs w:val="18"/>
    </w:rPr>
  </w:style>
  <w:style w:type="paragraph" w:customStyle="1" w:styleId="AppHeadings1">
    <w:name w:val="~AppHeadings1"/>
    <w:basedOn w:val="TOC1"/>
    <w:next w:val="Normal"/>
    <w:uiPriority w:val="39"/>
    <w:rsid w:val="002E3B63"/>
    <w:pPr>
      <w:spacing w:before="20"/>
    </w:pPr>
    <w:rPr>
      <w:rFonts w:ascii="Arial" w:eastAsia="SimSun" w:hAnsi="Arial"/>
      <w:color w:val="6A696D"/>
      <w:sz w:val="20"/>
    </w:rPr>
  </w:style>
  <w:style w:type="paragraph" w:customStyle="1" w:styleId="TOCHeading1">
    <w:name w:val="TOC Heading1"/>
    <w:basedOn w:val="SecHeadNonToc"/>
    <w:next w:val="Normal"/>
    <w:uiPriority w:val="38"/>
    <w:semiHidden/>
    <w:rsid w:val="002E3B63"/>
    <w:rPr>
      <w:rFonts w:ascii="Arial" w:hAnsi="Arial"/>
      <w:color w:val="0D6256"/>
    </w:rPr>
  </w:style>
  <w:style w:type="paragraph" w:customStyle="1" w:styleId="Revision1">
    <w:name w:val="Revision1"/>
    <w:next w:val="Revision"/>
    <w:hidden/>
    <w:uiPriority w:val="99"/>
    <w:semiHidden/>
    <w:rsid w:val="002E3B63"/>
    <w:pPr>
      <w:spacing w:before="180" w:after="0" w:line="276" w:lineRule="auto"/>
    </w:pPr>
    <w:rPr>
      <w:rFonts w:eastAsia="SimSun" w:cs="System"/>
      <w:color w:val="808080"/>
      <w:sz w:val="21"/>
      <w:szCs w:val="21"/>
    </w:rPr>
  </w:style>
  <w:style w:type="paragraph" w:customStyle="1" w:styleId="TableofFigures1">
    <w:name w:val="Table of Figures1"/>
    <w:basedOn w:val="Normal"/>
    <w:next w:val="Normal"/>
    <w:uiPriority w:val="99"/>
    <w:semiHidden/>
    <w:rsid w:val="002E3B63"/>
    <w:pPr>
      <w:tabs>
        <w:tab w:val="left" w:pos="1276"/>
        <w:tab w:val="right" w:leader="dot" w:pos="9911"/>
      </w:tabs>
      <w:spacing w:before="40" w:after="40"/>
      <w:ind w:left="1276" w:right="709" w:hanging="1276"/>
    </w:pPr>
    <w:rPr>
      <w:rFonts w:cs="System"/>
      <w:noProof/>
      <w:color w:val="6A696D"/>
      <w:sz w:val="20"/>
      <w:szCs w:val="21"/>
    </w:rPr>
  </w:style>
  <w:style w:type="paragraph" w:customStyle="1" w:styleId="EndnoteText1">
    <w:name w:val="Endnote Text1"/>
    <w:basedOn w:val="Normal"/>
    <w:next w:val="EndnoteText"/>
    <w:uiPriority w:val="99"/>
    <w:semiHidden/>
    <w:rsid w:val="002E3B63"/>
    <w:pPr>
      <w:spacing w:before="60" w:after="0"/>
      <w:ind w:left="425" w:hanging="425"/>
    </w:pPr>
    <w:rPr>
      <w:rFonts w:eastAsiaTheme="minorHAnsi"/>
      <w:color w:val="6A696D"/>
      <w:sz w:val="16"/>
    </w:rPr>
  </w:style>
  <w:style w:type="character" w:customStyle="1" w:styleId="EndnoteReference1">
    <w:name w:val="Endnote Reference1"/>
    <w:basedOn w:val="DefaultParagraphFont"/>
    <w:uiPriority w:val="99"/>
    <w:semiHidden/>
    <w:rsid w:val="002E3B63"/>
    <w:rPr>
      <w:color w:val="60C3D6"/>
      <w:vertAlign w:val="superscript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2E3B6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alloonTextChar1">
    <w:name w:val="Balloon Text Char1"/>
    <w:basedOn w:val="DefaultParagraphFont"/>
    <w:uiPriority w:val="99"/>
    <w:semiHidden/>
    <w:rsid w:val="002E3B63"/>
    <w:rPr>
      <w:rFonts w:ascii="Segoe UI" w:hAnsi="Segoe UI" w:cs="Segoe UI"/>
      <w:sz w:val="18"/>
      <w:szCs w:val="18"/>
    </w:rPr>
  </w:style>
  <w:style w:type="character" w:customStyle="1" w:styleId="FooterChar1">
    <w:name w:val="Footer Char1"/>
    <w:aliases w:val="~Footer Char1"/>
    <w:basedOn w:val="DefaultParagraphFont"/>
    <w:uiPriority w:val="99"/>
    <w:semiHidden/>
    <w:rsid w:val="002E3B63"/>
  </w:style>
  <w:style w:type="character" w:customStyle="1" w:styleId="FootnoteTextChar1">
    <w:name w:val="Footnote Text Char1"/>
    <w:aliases w:val="~FootnoteText Char1"/>
    <w:basedOn w:val="DefaultParagraphFont"/>
    <w:uiPriority w:val="99"/>
    <w:semiHidden/>
    <w:rsid w:val="002E3B63"/>
    <w:rPr>
      <w:sz w:val="20"/>
      <w:szCs w:val="20"/>
    </w:rPr>
  </w:style>
  <w:style w:type="character" w:customStyle="1" w:styleId="HeaderChar1">
    <w:name w:val="Header Char1"/>
    <w:aliases w:val="~Header Char1"/>
    <w:basedOn w:val="DefaultParagraphFont"/>
    <w:uiPriority w:val="99"/>
    <w:semiHidden/>
    <w:rsid w:val="002E3B63"/>
  </w:style>
  <w:style w:type="character" w:customStyle="1" w:styleId="Heading5Char1">
    <w:name w:val="Heading 5 Char1"/>
    <w:basedOn w:val="DefaultParagraphFont"/>
    <w:uiPriority w:val="9"/>
    <w:semiHidden/>
    <w:rsid w:val="002E3B6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1">
    <w:name w:val="Heading 6 Char1"/>
    <w:aliases w:val="~AppHead Char1"/>
    <w:basedOn w:val="DefaultParagraphFont"/>
    <w:uiPriority w:val="9"/>
    <w:semiHidden/>
    <w:rsid w:val="002E3B6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1">
    <w:name w:val="Heading 7 Char1"/>
    <w:aliases w:val="~AppSubHead Char1"/>
    <w:basedOn w:val="DefaultParagraphFont"/>
    <w:uiPriority w:val="9"/>
    <w:semiHidden/>
    <w:rsid w:val="002E3B6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1">
    <w:name w:val="Heading 8 Char1"/>
    <w:aliases w:val="~AppMinorSubHead Char1"/>
    <w:basedOn w:val="DefaultParagraphFont"/>
    <w:uiPriority w:val="9"/>
    <w:semiHidden/>
    <w:rsid w:val="002E3B6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1">
    <w:name w:val="Heading 9 Char1"/>
    <w:basedOn w:val="DefaultParagraphFont"/>
    <w:uiPriority w:val="9"/>
    <w:semiHidden/>
    <w:rsid w:val="002E3B6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EndnoteTextChar1">
    <w:name w:val="Endnote Text Char1"/>
    <w:basedOn w:val="DefaultParagraphFont"/>
    <w:uiPriority w:val="99"/>
    <w:semiHidden/>
    <w:rsid w:val="002E3B63"/>
    <w:rPr>
      <w:sz w:val="20"/>
      <w:szCs w:val="20"/>
    </w:rPr>
  </w:style>
  <w:style w:type="character" w:customStyle="1" w:styleId="highlight">
    <w:name w:val="highlight"/>
    <w:basedOn w:val="DefaultParagraphFont"/>
    <w:rsid w:val="002E3B63"/>
  </w:style>
  <w:style w:type="character" w:customStyle="1" w:styleId="e24kjd">
    <w:name w:val="e24kjd"/>
    <w:basedOn w:val="DefaultParagraphFont"/>
    <w:rsid w:val="002E3B63"/>
  </w:style>
  <w:style w:type="table" w:styleId="LightList">
    <w:name w:val="Light List"/>
    <w:basedOn w:val="TableNormal"/>
    <w:uiPriority w:val="61"/>
    <w:rsid w:val="002E3B63"/>
    <w:pPr>
      <w:spacing w:after="0" w:line="240" w:lineRule="auto"/>
    </w:pPr>
    <w:rPr>
      <w:rFonts w:eastAsia="SimSun" w:cs="System"/>
      <w:color w:val="000000" w:themeColor="text1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1">
    <w:name w:val="Medium List 1"/>
    <w:basedOn w:val="TableNormal"/>
    <w:uiPriority w:val="65"/>
    <w:rsid w:val="002E3B63"/>
    <w:pPr>
      <w:spacing w:after="0" w:line="240" w:lineRule="auto"/>
    </w:pPr>
    <w:rPr>
      <w:rFonts w:eastAsia="SimSun" w:cs="System"/>
      <w:color w:val="000000" w:themeColor="text1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customStyle="1" w:styleId="st1">
    <w:name w:val="st1"/>
    <w:basedOn w:val="DefaultParagraphFont"/>
    <w:rsid w:val="002E3B63"/>
  </w:style>
  <w:style w:type="character" w:customStyle="1" w:styleId="highlight1">
    <w:name w:val="highlight1"/>
    <w:basedOn w:val="DefaultParagraphFont"/>
    <w:rsid w:val="002E3B63"/>
  </w:style>
  <w:style w:type="paragraph" w:customStyle="1" w:styleId="xl166">
    <w:name w:val="xl166"/>
    <w:basedOn w:val="Normal"/>
    <w:rsid w:val="002E3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167">
    <w:name w:val="xl167"/>
    <w:basedOn w:val="Normal"/>
    <w:rsid w:val="002E3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table" w:styleId="GridTable1Light-Accent1">
    <w:name w:val="Grid Table 1 Light Accent 1"/>
    <w:basedOn w:val="TableNormal"/>
    <w:uiPriority w:val="46"/>
    <w:rsid w:val="002E3B63"/>
    <w:pPr>
      <w:spacing w:before="180" w:after="0" w:line="240" w:lineRule="auto"/>
    </w:pPr>
    <w:rPr>
      <w:rFonts w:eastAsia="SimSun" w:cs="System"/>
      <w:color w:val="000000" w:themeColor="text1"/>
      <w:sz w:val="21"/>
      <w:szCs w:val="21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1">
    <w:name w:val="Plain Table 1"/>
    <w:basedOn w:val="TableNormal"/>
    <w:uiPriority w:val="41"/>
    <w:rsid w:val="002E3B63"/>
    <w:pPr>
      <w:spacing w:before="180" w:after="0" w:line="240" w:lineRule="auto"/>
    </w:pPr>
    <w:rPr>
      <w:rFonts w:eastAsia="SimSun" w:cs="System"/>
      <w:color w:val="000000" w:themeColor="text1"/>
      <w:sz w:val="21"/>
      <w:szCs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mixed-citation">
    <w:name w:val="mixed-citation"/>
    <w:basedOn w:val="DefaultParagraphFont"/>
    <w:rsid w:val="002E3B63"/>
  </w:style>
  <w:style w:type="character" w:customStyle="1" w:styleId="ref-title">
    <w:name w:val="ref-title"/>
    <w:basedOn w:val="DefaultParagraphFont"/>
    <w:rsid w:val="002E3B63"/>
  </w:style>
  <w:style w:type="character" w:customStyle="1" w:styleId="ref-journal">
    <w:name w:val="ref-journal"/>
    <w:basedOn w:val="DefaultParagraphFont"/>
    <w:rsid w:val="002E3B63"/>
  </w:style>
  <w:style w:type="character" w:customStyle="1" w:styleId="ref-vol">
    <w:name w:val="ref-vol"/>
    <w:basedOn w:val="DefaultParagraphFont"/>
    <w:rsid w:val="002E3B63"/>
  </w:style>
  <w:style w:type="character" w:customStyle="1" w:styleId="ref-iss">
    <w:name w:val="ref-iss"/>
    <w:basedOn w:val="DefaultParagraphFont"/>
    <w:rsid w:val="002E3B63"/>
  </w:style>
  <w:style w:type="paragraph" w:customStyle="1" w:styleId="Quote1">
    <w:name w:val="Quote1"/>
    <w:basedOn w:val="Normal"/>
    <w:next w:val="Normal"/>
    <w:uiPriority w:val="4"/>
    <w:rsid w:val="002E3B63"/>
    <w:pPr>
      <w:spacing w:before="240" w:after="120" w:line="288" w:lineRule="auto"/>
    </w:pPr>
    <w:rPr>
      <w:rFonts w:eastAsia="Arial" w:cs="Times New Roman"/>
      <w:color w:val="4472C4" w:themeColor="accent1"/>
      <w:sz w:val="21"/>
      <w:szCs w:val="21"/>
    </w:rPr>
  </w:style>
  <w:style w:type="paragraph" w:customStyle="1" w:styleId="xl69">
    <w:name w:val="xl69"/>
    <w:basedOn w:val="Normal"/>
    <w:rsid w:val="002E3B6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xl70">
    <w:name w:val="xl70"/>
    <w:basedOn w:val="Normal"/>
    <w:rsid w:val="002E3B6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xl71">
    <w:name w:val="xl71"/>
    <w:basedOn w:val="Normal"/>
    <w:rsid w:val="002E3B6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6"/>
      <w:szCs w:val="16"/>
      <w:lang w:eastAsia="zh-CN"/>
    </w:rPr>
  </w:style>
  <w:style w:type="paragraph" w:customStyle="1" w:styleId="xl72">
    <w:name w:val="xl72"/>
    <w:basedOn w:val="Normal"/>
    <w:rsid w:val="002E3B63"/>
    <w:pPr>
      <w:pBdr>
        <w:bottom w:val="dashed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xl73">
    <w:name w:val="xl73"/>
    <w:basedOn w:val="Normal"/>
    <w:rsid w:val="002E3B63"/>
    <w:pPr>
      <w:pBdr>
        <w:top w:val="dashed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xl74">
    <w:name w:val="xl74"/>
    <w:basedOn w:val="Normal"/>
    <w:rsid w:val="002E3B63"/>
    <w:pPr>
      <w:pBdr>
        <w:bottom w:val="dashed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xl75">
    <w:name w:val="xl75"/>
    <w:basedOn w:val="Normal"/>
    <w:rsid w:val="002E3B63"/>
    <w:pPr>
      <w:pBdr>
        <w:top w:val="dashed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xl76">
    <w:name w:val="xl76"/>
    <w:basedOn w:val="Normal"/>
    <w:rsid w:val="002E3B63"/>
    <w:pPr>
      <w:pBdr>
        <w:top w:val="dashed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xl77">
    <w:name w:val="xl77"/>
    <w:basedOn w:val="Normal"/>
    <w:rsid w:val="002E3B6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xl78">
    <w:name w:val="xl78"/>
    <w:basedOn w:val="Normal"/>
    <w:rsid w:val="002E3B6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6"/>
      <w:szCs w:val="16"/>
      <w:lang w:eastAsia="zh-CN"/>
    </w:rPr>
  </w:style>
  <w:style w:type="paragraph" w:customStyle="1" w:styleId="xl79">
    <w:name w:val="xl79"/>
    <w:basedOn w:val="Normal"/>
    <w:rsid w:val="002E3B6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6"/>
      <w:szCs w:val="16"/>
      <w:lang w:eastAsia="zh-CN"/>
    </w:rPr>
  </w:style>
  <w:style w:type="paragraph" w:customStyle="1" w:styleId="xl80">
    <w:name w:val="xl80"/>
    <w:basedOn w:val="Normal"/>
    <w:rsid w:val="002E3B6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6"/>
      <w:szCs w:val="16"/>
      <w:lang w:eastAsia="zh-CN"/>
    </w:rPr>
  </w:style>
  <w:style w:type="paragraph" w:customStyle="1" w:styleId="xl81">
    <w:name w:val="xl81"/>
    <w:basedOn w:val="Normal"/>
    <w:rsid w:val="002E3B6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xl82">
    <w:name w:val="xl82"/>
    <w:basedOn w:val="Normal"/>
    <w:rsid w:val="002E3B63"/>
    <w:pPr>
      <w:pBdr>
        <w:bottom w:val="dashed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xl83">
    <w:name w:val="xl83"/>
    <w:basedOn w:val="Normal"/>
    <w:rsid w:val="002E3B63"/>
    <w:pPr>
      <w:pBdr>
        <w:top w:val="dashed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xl84">
    <w:name w:val="xl84"/>
    <w:basedOn w:val="Normal"/>
    <w:rsid w:val="002E3B63"/>
    <w:pPr>
      <w:pBdr>
        <w:bottom w:val="dashed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xl85">
    <w:name w:val="xl85"/>
    <w:basedOn w:val="Normal"/>
    <w:rsid w:val="002E3B63"/>
    <w:pPr>
      <w:pBdr>
        <w:top w:val="dashed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xl86">
    <w:name w:val="xl86"/>
    <w:basedOn w:val="Normal"/>
    <w:rsid w:val="002E3B63"/>
    <w:pPr>
      <w:pBdr>
        <w:top w:val="dashed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xl87">
    <w:name w:val="xl87"/>
    <w:basedOn w:val="Normal"/>
    <w:rsid w:val="002E3B6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xl88">
    <w:name w:val="xl88"/>
    <w:basedOn w:val="Normal"/>
    <w:rsid w:val="002E3B63"/>
    <w:pPr>
      <w:pBdr>
        <w:bottom w:val="single" w:sz="8" w:space="0" w:color="auto"/>
      </w:pBdr>
      <w:shd w:val="clear" w:color="000000" w:fill="BFF6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575756"/>
      <w:sz w:val="16"/>
      <w:szCs w:val="16"/>
      <w:lang w:eastAsia="zh-CN"/>
    </w:rPr>
  </w:style>
  <w:style w:type="paragraph" w:customStyle="1" w:styleId="xl89">
    <w:name w:val="xl89"/>
    <w:basedOn w:val="Normal"/>
    <w:rsid w:val="002E3B63"/>
    <w:pPr>
      <w:pBdr>
        <w:top w:val="single" w:sz="8" w:space="0" w:color="auto"/>
      </w:pBdr>
      <w:shd w:val="clear" w:color="000000" w:fill="BFF6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575756"/>
      <w:sz w:val="16"/>
      <w:szCs w:val="16"/>
      <w:lang w:eastAsia="zh-CN"/>
    </w:rPr>
  </w:style>
  <w:style w:type="paragraph" w:customStyle="1" w:styleId="xl90">
    <w:name w:val="xl90"/>
    <w:basedOn w:val="Normal"/>
    <w:rsid w:val="002E3B63"/>
    <w:pPr>
      <w:pBdr>
        <w:top w:val="single" w:sz="8" w:space="0" w:color="auto"/>
        <w:bottom w:val="single" w:sz="8" w:space="0" w:color="auto"/>
      </w:pBdr>
      <w:shd w:val="clear" w:color="000000" w:fill="BFF6E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575756"/>
      <w:sz w:val="16"/>
      <w:szCs w:val="16"/>
      <w:lang w:eastAsia="zh-CN"/>
    </w:rPr>
  </w:style>
  <w:style w:type="paragraph" w:customStyle="1" w:styleId="xl91">
    <w:name w:val="xl91"/>
    <w:basedOn w:val="Normal"/>
    <w:rsid w:val="002E3B63"/>
    <w:pPr>
      <w:pBdr>
        <w:bottom w:val="dashed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xl92">
    <w:name w:val="xl92"/>
    <w:basedOn w:val="Normal"/>
    <w:rsid w:val="002E3B6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16"/>
      <w:szCs w:val="16"/>
      <w:lang w:eastAsia="zh-CN"/>
    </w:rPr>
  </w:style>
  <w:style w:type="numbering" w:customStyle="1" w:styleId="NoList2">
    <w:name w:val="No List2"/>
    <w:next w:val="NoList"/>
    <w:uiPriority w:val="99"/>
    <w:semiHidden/>
    <w:unhideWhenUsed/>
    <w:rsid w:val="002E3B63"/>
  </w:style>
  <w:style w:type="table" w:customStyle="1" w:styleId="TableClear1">
    <w:name w:val="~TableClear1"/>
    <w:basedOn w:val="TableNormal"/>
    <w:uiPriority w:val="99"/>
    <w:rsid w:val="002E3B63"/>
    <w:pPr>
      <w:spacing w:before="180" w:after="0" w:line="276" w:lineRule="auto"/>
    </w:pPr>
    <w:rPr>
      <w:rFonts w:eastAsia="SimSun" w:cs="System"/>
      <w:color w:val="000000" w:themeColor="text1"/>
      <w:sz w:val="21"/>
      <w:szCs w:val="21"/>
    </w:rPr>
    <w:tblPr/>
  </w:style>
  <w:style w:type="table" w:customStyle="1" w:styleId="TableNormal1">
    <w:name w:val="~TableNormal1"/>
    <w:basedOn w:val="TableNormal"/>
    <w:semiHidden/>
    <w:rsid w:val="002E3B63"/>
    <w:pPr>
      <w:spacing w:before="180" w:after="0" w:line="276" w:lineRule="auto"/>
    </w:pPr>
    <w:rPr>
      <w:rFonts w:eastAsia="SimSun" w:cs="System"/>
      <w:color w:val="000000" w:themeColor="text1"/>
      <w:sz w:val="21"/>
      <w:szCs w:val="21"/>
    </w:rPr>
    <w:tblPr/>
  </w:style>
  <w:style w:type="table" w:customStyle="1" w:styleId="MediumShading2-Accent12">
    <w:name w:val="Medium Shading 2 - Accent 12"/>
    <w:basedOn w:val="TableNormal"/>
    <w:next w:val="MediumShading2-Accent1"/>
    <w:uiPriority w:val="64"/>
    <w:rsid w:val="002E3B63"/>
    <w:pPr>
      <w:spacing w:before="180" w:after="0" w:line="276" w:lineRule="auto"/>
    </w:pPr>
    <w:rPr>
      <w:rFonts w:eastAsia="SimSun" w:cs="System"/>
      <w:color w:val="808080" w:themeColor="background1" w:themeShade="80"/>
      <w:sz w:val="21"/>
      <w:szCs w:val="21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2E3B63"/>
    <w:pPr>
      <w:spacing w:before="180" w:after="0" w:line="276" w:lineRule="auto"/>
    </w:pPr>
    <w:rPr>
      <w:rFonts w:eastAsia="SimSun" w:cs="System"/>
      <w:color w:val="000000" w:themeColor="text1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con3">
    <w:name w:val="~Icon3"/>
    <w:basedOn w:val="TableNormal"/>
    <w:uiPriority w:val="99"/>
    <w:rsid w:val="002E3B63"/>
    <w:pPr>
      <w:spacing w:before="180" w:after="0" w:line="276" w:lineRule="auto"/>
    </w:pPr>
    <w:rPr>
      <w:rFonts w:eastAsia="SimSun" w:cs="System"/>
      <w:color w:val="000000" w:themeColor="text1"/>
      <w:sz w:val="21"/>
      <w:szCs w:val="21"/>
    </w:rPr>
    <w:tblPr>
      <w:tblStyleRowBandSize w:val="1"/>
      <w:tblBorders>
        <w:top w:val="single" w:sz="2" w:space="0" w:color="000000" w:themeColor="text1"/>
        <w:bottom w:val="single" w:sz="2" w:space="0" w:color="000000" w:themeColor="text1"/>
      </w:tblBorders>
      <w:tblCellMar>
        <w:left w:w="28" w:type="dxa"/>
        <w:right w:w="28" w:type="dxa"/>
      </w:tblCellMar>
    </w:tblPr>
    <w:tblStylePr w:type="firstRow">
      <w:tblPr/>
      <w:trPr>
        <w:tblHeader/>
      </w:trPr>
      <w:tcPr>
        <w:tcBorders>
          <w:top w:val="single" w:sz="2" w:space="0" w:color="000000" w:themeColor="text1"/>
          <w:left w:val="nil"/>
          <w:bottom w:val="single" w:sz="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Icon21">
    <w:name w:val="~Icon21"/>
    <w:basedOn w:val="TableNormal"/>
    <w:uiPriority w:val="99"/>
    <w:rsid w:val="002E3B63"/>
    <w:pPr>
      <w:spacing w:before="180" w:after="0" w:line="276" w:lineRule="auto"/>
    </w:pPr>
    <w:rPr>
      <w:rFonts w:eastAsia="SimSun" w:cs="System"/>
      <w:color w:val="000000" w:themeColor="text1"/>
      <w:sz w:val="21"/>
      <w:szCs w:val="21"/>
    </w:rPr>
    <w:tblPr>
      <w:tblStyleRowBandSize w:val="1"/>
      <w:tblBorders>
        <w:top w:val="single" w:sz="2" w:space="0" w:color="000000" w:themeColor="text1"/>
        <w:bottom w:val="single" w:sz="2" w:space="0" w:color="000000" w:themeColor="text1"/>
      </w:tblBorders>
      <w:tblCellMar>
        <w:left w:w="28" w:type="dxa"/>
        <w:right w:w="28" w:type="dxa"/>
      </w:tblCellMar>
    </w:tblPr>
    <w:tblStylePr w:type="firstRow">
      <w:tblPr/>
      <w:trPr>
        <w:tblHeader/>
      </w:trPr>
      <w:tcPr>
        <w:tcBorders>
          <w:top w:val="single" w:sz="2" w:space="0" w:color="000000" w:themeColor="text1"/>
          <w:left w:val="nil"/>
          <w:bottom w:val="single" w:sz="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Icon11">
    <w:name w:val="~Icon11"/>
    <w:basedOn w:val="TableNormal"/>
    <w:uiPriority w:val="99"/>
    <w:rsid w:val="002E3B63"/>
    <w:pPr>
      <w:spacing w:before="180" w:after="0" w:line="276" w:lineRule="auto"/>
    </w:pPr>
    <w:rPr>
      <w:rFonts w:eastAsia="SimSun" w:cs="System"/>
      <w:color w:val="000000" w:themeColor="text1"/>
      <w:sz w:val="21"/>
      <w:szCs w:val="21"/>
    </w:rPr>
    <w:tblPr>
      <w:tblStyleRowBandSize w:val="1"/>
      <w:tblBorders>
        <w:top w:val="single" w:sz="2" w:space="0" w:color="000000" w:themeColor="text1"/>
        <w:bottom w:val="single" w:sz="2" w:space="0" w:color="000000" w:themeColor="text1"/>
      </w:tblBorders>
      <w:tblCellMar>
        <w:left w:w="28" w:type="dxa"/>
        <w:right w:w="28" w:type="dxa"/>
      </w:tblCellMar>
    </w:tblPr>
    <w:tblStylePr w:type="firstRow">
      <w:tblPr/>
      <w:trPr>
        <w:tblHeader/>
      </w:trPr>
      <w:tcPr>
        <w:tcBorders>
          <w:top w:val="single" w:sz="2" w:space="0" w:color="000000" w:themeColor="text1"/>
          <w:left w:val="nil"/>
          <w:bottom w:val="single" w:sz="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ocClient">
    <w:name w:val="~DocClient"/>
    <w:basedOn w:val="NoSpacing"/>
    <w:uiPriority w:val="34"/>
    <w:semiHidden/>
    <w:rsid w:val="002E3B63"/>
    <w:pPr>
      <w:spacing w:line="276" w:lineRule="auto"/>
    </w:pPr>
    <w:rPr>
      <w:rFonts w:eastAsiaTheme="minorHAnsi" w:cs="System"/>
      <w:color w:val="000000" w:themeColor="text1"/>
      <w:sz w:val="21"/>
      <w:szCs w:val="21"/>
      <w:lang w:val="en-GB"/>
    </w:rPr>
  </w:style>
  <w:style w:type="paragraph" w:customStyle="1" w:styleId="NormalText">
    <w:name w:val="Normal Text"/>
    <w:basedOn w:val="Normal"/>
    <w:link w:val="NormalTextChar"/>
    <w:qFormat/>
    <w:rsid w:val="002E3B63"/>
    <w:pPr>
      <w:spacing w:after="240"/>
    </w:pPr>
    <w:rPr>
      <w:rFonts w:ascii="Arial" w:eastAsia="Times New Roman" w:hAnsi="Arial" w:cs="Times New Roman"/>
      <w:color w:val="1F497D"/>
      <w:sz w:val="21"/>
      <w:szCs w:val="24"/>
    </w:rPr>
  </w:style>
  <w:style w:type="character" w:customStyle="1" w:styleId="NormalTextChar">
    <w:name w:val="Normal Text Char"/>
    <w:link w:val="NormalText"/>
    <w:rsid w:val="002E3B63"/>
    <w:rPr>
      <w:rFonts w:ascii="Arial" w:eastAsia="Times New Roman" w:hAnsi="Arial" w:cs="Times New Roman"/>
      <w:color w:val="1F497D"/>
      <w:sz w:val="21"/>
      <w:szCs w:val="24"/>
      <w:lang w:val="en-US"/>
    </w:rPr>
  </w:style>
  <w:style w:type="character" w:customStyle="1" w:styleId="TableTextLeftChar">
    <w:name w:val="~TableTextLeft Char"/>
    <w:basedOn w:val="DefaultParagraphFont"/>
    <w:link w:val="TableTextLeft"/>
    <w:rsid w:val="002E3B63"/>
    <w:rPr>
      <w:rFonts w:eastAsia="SimSun" w:cs="System"/>
      <w:color w:val="000000" w:themeColor="text1"/>
      <w:sz w:val="18"/>
      <w:szCs w:val="21"/>
      <w:lang w:val="en-US"/>
    </w:rPr>
  </w:style>
  <w:style w:type="character" w:customStyle="1" w:styleId="nowrap">
    <w:name w:val="nowrap"/>
    <w:basedOn w:val="DefaultParagraphFont"/>
    <w:rsid w:val="002E3B63"/>
  </w:style>
  <w:style w:type="character" w:customStyle="1" w:styleId="mdTblEntryChar">
    <w:name w:val="md_Tbl Entry Char"/>
    <w:basedOn w:val="DefaultParagraphFont"/>
    <w:link w:val="mdTblEntry"/>
    <w:uiPriority w:val="99"/>
    <w:rsid w:val="002E3B63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mdAppCovPg">
    <w:name w:val="md_App Cov Pg"/>
    <w:basedOn w:val="Heading1"/>
    <w:next w:val="Normal"/>
    <w:rsid w:val="002E3B63"/>
    <w:pPr>
      <w:pageBreakBefore/>
      <w:numPr>
        <w:numId w:val="14"/>
      </w:numPr>
      <w:pBdr>
        <w:top w:val="single" w:sz="12" w:space="1" w:color="auto"/>
        <w:bottom w:val="single" w:sz="12" w:space="1" w:color="auto"/>
      </w:pBdr>
      <w:overflowPunct w:val="0"/>
      <w:autoSpaceDE w:val="0"/>
      <w:autoSpaceDN w:val="0"/>
      <w:adjustRightInd w:val="0"/>
      <w:snapToGrid w:val="0"/>
      <w:spacing w:before="0" w:after="700" w:line="279" w:lineRule="atLeast"/>
      <w:jc w:val="center"/>
      <w:textAlignment w:val="baseline"/>
    </w:pPr>
    <w:rPr>
      <w:rFonts w:ascii="Arial" w:eastAsia="MS Gothic" w:hAnsi="Arial" w:cs="Times New Roman"/>
      <w:b/>
      <w:color w:val="auto"/>
      <w:szCs w:val="20"/>
      <w:lang w:eastAsia="ja-JP"/>
    </w:rPr>
  </w:style>
  <w:style w:type="paragraph" w:customStyle="1" w:styleId="mdAttCovPg">
    <w:name w:val="md_Att Cov Pg"/>
    <w:basedOn w:val="mdAppCovPg"/>
    <w:next w:val="Normal"/>
    <w:autoRedefine/>
    <w:qFormat/>
    <w:rsid w:val="002E3B63"/>
    <w:pPr>
      <w:keepNext w:val="0"/>
      <w:keepLines w:val="0"/>
      <w:pageBreakBefore w:val="0"/>
      <w:numPr>
        <w:numId w:val="15"/>
      </w:numPr>
      <w:pBdr>
        <w:top w:val="none" w:sz="0" w:space="0" w:color="auto"/>
        <w:bottom w:val="none" w:sz="0" w:space="0" w:color="auto"/>
      </w:pBdr>
      <w:shd w:val="clear" w:color="000000" w:fill="F79646"/>
      <w:overflowPunct/>
      <w:autoSpaceDE/>
      <w:autoSpaceDN/>
      <w:adjustRightInd/>
      <w:snapToGrid/>
      <w:spacing w:before="100" w:beforeAutospacing="1" w:after="100" w:afterAutospacing="1" w:line="240" w:lineRule="auto"/>
      <w:ind w:left="0" w:firstLine="0"/>
      <w:jc w:val="left"/>
      <w:textAlignment w:val="auto"/>
      <w:outlineLvl w:val="9"/>
    </w:pPr>
    <w:rPr>
      <w:rFonts w:ascii="Times New Roman" w:eastAsia="Times New Roman" w:hAnsi="Times New Roman"/>
      <w:b w:val="0"/>
      <w:sz w:val="24"/>
      <w:szCs w:val="24"/>
      <w:lang w:eastAsia="zh-CN"/>
    </w:rPr>
  </w:style>
  <w:style w:type="paragraph" w:customStyle="1" w:styleId="mdBullet">
    <w:name w:val="md_Bullet"/>
    <w:basedOn w:val="Normal"/>
    <w:next w:val="Normal"/>
    <w:rsid w:val="002E3B63"/>
    <w:pPr>
      <w:keepLines/>
      <w:spacing w:before="14" w:after="144" w:line="279" w:lineRule="exact"/>
      <w:ind w:left="720" w:right="720" w:hanging="36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blFootnote">
    <w:name w:val="Tbl Footnote"/>
    <w:basedOn w:val="Normal"/>
    <w:next w:val="Normal"/>
    <w:uiPriority w:val="99"/>
    <w:rsid w:val="002E3B63"/>
    <w:pPr>
      <w:keepNext/>
      <w:keepLines/>
      <w:tabs>
        <w:tab w:val="left" w:pos="259"/>
      </w:tabs>
      <w:spacing w:after="0" w:line="259" w:lineRule="atLeast"/>
      <w:ind w:left="259" w:hanging="25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blTitleCont">
    <w:name w:val="Tbl Title Cont"/>
    <w:basedOn w:val="Normal"/>
    <w:next w:val="Normal"/>
    <w:rsid w:val="002E3B63"/>
    <w:pPr>
      <w:keepNext/>
      <w:keepLines/>
      <w:spacing w:before="240" w:after="120" w:line="259" w:lineRule="atLeast"/>
      <w:ind w:left="2304" w:hanging="2304"/>
    </w:pPr>
    <w:rPr>
      <w:rFonts w:ascii="Arial" w:eastAsia="Times New Roman" w:hAnsi="Arial" w:cs="Times New Roman"/>
      <w:b/>
      <w:szCs w:val="20"/>
    </w:rPr>
  </w:style>
  <w:style w:type="table" w:customStyle="1" w:styleId="PlainTable11">
    <w:name w:val="Plain Table 11"/>
    <w:basedOn w:val="TableNormal"/>
    <w:next w:val="PlainTable1"/>
    <w:uiPriority w:val="41"/>
    <w:rsid w:val="002E3B63"/>
    <w:pPr>
      <w:spacing w:before="180" w:after="0" w:line="240" w:lineRule="auto"/>
    </w:pPr>
    <w:rPr>
      <w:rFonts w:eastAsia="SimSun" w:cs="System"/>
      <w:color w:val="000000" w:themeColor="text1"/>
      <w:sz w:val="21"/>
      <w:szCs w:val="21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2E3B63"/>
    <w:pPr>
      <w:spacing w:before="180" w:after="0" w:line="240" w:lineRule="auto"/>
    </w:pPr>
    <w:rPr>
      <w:rFonts w:eastAsia="SimSun" w:cs="System"/>
      <w:color w:val="000000" w:themeColor="text1"/>
      <w:sz w:val="21"/>
      <w:szCs w:val="21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IntenseReference">
    <w:name w:val="Intense Reference"/>
    <w:basedOn w:val="DefaultParagraphFont"/>
    <w:uiPriority w:val="39"/>
    <w:qFormat/>
    <w:rsid w:val="002E3B63"/>
    <w:rPr>
      <w:b/>
      <w:bCs/>
      <w:smallCaps/>
      <w:color w:val="4472C4" w:themeColor="accent1"/>
      <w:spacing w:val="5"/>
    </w:rPr>
  </w:style>
  <w:style w:type="character" w:styleId="IntenseEmphasis">
    <w:name w:val="Intense Emphasis"/>
    <w:basedOn w:val="DefaultParagraphFont"/>
    <w:uiPriority w:val="39"/>
    <w:qFormat/>
    <w:rsid w:val="002E3B63"/>
    <w:rPr>
      <w:i/>
      <w:iCs/>
      <w:color w:val="4472C4" w:themeColor="accent1"/>
    </w:rPr>
  </w:style>
  <w:style w:type="numbering" w:styleId="111111">
    <w:name w:val="Outline List 2"/>
    <w:basedOn w:val="NoList"/>
    <w:semiHidden/>
    <w:rsid w:val="002E3B63"/>
    <w:pPr>
      <w:numPr>
        <w:numId w:val="16"/>
      </w:numPr>
    </w:pPr>
  </w:style>
  <w:style w:type="paragraph" w:customStyle="1" w:styleId="Content">
    <w:name w:val="Content"/>
    <w:link w:val="ContentChar"/>
    <w:rsid w:val="002E3B63"/>
    <w:pPr>
      <w:widowControl w:val="0"/>
      <w:spacing w:after="120" w:line="360" w:lineRule="auto"/>
    </w:pPr>
    <w:rPr>
      <w:rFonts w:ascii="Arial" w:eastAsia="Times New Roman" w:hAnsi="Arial" w:cs="Nimbus Sans L"/>
      <w:color w:val="000000"/>
      <w:sz w:val="23"/>
      <w:szCs w:val="23"/>
      <w:lang w:val="en-US"/>
    </w:rPr>
  </w:style>
  <w:style w:type="character" w:customStyle="1" w:styleId="ContentChar">
    <w:name w:val="Content Char"/>
    <w:link w:val="Content"/>
    <w:rsid w:val="002E3B63"/>
    <w:rPr>
      <w:rFonts w:ascii="Arial" w:eastAsia="Times New Roman" w:hAnsi="Arial" w:cs="Nimbus Sans L"/>
      <w:color w:val="000000"/>
      <w:sz w:val="23"/>
      <w:szCs w:val="23"/>
      <w:lang w:val="en-US"/>
    </w:rPr>
  </w:style>
  <w:style w:type="table" w:styleId="TableGridLight">
    <w:name w:val="Grid Table Light"/>
    <w:basedOn w:val="TableNormal"/>
    <w:uiPriority w:val="40"/>
    <w:rsid w:val="002E3B63"/>
    <w:pPr>
      <w:spacing w:before="180" w:after="0" w:line="240" w:lineRule="auto"/>
    </w:pPr>
    <w:rPr>
      <w:rFonts w:eastAsia="SimSun" w:cs="System"/>
      <w:color w:val="000000" w:themeColor="text1"/>
      <w:sz w:val="21"/>
      <w:szCs w:val="21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">
    <w:name w:val="Grid Table 1 Light"/>
    <w:basedOn w:val="TableNormal"/>
    <w:uiPriority w:val="46"/>
    <w:rsid w:val="002E3B63"/>
    <w:pPr>
      <w:spacing w:before="180" w:after="0" w:line="240" w:lineRule="auto"/>
    </w:pPr>
    <w:rPr>
      <w:rFonts w:eastAsia="SimSun" w:cs="System"/>
      <w:color w:val="000000" w:themeColor="text1"/>
      <w:sz w:val="21"/>
      <w:szCs w:val="21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oa1">
    <w:name w:val="oa1"/>
    <w:basedOn w:val="Normal"/>
    <w:rsid w:val="002E3B63"/>
    <w:pPr>
      <w:pBdr>
        <w:top w:val="single" w:sz="8" w:space="1" w:color="575756"/>
        <w:left w:val="single" w:sz="8" w:space="1" w:color="575756"/>
        <w:bottom w:val="single" w:sz="8" w:space="0" w:color="575756"/>
        <w:right w:val="single" w:sz="8" w:space="1" w:color="57575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a2">
    <w:name w:val="oa2"/>
    <w:basedOn w:val="Normal"/>
    <w:rsid w:val="002E3B63"/>
    <w:pPr>
      <w:pBdr>
        <w:top w:val="single" w:sz="8" w:space="1" w:color="575756"/>
        <w:left w:val="single" w:sz="8" w:space="1" w:color="575756"/>
        <w:bottom w:val="single" w:sz="8" w:space="0" w:color="575756"/>
        <w:right w:val="single" w:sz="8" w:space="1" w:color="575756"/>
      </w:pBdr>
      <w:shd w:val="clear" w:color="auto" w:fill="00B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2E3B63"/>
  </w:style>
  <w:style w:type="numbering" w:customStyle="1" w:styleId="NoList21">
    <w:name w:val="No List21"/>
    <w:next w:val="NoList"/>
    <w:uiPriority w:val="99"/>
    <w:semiHidden/>
    <w:unhideWhenUsed/>
    <w:rsid w:val="002E3B63"/>
  </w:style>
  <w:style w:type="character" w:customStyle="1" w:styleId="UnresolvedMention2">
    <w:name w:val="Unresolved Mention2"/>
    <w:basedOn w:val="DefaultParagraphFont"/>
    <w:uiPriority w:val="99"/>
    <w:unhideWhenUsed/>
    <w:rsid w:val="002E3B63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2E3B63"/>
    <w:pPr>
      <w:spacing w:after="0" w:line="240" w:lineRule="auto"/>
    </w:pPr>
    <w:rPr>
      <w:rFonts w:eastAsiaTheme="minorEastAsia"/>
      <w:lang w:val="en-IE"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34</Pages>
  <Words>11557</Words>
  <Characters>65878</Characters>
  <Application>Microsoft Office Word</Application>
  <DocSecurity>0</DocSecurity>
  <Lines>548</Lines>
  <Paragraphs>154</Paragraphs>
  <ScaleCrop>false</ScaleCrop>
  <Company/>
  <LinksUpToDate>false</LinksUpToDate>
  <CharactersWithSpaces>77281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Todd</dc:creator>
  <cp:keywords/>
  <dc:description/>
  <cp:lastModifiedBy>Johanna Todd</cp:lastModifiedBy>
  <cp:revision>3</cp:revision>
  <dcterms:created xsi:type="dcterms:W3CDTF">2022-02-01T15:33:00Z</dcterms:created>
  <dcterms:modified xsi:type="dcterms:W3CDTF">2022-02-01T15:38:00Z</dcterms:modified>
</cp:coreProperties>
</file>