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D16C" w14:textId="77777777" w:rsidR="000C7F1F" w:rsidRPr="003D47A7" w:rsidRDefault="00D600CF" w:rsidP="00616DD5">
      <w:pPr>
        <w:autoSpaceDE w:val="0"/>
        <w:autoSpaceDN w:val="0"/>
        <w:adjustRightInd w:val="0"/>
        <w:spacing w:line="276" w:lineRule="auto"/>
        <w:rPr>
          <w:rFonts w:ascii="Calibri" w:eastAsia="宋体" w:hAnsi="Calibri" w:cs="Calibri"/>
          <w:b/>
          <w:color w:val="000000" w:themeColor="text1"/>
          <w:sz w:val="20"/>
          <w:szCs w:val="20"/>
        </w:rPr>
      </w:pPr>
      <w:r w:rsidRPr="003D47A7">
        <w:rPr>
          <w:rFonts w:ascii="Calibri" w:eastAsia="宋体" w:hAnsi="Calibri" w:cs="Calibri"/>
          <w:b/>
          <w:color w:val="000000" w:themeColor="text1"/>
          <w:sz w:val="20"/>
          <w:szCs w:val="20"/>
        </w:rPr>
        <w:t>Supplementary</w:t>
      </w:r>
      <w:r w:rsidRPr="003D47A7">
        <w:rPr>
          <w:rFonts w:ascii="Calibri" w:eastAsia="宋体" w:hAnsi="Calibri" w:cs="Calibri"/>
          <w:b/>
          <w:color w:val="000000" w:themeColor="text1"/>
          <w:kern w:val="0"/>
          <w:sz w:val="20"/>
          <w:szCs w:val="20"/>
        </w:rPr>
        <w:t xml:space="preserve"> </w:t>
      </w:r>
      <w:r w:rsidRPr="003D47A7">
        <w:rPr>
          <w:rFonts w:ascii="Calibri" w:eastAsia="宋体" w:hAnsi="Calibri" w:cs="Calibri"/>
          <w:b/>
          <w:color w:val="000000" w:themeColor="text1"/>
          <w:sz w:val="20"/>
          <w:szCs w:val="20"/>
        </w:rPr>
        <w:t>materials</w:t>
      </w:r>
    </w:p>
    <w:p w14:paraId="5A05E404" w14:textId="317BEF3F" w:rsidR="004B6C35" w:rsidRPr="003D47A7" w:rsidRDefault="000F25C8" w:rsidP="00D600CF">
      <w:pPr>
        <w:spacing w:line="259" w:lineRule="auto"/>
        <w:jc w:val="center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3D47A7">
        <w:rPr>
          <w:noProof/>
          <w:color w:val="000000" w:themeColor="text1"/>
        </w:rPr>
        <w:drawing>
          <wp:inline distT="0" distB="0" distL="0" distR="0" wp14:anchorId="1A31BED6" wp14:editId="0DE1FB8C">
            <wp:extent cx="3055620" cy="22555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947BE" w14:textId="7901A6F1" w:rsidR="008330D8" w:rsidRPr="003D47A7" w:rsidRDefault="00EF067F" w:rsidP="00F87A37">
      <w:pPr>
        <w:autoSpaceDE w:val="0"/>
        <w:autoSpaceDN w:val="0"/>
        <w:adjustRightInd w:val="0"/>
        <w:spacing w:line="259" w:lineRule="auto"/>
        <w:rPr>
          <w:rFonts w:ascii="Calibri" w:eastAsia="宋体" w:hAnsi="Calibri" w:cs="Calibri"/>
          <w:color w:val="000000" w:themeColor="text1"/>
          <w:sz w:val="20"/>
          <w:szCs w:val="20"/>
        </w:rPr>
      </w:pPr>
      <w:r w:rsidRPr="003D47A7">
        <w:rPr>
          <w:rFonts w:ascii="Calibri" w:eastAsia="宋体" w:hAnsi="Calibri" w:cs="Calibri"/>
          <w:b/>
          <w:color w:val="000000" w:themeColor="text1"/>
          <w:sz w:val="20"/>
          <w:szCs w:val="20"/>
        </w:rPr>
        <w:t xml:space="preserve">Figure </w:t>
      </w:r>
      <w:r w:rsidR="008330D8" w:rsidRPr="003D47A7">
        <w:rPr>
          <w:rFonts w:ascii="Calibri" w:eastAsia="宋体" w:hAnsi="Calibri" w:cs="Calibri"/>
          <w:b/>
          <w:color w:val="000000" w:themeColor="text1"/>
          <w:sz w:val="20"/>
          <w:szCs w:val="20"/>
        </w:rPr>
        <w:t>1</w:t>
      </w:r>
      <w:r w:rsidR="004B6C35" w:rsidRPr="003D47A7">
        <w:rPr>
          <w:rFonts w:ascii="Calibri" w:eastAsia="宋体" w:hAnsi="Calibri" w:cs="Calibri"/>
          <w:b/>
          <w:color w:val="000000" w:themeColor="text1"/>
          <w:sz w:val="20"/>
          <w:szCs w:val="20"/>
        </w:rPr>
        <w:t>.</w:t>
      </w:r>
      <w:r w:rsidR="004B6C35" w:rsidRPr="003D47A7">
        <w:rPr>
          <w:rFonts w:ascii="Calibri" w:eastAsia="宋体" w:hAnsi="Calibri" w:cs="Calibri"/>
          <w:color w:val="000000" w:themeColor="text1"/>
          <w:sz w:val="20"/>
          <w:szCs w:val="20"/>
        </w:rPr>
        <w:t xml:space="preserve"> </w:t>
      </w:r>
      <w:r w:rsidR="000F25C8" w:rsidRPr="003D47A7">
        <w:rPr>
          <w:rFonts w:ascii="Calibri" w:eastAsia="宋体" w:hAnsi="Calibri" w:cs="Calibri"/>
          <w:color w:val="000000" w:themeColor="text1"/>
          <w:sz w:val="20"/>
          <w:szCs w:val="20"/>
        </w:rPr>
        <w:t xml:space="preserve">XRD pattern </w:t>
      </w:r>
      <w:bookmarkStart w:id="0" w:name="_Hlk87414472"/>
      <w:r w:rsidR="000F25C8" w:rsidRPr="003D47A7">
        <w:rPr>
          <w:rFonts w:ascii="Calibri" w:eastAsia="宋体" w:hAnsi="Calibri" w:cs="Calibri"/>
          <w:color w:val="000000" w:themeColor="text1"/>
          <w:sz w:val="20"/>
          <w:szCs w:val="20"/>
        </w:rPr>
        <w:t xml:space="preserve">of </w:t>
      </w:r>
      <w:proofErr w:type="spellStart"/>
      <w:r w:rsidR="000F25C8" w:rsidRPr="003D47A7">
        <w:rPr>
          <w:rFonts w:ascii="Calibri" w:eastAsia="宋体" w:hAnsi="Calibri" w:cs="Calibri"/>
          <w:color w:val="000000" w:themeColor="text1"/>
          <w:sz w:val="20"/>
          <w:szCs w:val="20"/>
        </w:rPr>
        <w:t>AgNTs</w:t>
      </w:r>
      <w:bookmarkEnd w:id="0"/>
      <w:proofErr w:type="spellEnd"/>
      <w:r w:rsidR="000F25C8" w:rsidRPr="003D47A7">
        <w:rPr>
          <w:rFonts w:ascii="Calibri" w:eastAsia="宋体" w:hAnsi="Calibri" w:cs="Calibri"/>
          <w:color w:val="000000" w:themeColor="text1"/>
          <w:sz w:val="20"/>
          <w:szCs w:val="20"/>
        </w:rPr>
        <w:t xml:space="preserve">. </w:t>
      </w:r>
    </w:p>
    <w:p w14:paraId="12121925" w14:textId="317A9840" w:rsidR="00AE3ECA" w:rsidRPr="003D47A7" w:rsidRDefault="000F25C8" w:rsidP="000C7F1F">
      <w:pPr>
        <w:spacing w:line="276" w:lineRule="auto"/>
        <w:rPr>
          <w:rFonts w:cs="Calibri"/>
          <w:iCs/>
          <w:color w:val="000000" w:themeColor="text1"/>
          <w:sz w:val="20"/>
          <w:szCs w:val="20"/>
        </w:rPr>
      </w:pPr>
      <w:r w:rsidRPr="003D47A7">
        <w:rPr>
          <w:rFonts w:cs="Calibri"/>
          <w:iCs/>
          <w:color w:val="000000" w:themeColor="text1"/>
          <w:sz w:val="20"/>
          <w:szCs w:val="20"/>
        </w:rPr>
        <w:t xml:space="preserve">XRD: X-ray diffraction; </w:t>
      </w:r>
      <w:proofErr w:type="spellStart"/>
      <w:r w:rsidRPr="003D47A7">
        <w:rPr>
          <w:rFonts w:cs="Calibri"/>
          <w:iCs/>
          <w:color w:val="000000" w:themeColor="text1"/>
          <w:sz w:val="20"/>
          <w:szCs w:val="20"/>
        </w:rPr>
        <w:t>AgNTs</w:t>
      </w:r>
      <w:proofErr w:type="spellEnd"/>
      <w:r w:rsidRPr="003D47A7">
        <w:rPr>
          <w:rFonts w:cs="Calibri"/>
          <w:iCs/>
          <w:color w:val="000000" w:themeColor="text1"/>
          <w:sz w:val="20"/>
          <w:szCs w:val="20"/>
        </w:rPr>
        <w:t>: silver nanotriangles</w:t>
      </w:r>
      <w:r w:rsidR="00653913" w:rsidRPr="003D47A7">
        <w:rPr>
          <w:rFonts w:cs="Calibri"/>
          <w:iCs/>
          <w:color w:val="000000" w:themeColor="text1"/>
          <w:sz w:val="20"/>
          <w:szCs w:val="20"/>
        </w:rPr>
        <w:t>.</w:t>
      </w:r>
    </w:p>
    <w:p w14:paraId="5B5B611A" w14:textId="5B185C67" w:rsidR="00AE3ECA" w:rsidRPr="003D47A7" w:rsidRDefault="00AE3ECA" w:rsidP="00690122">
      <w:pPr>
        <w:spacing w:line="276" w:lineRule="auto"/>
        <w:rPr>
          <w:rFonts w:cs="Calibri"/>
          <w:iCs/>
          <w:color w:val="000000" w:themeColor="text1"/>
          <w:sz w:val="20"/>
          <w:szCs w:val="20"/>
        </w:rPr>
      </w:pPr>
    </w:p>
    <w:p w14:paraId="509DCA03" w14:textId="4F0808C6" w:rsidR="00690122" w:rsidRPr="003D47A7" w:rsidRDefault="00690122" w:rsidP="00690122">
      <w:pPr>
        <w:spacing w:line="276" w:lineRule="auto"/>
        <w:jc w:val="center"/>
        <w:rPr>
          <w:rFonts w:cs="Calibri"/>
          <w:iCs/>
          <w:color w:val="000000" w:themeColor="text1"/>
          <w:sz w:val="20"/>
          <w:szCs w:val="20"/>
        </w:rPr>
      </w:pPr>
      <w:r w:rsidRPr="003D47A7">
        <w:rPr>
          <w:noProof/>
          <w:color w:val="000000" w:themeColor="text1"/>
        </w:rPr>
        <w:drawing>
          <wp:inline distT="0" distB="0" distL="0" distR="0" wp14:anchorId="2DD61E0F" wp14:editId="581F979B">
            <wp:extent cx="3070860" cy="38633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D41C" w14:textId="20445EA5" w:rsidR="009D23EA" w:rsidRPr="003D47A7" w:rsidRDefault="00AE3ECA" w:rsidP="000F25C8">
      <w:pPr>
        <w:autoSpaceDE w:val="0"/>
        <w:autoSpaceDN w:val="0"/>
        <w:adjustRightInd w:val="0"/>
        <w:spacing w:line="259" w:lineRule="auto"/>
        <w:rPr>
          <w:rFonts w:cs="Calibri"/>
          <w:iCs/>
          <w:color w:val="000000" w:themeColor="text1"/>
          <w:sz w:val="20"/>
          <w:szCs w:val="20"/>
        </w:rPr>
      </w:pPr>
      <w:r w:rsidRPr="003D47A7">
        <w:rPr>
          <w:rFonts w:cs="Calibri"/>
          <w:b/>
          <w:color w:val="000000" w:themeColor="text1"/>
          <w:sz w:val="20"/>
          <w:szCs w:val="20"/>
        </w:rPr>
        <w:t xml:space="preserve">Figure </w:t>
      </w:r>
      <w:r w:rsidRPr="003D47A7">
        <w:rPr>
          <w:rFonts w:cs="Calibri" w:hint="eastAsia"/>
          <w:b/>
          <w:color w:val="000000" w:themeColor="text1"/>
          <w:sz w:val="20"/>
          <w:szCs w:val="20"/>
        </w:rPr>
        <w:t>2.</w:t>
      </w:r>
      <w:r w:rsidRPr="003D47A7">
        <w:rPr>
          <w:rFonts w:cs="Calibri"/>
          <w:b/>
          <w:color w:val="000000" w:themeColor="text1"/>
          <w:sz w:val="20"/>
          <w:szCs w:val="20"/>
        </w:rPr>
        <w:t xml:space="preserve"> </w:t>
      </w:r>
      <w:r w:rsidR="000F25C8" w:rsidRPr="003D47A7">
        <w:rPr>
          <w:rFonts w:cs="Calibri"/>
          <w:iCs/>
          <w:color w:val="000000" w:themeColor="text1"/>
          <w:sz w:val="20"/>
          <w:szCs w:val="20"/>
        </w:rPr>
        <w:t xml:space="preserve">FTIR spectra of </w:t>
      </w:r>
      <w:bookmarkStart w:id="1" w:name="_Hlk87414496"/>
      <w:r w:rsidR="009D23EA" w:rsidRPr="003D47A7">
        <w:rPr>
          <w:rFonts w:cs="Calibri"/>
          <w:iCs/>
          <w:color w:val="000000" w:themeColor="text1"/>
          <w:sz w:val="20"/>
          <w:szCs w:val="20"/>
        </w:rPr>
        <w:t>C</w:t>
      </w:r>
      <w:r w:rsidR="009D23EA" w:rsidRPr="003D47A7">
        <w:rPr>
          <w:rFonts w:cs="Calibri" w:hint="eastAsia"/>
          <w:iCs/>
          <w:color w:val="000000" w:themeColor="text1"/>
          <w:sz w:val="20"/>
          <w:szCs w:val="20"/>
        </w:rPr>
        <w:t>hitosan,</w:t>
      </w:r>
      <w:r w:rsidR="009D23EA" w:rsidRPr="003D47A7">
        <w:rPr>
          <w:rFonts w:cs="Calibri"/>
          <w:iCs/>
          <w:color w:val="000000" w:themeColor="text1"/>
          <w:sz w:val="20"/>
          <w:szCs w:val="20"/>
        </w:rPr>
        <w:t xml:space="preserve"> </w:t>
      </w:r>
      <w:proofErr w:type="spellStart"/>
      <w:r w:rsidR="000F25C8" w:rsidRPr="003D47A7">
        <w:rPr>
          <w:rFonts w:cs="Calibri"/>
          <w:iCs/>
          <w:color w:val="000000" w:themeColor="text1"/>
          <w:sz w:val="20"/>
          <w:szCs w:val="20"/>
        </w:rPr>
        <w:t>AgNTs</w:t>
      </w:r>
      <w:proofErr w:type="spellEnd"/>
      <w:r w:rsidR="000F25C8" w:rsidRPr="003D47A7">
        <w:rPr>
          <w:rFonts w:cs="Calibri"/>
          <w:iCs/>
          <w:color w:val="000000" w:themeColor="text1"/>
          <w:sz w:val="20"/>
          <w:szCs w:val="20"/>
        </w:rPr>
        <w:t xml:space="preserve">, PNTs, </w:t>
      </w:r>
      <w:r w:rsidR="009D23EA" w:rsidRPr="003D47A7">
        <w:rPr>
          <w:rFonts w:cs="Calibri"/>
          <w:iCs/>
          <w:color w:val="000000" w:themeColor="text1"/>
          <w:sz w:val="20"/>
          <w:szCs w:val="20"/>
        </w:rPr>
        <w:t>0.5</w:t>
      </w:r>
      <w:r w:rsidR="00EF3AE2" w:rsidRPr="003D47A7">
        <w:rPr>
          <w:rFonts w:cs="Calibri"/>
          <w:iCs/>
          <w:color w:val="000000" w:themeColor="text1"/>
          <w:sz w:val="20"/>
          <w:szCs w:val="20"/>
        </w:rPr>
        <w:t>-</w:t>
      </w:r>
      <w:r w:rsidR="000F25C8" w:rsidRPr="003D47A7">
        <w:rPr>
          <w:rFonts w:cs="Calibri"/>
          <w:iCs/>
          <w:color w:val="000000" w:themeColor="text1"/>
          <w:sz w:val="20"/>
          <w:szCs w:val="20"/>
        </w:rPr>
        <w:t xml:space="preserve">ANTs, </w:t>
      </w:r>
      <w:r w:rsidR="009D23EA" w:rsidRPr="003D47A7">
        <w:rPr>
          <w:rFonts w:cs="Calibri"/>
          <w:iCs/>
          <w:color w:val="000000" w:themeColor="text1"/>
          <w:sz w:val="20"/>
          <w:szCs w:val="20"/>
        </w:rPr>
        <w:t>1-A</w:t>
      </w:r>
      <w:r w:rsidR="000F25C8" w:rsidRPr="003D47A7">
        <w:rPr>
          <w:rFonts w:cs="Calibri"/>
          <w:iCs/>
          <w:color w:val="000000" w:themeColor="text1"/>
          <w:sz w:val="20"/>
          <w:szCs w:val="20"/>
        </w:rPr>
        <w:t>NTs</w:t>
      </w:r>
      <w:r w:rsidR="009D23EA" w:rsidRPr="003D47A7">
        <w:rPr>
          <w:rFonts w:cs="Calibri"/>
          <w:iCs/>
          <w:color w:val="000000" w:themeColor="text1"/>
          <w:sz w:val="20"/>
          <w:szCs w:val="20"/>
        </w:rPr>
        <w:t>, 5-ANTs, 10-</w:t>
      </w:r>
      <w:proofErr w:type="gramStart"/>
      <w:r w:rsidR="009D23EA" w:rsidRPr="003D47A7">
        <w:rPr>
          <w:rFonts w:cs="Calibri"/>
          <w:iCs/>
          <w:color w:val="000000" w:themeColor="text1"/>
          <w:sz w:val="20"/>
          <w:szCs w:val="20"/>
        </w:rPr>
        <w:t>ANTs</w:t>
      </w:r>
      <w:proofErr w:type="gramEnd"/>
      <w:r w:rsidR="000F25C8" w:rsidRPr="003D47A7">
        <w:rPr>
          <w:rFonts w:cs="Calibri"/>
          <w:iCs/>
          <w:color w:val="000000" w:themeColor="text1"/>
          <w:sz w:val="20"/>
          <w:szCs w:val="20"/>
        </w:rPr>
        <w:t xml:space="preserve"> and </w:t>
      </w:r>
      <w:r w:rsidR="009D23EA" w:rsidRPr="003D47A7">
        <w:rPr>
          <w:rFonts w:cs="Calibri"/>
          <w:iCs/>
          <w:color w:val="000000" w:themeColor="text1"/>
          <w:sz w:val="20"/>
          <w:szCs w:val="20"/>
        </w:rPr>
        <w:t>15-A</w:t>
      </w:r>
      <w:r w:rsidR="000F25C8" w:rsidRPr="003D47A7">
        <w:rPr>
          <w:rFonts w:cs="Calibri"/>
          <w:iCs/>
          <w:color w:val="000000" w:themeColor="text1"/>
          <w:sz w:val="20"/>
          <w:szCs w:val="20"/>
        </w:rPr>
        <w:t>NTs</w:t>
      </w:r>
      <w:bookmarkEnd w:id="1"/>
      <w:r w:rsidR="000F25C8" w:rsidRPr="003D47A7">
        <w:rPr>
          <w:rFonts w:cs="Calibri"/>
          <w:iCs/>
          <w:color w:val="000000" w:themeColor="text1"/>
          <w:sz w:val="20"/>
          <w:szCs w:val="20"/>
        </w:rPr>
        <w:t>.</w:t>
      </w:r>
      <w:r w:rsidR="009D23EA" w:rsidRPr="003D47A7">
        <w:rPr>
          <w:rFonts w:cs="Calibri"/>
          <w:iCs/>
          <w:color w:val="000000" w:themeColor="text1"/>
          <w:sz w:val="20"/>
          <w:szCs w:val="20"/>
        </w:rPr>
        <w:t xml:space="preserve"> </w:t>
      </w:r>
    </w:p>
    <w:p w14:paraId="6BAD9AE0" w14:textId="54430C6C" w:rsidR="00A126E5" w:rsidRPr="003D47A7" w:rsidRDefault="009D23EA" w:rsidP="00F87A37">
      <w:pPr>
        <w:autoSpaceDE w:val="0"/>
        <w:autoSpaceDN w:val="0"/>
        <w:adjustRightInd w:val="0"/>
        <w:spacing w:line="259" w:lineRule="auto"/>
        <w:rPr>
          <w:rFonts w:cs="Calibri"/>
          <w:iCs/>
          <w:color w:val="000000" w:themeColor="text1"/>
          <w:sz w:val="20"/>
          <w:szCs w:val="20"/>
        </w:rPr>
      </w:pPr>
      <w:r w:rsidRPr="003D47A7">
        <w:rPr>
          <w:rFonts w:cs="Calibri"/>
          <w:color w:val="000000" w:themeColor="text1"/>
          <w:sz w:val="20"/>
          <w:szCs w:val="20"/>
        </w:rPr>
        <w:t xml:space="preserve">FTIR: Fourier transform infrared. </w:t>
      </w:r>
      <w:proofErr w:type="spellStart"/>
      <w:r w:rsidRPr="003D47A7">
        <w:rPr>
          <w:rFonts w:ascii="Calibri" w:eastAsia="宋体" w:hAnsi="Calibri" w:cs="Calibri"/>
          <w:color w:val="000000" w:themeColor="text1"/>
          <w:sz w:val="20"/>
          <w:szCs w:val="20"/>
        </w:rPr>
        <w:t>AgNTs</w:t>
      </w:r>
      <w:proofErr w:type="spellEnd"/>
      <w:r w:rsidRPr="003D47A7">
        <w:rPr>
          <w:rFonts w:ascii="Calibri" w:eastAsia="宋体" w:hAnsi="Calibri" w:cs="Calibri"/>
          <w:color w:val="000000" w:themeColor="text1"/>
          <w:sz w:val="20"/>
          <w:szCs w:val="20"/>
        </w:rPr>
        <w:t xml:space="preserve">: silver nanotriangles; PNTs: PEGylated silver nanotriangles; 0.5-ANTs: PEGylated silver nanotriangles modified with AS1411 density of 0.5%; 1-ANTs: PEGylated silver nanotriangles modified with AS1411 density of 1%; 5-ANTs: PEGylated silver nanotriangles modified with AS1411 density of 5%; 10-ANTs: PEGylated silver nanotriangles modified with AS1411 density of 10%; 15-ANTs: PEGylated silver nanotriangles modified with AS1411 density </w:t>
      </w:r>
      <w:r w:rsidRPr="003D47A7">
        <w:rPr>
          <w:rFonts w:ascii="Calibri" w:eastAsia="宋体" w:hAnsi="Calibri" w:cs="Calibri"/>
          <w:color w:val="000000" w:themeColor="text1"/>
          <w:sz w:val="20"/>
          <w:szCs w:val="20"/>
        </w:rPr>
        <w:lastRenderedPageBreak/>
        <w:t>of 15%.</w:t>
      </w:r>
    </w:p>
    <w:p w14:paraId="15D63792" w14:textId="77777777" w:rsidR="009D23EA" w:rsidRPr="003D47A7" w:rsidRDefault="009D23EA" w:rsidP="00F87A37">
      <w:pPr>
        <w:autoSpaceDE w:val="0"/>
        <w:autoSpaceDN w:val="0"/>
        <w:adjustRightInd w:val="0"/>
        <w:spacing w:line="259" w:lineRule="auto"/>
        <w:rPr>
          <w:rFonts w:ascii="Calibri" w:eastAsia="宋体" w:hAnsi="Calibri" w:cs="Calibri"/>
          <w:color w:val="000000" w:themeColor="text1"/>
          <w:sz w:val="20"/>
          <w:szCs w:val="20"/>
        </w:rPr>
      </w:pPr>
    </w:p>
    <w:p w14:paraId="7E1B6F7F" w14:textId="0D362203" w:rsidR="00F87A37" w:rsidRPr="003D47A7" w:rsidRDefault="0096485C" w:rsidP="00F57CDA">
      <w:pPr>
        <w:autoSpaceDE w:val="0"/>
        <w:autoSpaceDN w:val="0"/>
        <w:adjustRightInd w:val="0"/>
        <w:spacing w:line="259" w:lineRule="auto"/>
        <w:jc w:val="center"/>
        <w:rPr>
          <w:rFonts w:ascii="Calibri" w:eastAsia="宋体" w:hAnsi="Calibri" w:cs="Calibri"/>
          <w:color w:val="000000" w:themeColor="text1"/>
          <w:sz w:val="20"/>
          <w:szCs w:val="20"/>
        </w:rPr>
      </w:pPr>
      <w:r w:rsidRPr="003D47A7">
        <w:rPr>
          <w:noProof/>
          <w:color w:val="000000" w:themeColor="text1"/>
        </w:rPr>
        <w:drawing>
          <wp:inline distT="0" distB="0" distL="0" distR="0" wp14:anchorId="6B03FBE0" wp14:editId="194BD4F9">
            <wp:extent cx="5720715" cy="61252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61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4D39" w14:textId="7E36A52A" w:rsidR="00F57CDA" w:rsidRPr="003D47A7" w:rsidRDefault="00193A9C" w:rsidP="00193A9C">
      <w:pPr>
        <w:spacing w:line="276" w:lineRule="auto"/>
        <w:rPr>
          <w:rFonts w:cs="Calibri"/>
          <w:color w:val="000000" w:themeColor="text1"/>
          <w:sz w:val="20"/>
          <w:szCs w:val="20"/>
        </w:rPr>
      </w:pPr>
      <w:bookmarkStart w:id="2" w:name="OLE_LINK1"/>
      <w:r w:rsidRPr="003D47A7">
        <w:rPr>
          <w:rFonts w:cs="Calibri"/>
          <w:b/>
          <w:color w:val="000000" w:themeColor="text1"/>
          <w:sz w:val="20"/>
          <w:szCs w:val="20"/>
        </w:rPr>
        <w:t xml:space="preserve">Figure </w:t>
      </w:r>
      <w:r w:rsidR="00AE3ECA" w:rsidRPr="003D47A7">
        <w:rPr>
          <w:rFonts w:cs="Calibri" w:hint="eastAsia"/>
          <w:b/>
          <w:color w:val="000000" w:themeColor="text1"/>
          <w:sz w:val="20"/>
          <w:szCs w:val="20"/>
        </w:rPr>
        <w:t>3</w:t>
      </w:r>
      <w:r w:rsidRPr="003D47A7">
        <w:rPr>
          <w:rFonts w:cs="Calibri" w:hint="eastAsia"/>
          <w:b/>
          <w:color w:val="000000" w:themeColor="text1"/>
          <w:sz w:val="20"/>
          <w:szCs w:val="20"/>
        </w:rPr>
        <w:t>.</w:t>
      </w:r>
      <w:r w:rsidRPr="003D47A7">
        <w:rPr>
          <w:rFonts w:cs="Calibri"/>
          <w:b/>
          <w:color w:val="000000" w:themeColor="text1"/>
          <w:sz w:val="20"/>
          <w:szCs w:val="20"/>
        </w:rPr>
        <w:t xml:space="preserve"> </w:t>
      </w:r>
      <w:bookmarkEnd w:id="2"/>
      <w:r w:rsidR="00F57CDA" w:rsidRPr="003D47A7">
        <w:rPr>
          <w:rFonts w:cs="Calibri"/>
          <w:color w:val="000000" w:themeColor="text1"/>
          <w:sz w:val="20"/>
          <w:szCs w:val="20"/>
        </w:rPr>
        <w:t>Cellular uptake of PNTs and ANTs with different AS1411 densities. Dark-field microscopy images of MDA-MB-231 cells treated with PNTs, 0.5-ANTs, 1-ANTs, 5-ANTs, 10-</w:t>
      </w:r>
      <w:proofErr w:type="gramStart"/>
      <w:r w:rsidR="00F57CDA" w:rsidRPr="003D47A7">
        <w:rPr>
          <w:rFonts w:cs="Calibri"/>
          <w:color w:val="000000" w:themeColor="text1"/>
          <w:sz w:val="20"/>
          <w:szCs w:val="20"/>
        </w:rPr>
        <w:t>ANTs</w:t>
      </w:r>
      <w:proofErr w:type="gramEnd"/>
      <w:r w:rsidR="00F57CDA" w:rsidRPr="003D47A7">
        <w:rPr>
          <w:rFonts w:cs="Calibri"/>
          <w:color w:val="000000" w:themeColor="text1"/>
          <w:sz w:val="20"/>
          <w:szCs w:val="20"/>
        </w:rPr>
        <w:t xml:space="preserve"> or 15-ANTs (2 </w:t>
      </w:r>
      <w:proofErr w:type="spellStart"/>
      <w:r w:rsidR="00F57CDA" w:rsidRPr="003D47A7">
        <w:rPr>
          <w:rFonts w:cs="Calibri"/>
          <w:color w:val="000000" w:themeColor="text1"/>
          <w:sz w:val="20"/>
          <w:szCs w:val="20"/>
        </w:rPr>
        <w:t>μg</w:t>
      </w:r>
      <w:proofErr w:type="spellEnd"/>
      <w:r w:rsidR="00F57CDA" w:rsidRPr="003D47A7">
        <w:rPr>
          <w:rFonts w:cs="Calibri"/>
          <w:color w:val="000000" w:themeColor="text1"/>
          <w:sz w:val="20"/>
          <w:szCs w:val="20"/>
        </w:rPr>
        <w:t>/mL) for 6, 12, 24 or 48 h.</w:t>
      </w:r>
      <w:r w:rsidR="00B60A27" w:rsidRPr="003D47A7">
        <w:rPr>
          <w:color w:val="000000" w:themeColor="text1"/>
        </w:rPr>
        <w:t xml:space="preserve"> </w:t>
      </w:r>
    </w:p>
    <w:p w14:paraId="7F3F7425" w14:textId="4E479370" w:rsidR="00193A9C" w:rsidRPr="003D47A7" w:rsidRDefault="00F57CDA" w:rsidP="00193A9C">
      <w:pPr>
        <w:spacing w:line="276" w:lineRule="auto"/>
        <w:rPr>
          <w:rFonts w:cs="Calibri"/>
          <w:color w:val="000000" w:themeColor="text1"/>
          <w:sz w:val="20"/>
          <w:szCs w:val="20"/>
        </w:rPr>
      </w:pPr>
      <w:r w:rsidRPr="003D47A7">
        <w:rPr>
          <w:rFonts w:cs="Calibri"/>
          <w:color w:val="000000" w:themeColor="text1"/>
          <w:sz w:val="20"/>
          <w:szCs w:val="20"/>
        </w:rPr>
        <w:t>PNTs: PEGylated silver nanotriangles; 0.5-ANTs: PEGylated silver nanotriangles modified with AS1411 density of 0.5%; 1-ANTs: PEGylated silver nanotriangles modified with AS1411 density of 1%; 5-ANTs: PEGylated silver nanotriangles modified with AS1411 density of 5%; 10-ANTs: PEGylated silver nanotriangles modified with AS1411 density of 10%; 15-ANTs: PEGylated silver nanotriangles modified with AS1411 density of 15%</w:t>
      </w:r>
      <w:r w:rsidR="00DE0E4A" w:rsidRPr="003D47A7">
        <w:rPr>
          <w:rFonts w:cs="Calibri"/>
          <w:color w:val="000000" w:themeColor="text1"/>
          <w:sz w:val="20"/>
          <w:szCs w:val="20"/>
        </w:rPr>
        <w:t>.</w:t>
      </w:r>
    </w:p>
    <w:p w14:paraId="72599006" w14:textId="4B6EE2E9" w:rsidR="00C15CB1" w:rsidRPr="003D47A7" w:rsidRDefault="00C15CB1" w:rsidP="00F57CDA">
      <w:pPr>
        <w:pStyle w:val="Default"/>
        <w:jc w:val="both"/>
        <w:rPr>
          <w:rFonts w:ascii="Calibri" w:hAnsi="Calibri"/>
          <w:color w:val="000000" w:themeColor="text1"/>
          <w:sz w:val="20"/>
          <w:szCs w:val="20"/>
        </w:rPr>
      </w:pPr>
    </w:p>
    <w:sectPr w:rsidR="00C15CB1" w:rsidRPr="003D47A7" w:rsidSect="00D600CF">
      <w:pgSz w:w="11906" w:h="16838"/>
      <w:pgMar w:top="2098" w:right="907" w:bottom="147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160D" w14:textId="77777777" w:rsidR="00EF4337" w:rsidRDefault="00EF4337" w:rsidP="00965649">
      <w:r>
        <w:separator/>
      </w:r>
    </w:p>
  </w:endnote>
  <w:endnote w:type="continuationSeparator" w:id="0">
    <w:p w14:paraId="1AAAB10E" w14:textId="77777777" w:rsidR="00EF4337" w:rsidRDefault="00EF4337" w:rsidP="0096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7D9E" w14:textId="77777777" w:rsidR="00EF4337" w:rsidRDefault="00EF4337" w:rsidP="00965649">
      <w:r>
        <w:separator/>
      </w:r>
    </w:p>
  </w:footnote>
  <w:footnote w:type="continuationSeparator" w:id="0">
    <w:p w14:paraId="7199D1F8" w14:textId="77777777" w:rsidR="00EF4337" w:rsidRDefault="00EF4337" w:rsidP="0096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26FC"/>
    <w:multiLevelType w:val="hybridMultilevel"/>
    <w:tmpl w:val="936E9120"/>
    <w:lvl w:ilvl="0" w:tplc="64FC85CE">
      <w:start w:val="1"/>
      <w:numFmt w:val="decimal"/>
      <w:lvlText w:val="[%1]"/>
      <w:lvlJc w:val="left"/>
      <w:pPr>
        <w:ind w:left="420" w:hanging="420"/>
      </w:pPr>
      <w:rPr>
        <w:rFonts w:ascii="Times New Roman" w:eastAsia="黑体" w:hAnsi="Times New Roman" w:cs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407E7E"/>
    <w:multiLevelType w:val="hybridMultilevel"/>
    <w:tmpl w:val="7020FE04"/>
    <w:lvl w:ilvl="0" w:tplc="EE6A17E8">
      <w:start w:val="1"/>
      <w:numFmt w:val="decimal"/>
      <w:lvlText w:val="%1．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FA0E8B"/>
    <w:multiLevelType w:val="hybridMultilevel"/>
    <w:tmpl w:val="330817CA"/>
    <w:lvl w:ilvl="0" w:tplc="C2F6025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726D4F"/>
    <w:multiLevelType w:val="hybridMultilevel"/>
    <w:tmpl w:val="A4BE9D12"/>
    <w:lvl w:ilvl="0" w:tplc="12A6E6A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E.Ref{CCB9FCAF-821C-41EC-9864-C7426C22FC3D}" w:val=" ADDIN NE.Ref.{CCB9FCAF-821C-41EC-9864-C7426C22FC3D}&lt;Citation&gt;&lt;Group&gt;&lt;References&gt;&lt;Item&gt;&lt;ID&gt;2001&lt;/ID&gt;&lt;UID&gt;{B97289AA-439F-40E4-88FA-896EE01B79A9}&lt;/UID&gt;&lt;Title&gt;Enhanced Radiosensitization of Gold Nanospikes via Hyperthermia in Combined Cancer Radiation and Photothermal Therapy&lt;/Title&gt;&lt;Template&gt;Journal Article&lt;/Template&gt;&lt;Star&gt;0&lt;/Star&gt;&lt;Tag&gt;0&lt;/Tag&gt;&lt;Author&gt;Ma, Ningning; Jiang, Yao-Wen; Zhang, Xiaodong; Wu, Hao; Myers, John N; Liu, Peidang; Jin, Haizhen; Gu, Ning; He, Nongyue; Wu, Fu-Gen; Chen, Zhan&lt;/Author&gt;&lt;Year&gt;2016&lt;/Year&gt;&lt;Details&gt;&lt;_accessed&gt;62316066&lt;/_accessed&gt;&lt;_collection_scope&gt;SCI;SCIE;&lt;/_collection_scope&gt;&lt;_created&gt;62316066&lt;/_created&gt;&lt;_date&gt;61440480&lt;/_date&gt;&lt;_db_updated&gt;CrossRef&lt;/_db_updated&gt;&lt;_doi&gt;10.1021/acsami.6b10132&lt;/_doi&gt;&lt;_impact_factor&gt;   9.229&lt;/_impact_factor&gt;&lt;_isbn&gt;1944-8244&lt;/_isbn&gt;&lt;_issue&gt;42&lt;/_issue&gt;&lt;_journal&gt;ACS Applied Materials &amp;amp; Interfaces&lt;/_journal&gt;&lt;_modified&gt;63994377&lt;/_modified&gt;&lt;_pages&gt;28480-28494&lt;/_pages&gt;&lt;_tertiary_title&gt;ACS Appl. Mater. Interfaces&lt;/_tertiary_title&gt;&lt;_url&gt;http://pubs.acs.org/doi/10.1021/acsami.6b10132_x000d__x000a_http://pubs.acs.org/doi/pdf/10.1021/acsami.6b10132&lt;/_url&gt;&lt;_volume&gt;8&lt;/_volume&gt;&lt;/Details&gt;&lt;Extra&gt;&lt;DBUID&gt;{3E50938B-6B02-42BD-B0D4-AF567B445C47}&lt;/DBUID&gt;&lt;/Extra&gt;&lt;/Item&gt;&lt;/References&gt;&lt;/Group&gt;&lt;/Citation&gt;_x000a_"/>
    <w:docVar w:name="ne_docsoft" w:val="MSWord"/>
    <w:docVar w:name="ne_docversion" w:val="NoteExpress 2.0"/>
    <w:docVar w:name="ne_stylename" w:val="JAMA Internal Medicine New"/>
  </w:docVars>
  <w:rsids>
    <w:rsidRoot w:val="00EC2289"/>
    <w:rsid w:val="00002D3A"/>
    <w:rsid w:val="000B1C17"/>
    <w:rsid w:val="000C16F5"/>
    <w:rsid w:val="000C5F21"/>
    <w:rsid w:val="000C7F1F"/>
    <w:rsid w:val="000F25C8"/>
    <w:rsid w:val="00115F55"/>
    <w:rsid w:val="0012477E"/>
    <w:rsid w:val="00130F43"/>
    <w:rsid w:val="00161EE1"/>
    <w:rsid w:val="00172B20"/>
    <w:rsid w:val="00193A9C"/>
    <w:rsid w:val="001D420D"/>
    <w:rsid w:val="001E0107"/>
    <w:rsid w:val="00200B4D"/>
    <w:rsid w:val="00223E0A"/>
    <w:rsid w:val="00256E0E"/>
    <w:rsid w:val="002628C1"/>
    <w:rsid w:val="002B1CF2"/>
    <w:rsid w:val="002C762B"/>
    <w:rsid w:val="002F3A21"/>
    <w:rsid w:val="00310FCF"/>
    <w:rsid w:val="00377FFB"/>
    <w:rsid w:val="003917DE"/>
    <w:rsid w:val="003D0F69"/>
    <w:rsid w:val="003D4314"/>
    <w:rsid w:val="003D47A7"/>
    <w:rsid w:val="003E291D"/>
    <w:rsid w:val="003F5E96"/>
    <w:rsid w:val="00442055"/>
    <w:rsid w:val="004467D6"/>
    <w:rsid w:val="004B4172"/>
    <w:rsid w:val="004B6C35"/>
    <w:rsid w:val="00541E4C"/>
    <w:rsid w:val="00550B06"/>
    <w:rsid w:val="005820EF"/>
    <w:rsid w:val="005A657F"/>
    <w:rsid w:val="00601D9B"/>
    <w:rsid w:val="006062D9"/>
    <w:rsid w:val="00612F7E"/>
    <w:rsid w:val="006166EF"/>
    <w:rsid w:val="00616DD5"/>
    <w:rsid w:val="0063420D"/>
    <w:rsid w:val="00634214"/>
    <w:rsid w:val="00653913"/>
    <w:rsid w:val="00686F81"/>
    <w:rsid w:val="00690122"/>
    <w:rsid w:val="006B51E2"/>
    <w:rsid w:val="006B713D"/>
    <w:rsid w:val="006C73CD"/>
    <w:rsid w:val="006D2258"/>
    <w:rsid w:val="006D2AA8"/>
    <w:rsid w:val="006F6C82"/>
    <w:rsid w:val="007420D6"/>
    <w:rsid w:val="00773667"/>
    <w:rsid w:val="00791346"/>
    <w:rsid w:val="00806E9A"/>
    <w:rsid w:val="008330D8"/>
    <w:rsid w:val="008643F2"/>
    <w:rsid w:val="00871AD7"/>
    <w:rsid w:val="008B5959"/>
    <w:rsid w:val="008D0886"/>
    <w:rsid w:val="00923137"/>
    <w:rsid w:val="0096485C"/>
    <w:rsid w:val="00965649"/>
    <w:rsid w:val="00970FDB"/>
    <w:rsid w:val="00987D97"/>
    <w:rsid w:val="00987E7F"/>
    <w:rsid w:val="009A6763"/>
    <w:rsid w:val="009D23EA"/>
    <w:rsid w:val="00A038BA"/>
    <w:rsid w:val="00A126E5"/>
    <w:rsid w:val="00A24905"/>
    <w:rsid w:val="00A54CAB"/>
    <w:rsid w:val="00A5606B"/>
    <w:rsid w:val="00AB28F0"/>
    <w:rsid w:val="00AB40DA"/>
    <w:rsid w:val="00AC70E1"/>
    <w:rsid w:val="00AD0F3E"/>
    <w:rsid w:val="00AD4FD4"/>
    <w:rsid w:val="00AE393B"/>
    <w:rsid w:val="00AE3ECA"/>
    <w:rsid w:val="00B60A27"/>
    <w:rsid w:val="00B80006"/>
    <w:rsid w:val="00B83EFF"/>
    <w:rsid w:val="00B9217E"/>
    <w:rsid w:val="00BB7105"/>
    <w:rsid w:val="00BE01CE"/>
    <w:rsid w:val="00BF5368"/>
    <w:rsid w:val="00C15CB1"/>
    <w:rsid w:val="00C172D7"/>
    <w:rsid w:val="00C45F04"/>
    <w:rsid w:val="00C86A9D"/>
    <w:rsid w:val="00CB77D8"/>
    <w:rsid w:val="00CD6DC8"/>
    <w:rsid w:val="00CF1FFD"/>
    <w:rsid w:val="00CF5EED"/>
    <w:rsid w:val="00D01C51"/>
    <w:rsid w:val="00D405F8"/>
    <w:rsid w:val="00D474D6"/>
    <w:rsid w:val="00D52D69"/>
    <w:rsid w:val="00D600CF"/>
    <w:rsid w:val="00D6360E"/>
    <w:rsid w:val="00D82779"/>
    <w:rsid w:val="00DD5E73"/>
    <w:rsid w:val="00DD6B87"/>
    <w:rsid w:val="00DE0E4A"/>
    <w:rsid w:val="00DE4FF4"/>
    <w:rsid w:val="00DE757F"/>
    <w:rsid w:val="00E02254"/>
    <w:rsid w:val="00E03749"/>
    <w:rsid w:val="00E2570C"/>
    <w:rsid w:val="00E515CA"/>
    <w:rsid w:val="00E623CD"/>
    <w:rsid w:val="00E6667C"/>
    <w:rsid w:val="00E9502D"/>
    <w:rsid w:val="00EB0130"/>
    <w:rsid w:val="00EB5A99"/>
    <w:rsid w:val="00EC2289"/>
    <w:rsid w:val="00EE339B"/>
    <w:rsid w:val="00EE6E57"/>
    <w:rsid w:val="00EF067F"/>
    <w:rsid w:val="00EF3AE2"/>
    <w:rsid w:val="00EF4337"/>
    <w:rsid w:val="00F026C0"/>
    <w:rsid w:val="00F36C80"/>
    <w:rsid w:val="00F471C4"/>
    <w:rsid w:val="00F57CDA"/>
    <w:rsid w:val="00F64E04"/>
    <w:rsid w:val="00F66416"/>
    <w:rsid w:val="00F73639"/>
    <w:rsid w:val="00F7780A"/>
    <w:rsid w:val="00F87A37"/>
    <w:rsid w:val="00FC062D"/>
    <w:rsid w:val="00FD061A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ED219"/>
  <w15:docId w15:val="{24244630-1879-46E0-8BCB-E0E9A17B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7F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987E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7E7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87E7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564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5649"/>
    <w:rPr>
      <w:sz w:val="18"/>
      <w:szCs w:val="18"/>
    </w:rPr>
  </w:style>
  <w:style w:type="paragraph" w:customStyle="1" w:styleId="IOPTitle">
    <w:name w:val="IOPTitle"/>
    <w:basedOn w:val="a"/>
    <w:link w:val="IOPTitleChar"/>
    <w:qFormat/>
    <w:rsid w:val="00D600CF"/>
    <w:pPr>
      <w:widowControl/>
      <w:spacing w:after="520" w:line="259" w:lineRule="auto"/>
      <w:jc w:val="left"/>
    </w:pPr>
    <w:rPr>
      <w:b/>
      <w:kern w:val="0"/>
      <w:sz w:val="48"/>
      <w:szCs w:val="48"/>
      <w:lang w:val="en-GB" w:eastAsia="en-US"/>
    </w:rPr>
  </w:style>
  <w:style w:type="character" w:customStyle="1" w:styleId="IOPTitleChar">
    <w:name w:val="IOPTitle Char"/>
    <w:basedOn w:val="a0"/>
    <w:link w:val="IOPTitle"/>
    <w:rsid w:val="00D600CF"/>
    <w:rPr>
      <w:b/>
      <w:kern w:val="0"/>
      <w:sz w:val="48"/>
      <w:szCs w:val="48"/>
      <w:lang w:val="en-GB" w:eastAsia="en-US"/>
    </w:rPr>
  </w:style>
  <w:style w:type="paragraph" w:customStyle="1" w:styleId="Default">
    <w:name w:val="Default"/>
    <w:rsid w:val="006166E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IOPH1">
    <w:name w:val="IOPH1"/>
    <w:basedOn w:val="a"/>
    <w:link w:val="IOPH1Char"/>
    <w:qFormat/>
    <w:rsid w:val="006166EF"/>
    <w:pPr>
      <w:widowControl/>
      <w:spacing w:before="200" w:after="120" w:line="259" w:lineRule="auto"/>
      <w:jc w:val="left"/>
    </w:pPr>
    <w:rPr>
      <w:rFonts w:cs="Times New Roman"/>
      <w:b/>
      <w:kern w:val="0"/>
      <w:sz w:val="22"/>
      <w:szCs w:val="18"/>
      <w:lang w:val="en-GB" w:eastAsia="en-US"/>
    </w:rPr>
  </w:style>
  <w:style w:type="character" w:customStyle="1" w:styleId="IOPH1Char">
    <w:name w:val="IOPH1 Char"/>
    <w:basedOn w:val="a0"/>
    <w:link w:val="IOPH1"/>
    <w:rsid w:val="006166EF"/>
    <w:rPr>
      <w:rFonts w:cs="Times New Roman"/>
      <w:b/>
      <w:kern w:val="0"/>
      <w:sz w:val="22"/>
      <w:szCs w:val="18"/>
      <w:lang w:val="en-GB" w:eastAsia="en-US"/>
    </w:rPr>
  </w:style>
  <w:style w:type="paragraph" w:styleId="ab">
    <w:name w:val="Normal (Web)"/>
    <w:basedOn w:val="a"/>
    <w:uiPriority w:val="99"/>
    <w:unhideWhenUsed/>
    <w:rsid w:val="000C7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1144</Characters>
  <Application>Microsoft Office Word</Application>
  <DocSecurity>0</DocSecurity>
  <Lines>9</Lines>
  <Paragraphs>2</Paragraphs>
  <ScaleCrop>false</ScaleCrop>
  <Company>微软中国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NE.Bib</dc:description>
  <cp:lastModifiedBy>曹 玉玉</cp:lastModifiedBy>
  <cp:revision>15</cp:revision>
  <dcterms:created xsi:type="dcterms:W3CDTF">2021-11-03T00:23:00Z</dcterms:created>
  <dcterms:modified xsi:type="dcterms:W3CDTF">2021-12-13T13:30:00Z</dcterms:modified>
</cp:coreProperties>
</file>