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spacing w:line="360" w:lineRule="auto"/>
        <w:ind w:left="0" w:firstLine="0"/>
        <w:jc w:val="both"/>
        <w:rPr>
          <w:b w:val="1"/>
          <w:sz w:val="28"/>
          <w:szCs w:val="28"/>
        </w:rPr>
      </w:pPr>
      <w:bookmarkStart w:colFirst="0" w:colLast="0" w:name="_xl70mlkub72i" w:id="0"/>
      <w:bookmarkEnd w:id="0"/>
      <w:r w:rsidDel="00000000" w:rsidR="00000000" w:rsidRPr="00000000">
        <w:rPr>
          <w:b w:val="1"/>
          <w:sz w:val="28"/>
          <w:szCs w:val="28"/>
          <w:rtl w:val="0"/>
        </w:rPr>
        <w:t xml:space="preserve">Non-destructive extraction of DNA from preserved tissues in medical collections</w:t>
      </w:r>
    </w:p>
    <w:p w:rsidR="00000000" w:rsidDel="00000000" w:rsidP="00000000" w:rsidRDefault="00000000" w:rsidRPr="00000000" w14:paraId="00000002">
      <w:pPr>
        <w:pageBreakBefore w:val="0"/>
        <w:spacing w:line="360" w:lineRule="auto"/>
        <w:rPr>
          <w:b w:val="1"/>
          <w:sz w:val="26"/>
          <w:szCs w:val="26"/>
        </w:rPr>
      </w:pPr>
      <w:r w:rsidDel="00000000" w:rsidR="00000000" w:rsidRPr="00000000">
        <w:rPr>
          <w:b w:val="1"/>
          <w:sz w:val="26"/>
          <w:szCs w:val="26"/>
          <w:rtl w:val="0"/>
        </w:rPr>
        <w:t xml:space="preserve">Supplementary Information</w:t>
      </w:r>
    </w:p>
    <w:p w:rsidR="00000000" w:rsidDel="00000000" w:rsidP="00000000" w:rsidRDefault="00000000" w:rsidRPr="00000000" w14:paraId="00000003">
      <w:pPr>
        <w:spacing w:line="360" w:lineRule="auto"/>
        <w:jc w:val="both"/>
        <w:rPr/>
      </w:pPr>
      <w:r w:rsidDel="00000000" w:rsidR="00000000" w:rsidRPr="00000000">
        <w:rPr>
          <w:rtl w:val="0"/>
        </w:rPr>
      </w:r>
    </w:p>
    <w:p w:rsidR="00000000" w:rsidDel="00000000" w:rsidP="00000000" w:rsidRDefault="00000000" w:rsidRPr="00000000" w14:paraId="00000004">
      <w:pPr>
        <w:spacing w:line="360" w:lineRule="auto"/>
        <w:jc w:val="both"/>
        <w:rPr>
          <w:vertAlign w:val="superscript"/>
        </w:rPr>
      </w:pPr>
      <w:r w:rsidDel="00000000" w:rsidR="00000000" w:rsidRPr="00000000">
        <w:rPr>
          <w:rtl w:val="0"/>
        </w:rPr>
        <w:t xml:space="preserve">Enrique Rayo </w:t>
      </w:r>
      <w:r w:rsidDel="00000000" w:rsidR="00000000" w:rsidRPr="00000000">
        <w:rPr>
          <w:vertAlign w:val="superscript"/>
          <w:rtl w:val="0"/>
        </w:rPr>
        <w:t xml:space="preserve">1,2</w:t>
      </w:r>
      <w:r w:rsidDel="00000000" w:rsidR="00000000" w:rsidRPr="00000000">
        <w:rPr>
          <w:rtl w:val="0"/>
        </w:rPr>
        <w:t xml:space="preserve">*, Giada Ferrari </w:t>
      </w:r>
      <w:r w:rsidDel="00000000" w:rsidR="00000000" w:rsidRPr="00000000">
        <w:rPr>
          <w:vertAlign w:val="superscript"/>
          <w:rtl w:val="0"/>
        </w:rPr>
        <w:t xml:space="preserve">1,3</w:t>
      </w:r>
      <w:r w:rsidDel="00000000" w:rsidR="00000000" w:rsidRPr="00000000">
        <w:rPr>
          <w:rtl w:val="0"/>
        </w:rPr>
        <w:t xml:space="preserve">*, Judith Neukamm </w:t>
      </w:r>
      <w:r w:rsidDel="00000000" w:rsidR="00000000" w:rsidRPr="00000000">
        <w:rPr>
          <w:vertAlign w:val="superscript"/>
          <w:rtl w:val="0"/>
        </w:rPr>
        <w:t xml:space="preserve">1,4</w:t>
      </w:r>
      <w:r w:rsidDel="00000000" w:rsidR="00000000" w:rsidRPr="00000000">
        <w:rPr>
          <w:rtl w:val="0"/>
        </w:rPr>
        <w:t xml:space="preserve">, </w:t>
      </w:r>
      <w:r w:rsidDel="00000000" w:rsidR="00000000" w:rsidRPr="00000000">
        <w:rPr>
          <w:rtl w:val="0"/>
        </w:rPr>
        <w:t xml:space="preserve">Gülfirde</w:t>
      </w:r>
      <w:r w:rsidDel="00000000" w:rsidR="00000000" w:rsidRPr="00000000">
        <w:rPr>
          <w:rtl w:val="0"/>
        </w:rPr>
        <w:t xml:space="preserve"> Akgül </w:t>
      </w:r>
      <w:r w:rsidDel="00000000" w:rsidR="00000000" w:rsidRPr="00000000">
        <w:rPr>
          <w:vertAlign w:val="superscript"/>
          <w:rtl w:val="0"/>
        </w:rPr>
        <w:t xml:space="preserve">1</w:t>
      </w:r>
      <w:r w:rsidDel="00000000" w:rsidR="00000000" w:rsidRPr="00000000">
        <w:rPr>
          <w:rtl w:val="0"/>
        </w:rPr>
        <w:t xml:space="preserve">, Abagail M. Breidenstein </w:t>
      </w:r>
      <w:r w:rsidDel="00000000" w:rsidR="00000000" w:rsidRPr="00000000">
        <w:rPr>
          <w:vertAlign w:val="superscript"/>
          <w:rtl w:val="0"/>
        </w:rPr>
        <w:t xml:space="preserve">1</w:t>
      </w:r>
      <w:r w:rsidDel="00000000" w:rsidR="00000000" w:rsidRPr="00000000">
        <w:rPr>
          <w:rtl w:val="0"/>
        </w:rPr>
        <w:t xml:space="preserve">, Martyn Cooke </w:t>
      </w:r>
      <w:r w:rsidDel="00000000" w:rsidR="00000000" w:rsidRPr="00000000">
        <w:rPr>
          <w:vertAlign w:val="superscript"/>
          <w:rtl w:val="0"/>
        </w:rPr>
        <w:t xml:space="preserve">5</w:t>
      </w:r>
      <w:r w:rsidDel="00000000" w:rsidR="00000000" w:rsidRPr="00000000">
        <w:rPr>
          <w:rtl w:val="0"/>
        </w:rPr>
        <w:t xml:space="preserve">, Carina Phillips </w:t>
      </w:r>
      <w:r w:rsidDel="00000000" w:rsidR="00000000" w:rsidRPr="00000000">
        <w:rPr>
          <w:vertAlign w:val="superscript"/>
          <w:rtl w:val="0"/>
        </w:rPr>
        <w:t xml:space="preserve">5</w:t>
      </w:r>
      <w:r w:rsidDel="00000000" w:rsidR="00000000" w:rsidRPr="00000000">
        <w:rPr>
          <w:rtl w:val="0"/>
        </w:rPr>
        <w:t xml:space="preserve">, Abigail S. Bouwman</w:t>
      </w:r>
      <w:r w:rsidDel="00000000" w:rsidR="00000000" w:rsidRPr="00000000">
        <w:rPr>
          <w:vertAlign w:val="superscript"/>
          <w:rtl w:val="0"/>
        </w:rPr>
        <w:t xml:space="preserve">1</w:t>
      </w:r>
      <w:r w:rsidDel="00000000" w:rsidR="00000000" w:rsidRPr="00000000">
        <w:rPr>
          <w:rtl w:val="0"/>
        </w:rPr>
        <w:t xml:space="preserve">, Frank J. Rühli</w:t>
      </w:r>
      <w:r w:rsidDel="00000000" w:rsidR="00000000" w:rsidRPr="00000000">
        <w:rPr>
          <w:vertAlign w:val="superscript"/>
          <w:rtl w:val="0"/>
        </w:rPr>
        <w:t xml:space="preserve">1</w:t>
      </w:r>
      <w:r w:rsidDel="00000000" w:rsidR="00000000" w:rsidRPr="00000000">
        <w:rPr>
          <w:rtl w:val="0"/>
        </w:rPr>
        <w:t xml:space="preserve">, Verena J. Schuenemann</w:t>
      </w:r>
      <w:r w:rsidDel="00000000" w:rsidR="00000000" w:rsidRPr="00000000">
        <w:rPr>
          <w:vertAlign w:val="superscript"/>
          <w:rtl w:val="0"/>
        </w:rPr>
        <w:t xml:space="preserve">1</w:t>
      </w:r>
    </w:p>
    <w:p w:rsidR="00000000" w:rsidDel="00000000" w:rsidP="00000000" w:rsidRDefault="00000000" w:rsidRPr="00000000" w14:paraId="00000005">
      <w:pPr>
        <w:spacing w:line="360" w:lineRule="auto"/>
        <w:rPr/>
      </w:pPr>
      <w:r w:rsidDel="00000000" w:rsidR="00000000" w:rsidRPr="00000000">
        <w:rPr>
          <w:rtl w:val="0"/>
        </w:rPr>
      </w:r>
    </w:p>
    <w:p w:rsidR="00000000" w:rsidDel="00000000" w:rsidP="00000000" w:rsidRDefault="00000000" w:rsidRPr="00000000" w14:paraId="00000006">
      <w:pPr>
        <w:spacing w:line="360" w:lineRule="auto"/>
        <w:rPr/>
      </w:pPr>
      <w:r w:rsidDel="00000000" w:rsidR="00000000" w:rsidRPr="00000000">
        <w:rPr>
          <w:rtl w:val="0"/>
        </w:rPr>
        <w:t xml:space="preserve">1. Institute of Evolutionary Medicine (IEM), University of Zürich, Zürich, Switzerland </w:t>
      </w:r>
    </w:p>
    <w:p w:rsidR="00000000" w:rsidDel="00000000" w:rsidP="00000000" w:rsidRDefault="00000000" w:rsidRPr="00000000" w14:paraId="00000007">
      <w:pPr>
        <w:spacing w:line="360" w:lineRule="auto"/>
        <w:rPr/>
      </w:pPr>
      <w:r w:rsidDel="00000000" w:rsidR="00000000" w:rsidRPr="00000000">
        <w:rPr>
          <w:rtl w:val="0"/>
        </w:rPr>
        <w:t xml:space="preserve">2. Plant Ecology Genomics Group, Institute of Integrative Biology (IBZ), ETH Zürich</w:t>
      </w:r>
    </w:p>
    <w:p w:rsidR="00000000" w:rsidDel="00000000" w:rsidP="00000000" w:rsidRDefault="00000000" w:rsidRPr="00000000" w14:paraId="00000008">
      <w:pPr>
        <w:spacing w:line="360" w:lineRule="auto"/>
        <w:rPr/>
      </w:pPr>
      <w:r w:rsidDel="00000000" w:rsidR="00000000" w:rsidRPr="00000000">
        <w:rPr>
          <w:rtl w:val="0"/>
        </w:rPr>
        <w:t xml:space="preserve">3. Royal Botanical Garden Edinburgh, Edinburgh, United Kingdom</w:t>
      </w:r>
    </w:p>
    <w:p w:rsidR="00000000" w:rsidDel="00000000" w:rsidP="00000000" w:rsidRDefault="00000000" w:rsidRPr="00000000" w14:paraId="00000009">
      <w:pPr>
        <w:spacing w:line="360" w:lineRule="auto"/>
        <w:rPr/>
      </w:pPr>
      <w:r w:rsidDel="00000000" w:rsidR="00000000" w:rsidRPr="00000000">
        <w:rPr>
          <w:rtl w:val="0"/>
        </w:rPr>
        <w:t xml:space="preserve">4. Institute for Archaeological Sciences, University of Tübingen, Tübingen, Germany</w:t>
      </w:r>
    </w:p>
    <w:p w:rsidR="00000000" w:rsidDel="00000000" w:rsidP="00000000" w:rsidRDefault="00000000" w:rsidRPr="00000000" w14:paraId="0000000A">
      <w:pPr>
        <w:spacing w:line="360" w:lineRule="auto"/>
        <w:rPr/>
      </w:pPr>
      <w:r w:rsidDel="00000000" w:rsidR="00000000" w:rsidRPr="00000000">
        <w:rPr>
          <w:rtl w:val="0"/>
        </w:rPr>
        <w:t xml:space="preserve">5. Museums and Archives, The Royal College of Surgeons of England, London, United Kingdom</w:t>
      </w:r>
    </w:p>
    <w:p w:rsidR="00000000" w:rsidDel="00000000" w:rsidP="00000000" w:rsidRDefault="00000000" w:rsidRPr="00000000" w14:paraId="0000000B">
      <w:pPr>
        <w:spacing w:line="360" w:lineRule="auto"/>
        <w:rPr/>
      </w:pPr>
      <w:r w:rsidDel="00000000" w:rsidR="00000000" w:rsidRPr="00000000">
        <w:rPr>
          <w:rtl w:val="0"/>
        </w:rPr>
      </w:r>
    </w:p>
    <w:p w:rsidR="00000000" w:rsidDel="00000000" w:rsidP="00000000" w:rsidRDefault="00000000" w:rsidRPr="00000000" w14:paraId="0000000C">
      <w:pPr>
        <w:pageBreakBefore w:val="0"/>
        <w:spacing w:line="360" w:lineRule="auto"/>
        <w:rPr>
          <w:color w:val="4a86e8"/>
          <w:u w:val="single"/>
        </w:rPr>
      </w:pPr>
      <w:r w:rsidDel="00000000" w:rsidR="00000000" w:rsidRPr="00000000">
        <w:rPr>
          <w:rtl w:val="0"/>
        </w:rPr>
        <w:t xml:space="preserve">* Both authors contributed equally. Correspondence: </w:t>
      </w:r>
      <w:hyperlink r:id="rId6">
        <w:r w:rsidDel="00000000" w:rsidR="00000000" w:rsidRPr="00000000">
          <w:rPr>
            <w:color w:val="1155cc"/>
            <w:u w:val="single"/>
            <w:rtl w:val="0"/>
          </w:rPr>
          <w:t xml:space="preserve">enrique.rayo@iem.uzh.ch</w:t>
        </w:r>
      </w:hyperlink>
      <w:r w:rsidDel="00000000" w:rsidR="00000000" w:rsidRPr="00000000">
        <w:rPr>
          <w:rtl w:val="0"/>
        </w:rPr>
        <w:t xml:space="preserve">, </w:t>
      </w:r>
      <w:r w:rsidDel="00000000" w:rsidR="00000000" w:rsidRPr="00000000">
        <w:rPr>
          <w:color w:val="4a86e8"/>
          <w:u w:val="single"/>
          <w:rtl w:val="0"/>
        </w:rPr>
        <w:t xml:space="preserve">gferrari@rbge.org.uk</w:t>
      </w:r>
      <w:r w:rsidDel="00000000" w:rsidR="00000000" w:rsidRPr="00000000">
        <w:rPr>
          <w:rtl w:val="0"/>
        </w:rPr>
        <w:t xml:space="preserve">ted equally. Correspondence: </w:t>
      </w:r>
      <w:hyperlink r:id="rId7">
        <w:r w:rsidDel="00000000" w:rsidR="00000000" w:rsidRPr="00000000">
          <w:rPr>
            <w:color w:val="1155cc"/>
            <w:u w:val="single"/>
            <w:rtl w:val="0"/>
          </w:rPr>
          <w:t xml:space="preserve">enrique.rayo@iem.uzh.ch</w:t>
        </w:r>
      </w:hyperlink>
      <w:r w:rsidDel="00000000" w:rsidR="00000000" w:rsidRPr="00000000">
        <w:rPr>
          <w:rtl w:val="0"/>
        </w:rPr>
        <w:t xml:space="preserve">, </w:t>
      </w:r>
      <w:r w:rsidDel="00000000" w:rsidR="00000000" w:rsidRPr="00000000">
        <w:rPr>
          <w:color w:val="4a86e8"/>
          <w:u w:val="single"/>
          <w:rtl w:val="0"/>
        </w:rPr>
        <w:t xml:space="preserve">gferrari@rbge.org.uk</w:t>
      </w:r>
    </w:p>
    <w:p w:rsidR="00000000" w:rsidDel="00000000" w:rsidP="00000000" w:rsidRDefault="00000000" w:rsidRPr="00000000" w14:paraId="0000000D">
      <w:pPr>
        <w:pageBreakBefore w:val="0"/>
        <w:spacing w:line="360" w:lineRule="auto"/>
        <w:rPr/>
      </w:pPr>
      <w:r w:rsidDel="00000000" w:rsidR="00000000" w:rsidRPr="00000000">
        <w:rPr>
          <w:rtl w:val="0"/>
        </w:rPr>
      </w:r>
    </w:p>
    <w:p w:rsidR="00000000" w:rsidDel="00000000" w:rsidP="00000000" w:rsidRDefault="00000000" w:rsidRPr="00000000" w14:paraId="0000000E">
      <w:pPr>
        <w:pStyle w:val="Heading1"/>
        <w:pageBreakBefore w:val="0"/>
        <w:spacing w:line="360" w:lineRule="auto"/>
        <w:jc w:val="both"/>
        <w:rPr>
          <w:b w:val="1"/>
          <w:sz w:val="24"/>
          <w:szCs w:val="24"/>
        </w:rPr>
      </w:pPr>
      <w:bookmarkStart w:colFirst="0" w:colLast="0" w:name="_ny0ttkd78srx" w:id="1"/>
      <w:bookmarkEnd w:id="1"/>
      <w:r w:rsidDel="00000000" w:rsidR="00000000" w:rsidRPr="00000000">
        <w:rPr>
          <w:b w:val="1"/>
          <w:sz w:val="24"/>
          <w:szCs w:val="24"/>
          <w:rtl w:val="0"/>
        </w:rPr>
        <w:t xml:space="preserve">Supplementary Note 1 - Laboratory workflow</w:t>
      </w:r>
    </w:p>
    <w:p w:rsidR="00000000" w:rsidDel="00000000" w:rsidP="00000000" w:rsidRDefault="00000000" w:rsidRPr="00000000" w14:paraId="0000000F">
      <w:pPr>
        <w:pStyle w:val="Heading2"/>
        <w:pageBreakBefore w:val="0"/>
        <w:spacing w:after="200" w:before="200" w:line="360" w:lineRule="auto"/>
        <w:jc w:val="both"/>
        <w:rPr>
          <w:b w:val="1"/>
          <w:sz w:val="22"/>
          <w:szCs w:val="22"/>
        </w:rPr>
      </w:pPr>
      <w:r w:rsidDel="00000000" w:rsidR="00000000" w:rsidRPr="00000000">
        <w:rPr>
          <w:b w:val="1"/>
          <w:i w:val="0"/>
          <w:smallCaps w:val="0"/>
          <w:strike w:val="0"/>
          <w:color w:val="000000"/>
          <w:sz w:val="22"/>
          <w:szCs w:val="22"/>
          <w:u w:val="none"/>
          <w:rtl w:val="0"/>
        </w:rPr>
        <w:t xml:space="preserve">Sample</w:t>
      </w:r>
      <w:r w:rsidDel="00000000" w:rsidR="00000000" w:rsidRPr="00000000">
        <w:rPr>
          <w:b w:val="1"/>
          <w:sz w:val="22"/>
          <w:szCs w:val="22"/>
          <w:rtl w:val="0"/>
        </w:rPr>
        <w:t xml:space="preserve">s used in this study</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200" w:line="360" w:lineRule="auto"/>
        <w:ind w:left="0" w:right="0" w:firstLine="0"/>
        <w:jc w:val="both"/>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Samples were obtained from the Hunterian Museum collections at the Royal College of Surgeons in London (RCS) (UK) and are summarized in Table </w:t>
      </w:r>
      <w:r w:rsidDel="00000000" w:rsidR="00000000" w:rsidRPr="00000000">
        <w:rPr>
          <w:rtl w:val="0"/>
        </w:rPr>
        <w:t xml:space="preserve">SI.</w:t>
      </w:r>
      <w:r w:rsidDel="00000000" w:rsidR="00000000" w:rsidRPr="00000000">
        <w:rPr>
          <w:i w:val="0"/>
          <w:smallCaps w:val="0"/>
          <w:strike w:val="0"/>
          <w:color w:val="000000"/>
          <w:u w:val="none"/>
          <w:shd w:fill="auto" w:val="clear"/>
          <w:vertAlign w:val="baseline"/>
          <w:rtl w:val="0"/>
        </w:rPr>
        <w:t xml:space="preserve">1. We collected tissue and fixative samples from ten specimens (fourteen</w:t>
      </w:r>
      <w:r w:rsidDel="00000000" w:rsidR="00000000" w:rsidRPr="00000000">
        <w:rPr>
          <w:rtl w:val="0"/>
        </w:rPr>
        <w:t xml:space="preserve"> in</w:t>
      </w:r>
      <w:r w:rsidDel="00000000" w:rsidR="00000000" w:rsidRPr="00000000">
        <w:rPr>
          <w:i w:val="0"/>
          <w:smallCaps w:val="0"/>
          <w:strike w:val="0"/>
          <w:color w:val="000000"/>
          <w:u w:val="none"/>
          <w:shd w:fill="auto" w:val="clear"/>
          <w:vertAlign w:val="baseline"/>
          <w:rtl w:val="0"/>
        </w:rPr>
        <w:t xml:space="preserve"> total with some replicates subsampled) dated between 1760 and 1886 CE. The selected </w:t>
      </w:r>
      <w:r w:rsidDel="00000000" w:rsidR="00000000" w:rsidRPr="00000000">
        <w:rPr>
          <w:rtl w:val="0"/>
        </w:rPr>
        <w:t xml:space="preserve">individuals</w:t>
      </w:r>
      <w:r w:rsidDel="00000000" w:rsidR="00000000" w:rsidRPr="00000000">
        <w:rPr>
          <w:i w:val="0"/>
          <w:smallCaps w:val="0"/>
          <w:strike w:val="0"/>
          <w:color w:val="000000"/>
          <w:u w:val="none"/>
          <w:shd w:fill="auto" w:val="clear"/>
          <w:vertAlign w:val="baseline"/>
          <w:rtl w:val="0"/>
        </w:rPr>
        <w:t xml:space="preserve"> were diagnosed with tuberculosis, leprosy, syphilis, cancer,</w:t>
      </w:r>
      <w:r w:rsidDel="00000000" w:rsidR="00000000" w:rsidRPr="00000000">
        <w:rPr>
          <w:rtl w:val="0"/>
        </w:rPr>
        <w:t xml:space="preserve"> or </w:t>
      </w:r>
      <w:r w:rsidDel="00000000" w:rsidR="00000000" w:rsidRPr="00000000">
        <w:rPr>
          <w:i w:val="0"/>
          <w:smallCaps w:val="0"/>
          <w:strike w:val="0"/>
          <w:color w:val="000000"/>
          <w:u w:val="none"/>
          <w:shd w:fill="auto" w:val="clear"/>
          <w:vertAlign w:val="baseline"/>
          <w:rtl w:val="0"/>
        </w:rPr>
        <w:t xml:space="preserve">skin conditions</w:t>
      </w:r>
      <w:r w:rsidDel="00000000" w:rsidR="00000000" w:rsidRPr="00000000">
        <w:rPr>
          <w:rtl w:val="0"/>
        </w:rPr>
        <w:t xml:space="preserve">.</w:t>
      </w:r>
      <w:r w:rsidDel="00000000" w:rsidR="00000000" w:rsidRPr="00000000">
        <w:rPr>
          <w:i w:val="0"/>
          <w:smallCaps w:val="0"/>
          <w:strike w:val="0"/>
          <w:color w:val="000000"/>
          <w:u w:val="none"/>
          <w:shd w:fill="auto" w:val="clear"/>
          <w:vertAlign w:val="baseline"/>
          <w:rtl w:val="0"/>
        </w:rPr>
        <w:t xml:space="preserve"> All samples are fully encoded and are older than 70 years (post-mortem)</w:t>
      </w:r>
      <w:r w:rsidDel="00000000" w:rsidR="00000000" w:rsidRPr="00000000">
        <w:rPr>
          <w:rtl w:val="0"/>
        </w:rPr>
        <w:t xml:space="preserve">. Therefore, </w:t>
      </w:r>
      <w:r w:rsidDel="00000000" w:rsidR="00000000" w:rsidRPr="00000000">
        <w:rPr>
          <w:i w:val="0"/>
          <w:smallCaps w:val="0"/>
          <w:strike w:val="0"/>
          <w:color w:val="000000"/>
          <w:u w:val="none"/>
          <w:shd w:fill="auto" w:val="clear"/>
          <w:vertAlign w:val="baseline"/>
          <w:rtl w:val="0"/>
        </w:rPr>
        <w:t xml:space="preserve">they do not require additional approval under Swiss law (Swiss Federal Act on Research involving human beings. Human Research Act, HRA art.1 and art.36; RS 810.30) according to the responsible ethics committee (Kantonale Ethikkommission Zürich, Switzerland).</w:t>
      </w:r>
    </w:p>
    <w:p w:rsidR="00000000" w:rsidDel="00000000" w:rsidP="00000000" w:rsidRDefault="00000000" w:rsidRPr="00000000" w14:paraId="00000011">
      <w:pPr>
        <w:pStyle w:val="Heading2"/>
        <w:pageBreakBefore w:val="0"/>
        <w:spacing w:after="200" w:before="200" w:line="360" w:lineRule="auto"/>
        <w:jc w:val="both"/>
        <w:rPr>
          <w:b w:val="1"/>
          <w:i w:val="0"/>
          <w:smallCaps w:val="0"/>
          <w:strike w:val="0"/>
          <w:color w:val="000000"/>
          <w:sz w:val="22"/>
          <w:szCs w:val="22"/>
          <w:u w:val="none"/>
        </w:rPr>
      </w:pPr>
      <w:r w:rsidDel="00000000" w:rsidR="00000000" w:rsidRPr="00000000">
        <w:rPr>
          <w:b w:val="1"/>
          <w:i w:val="0"/>
          <w:smallCaps w:val="0"/>
          <w:strike w:val="0"/>
          <w:color w:val="000000"/>
          <w:sz w:val="22"/>
          <w:szCs w:val="22"/>
          <w:u w:val="none"/>
          <w:rtl w:val="0"/>
        </w:rPr>
        <w:t xml:space="preserve">Processing of tissue samples</w:t>
      </w:r>
    </w:p>
    <w:p w:rsidR="00000000" w:rsidDel="00000000" w:rsidP="00000000" w:rsidRDefault="00000000" w:rsidRPr="00000000" w14:paraId="00000012">
      <w:pPr>
        <w:pageBreakBefore w:val="0"/>
        <w:spacing w:after="200" w:before="200" w:line="360" w:lineRule="auto"/>
        <w:jc w:val="both"/>
        <w:rPr/>
      </w:pPr>
      <w:r w:rsidDel="00000000" w:rsidR="00000000" w:rsidRPr="00000000">
        <w:rPr>
          <w:rtl w:val="0"/>
        </w:rPr>
        <w:t xml:space="preserve">All DNA extractions and sequencing library preparations were performed in an ancient DNA clean laboratory </w:t>
      </w:r>
      <w:hyperlink r:id="rId8">
        <w:r w:rsidDel="00000000" w:rsidR="00000000" w:rsidRPr="00000000">
          <w:rPr>
            <w:b w:val="0"/>
            <w:color w:val="000000"/>
            <w:u w:val="none"/>
            <w:rtl w:val="0"/>
          </w:rPr>
          <w:t xml:space="preserve">[1]</w:t>
        </w:r>
      </w:hyperlink>
      <w:r w:rsidDel="00000000" w:rsidR="00000000" w:rsidRPr="00000000">
        <w:rPr>
          <w:rtl w:val="0"/>
        </w:rPr>
        <w:t xml:space="preserve"> following standard anti-contamination protocols </w:t>
      </w:r>
      <w:hyperlink r:id="rId9">
        <w:r w:rsidDel="00000000" w:rsidR="00000000" w:rsidRPr="00000000">
          <w:rPr>
            <w:b w:val="0"/>
            <w:color w:val="000000"/>
            <w:u w:val="none"/>
            <w:rtl w:val="0"/>
          </w:rPr>
          <w:t xml:space="preserve">[2–4]</w:t>
        </w:r>
      </w:hyperlink>
      <w:r w:rsidDel="00000000" w:rsidR="00000000" w:rsidRPr="00000000">
        <w:rPr>
          <w:rtl w:val="0"/>
        </w:rPr>
        <w:t xml:space="preserve"> with parallel non-template controls,</w:t>
      </w:r>
      <w:r w:rsidDel="00000000" w:rsidR="00000000" w:rsidRPr="00000000">
        <w:rPr>
          <w:rtl w:val="0"/>
        </w:rPr>
        <w:t xml:space="preserve"> namely an Extraction Blank (EB) containing only reagents from the digestion step onwards, and a Library Blank (LB) containing only reagents from the library preparation step onwards.</w:t>
      </w: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200" w:line="360" w:lineRule="auto"/>
        <w:ind w:left="0" w:right="0" w:firstLine="0"/>
        <w:jc w:val="both"/>
        <w:rPr>
          <w:i w:val="0"/>
          <w:smallCaps w:val="0"/>
          <w:strike w:val="0"/>
          <w:u w:val="none"/>
          <w:shd w:fill="auto" w:val="clear"/>
          <w:vertAlign w:val="baseline"/>
        </w:rPr>
      </w:pPr>
      <w:r w:rsidDel="00000000" w:rsidR="00000000" w:rsidRPr="00000000">
        <w:rPr>
          <w:rtl w:val="0"/>
        </w:rPr>
        <w:t xml:space="preserve">The tissue was extracted</w:t>
      </w:r>
      <w:r w:rsidDel="00000000" w:rsidR="00000000" w:rsidRPr="00000000">
        <w:rPr>
          <w:i w:val="0"/>
          <w:smallCaps w:val="0"/>
          <w:strike w:val="0"/>
          <w:color w:val="000000"/>
          <w:u w:val="none"/>
          <w:shd w:fill="auto" w:val="clear"/>
          <w:vertAlign w:val="baseline"/>
          <w:rtl w:val="0"/>
        </w:rPr>
        <w:t xml:space="preserve"> following a protocol by Devault et al. </w:t>
      </w:r>
      <w:hyperlink r:id="rId10">
        <w:r w:rsidDel="00000000" w:rsidR="00000000" w:rsidRPr="00000000">
          <w:rPr>
            <w:b w:val="0"/>
            <w:i w:val="0"/>
            <w:smallCaps w:val="0"/>
            <w:strike w:val="0"/>
            <w:color w:val="000000"/>
            <w:u w:val="none"/>
            <w:shd w:fill="auto" w:val="clear"/>
            <w:vertAlign w:val="baseline"/>
            <w:rtl w:val="0"/>
          </w:rPr>
          <w:t xml:space="preserve">[5]</w:t>
        </w:r>
      </w:hyperlink>
      <w:r w:rsidDel="00000000" w:rsidR="00000000" w:rsidRPr="00000000">
        <w:rPr>
          <w:rtl w:val="0"/>
        </w:rPr>
        <w:t xml:space="preserve"> with the modifications described in </w:t>
      </w:r>
      <w:hyperlink r:id="rId11">
        <w:r w:rsidDel="00000000" w:rsidR="00000000" w:rsidRPr="00000000">
          <w:rPr>
            <w:b w:val="0"/>
            <w:color w:val="000000"/>
            <w:u w:val="none"/>
            <w:rtl w:val="0"/>
          </w:rPr>
          <w:t xml:space="preserve">[6]</w:t>
        </w:r>
      </w:hyperlink>
      <w:r w:rsidDel="00000000" w:rsidR="00000000" w:rsidRPr="00000000">
        <w:rPr>
          <w:i w:val="0"/>
          <w:smallCaps w:val="0"/>
          <w:strike w:val="0"/>
          <w:color w:val="000000"/>
          <w:u w:val="none"/>
          <w:shd w:fill="auto" w:val="clear"/>
          <w:vertAlign w:val="baseline"/>
          <w:rtl w:val="0"/>
        </w:rPr>
        <w:t xml:space="preserve">. </w:t>
      </w:r>
      <w:r w:rsidDel="00000000" w:rsidR="00000000" w:rsidRPr="00000000">
        <w:rPr>
          <w:rtl w:val="0"/>
        </w:rPr>
        <w:t xml:space="preserve">In summary,</w:t>
      </w:r>
      <w:r w:rsidDel="00000000" w:rsidR="00000000" w:rsidRPr="00000000">
        <w:rPr>
          <w:i w:val="0"/>
          <w:smallCaps w:val="0"/>
          <w:strike w:val="0"/>
          <w:color w:val="000000"/>
          <w:u w:val="none"/>
          <w:shd w:fill="auto" w:val="clear"/>
          <w:vertAlign w:val="baseline"/>
          <w:rtl w:val="0"/>
        </w:rPr>
        <w:t xml:space="preserve"> </w:t>
      </w:r>
      <w:r w:rsidDel="00000000" w:rsidR="00000000" w:rsidRPr="00000000">
        <w:rPr>
          <w:rtl w:val="0"/>
        </w:rPr>
        <w:t xml:space="preserve">100</w:t>
      </w:r>
      <w:r w:rsidDel="00000000" w:rsidR="00000000" w:rsidRPr="00000000">
        <w:rPr>
          <w:i w:val="0"/>
          <w:smallCaps w:val="0"/>
          <w:strike w:val="0"/>
          <w:color w:val="000000"/>
          <w:u w:val="none"/>
          <w:shd w:fill="auto" w:val="clear"/>
          <w:vertAlign w:val="baseline"/>
          <w:rtl w:val="0"/>
        </w:rPr>
        <w:t xml:space="preserve"> </w:t>
      </w:r>
      <w:r w:rsidDel="00000000" w:rsidR="00000000" w:rsidRPr="00000000">
        <w:rPr>
          <w:rtl w:val="0"/>
        </w:rPr>
        <w:t xml:space="preserve">mg</w:t>
      </w:r>
      <w:r w:rsidDel="00000000" w:rsidR="00000000" w:rsidRPr="00000000">
        <w:rPr>
          <w:i w:val="0"/>
          <w:smallCaps w:val="0"/>
          <w:strike w:val="0"/>
          <w:color w:val="000000"/>
          <w:u w:val="none"/>
          <w:shd w:fill="auto" w:val="clear"/>
          <w:vertAlign w:val="baseline"/>
          <w:rtl w:val="0"/>
        </w:rPr>
        <w:t xml:space="preserve"> of tissue were homogenized using sterile scalpel blades and</w:t>
      </w:r>
      <w:r w:rsidDel="00000000" w:rsidR="00000000" w:rsidRPr="00000000">
        <w:rPr>
          <w:rtl w:val="0"/>
        </w:rPr>
        <w:t xml:space="preserve"> digested at 50</w:t>
      </w:r>
      <w:r w:rsidDel="00000000" w:rsidR="00000000" w:rsidRPr="00000000">
        <w:rPr>
          <w:u w:val="single"/>
          <w:vertAlign w:val="superscript"/>
          <w:rtl w:val="0"/>
        </w:rPr>
        <w:t xml:space="preserve">o</w:t>
      </w:r>
      <w:r w:rsidDel="00000000" w:rsidR="00000000" w:rsidRPr="00000000">
        <w:rPr>
          <w:rtl w:val="0"/>
        </w:rPr>
        <w:t xml:space="preserve">C for 24h  in </w:t>
      </w:r>
      <w:r w:rsidDel="00000000" w:rsidR="00000000" w:rsidRPr="00000000">
        <w:rPr>
          <w:i w:val="0"/>
          <w:smallCaps w:val="0"/>
          <w:strike w:val="0"/>
          <w:u w:val="none"/>
          <w:shd w:fill="auto" w:val="clear"/>
          <w:vertAlign w:val="baseline"/>
          <w:rtl w:val="0"/>
        </w:rPr>
        <w:t xml:space="preserve">25 mM Tris-HCl, 5 mM CaCl2, 25 mM sodium citrate, 2.5 mM ethylenediaminetetraacetic acid, 1% sodium dodecyl sulfate, 50 mM 1,4-dithiothreitol, 10 mM N-phenacylthiazolium bromide</w:t>
      </w:r>
      <w:r w:rsidDel="00000000" w:rsidR="00000000" w:rsidRPr="00000000">
        <w:rPr>
          <w:rtl w:val="0"/>
        </w:rPr>
        <w:t xml:space="preserve"> and 1.8 mg/mL</w:t>
      </w:r>
      <w:r w:rsidDel="00000000" w:rsidR="00000000" w:rsidRPr="00000000">
        <w:rPr>
          <w:i w:val="0"/>
          <w:smallCaps w:val="0"/>
          <w:strike w:val="0"/>
          <w:u w:val="none"/>
          <w:shd w:fill="auto" w:val="clear"/>
          <w:vertAlign w:val="baseline"/>
          <w:rtl w:val="0"/>
        </w:rPr>
        <w:t xml:space="preserve"> proteinase </w:t>
      </w:r>
      <w:r w:rsidDel="00000000" w:rsidR="00000000" w:rsidRPr="00000000">
        <w:rPr>
          <w:rtl w:val="0"/>
        </w:rPr>
        <w:t xml:space="preserve">K.</w:t>
      </w:r>
      <w:r w:rsidDel="00000000" w:rsidR="00000000" w:rsidRPr="00000000">
        <w:rPr>
          <w:i w:val="0"/>
          <w:smallCaps w:val="0"/>
          <w:strike w:val="0"/>
          <w:u w:val="none"/>
          <w:shd w:fill="auto" w:val="clear"/>
          <w:vertAlign w:val="baseline"/>
          <w:rtl w:val="0"/>
        </w:rPr>
        <w:t xml:space="preserve"> digestion was performed at 50°C and </w:t>
      </w:r>
      <w:r w:rsidDel="00000000" w:rsidR="00000000" w:rsidRPr="00000000">
        <w:rPr>
          <w:rtl w:val="0"/>
        </w:rPr>
        <w:t xml:space="preserve">nutated</w:t>
      </w:r>
      <w:r w:rsidDel="00000000" w:rsidR="00000000" w:rsidRPr="00000000">
        <w:rPr>
          <w:i w:val="0"/>
          <w:smallCaps w:val="0"/>
          <w:strike w:val="0"/>
          <w:u w:val="none"/>
          <w:shd w:fill="auto" w:val="clear"/>
          <w:vertAlign w:val="baseline"/>
          <w:rtl w:val="0"/>
        </w:rPr>
        <w:t xml:space="preserve"> for 24 h. </w:t>
      </w:r>
      <w:r w:rsidDel="00000000" w:rsidR="00000000" w:rsidRPr="00000000">
        <w:rPr>
          <w:highlight w:val="white"/>
          <w:rtl w:val="0"/>
        </w:rPr>
        <w:t xml:space="preserve">DNA </w:t>
      </w:r>
      <w:r w:rsidDel="00000000" w:rsidR="00000000" w:rsidRPr="00000000">
        <w:rPr>
          <w:highlight w:val="white"/>
          <w:rtl w:val="0"/>
        </w:rPr>
        <w:t xml:space="preserve">was extracted with 25:24:1 phenol, chloroform, and isoamyl alcohol and purified using QIAquick spin columns (QIAGEN), with reduced centrifugation speed (6–10 krpm) to prevent the loss of short DNA fragments.</w:t>
      </w:r>
      <w:r w:rsidDel="00000000" w:rsidR="00000000" w:rsidRPr="00000000">
        <w:rPr>
          <w:rtl w:val="0"/>
        </w:rPr>
        <w:t xml:space="preserve"> </w:t>
      </w:r>
      <w:r w:rsidDel="00000000" w:rsidR="00000000" w:rsidRPr="00000000">
        <w:rPr>
          <w:i w:val="0"/>
          <w:smallCaps w:val="0"/>
          <w:strike w:val="0"/>
          <w:u w:val="none"/>
          <w:shd w:fill="auto" w:val="clear"/>
          <w:vertAlign w:val="baseline"/>
          <w:rtl w:val="0"/>
        </w:rPr>
        <w:t xml:space="preserve">Sequencing libraries were generated from 10 μl of extract or extraction blank following </w:t>
      </w:r>
      <w:r w:rsidDel="00000000" w:rsidR="00000000" w:rsidRPr="00000000">
        <w:rPr>
          <w:rtl w:val="0"/>
        </w:rPr>
        <w:t xml:space="preserve">Meyer and Kircher</w:t>
      </w:r>
      <w:r w:rsidDel="00000000" w:rsidR="00000000" w:rsidRPr="00000000">
        <w:rPr>
          <w:i w:val="0"/>
          <w:smallCaps w:val="0"/>
          <w:strike w:val="0"/>
          <w:u w:val="none"/>
          <w:shd w:fill="auto" w:val="clear"/>
          <w:vertAlign w:val="baseline"/>
          <w:rtl w:val="0"/>
        </w:rPr>
        <w:t xml:space="preserve"> </w:t>
      </w:r>
      <w:hyperlink r:id="rId12">
        <w:r w:rsidDel="00000000" w:rsidR="00000000" w:rsidRPr="00000000">
          <w:rPr>
            <w:b w:val="0"/>
            <w:i w:val="0"/>
            <w:smallCaps w:val="0"/>
            <w:strike w:val="0"/>
            <w:color w:val="000000"/>
            <w:u w:val="none"/>
            <w:shd w:fill="auto" w:val="clear"/>
            <w:vertAlign w:val="baseline"/>
            <w:rtl w:val="0"/>
          </w:rPr>
          <w:t xml:space="preserve">[7,8]</w:t>
        </w:r>
      </w:hyperlink>
      <w:r w:rsidDel="00000000" w:rsidR="00000000" w:rsidRPr="00000000">
        <w:rPr>
          <w:i w:val="0"/>
          <w:smallCaps w:val="0"/>
          <w:strike w:val="0"/>
          <w:u w:val="none"/>
          <w:shd w:fill="auto" w:val="clear"/>
          <w:vertAlign w:val="baseline"/>
          <w:rtl w:val="0"/>
        </w:rPr>
        <w:t xml:space="preserve"> and sequenced on one lane of a HiSeq2500 (Illumina) with paired-end 125 bp reads and v4 chemistry by the Functional Genomics Center Z</w:t>
      </w:r>
      <w:r w:rsidDel="00000000" w:rsidR="00000000" w:rsidRPr="00000000">
        <w:rPr>
          <w:rtl w:val="0"/>
        </w:rPr>
        <w:t xml:space="preserve">ü</w:t>
      </w:r>
      <w:r w:rsidDel="00000000" w:rsidR="00000000" w:rsidRPr="00000000">
        <w:rPr>
          <w:i w:val="0"/>
          <w:smallCaps w:val="0"/>
          <w:strike w:val="0"/>
          <w:u w:val="none"/>
          <w:shd w:fill="auto" w:val="clear"/>
          <w:vertAlign w:val="baseline"/>
          <w:rtl w:val="0"/>
        </w:rPr>
        <w:t xml:space="preserve">rich (Switzerland). </w:t>
      </w:r>
    </w:p>
    <w:p w:rsidR="00000000" w:rsidDel="00000000" w:rsidP="00000000" w:rsidRDefault="00000000" w:rsidRPr="00000000" w14:paraId="00000014">
      <w:pPr>
        <w:pStyle w:val="Heading2"/>
        <w:pageBreakBefore w:val="0"/>
        <w:spacing w:after="200" w:before="200" w:line="360" w:lineRule="auto"/>
        <w:jc w:val="both"/>
        <w:rPr>
          <w:b w:val="1"/>
          <w:sz w:val="22"/>
          <w:szCs w:val="22"/>
        </w:rPr>
      </w:pPr>
      <w:r w:rsidDel="00000000" w:rsidR="00000000" w:rsidRPr="00000000">
        <w:rPr>
          <w:b w:val="1"/>
          <w:i w:val="0"/>
          <w:smallCaps w:val="0"/>
          <w:strike w:val="0"/>
          <w:color w:val="000000"/>
          <w:sz w:val="22"/>
          <w:szCs w:val="22"/>
          <w:u w:val="none"/>
          <w:rtl w:val="0"/>
        </w:rPr>
        <w:t xml:space="preserve">Processing of fixative samples</w:t>
      </w: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200" w:line="360" w:lineRule="auto"/>
        <w:ind w:left="0" w:right="0" w:firstLine="0"/>
        <w:jc w:val="both"/>
        <w:rPr>
          <w:i w:val="0"/>
          <w:smallCaps w:val="0"/>
          <w:strike w:val="0"/>
          <w:color w:val="000000"/>
          <w:u w:val="none"/>
          <w:shd w:fill="auto" w:val="clear"/>
          <w:vertAlign w:val="baseline"/>
        </w:rPr>
      </w:pPr>
      <w:r w:rsidDel="00000000" w:rsidR="00000000" w:rsidRPr="00000000">
        <w:rPr>
          <w:rtl w:val="0"/>
        </w:rPr>
        <w:t xml:space="preserve">The fixative </w:t>
      </w:r>
      <w:r w:rsidDel="00000000" w:rsidR="00000000" w:rsidRPr="00000000">
        <w:rPr>
          <w:i w:val="0"/>
          <w:smallCaps w:val="0"/>
          <w:strike w:val="0"/>
          <w:color w:val="000000"/>
          <w:u w:val="none"/>
          <w:shd w:fill="auto" w:val="clear"/>
          <w:vertAlign w:val="baseline"/>
          <w:rtl w:val="0"/>
        </w:rPr>
        <w:t xml:space="preserve">extraction was performed following a slight modification of the protocol by Dabney et al. </w:t>
      </w:r>
      <w:hyperlink r:id="rId13">
        <w:r w:rsidDel="00000000" w:rsidR="00000000" w:rsidRPr="00000000">
          <w:rPr>
            <w:b w:val="0"/>
            <w:i w:val="0"/>
            <w:smallCaps w:val="0"/>
            <w:strike w:val="0"/>
            <w:color w:val="000000"/>
            <w:u w:val="none"/>
            <w:shd w:fill="auto" w:val="clear"/>
            <w:vertAlign w:val="baseline"/>
            <w:rtl w:val="0"/>
          </w:rPr>
          <w:t xml:space="preserve">[9]</w:t>
        </w:r>
      </w:hyperlink>
      <w:r w:rsidDel="00000000" w:rsidR="00000000" w:rsidRPr="00000000">
        <w:rPr>
          <w:i w:val="0"/>
          <w:smallCaps w:val="0"/>
          <w:strike w:val="0"/>
          <w:color w:val="000000"/>
          <w:u w:val="none"/>
          <w:shd w:fill="auto" w:val="clear"/>
          <w:vertAlign w:val="baseline"/>
          <w:rtl w:val="0"/>
        </w:rPr>
        <w:t xml:space="preserve">. </w:t>
      </w:r>
      <w:r w:rsidDel="00000000" w:rsidR="00000000" w:rsidRPr="00000000">
        <w:rPr>
          <w:rtl w:val="0"/>
        </w:rPr>
        <w:t xml:space="preserve">Approximately 1-2 mL of fixative was</w:t>
      </w:r>
      <w:r w:rsidDel="00000000" w:rsidR="00000000" w:rsidRPr="00000000">
        <w:rPr>
          <w:i w:val="0"/>
          <w:smallCaps w:val="0"/>
          <w:strike w:val="0"/>
          <w:color w:val="000000"/>
          <w:u w:val="none"/>
          <w:shd w:fill="auto" w:val="clear"/>
          <w:vertAlign w:val="baseline"/>
          <w:rtl w:val="0"/>
        </w:rPr>
        <w:t xml:space="preserve"> </w:t>
      </w:r>
      <w:r w:rsidDel="00000000" w:rsidR="00000000" w:rsidRPr="00000000">
        <w:rPr>
          <w:rtl w:val="0"/>
        </w:rPr>
        <w:t xml:space="preserve">sampled</w:t>
      </w:r>
      <w:r w:rsidDel="00000000" w:rsidR="00000000" w:rsidRPr="00000000">
        <w:rPr>
          <w:i w:val="0"/>
          <w:smallCaps w:val="0"/>
          <w:strike w:val="0"/>
          <w:color w:val="000000"/>
          <w:u w:val="none"/>
          <w:shd w:fill="auto" w:val="clear"/>
          <w:vertAlign w:val="baseline"/>
          <w:rtl w:val="0"/>
        </w:rPr>
        <w:t xml:space="preserve"> from the embedding liquid of each sample,</w:t>
      </w:r>
      <w:r w:rsidDel="00000000" w:rsidR="00000000" w:rsidRPr="00000000">
        <w:rPr>
          <w:rtl w:val="0"/>
        </w:rPr>
        <w:t xml:space="preserve"> and</w:t>
      </w:r>
      <w:r w:rsidDel="00000000" w:rsidR="00000000" w:rsidRPr="00000000">
        <w:rPr>
          <w:i w:val="0"/>
          <w:smallCaps w:val="0"/>
          <w:strike w:val="0"/>
          <w:color w:val="000000"/>
          <w:u w:val="none"/>
          <w:shd w:fill="auto" w:val="clear"/>
          <w:vertAlign w:val="baseline"/>
          <w:rtl w:val="0"/>
        </w:rPr>
        <w:t xml:space="preserve"> transferred without prior digestion to 10 m</w:t>
      </w:r>
      <w:r w:rsidDel="00000000" w:rsidR="00000000" w:rsidRPr="00000000">
        <w:rPr>
          <w:rtl w:val="0"/>
        </w:rPr>
        <w:t xml:space="preserve">L</w:t>
      </w:r>
      <w:r w:rsidDel="00000000" w:rsidR="00000000" w:rsidRPr="00000000">
        <w:rPr>
          <w:i w:val="0"/>
          <w:smallCaps w:val="0"/>
          <w:strike w:val="0"/>
          <w:color w:val="000000"/>
          <w:u w:val="none"/>
          <w:shd w:fill="auto" w:val="clear"/>
          <w:vertAlign w:val="baseline"/>
          <w:rtl w:val="0"/>
        </w:rPr>
        <w:t xml:space="preserve"> of binding buffer (5M GuHCL, 40 % Isopropanol, 400 µl sodium acetate 3 M; UV treated before use). The mixture was then transferred to a high pure extender assembly (Roche Applied Science, UV treated)  modified with a MinElute column (</w:t>
      </w:r>
      <w:r w:rsidDel="00000000" w:rsidR="00000000" w:rsidRPr="00000000">
        <w:rPr>
          <w:rtl w:val="0"/>
        </w:rPr>
        <w:t xml:space="preserve">QIAGEN</w:t>
      </w:r>
      <w:r w:rsidDel="00000000" w:rsidR="00000000" w:rsidRPr="00000000">
        <w:rPr>
          <w:i w:val="0"/>
          <w:smallCaps w:val="0"/>
          <w:strike w:val="0"/>
          <w:color w:val="000000"/>
          <w:u w:val="none"/>
          <w:shd w:fill="auto" w:val="clear"/>
          <w:vertAlign w:val="baseline"/>
          <w:rtl w:val="0"/>
        </w:rPr>
        <w:t xml:space="preserve">), centrifuged, and washed twice with 700 μl PE buffer before elution in 100 μl TET. </w:t>
      </w:r>
    </w:p>
    <w:p w:rsidR="00000000" w:rsidDel="00000000" w:rsidP="00000000" w:rsidRDefault="00000000" w:rsidRPr="00000000" w14:paraId="00000016">
      <w:pPr>
        <w:pageBreakBefore w:val="0"/>
        <w:spacing w:after="200" w:before="200" w:line="360" w:lineRule="auto"/>
        <w:jc w:val="both"/>
        <w:rPr/>
      </w:pPr>
      <w:r w:rsidDel="00000000" w:rsidR="00000000" w:rsidRPr="00000000">
        <w:rPr>
          <w:rtl w:val="0"/>
        </w:rPr>
        <w:t xml:space="preserve">Sequencing libraries were generated following Meyer and Kircher </w:t>
      </w:r>
      <w:hyperlink r:id="rId14">
        <w:r w:rsidDel="00000000" w:rsidR="00000000" w:rsidRPr="00000000">
          <w:rPr>
            <w:b w:val="0"/>
            <w:color w:val="000000"/>
            <w:u w:val="none"/>
            <w:rtl w:val="0"/>
          </w:rPr>
          <w:t xml:space="preserve">[7,8]</w:t>
        </w:r>
      </w:hyperlink>
      <w:r w:rsidDel="00000000" w:rsidR="00000000" w:rsidRPr="00000000">
        <w:rPr>
          <w:rtl w:val="0"/>
        </w:rPr>
        <w:t xml:space="preserve"> with modifications. The re-amplification step was performed with 1 unit Herculase II DNA polymerase (Agilent), 5X Herculase II  reaction mix, 0.3 μM primers IS5 and IS6 </w:t>
      </w:r>
      <w:hyperlink r:id="rId15">
        <w:r w:rsidDel="00000000" w:rsidR="00000000" w:rsidRPr="00000000">
          <w:rPr>
            <w:b w:val="0"/>
            <w:color w:val="000000"/>
            <w:u w:val="none"/>
            <w:rtl w:val="0"/>
          </w:rPr>
          <w:t xml:space="preserve">[7]</w:t>
        </w:r>
      </w:hyperlink>
      <w:r w:rsidDel="00000000" w:rsidR="00000000" w:rsidRPr="00000000">
        <w:rPr>
          <w:rtl w:val="0"/>
        </w:rPr>
        <w:t xml:space="preserve"> and 4-7 μl library template with the following thermal profile: initial denaturation at 95◦C for 2 min, 10 to 25 cycles of denaturation at 95°C for 30 sec, annealing at 60°C for 30 sec and elongation at 72°C for 30 sec, followed by a final elongation at 72°C for 5 min. Libraries were purified with MinElute spin columns (QIAGEN) following the manufacturer’s instructions. Quantitative PCR (qPCR) and analysis on an Agilent 2200 TapeStation were used to assess the quality and concentration of the libraries. Libraries were pooled equally and sequenced on one lane of a HiSeq2500 (Illumina) with paired-end 125 bp reads and v4 chemistry by the Functional Genomics Center Zurich (Switzerland).</w:t>
      </w:r>
    </w:p>
    <w:p w:rsidR="00000000" w:rsidDel="00000000" w:rsidP="00000000" w:rsidRDefault="00000000" w:rsidRPr="00000000" w14:paraId="00000017">
      <w:pPr>
        <w:pStyle w:val="Heading2"/>
        <w:pageBreakBefore w:val="0"/>
        <w:spacing w:after="200" w:before="200" w:line="360" w:lineRule="auto"/>
        <w:jc w:val="both"/>
        <w:rPr>
          <w:b w:val="1"/>
          <w:sz w:val="22"/>
          <w:szCs w:val="22"/>
        </w:rPr>
      </w:pPr>
      <w:bookmarkStart w:colFirst="0" w:colLast="0" w:name="_ufio754qzo80" w:id="2"/>
      <w:bookmarkEnd w:id="2"/>
      <w:r w:rsidDel="00000000" w:rsidR="00000000" w:rsidRPr="00000000">
        <w:rPr>
          <w:b w:val="1"/>
          <w:sz w:val="22"/>
          <w:szCs w:val="22"/>
          <w:rtl w:val="0"/>
        </w:rPr>
        <w:t xml:space="preserve">In-solution</w:t>
      </w:r>
      <w:r w:rsidDel="00000000" w:rsidR="00000000" w:rsidRPr="00000000">
        <w:rPr>
          <w:b w:val="1"/>
          <w:sz w:val="22"/>
          <w:szCs w:val="22"/>
          <w:rtl w:val="0"/>
        </w:rPr>
        <w:t xml:space="preserve"> capture with DNA baits</w:t>
      </w:r>
    </w:p>
    <w:p w:rsidR="00000000" w:rsidDel="00000000" w:rsidP="00000000" w:rsidRDefault="00000000" w:rsidRPr="00000000" w14:paraId="00000018">
      <w:pPr>
        <w:pageBreakBefore w:val="0"/>
        <w:spacing w:after="200" w:before="200" w:line="360" w:lineRule="auto"/>
        <w:jc w:val="both"/>
        <w:rPr/>
      </w:pPr>
      <w:r w:rsidDel="00000000" w:rsidR="00000000" w:rsidRPr="00000000">
        <w:rPr>
          <w:rtl w:val="0"/>
        </w:rPr>
        <w:t xml:space="preserve">After the shotgun screening, the samples were enriched by using a hybridization capture protocol with customs biotinylated baits for human mtDNA </w:t>
      </w:r>
      <w:hyperlink r:id="rId16">
        <w:r w:rsidDel="00000000" w:rsidR="00000000" w:rsidRPr="00000000">
          <w:rPr>
            <w:b w:val="0"/>
            <w:color w:val="000000"/>
            <w:u w:val="none"/>
            <w:rtl w:val="0"/>
          </w:rPr>
          <w:t xml:space="preserve">[10]</w:t>
        </w:r>
      </w:hyperlink>
      <w:r w:rsidDel="00000000" w:rsidR="00000000" w:rsidRPr="00000000">
        <w:rPr>
          <w:rtl w:val="0"/>
        </w:rPr>
        <w:t xml:space="preserve"> and the pathogens </w:t>
      </w:r>
      <w:r w:rsidDel="00000000" w:rsidR="00000000" w:rsidRPr="00000000">
        <w:rPr>
          <w:i w:val="1"/>
          <w:rtl w:val="0"/>
        </w:rPr>
        <w:t xml:space="preserve">Mycobacterium leprae</w:t>
      </w:r>
      <w:r w:rsidDel="00000000" w:rsidR="00000000" w:rsidRPr="00000000">
        <w:rPr>
          <w:rtl w:val="0"/>
        </w:rPr>
        <w:t xml:space="preserve">, </w:t>
      </w:r>
      <w:r w:rsidDel="00000000" w:rsidR="00000000" w:rsidRPr="00000000">
        <w:rPr>
          <w:i w:val="1"/>
          <w:rtl w:val="0"/>
        </w:rPr>
        <w:t xml:space="preserve">Mycobacterium tuberculosis</w:t>
      </w:r>
      <w:r w:rsidDel="00000000" w:rsidR="00000000" w:rsidRPr="00000000">
        <w:rPr>
          <w:rtl w:val="0"/>
        </w:rPr>
        <w:t xml:space="preserve"> </w:t>
      </w:r>
      <w:hyperlink r:id="rId17">
        <w:r w:rsidDel="00000000" w:rsidR="00000000" w:rsidRPr="00000000">
          <w:rPr>
            <w:b w:val="0"/>
            <w:color w:val="000000"/>
            <w:u w:val="none"/>
            <w:rtl w:val="0"/>
          </w:rPr>
          <w:t xml:space="preserve">[11–14]</w:t>
        </w:r>
      </w:hyperlink>
      <w:r w:rsidDel="00000000" w:rsidR="00000000" w:rsidRPr="00000000">
        <w:rPr>
          <w:rtl w:val="0"/>
        </w:rPr>
        <w:t xml:space="preserve">, and </w:t>
      </w:r>
      <w:r w:rsidDel="00000000" w:rsidR="00000000" w:rsidRPr="00000000">
        <w:rPr>
          <w:i w:val="1"/>
          <w:rtl w:val="0"/>
        </w:rPr>
        <w:t xml:space="preserve">Treponema pallidum</w:t>
      </w:r>
      <w:r w:rsidDel="00000000" w:rsidR="00000000" w:rsidRPr="00000000">
        <w:rPr>
          <w:rtl w:val="0"/>
        </w:rPr>
        <w:t xml:space="preserve">. For the syphilis capture four genes from the </w:t>
      </w:r>
      <w:r w:rsidDel="00000000" w:rsidR="00000000" w:rsidRPr="00000000">
        <w:rPr>
          <w:i w:val="1"/>
          <w:rtl w:val="0"/>
        </w:rPr>
        <w:t xml:space="preserve">TPR</w:t>
      </w:r>
      <w:r w:rsidDel="00000000" w:rsidR="00000000" w:rsidRPr="00000000">
        <w:rPr>
          <w:rtl w:val="0"/>
        </w:rPr>
        <w:t xml:space="preserve"> gene family (</w:t>
      </w:r>
      <w:r w:rsidDel="00000000" w:rsidR="00000000" w:rsidRPr="00000000">
        <w:rPr>
          <w:i w:val="1"/>
          <w:rtl w:val="0"/>
        </w:rPr>
        <w:t xml:space="preserve">TprB, TprH, TprL, Tpp15</w:t>
      </w:r>
      <w:r w:rsidDel="00000000" w:rsidR="00000000" w:rsidRPr="00000000">
        <w:rPr>
          <w:rtl w:val="0"/>
        </w:rPr>
        <w:t xml:space="preserve">) (Table 2) were selected </w:t>
      </w:r>
      <w:r w:rsidDel="00000000" w:rsidR="00000000" w:rsidRPr="00000000">
        <w:rPr>
          <w:rtl w:val="0"/>
        </w:rPr>
        <w:t xml:space="preserve">based on regions that have shown enough coverage for genome reconstruction of modern and extant </w:t>
      </w:r>
      <w:r w:rsidDel="00000000" w:rsidR="00000000" w:rsidRPr="00000000">
        <w:rPr>
          <w:i w:val="1"/>
          <w:rtl w:val="0"/>
        </w:rPr>
        <w:t xml:space="preserve">T. pallidum pallidum genomes</w:t>
      </w:r>
      <w:r w:rsidDel="00000000" w:rsidR="00000000" w:rsidRPr="00000000">
        <w:rPr>
          <w:rtl w:val="0"/>
        </w:rPr>
        <w:t xml:space="preserve"> </w:t>
      </w:r>
      <w:hyperlink r:id="rId18">
        <w:r w:rsidDel="00000000" w:rsidR="00000000" w:rsidRPr="00000000">
          <w:rPr>
            <w:b w:val="0"/>
            <w:color w:val="000000"/>
            <w:u w:val="none"/>
            <w:rtl w:val="0"/>
          </w:rPr>
          <w:t xml:space="preserve">[15]</w:t>
        </w:r>
      </w:hyperlink>
      <w:r w:rsidDel="00000000" w:rsidR="00000000" w:rsidRPr="00000000">
        <w:rPr>
          <w:rtl w:val="0"/>
        </w:rPr>
        <w:t xml:space="preserve">. Long-range PCR products of these genes were produced from modern </w:t>
      </w:r>
      <w:r w:rsidDel="00000000" w:rsidR="00000000" w:rsidRPr="00000000">
        <w:rPr>
          <w:i w:val="1"/>
          <w:rtl w:val="0"/>
        </w:rPr>
        <w:t xml:space="preserve">T. pallidum pallidum</w:t>
      </w:r>
      <w:r w:rsidDel="00000000" w:rsidR="00000000" w:rsidRPr="00000000">
        <w:rPr>
          <w:rtl w:val="0"/>
        </w:rPr>
        <w:t xml:space="preserve"> DNA and were subsequently used as bait for the molecular enrichment through hybridization</w:t>
      </w:r>
      <w:r w:rsidDel="00000000" w:rsidR="00000000" w:rsidRPr="00000000">
        <w:rPr>
          <w:rtl w:val="0"/>
        </w:rPr>
        <w:t xml:space="preserve"> following the Maricic et al. protocol for long-range PCR bait production (Table SI.2) </w:t>
      </w:r>
      <w:hyperlink r:id="rId19">
        <w:r w:rsidDel="00000000" w:rsidR="00000000" w:rsidRPr="00000000">
          <w:rPr>
            <w:b w:val="0"/>
            <w:color w:val="000000"/>
            <w:u w:val="none"/>
            <w:rtl w:val="0"/>
          </w:rPr>
          <w:t xml:space="preserve">[10]</w:t>
        </w:r>
      </w:hyperlink>
      <w:r w:rsidDel="00000000" w:rsidR="00000000" w:rsidRPr="00000000">
        <w:rPr>
          <w:rtl w:val="0"/>
        </w:rPr>
        <w:t xml:space="preserve">. The following primers were designed: TprB-FWD: CGTATATGCGCGTTTTGCGT, TprH-RVS: ACCATGTAGGGCGTTGGTTC, TprH-FWD: GAGTACGCTGTCCCTGTCTT, TprH-RVS: ACCATGTAGGGCGTTGGTTC, TprL-FWD: CAAGGACCTGACCGTTGATT, TprL-RVS: CGCACACAAAGGTGCCAAA, Tpp15-FWD: ATGGTGAAAAGAGGTGGCG, Tpp15-RVS: CTACCTGCTAATAATGGCTTCCT.</w:t>
      </w:r>
    </w:p>
    <w:p w:rsidR="00000000" w:rsidDel="00000000" w:rsidP="00000000" w:rsidRDefault="00000000" w:rsidRPr="00000000" w14:paraId="00000019">
      <w:pPr>
        <w:pageBreakBefore w:val="0"/>
        <w:spacing w:after="200" w:before="200" w:line="360" w:lineRule="auto"/>
        <w:jc w:val="both"/>
        <w:rPr/>
      </w:pPr>
      <w:r w:rsidDel="00000000" w:rsidR="00000000" w:rsidRPr="00000000">
        <w:rPr>
          <w:rtl w:val="0"/>
        </w:rPr>
        <w:t xml:space="preserve">PCRs reactions were carried out using the Roche long-range PCR kit in 100 μl reactions (1μl DNA template, 1 unit 10× PCR buffer 2, 0.4 mg/mL BSA, 3μl DMSO, 3125 μM each dNTP, 7U polymerase and 0.3 mM each primer) with the following thermal profile: an initial denaturation at 92°C for 2 min, 10 cycles consisting of a denaturation at 92°C for 10 sec, an annealing at 66°C for 30 sec and a 9-min elongation at 68°C, followed by 30 cycles using the same thermal profile with an additional increase of the elongation time by 20 sec each cycle and a final elongation at 68°C for 7 min.  After purification using MinElute spin columns and quantification by NanoDrop, the PCR products were sonicated to 300 bp using a S220 Covaris (Duty cycle 10%, peak incident power 140W, cycles per burst 200, time 120 sec). Products were ligated to biotinylated adapters and immobilized on streptavidin-coated magnetic beads. </w:t>
      </w:r>
    </w:p>
    <w:p w:rsidR="00000000" w:rsidDel="00000000" w:rsidP="00000000" w:rsidRDefault="00000000" w:rsidRPr="00000000" w14:paraId="0000001A">
      <w:pPr>
        <w:pageBreakBefore w:val="0"/>
        <w:spacing w:after="200" w:before="200" w:line="360" w:lineRule="auto"/>
        <w:jc w:val="both"/>
        <w:rPr/>
      </w:pPr>
      <w:r w:rsidDel="00000000" w:rsidR="00000000" w:rsidRPr="00000000">
        <w:rPr>
          <w:rtl w:val="0"/>
        </w:rPr>
        <w:t xml:space="preserve">Between 8 to 10 individually indexed libraries were pooled at a final concentration of 2 µg of DNA. For the blocking step, a blocking oligos mix composed of 500 µM of each blocking oligo primer Bio4, Bio6, Bio8 and Bio10 was added </w:t>
      </w:r>
      <w:hyperlink r:id="rId20">
        <w:r w:rsidDel="00000000" w:rsidR="00000000" w:rsidRPr="00000000">
          <w:rPr>
            <w:b w:val="0"/>
            <w:color w:val="000000"/>
            <w:u w:val="none"/>
            <w:rtl w:val="0"/>
          </w:rPr>
          <w:t xml:space="preserve">[10]</w:t>
        </w:r>
      </w:hyperlink>
      <w:r w:rsidDel="00000000" w:rsidR="00000000" w:rsidRPr="00000000">
        <w:rPr>
          <w:rtl w:val="0"/>
        </w:rPr>
        <w:t xml:space="preserve">. Negative controls (extraction and library blanks) were pooled and enriched separately. After 48 h incubation at 65°C and several washing steps, the library molecules were eluted by NaOH melting and quantified by qPCR (LightCycler 480, Roche) following previous methods </w:t>
      </w:r>
      <w:hyperlink r:id="rId21">
        <w:r w:rsidDel="00000000" w:rsidR="00000000" w:rsidRPr="00000000">
          <w:rPr>
            <w:b w:val="0"/>
            <w:color w:val="000000"/>
            <w:u w:val="none"/>
            <w:rtl w:val="0"/>
          </w:rPr>
          <w:t xml:space="preserve">[10]</w:t>
        </w:r>
      </w:hyperlink>
      <w:r w:rsidDel="00000000" w:rsidR="00000000" w:rsidRPr="00000000">
        <w:rPr>
          <w:rtl w:val="0"/>
        </w:rPr>
        <w:t xml:space="preserve">. Prior to sequencing, sample pools and negative controls were combined </w:t>
      </w:r>
      <w:r w:rsidDel="00000000" w:rsidR="00000000" w:rsidRPr="00000000">
        <w:rPr>
          <w:rtl w:val="0"/>
        </w:rPr>
        <w:t xml:space="preserve">equimolarly</w:t>
      </w:r>
      <w:r w:rsidDel="00000000" w:rsidR="00000000" w:rsidRPr="00000000">
        <w:rPr>
          <w:rtl w:val="0"/>
        </w:rPr>
        <w:t xml:space="preserve"> to a final concentration of 10nM. The pools were sequenced using a NextSeq 500 Illumina platform at the Functional Genomic Center of Zurich (Switzerland). </w:t>
      </w:r>
    </w:p>
    <w:p w:rsidR="00000000" w:rsidDel="00000000" w:rsidP="00000000" w:rsidRDefault="00000000" w:rsidRPr="00000000" w14:paraId="0000001B">
      <w:pPr>
        <w:pStyle w:val="Heading1"/>
        <w:pageBreakBefore w:val="0"/>
        <w:spacing w:after="200" w:before="200" w:line="360" w:lineRule="auto"/>
        <w:jc w:val="both"/>
        <w:rPr>
          <w:b w:val="1"/>
          <w:sz w:val="26"/>
          <w:szCs w:val="26"/>
        </w:rPr>
      </w:pPr>
      <w:bookmarkStart w:colFirst="0" w:colLast="0" w:name="_27d8hqbnr7f9" w:id="3"/>
      <w:bookmarkEnd w:id="3"/>
      <w:r w:rsidDel="00000000" w:rsidR="00000000" w:rsidRPr="00000000">
        <w:rPr>
          <w:b w:val="1"/>
          <w:sz w:val="26"/>
          <w:szCs w:val="26"/>
          <w:rtl w:val="0"/>
        </w:rPr>
        <w:t xml:space="preserve">Supplementary Note 2 - </w:t>
      </w:r>
      <w:r w:rsidDel="00000000" w:rsidR="00000000" w:rsidRPr="00000000">
        <w:rPr>
          <w:b w:val="1"/>
          <w:sz w:val="26"/>
          <w:szCs w:val="26"/>
          <w:rtl w:val="0"/>
        </w:rPr>
        <w:t xml:space="preserve">Analysis</w:t>
      </w:r>
    </w:p>
    <w:p w:rsidR="00000000" w:rsidDel="00000000" w:rsidP="00000000" w:rsidRDefault="00000000" w:rsidRPr="00000000" w14:paraId="0000001C">
      <w:pPr>
        <w:pStyle w:val="Heading2"/>
        <w:pageBreakBefore w:val="0"/>
        <w:spacing w:after="200" w:before="200" w:line="360" w:lineRule="auto"/>
        <w:jc w:val="both"/>
        <w:rPr>
          <w:b w:val="1"/>
          <w:sz w:val="22"/>
          <w:szCs w:val="22"/>
        </w:rPr>
      </w:pPr>
      <w:r w:rsidDel="00000000" w:rsidR="00000000" w:rsidRPr="00000000">
        <w:rPr>
          <w:b w:val="1"/>
          <w:sz w:val="22"/>
          <w:szCs w:val="22"/>
          <w:rtl w:val="0"/>
        </w:rPr>
        <w:t xml:space="preserve">Metagenomic analysis</w:t>
      </w:r>
    </w:p>
    <w:p w:rsidR="00000000" w:rsidDel="00000000" w:rsidP="00000000" w:rsidRDefault="00000000" w:rsidRPr="00000000" w14:paraId="0000001D">
      <w:pPr>
        <w:pageBreakBefore w:val="0"/>
        <w:spacing w:after="200" w:before="200" w:line="360" w:lineRule="auto"/>
        <w:jc w:val="both"/>
        <w:rPr/>
      </w:pPr>
      <w:r w:rsidDel="00000000" w:rsidR="00000000" w:rsidRPr="00000000">
        <w:rPr>
          <w:rtl w:val="0"/>
        </w:rPr>
        <w:t xml:space="preserve">There exist several metagenomic analysis tools available for bacterial composition reconstruction. Given its proven efficiency in the analysis of ancient DNA datasets we decided to use the sequence alignment and analysis tool MALT, specifically designed for processing high-throughput sequencing data in the context of metagenomics </w:t>
      </w:r>
      <w:hyperlink r:id="rId22">
        <w:r w:rsidDel="00000000" w:rsidR="00000000" w:rsidRPr="00000000">
          <w:rPr>
            <w:b w:val="0"/>
            <w:color w:val="000000"/>
            <w:u w:val="none"/>
            <w:rtl w:val="0"/>
          </w:rPr>
          <w:t xml:space="preserve">[16]</w:t>
        </w:r>
      </w:hyperlink>
      <w:r w:rsidDel="00000000" w:rsidR="00000000" w:rsidRPr="00000000">
        <w:rPr>
          <w:rtl w:val="0"/>
        </w:rPr>
        <w:t xml:space="preserve">. MALT </w:t>
      </w:r>
      <w:r w:rsidDel="00000000" w:rsidR="00000000" w:rsidRPr="00000000">
        <w:rPr>
          <w:rtl w:val="0"/>
        </w:rPr>
        <w:t xml:space="preserve">uses the NCBI taxonomy to provide unique names and IDs for over 660,000 taxa, including approximately 25,000 prokaryotes. The raw reads were processed with AdapterRemoval2 </w:t>
      </w:r>
      <w:hyperlink r:id="rId23">
        <w:r w:rsidDel="00000000" w:rsidR="00000000" w:rsidRPr="00000000">
          <w:rPr>
            <w:b w:val="0"/>
            <w:color w:val="000000"/>
            <w:u w:val="none"/>
            <w:rtl w:val="0"/>
          </w:rPr>
          <w:t xml:space="preserve">[17]</w:t>
        </w:r>
      </w:hyperlink>
      <w:r w:rsidDel="00000000" w:rsidR="00000000" w:rsidRPr="00000000">
        <w:rPr>
          <w:rFonts w:ascii="Arial Unicode MS" w:cs="Arial Unicode MS" w:eastAsia="Arial Unicode MS" w:hAnsi="Arial Unicode MS"/>
          <w:rtl w:val="0"/>
        </w:rPr>
        <w:t xml:space="preserve">, with reads trimmed for both Ns and low quality bases (where quality is lower than 20, both ends). Reads shorter than 30bp were discarded following trimming. Overlapping reads of at least 10 nucleotides were merged. The remaining reads (paired and unpaired) are used as input for MALT. We executed MALT with the following mapping parameters: reads with a minimum 85% identity (−−minPercentIdentity) were considered as a possible match to the reference; only nodes with minimum support of five reads (−−minSupport set to 5); BlastN mode and SemiGlobal alignment were applied and a top percent value of 1 (−−topPercent). The remaining parameters were set to default  </w:t>
      </w:r>
      <w:hyperlink r:id="rId24">
        <w:r w:rsidDel="00000000" w:rsidR="00000000" w:rsidRPr="00000000">
          <w:rPr>
            <w:b w:val="0"/>
            <w:color w:val="000000"/>
            <w:u w:val="none"/>
            <w:rtl w:val="0"/>
          </w:rPr>
          <w:t xml:space="preserve">[16]</w:t>
        </w:r>
      </w:hyperlink>
      <w:r w:rsidDel="00000000" w:rsidR="00000000" w:rsidRPr="00000000">
        <w:rPr>
          <w:rtl w:val="0"/>
        </w:rPr>
        <w:t xml:space="preserve">. </w:t>
      </w:r>
    </w:p>
    <w:p w:rsidR="00000000" w:rsidDel="00000000" w:rsidP="00000000" w:rsidRDefault="00000000" w:rsidRPr="00000000" w14:paraId="0000001E">
      <w:pPr>
        <w:pageBreakBefore w:val="0"/>
        <w:spacing w:after="200" w:before="200" w:line="360" w:lineRule="auto"/>
        <w:jc w:val="both"/>
        <w:rPr/>
      </w:pPr>
      <w:r w:rsidDel="00000000" w:rsidR="00000000" w:rsidRPr="00000000">
        <w:rPr>
          <w:rtl w:val="0"/>
        </w:rPr>
        <w:t xml:space="preserve">Results were visualized with MEGAN </w:t>
      </w:r>
      <w:hyperlink r:id="rId25">
        <w:r w:rsidDel="00000000" w:rsidR="00000000" w:rsidRPr="00000000">
          <w:rPr>
            <w:b w:val="0"/>
            <w:color w:val="000000"/>
            <w:u w:val="none"/>
            <w:rtl w:val="0"/>
          </w:rPr>
          <w:t xml:space="preserve">[18]</w:t>
        </w:r>
      </w:hyperlink>
      <w:r w:rsidDel="00000000" w:rsidR="00000000" w:rsidRPr="00000000">
        <w:rPr>
          <w:rtl w:val="0"/>
        </w:rPr>
        <w:t xml:space="preserve">. Sample comparisons used normalized counts to control for variation in sequencing depth. Further visualization and figures were performed with the R package phyloseq </w:t>
      </w:r>
      <w:hyperlink r:id="rId26">
        <w:r w:rsidDel="00000000" w:rsidR="00000000" w:rsidRPr="00000000">
          <w:rPr>
            <w:b w:val="0"/>
            <w:color w:val="000000"/>
            <w:u w:val="none"/>
            <w:rtl w:val="0"/>
          </w:rPr>
          <w:t xml:space="preserve">[19]</w:t>
        </w:r>
      </w:hyperlink>
      <w:r w:rsidDel="00000000" w:rsidR="00000000" w:rsidRPr="00000000">
        <w:rPr>
          <w:rtl w:val="0"/>
        </w:rPr>
        <w:t xml:space="preserve">. Genera that were found in the blanks and that are known to be common residual contaminants in the reagents were not taken into account, mainly Pseudomonas and Burkholderia </w:t>
      </w:r>
      <w:hyperlink r:id="rId27">
        <w:r w:rsidDel="00000000" w:rsidR="00000000" w:rsidRPr="00000000">
          <w:rPr>
            <w:b w:val="0"/>
            <w:color w:val="000000"/>
            <w:u w:val="none"/>
            <w:rtl w:val="0"/>
          </w:rPr>
          <w:t xml:space="preserve">[20]</w:t>
        </w:r>
      </w:hyperlink>
      <w:r w:rsidDel="00000000" w:rsidR="00000000" w:rsidRPr="00000000">
        <w:rPr>
          <w:rtl w:val="0"/>
        </w:rPr>
        <w:t xml:space="preserve">; one of the blanks had an abundance higher than 90% of the genus Plantactinospora, a very resistant spore-forming member of the Actinobacteria, but since it was absent in the other blanks we assumed it to be a punctual contamination. </w:t>
      </w:r>
      <w:r w:rsidDel="00000000" w:rsidR="00000000" w:rsidRPr="00000000">
        <w:rPr>
          <w:rtl w:val="0"/>
        </w:rPr>
      </w:r>
    </w:p>
    <w:p w:rsidR="00000000" w:rsidDel="00000000" w:rsidP="00000000" w:rsidRDefault="00000000" w:rsidRPr="00000000" w14:paraId="0000001F">
      <w:pPr>
        <w:pageBreakBefore w:val="0"/>
        <w:spacing w:after="200" w:before="200" w:line="360" w:lineRule="auto"/>
        <w:jc w:val="both"/>
        <w:rPr/>
      </w:pPr>
      <w:r w:rsidDel="00000000" w:rsidR="00000000" w:rsidRPr="00000000">
        <w:rPr>
          <w:rtl w:val="0"/>
        </w:rPr>
        <w:t xml:space="preserve">The proportion of taxa present in each fixative sample that can be explained by tissue contribution or laboratory contamination was estimated by using SourceTracker2 </w:t>
      </w:r>
      <w:hyperlink r:id="rId28">
        <w:r w:rsidDel="00000000" w:rsidR="00000000" w:rsidRPr="00000000">
          <w:rPr>
            <w:b w:val="0"/>
            <w:color w:val="000000"/>
            <w:u w:val="none"/>
            <w:rtl w:val="0"/>
          </w:rPr>
          <w:t xml:space="preserve">[21]</w:t>
        </w:r>
      </w:hyperlink>
      <w:r w:rsidDel="00000000" w:rsidR="00000000" w:rsidRPr="00000000">
        <w:rPr>
          <w:rtl w:val="0"/>
        </w:rPr>
        <w:t xml:space="preserve">. A BIOM1 file was generated from the MEGAN output, complemented with a mapping file where fixative samples were defined as ‘sink’ material and each tissue sample and laboratory blank as ‘source’. A sink rarefaction depth of 0 and source rarefaction depth of 0 were used to maximize taxa trace detection. The mixing proportions output was then plotted in a stacked bar chart graph using R </w:t>
      </w:r>
      <w:hyperlink r:id="rId29">
        <w:r w:rsidDel="00000000" w:rsidR="00000000" w:rsidRPr="00000000">
          <w:rPr>
            <w:b w:val="0"/>
            <w:color w:val="000000"/>
            <w:u w:val="none"/>
            <w:rtl w:val="0"/>
          </w:rPr>
          <w:t xml:space="preserve">[22]</w:t>
        </w:r>
      </w:hyperlink>
      <w:r w:rsidDel="00000000" w:rsidR="00000000" w:rsidRPr="00000000">
        <w:rPr>
          <w:rtl w:val="0"/>
        </w:rPr>
        <w:t xml:space="preserve">. </w:t>
      </w:r>
    </w:p>
    <w:p w:rsidR="00000000" w:rsidDel="00000000" w:rsidP="00000000" w:rsidRDefault="00000000" w:rsidRPr="00000000" w14:paraId="00000020">
      <w:pPr>
        <w:pStyle w:val="Heading2"/>
        <w:pageBreakBefore w:val="0"/>
        <w:spacing w:after="200" w:before="200" w:line="360" w:lineRule="auto"/>
        <w:jc w:val="both"/>
        <w:rPr>
          <w:b w:val="1"/>
          <w:sz w:val="22"/>
          <w:szCs w:val="22"/>
        </w:rPr>
      </w:pPr>
      <w:bookmarkStart w:colFirst="0" w:colLast="0" w:name="_18ljge86aaty" w:id="4"/>
      <w:bookmarkEnd w:id="4"/>
      <w:r w:rsidDel="00000000" w:rsidR="00000000" w:rsidRPr="00000000">
        <w:rPr>
          <w:b w:val="1"/>
          <w:sz w:val="22"/>
          <w:szCs w:val="22"/>
          <w:rtl w:val="0"/>
        </w:rPr>
        <w:t xml:space="preserve">Endogenous DNA - Methods</w:t>
      </w:r>
    </w:p>
    <w:p w:rsidR="00000000" w:rsidDel="00000000" w:rsidP="00000000" w:rsidRDefault="00000000" w:rsidRPr="00000000" w14:paraId="00000021">
      <w:pPr>
        <w:pageBreakBefore w:val="0"/>
        <w:spacing w:line="360" w:lineRule="auto"/>
        <w:jc w:val="both"/>
        <w:rPr/>
      </w:pPr>
      <w:r w:rsidDel="00000000" w:rsidR="00000000" w:rsidRPr="00000000">
        <w:rPr>
          <w:rtl w:val="0"/>
        </w:rPr>
        <w:t xml:space="preserve">To assess the levels of endogenous DNA in the samples, we used the EAGER pipeline  </w:t>
      </w:r>
      <w:hyperlink r:id="rId30">
        <w:r w:rsidDel="00000000" w:rsidR="00000000" w:rsidRPr="00000000">
          <w:rPr>
            <w:b w:val="0"/>
            <w:color w:val="000000"/>
            <w:u w:val="none"/>
            <w:rtl w:val="0"/>
          </w:rPr>
          <w:t xml:space="preserve">[23]</w:t>
        </w:r>
      </w:hyperlink>
      <w:r w:rsidDel="00000000" w:rsidR="00000000" w:rsidRPr="00000000">
        <w:rPr>
          <w:rtl w:val="0"/>
        </w:rPr>
        <w:t xml:space="preserve"> to perform an alignment against both mitochondrial and whole human genome. An important characteristic of ancient sequencing libraries is the occurrence of the</w:t>
      </w:r>
    </w:p>
    <w:p w:rsidR="00000000" w:rsidDel="00000000" w:rsidP="00000000" w:rsidRDefault="00000000" w:rsidRPr="00000000" w14:paraId="00000022">
      <w:pPr>
        <w:pageBreakBefore w:val="0"/>
        <w:spacing w:line="360" w:lineRule="auto"/>
        <w:jc w:val="both"/>
        <w:rPr/>
      </w:pPr>
      <w:r w:rsidDel="00000000" w:rsidR="00000000" w:rsidRPr="00000000">
        <w:rPr>
          <w:rtl w:val="0"/>
        </w:rPr>
        <w:t xml:space="preserve">substitution of C by T at the fragment ends </w:t>
      </w:r>
      <w:hyperlink r:id="rId31">
        <w:r w:rsidDel="00000000" w:rsidR="00000000" w:rsidRPr="00000000">
          <w:rPr>
            <w:b w:val="0"/>
            <w:color w:val="000000"/>
            <w:u w:val="none"/>
            <w:rtl w:val="0"/>
          </w:rPr>
          <w:t xml:space="preserve">[24]</w:t>
        </w:r>
      </w:hyperlink>
      <w:r w:rsidDel="00000000" w:rsidR="00000000" w:rsidRPr="00000000">
        <w:rPr>
          <w:rtl w:val="0"/>
        </w:rPr>
        <w:t xml:space="preserve">. This is due to the post-mortem decay of the DNA and can be used to authenticate ancient DNA. We selected the in-built function DamageProfiler in EAGER for an estimate of damage in 5’ and 3’ ends for ancient DNA authentication </w:t>
      </w:r>
      <w:hyperlink r:id="rId32">
        <w:r w:rsidDel="00000000" w:rsidR="00000000" w:rsidRPr="00000000">
          <w:rPr>
            <w:b w:val="0"/>
            <w:color w:val="000000"/>
            <w:u w:val="none"/>
            <w:rtl w:val="0"/>
          </w:rPr>
          <w:t xml:space="preserve">[25]</w:t>
        </w:r>
      </w:hyperlink>
      <w:r w:rsidDel="00000000" w:rsidR="00000000" w:rsidRPr="00000000">
        <w:rPr>
          <w:rtl w:val="0"/>
        </w:rPr>
        <w:t xml:space="preserve">.  Reads were adapter clipped, merged (suited for pair-end datasets), and quality trimmed using AdapterRemoval2 </w:t>
      </w:r>
      <w:hyperlink r:id="rId33">
        <w:r w:rsidDel="00000000" w:rsidR="00000000" w:rsidRPr="00000000">
          <w:rPr>
            <w:b w:val="0"/>
            <w:color w:val="000000"/>
            <w:u w:val="none"/>
            <w:rtl w:val="0"/>
          </w:rPr>
          <w:t xml:space="preserve">[17]</w:t>
        </w:r>
      </w:hyperlink>
      <w:r w:rsidDel="00000000" w:rsidR="00000000" w:rsidRPr="00000000">
        <w:rPr>
          <w:rtl w:val="0"/>
        </w:rPr>
        <w:t xml:space="preserve">. </w:t>
      </w:r>
      <w:r w:rsidDel="00000000" w:rsidR="00000000" w:rsidRPr="00000000">
        <w:rPr>
          <w:rtl w:val="0"/>
        </w:rPr>
        <w:t xml:space="preserve">For those read pairs that could not be merged because the overlap region was shorter than 10 nucleotides, or for which the corresponding read was removed during the combined adapter clipping and quality filtering step, the respective single-end reads were first trimmed at the 3’ end such that all bases have a Phred quality score of at least 20 and then mapped individually. The resulting reads for all samples were mapped to the human mitochondrial reference genome hg19 (NC_001807) treated as double end reads and using the CircularMapper in-built feature the EAGER pipeline, with an error rate (-n) of 0.2 to assure high specificity </w:t>
      </w:r>
      <w:hyperlink r:id="rId34">
        <w:r w:rsidDel="00000000" w:rsidR="00000000" w:rsidRPr="00000000">
          <w:rPr>
            <w:b w:val="0"/>
            <w:color w:val="000000"/>
            <w:u w:val="none"/>
            <w:rtl w:val="0"/>
          </w:rPr>
          <w:t xml:space="preserve">[26]</w:t>
        </w:r>
      </w:hyperlink>
      <w:r w:rsidDel="00000000" w:rsidR="00000000" w:rsidRPr="00000000">
        <w:rPr>
          <w:rtl w:val="0"/>
        </w:rPr>
        <w:t xml:space="preserve">.  The enrichment factor for all enriched libraries was calculated by dividing the percentage of endogenous DNA after enrichment by the percentage of endogenous DNA in the shotgun sequencing (Tables SI.7, SI.8, SI.9, SI.10).</w:t>
      </w:r>
      <w:r w:rsidDel="00000000" w:rsidR="00000000" w:rsidRPr="00000000">
        <w:rPr>
          <w:rtl w:val="0"/>
        </w:rPr>
      </w:r>
    </w:p>
    <w:p w:rsidR="00000000" w:rsidDel="00000000" w:rsidP="00000000" w:rsidRDefault="00000000" w:rsidRPr="00000000" w14:paraId="00000023">
      <w:pPr>
        <w:pStyle w:val="Heading2"/>
        <w:pageBreakBefore w:val="0"/>
        <w:spacing w:line="360" w:lineRule="auto"/>
        <w:jc w:val="both"/>
        <w:rPr/>
      </w:pPr>
      <w:bookmarkStart w:colFirst="0" w:colLast="0" w:name="_w6aacy2gxakx" w:id="5"/>
      <w:bookmarkEnd w:id="5"/>
      <w:r w:rsidDel="00000000" w:rsidR="00000000" w:rsidRPr="00000000">
        <w:rPr>
          <w:b w:val="1"/>
          <w:sz w:val="22"/>
          <w:szCs w:val="22"/>
          <w:rtl w:val="0"/>
        </w:rPr>
        <w:t xml:space="preserve">Pathogen DNA Capture - Methods</w:t>
      </w:r>
      <w:r w:rsidDel="00000000" w:rsidR="00000000" w:rsidRPr="00000000">
        <w:rPr>
          <w:rtl w:val="0"/>
        </w:rPr>
      </w:r>
    </w:p>
    <w:p w:rsidR="00000000" w:rsidDel="00000000" w:rsidP="00000000" w:rsidRDefault="00000000" w:rsidRPr="00000000" w14:paraId="00000024">
      <w:pPr>
        <w:pageBreakBefore w:val="0"/>
        <w:spacing w:line="360" w:lineRule="auto"/>
        <w:jc w:val="both"/>
        <w:rPr/>
      </w:pPr>
      <w:r w:rsidDel="00000000" w:rsidR="00000000" w:rsidRPr="00000000">
        <w:rPr>
          <w:rtl w:val="0"/>
        </w:rPr>
        <w:t xml:space="preserve">To assess the presence of pathogen DNA in the samples, we used the EAGER pipeline  </w:t>
      </w:r>
      <w:hyperlink r:id="rId35">
        <w:r w:rsidDel="00000000" w:rsidR="00000000" w:rsidRPr="00000000">
          <w:rPr>
            <w:b w:val="0"/>
            <w:color w:val="000000"/>
            <w:u w:val="none"/>
            <w:rtl w:val="0"/>
          </w:rPr>
          <w:t xml:space="preserve">[23]</w:t>
        </w:r>
      </w:hyperlink>
      <w:r w:rsidDel="00000000" w:rsidR="00000000" w:rsidRPr="00000000">
        <w:rPr>
          <w:rtl w:val="0"/>
        </w:rPr>
        <w:t xml:space="preserve"> to perform an BWA alignment against the whole genome of </w:t>
      </w:r>
      <w:r w:rsidDel="00000000" w:rsidR="00000000" w:rsidRPr="00000000">
        <w:rPr>
          <w:i w:val="1"/>
          <w:rtl w:val="0"/>
        </w:rPr>
        <w:t xml:space="preserve">Mycobacterium leprae</w:t>
      </w:r>
      <w:r w:rsidDel="00000000" w:rsidR="00000000" w:rsidRPr="00000000">
        <w:rPr>
          <w:rtl w:val="0"/>
        </w:rPr>
        <w:t xml:space="preserve">, </w:t>
      </w:r>
      <w:r w:rsidDel="00000000" w:rsidR="00000000" w:rsidRPr="00000000">
        <w:rPr>
          <w:i w:val="1"/>
          <w:rtl w:val="0"/>
        </w:rPr>
        <w:t xml:space="preserve">Mycobacterium tuberculosis</w:t>
      </w:r>
      <w:r w:rsidDel="00000000" w:rsidR="00000000" w:rsidRPr="00000000">
        <w:rPr>
          <w:rtl w:val="0"/>
        </w:rPr>
        <w:t xml:space="preserve">, and </w:t>
      </w:r>
      <w:r w:rsidDel="00000000" w:rsidR="00000000" w:rsidRPr="00000000">
        <w:rPr>
          <w:i w:val="1"/>
          <w:rtl w:val="0"/>
        </w:rPr>
        <w:t xml:space="preserve">Treponema pallidum. </w:t>
      </w:r>
      <w:r w:rsidDel="00000000" w:rsidR="00000000" w:rsidRPr="00000000">
        <w:rPr>
          <w:rtl w:val="0"/>
        </w:rPr>
        <w:t xml:space="preserve">W</w:t>
      </w:r>
      <w:r w:rsidDel="00000000" w:rsidR="00000000" w:rsidRPr="00000000">
        <w:rPr>
          <w:rtl w:val="0"/>
        </w:rPr>
        <w:t xml:space="preserve">e selected the in-built function DamageProfiler in EAGER for an estimate of damage in 5’ and 3’ ends for ancient DNA authentication </w:t>
      </w:r>
      <w:hyperlink r:id="rId36">
        <w:r w:rsidDel="00000000" w:rsidR="00000000" w:rsidRPr="00000000">
          <w:rPr>
            <w:b w:val="0"/>
            <w:color w:val="000000"/>
            <w:u w:val="none"/>
            <w:rtl w:val="0"/>
          </w:rPr>
          <w:t xml:space="preserve">[25]</w:t>
        </w:r>
      </w:hyperlink>
      <w:r w:rsidDel="00000000" w:rsidR="00000000" w:rsidRPr="00000000">
        <w:rPr>
          <w:rtl w:val="0"/>
        </w:rPr>
        <w:t xml:space="preserve">.  Reads were adapter clipped, merged (suited for pair-end datasets), and quality trimmed using </w:t>
      </w:r>
      <w:r w:rsidDel="00000000" w:rsidR="00000000" w:rsidRPr="00000000">
        <w:rPr>
          <w:rtl w:val="0"/>
        </w:rPr>
        <w:t xml:space="preserve">Clip&amp;Merge</w:t>
      </w:r>
      <w:r w:rsidDel="00000000" w:rsidR="00000000" w:rsidRPr="00000000">
        <w:rPr>
          <w:rtl w:val="0"/>
        </w:rPr>
        <w:t xml:space="preserve"> </w:t>
      </w:r>
      <w:hyperlink r:id="rId37">
        <w:r w:rsidDel="00000000" w:rsidR="00000000" w:rsidRPr="00000000">
          <w:rPr>
            <w:b w:val="0"/>
            <w:color w:val="000000"/>
            <w:u w:val="none"/>
            <w:rtl w:val="0"/>
          </w:rPr>
          <w:t xml:space="preserve">[27]</w:t>
        </w:r>
      </w:hyperlink>
      <w:r w:rsidDel="00000000" w:rsidR="00000000" w:rsidRPr="00000000">
        <w:rPr>
          <w:rtl w:val="0"/>
        </w:rPr>
        <w:t xml:space="preserve">. For those read pairs that could not be merged because the overlap region was shorter than 10 nucleotides or for which the corresponding read was removed during the combined adapter clipping and quality filtering step, the respective single-end reads were first trimmed at the 3’ end such that all bases have a Phred quality score of at least 20 and then mapped individually. Duplicate reads were merged using DeDup. The resulting reads for all samples were mapped treated as double end reads and using the CircularMapper and BWA in-built features of the EAGER pipeline, with an error rate (-n) of 0.2 to assure high specificity </w:t>
      </w:r>
      <w:hyperlink r:id="rId38">
        <w:r w:rsidDel="00000000" w:rsidR="00000000" w:rsidRPr="00000000">
          <w:rPr>
            <w:b w:val="0"/>
            <w:color w:val="000000"/>
            <w:u w:val="none"/>
            <w:rtl w:val="0"/>
          </w:rPr>
          <w:t xml:space="preserve">[26]</w:t>
        </w:r>
      </w:hyperlink>
      <w:r w:rsidDel="00000000" w:rsidR="00000000" w:rsidRPr="00000000">
        <w:rPr>
          <w:rtl w:val="0"/>
        </w:rPr>
        <w:t xml:space="preserve">. The enrichment factor for all enriched libraries was calculated by dividing the percentage of endogenous DNA after enrichment by the percentage of endogenous DNA in the shotgun sequencing.</w:t>
      </w:r>
    </w:p>
    <w:p w:rsidR="00000000" w:rsidDel="00000000" w:rsidP="00000000" w:rsidRDefault="00000000" w:rsidRPr="00000000" w14:paraId="00000025">
      <w:pPr>
        <w:pStyle w:val="Heading1"/>
        <w:pageBreakBefore w:val="0"/>
        <w:spacing w:line="360" w:lineRule="auto"/>
        <w:jc w:val="both"/>
        <w:rPr/>
      </w:pPr>
      <w:bookmarkStart w:colFirst="0" w:colLast="0" w:name="_jcx5csiw21vg" w:id="6"/>
      <w:bookmarkEnd w:id="6"/>
      <w:r w:rsidDel="00000000" w:rsidR="00000000" w:rsidRPr="00000000">
        <w:rPr>
          <w:b w:val="1"/>
          <w:sz w:val="26"/>
          <w:szCs w:val="26"/>
          <w:rtl w:val="0"/>
        </w:rPr>
        <w:t xml:space="preserve">Supplementary Note 3 - Results</w:t>
      </w:r>
      <w:r w:rsidDel="00000000" w:rsidR="00000000" w:rsidRPr="00000000">
        <w:rPr>
          <w:rtl w:val="0"/>
        </w:rPr>
      </w:r>
    </w:p>
    <w:p w:rsidR="00000000" w:rsidDel="00000000" w:rsidP="00000000" w:rsidRDefault="00000000" w:rsidRPr="00000000" w14:paraId="00000026">
      <w:pPr>
        <w:pStyle w:val="Heading2"/>
        <w:pageBreakBefore w:val="0"/>
        <w:spacing w:after="200" w:before="200" w:line="360" w:lineRule="auto"/>
        <w:jc w:val="both"/>
        <w:rPr>
          <w:b w:val="1"/>
          <w:sz w:val="22"/>
          <w:szCs w:val="22"/>
        </w:rPr>
      </w:pPr>
      <w:bookmarkStart w:colFirst="0" w:colLast="0" w:name="_dmkhxchrusoz" w:id="7"/>
      <w:bookmarkEnd w:id="7"/>
      <w:r w:rsidDel="00000000" w:rsidR="00000000" w:rsidRPr="00000000">
        <w:rPr>
          <w:b w:val="1"/>
          <w:sz w:val="22"/>
          <w:szCs w:val="22"/>
          <w:rtl w:val="0"/>
        </w:rPr>
        <w:t xml:space="preserve">Endogenous DNA - Results</w:t>
      </w:r>
    </w:p>
    <w:p w:rsidR="00000000" w:rsidDel="00000000" w:rsidP="00000000" w:rsidRDefault="00000000" w:rsidRPr="00000000" w14:paraId="00000027">
      <w:pPr>
        <w:pageBreakBefore w:val="0"/>
        <w:spacing w:line="360" w:lineRule="auto"/>
        <w:jc w:val="both"/>
        <w:rPr/>
      </w:pPr>
      <w:r w:rsidDel="00000000" w:rsidR="00000000" w:rsidRPr="00000000">
        <w:rPr>
          <w:rtl w:val="0"/>
        </w:rPr>
        <w:t xml:space="preserve">For the shotgun mtDNA screening, nine out of fourteen tissue replicates showed detectable traces of mtDNA, eight with a 5X coverage above 98% and one above 24% (Table SI.2). These replicates demonstrate the characteristic misincorporation patterns for ancient DNA (elevated C to T substitutions at 5′-ends and elevated G to A substitutions at 3′-ends) in frequencies ranging from 10- 20% damage </w:t>
      </w:r>
      <w:hyperlink r:id="rId39">
        <w:r w:rsidDel="00000000" w:rsidR="00000000" w:rsidRPr="00000000">
          <w:rPr>
            <w:b w:val="0"/>
            <w:color w:val="000000"/>
            <w:u w:val="none"/>
            <w:rtl w:val="0"/>
          </w:rPr>
          <w:t xml:space="preserve">[25]</w:t>
        </w:r>
      </w:hyperlink>
      <w:r w:rsidDel="00000000" w:rsidR="00000000" w:rsidRPr="00000000">
        <w:rPr>
          <w:rtl w:val="0"/>
        </w:rPr>
        <w:t xml:space="preserve">. For the liquid samples, only sample HA4.1 showed sufficient DNA for damage profiling and therefore ancient DNA validation (94.59% 5X coverage of mitogenome, 16% damage). The enrichment strategy </w:t>
      </w:r>
      <w:hyperlink r:id="rId40">
        <w:r w:rsidDel="00000000" w:rsidR="00000000" w:rsidRPr="00000000">
          <w:rPr>
            <w:b w:val="0"/>
            <w:color w:val="000000"/>
            <w:u w:val="none"/>
            <w:rtl w:val="0"/>
          </w:rPr>
          <w:t xml:space="preserve">[10]</w:t>
        </w:r>
      </w:hyperlink>
      <w:r w:rsidDel="00000000" w:rsidR="00000000" w:rsidRPr="00000000">
        <w:rPr>
          <w:rtl w:val="0"/>
        </w:rPr>
        <w:t xml:space="preserve"> (SI, Notes 2) was powerful enough to increase the endogenous content of all the tissue samples (Table SI.3), with fold increments from 14 to 275, and also for eight of the ten liquid samples (Table SI.4), not including HA4.1. This sample had a remarkable increase with a final output of more than three million mapped ancient mtDNA reads, a 537-fold increase in the endogenous content (100% coverage), and retaining damage of 10%. Seven tissue samples and liquid sample HA4.1 were assigned to human mtDNA haplogroups, and the percentage of contaminated DNA was estimated (Table SI.5). The haplogroups identified were typically European (Table SI.2) </w:t>
      </w:r>
      <w:hyperlink r:id="rId41">
        <w:r w:rsidDel="00000000" w:rsidR="00000000" w:rsidRPr="00000000">
          <w:rPr>
            <w:b w:val="0"/>
            <w:color w:val="000000"/>
            <w:u w:val="none"/>
            <w:rtl w:val="0"/>
          </w:rPr>
          <w:t xml:space="preserve">[28,29]</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28">
      <w:pPr>
        <w:pStyle w:val="Heading2"/>
        <w:pageBreakBefore w:val="0"/>
        <w:spacing w:line="360" w:lineRule="auto"/>
        <w:jc w:val="both"/>
        <w:rPr/>
      </w:pPr>
      <w:bookmarkStart w:colFirst="0" w:colLast="0" w:name="_rvmhwxrsudtg" w:id="8"/>
      <w:bookmarkEnd w:id="8"/>
      <w:r w:rsidDel="00000000" w:rsidR="00000000" w:rsidRPr="00000000">
        <w:rPr>
          <w:b w:val="1"/>
          <w:sz w:val="22"/>
          <w:szCs w:val="22"/>
          <w:rtl w:val="0"/>
        </w:rPr>
        <w:t xml:space="preserve">Pathogen DNA Capture - Results</w:t>
      </w:r>
      <w:r w:rsidDel="00000000" w:rsidR="00000000" w:rsidRPr="00000000">
        <w:rPr>
          <w:rtl w:val="0"/>
        </w:rPr>
      </w:r>
    </w:p>
    <w:p w:rsidR="00000000" w:rsidDel="00000000" w:rsidP="00000000" w:rsidRDefault="00000000" w:rsidRPr="00000000" w14:paraId="00000029">
      <w:pPr>
        <w:pageBreakBefore w:val="0"/>
        <w:spacing w:line="360" w:lineRule="auto"/>
        <w:jc w:val="both"/>
        <w:rPr/>
      </w:pPr>
      <w:r w:rsidDel="00000000" w:rsidR="00000000" w:rsidRPr="00000000">
        <w:rPr>
          <w:rtl w:val="0"/>
        </w:rPr>
        <w:t xml:space="preserve">For the tuberculosis samples, the tissue P1255 was the most successful with 1287 reads that corresponded to 0.25% endogenous content, and presented a damage pattern of 10%, although with a low coverage (0.92%) and a high cluster factor (2.34). The fixative sample for P1255, however, provided a very low number of reads - only 151 with a 2.7% endogenous content, 0.04% coverage, and cluster factor of 6.34, that were not enough to be discerned as ancient. For the leprosy samples, the tissue HA4.1 delivered the highest output with 1051 reads with a damage of 16%, (0.27% endogenous content, 0.93 coverage) but with an extremely high cluster factor of 25.11, indicating an elevated number of repetitive reads. For the fixative material from HA4.1, only 790 reads were detected, with a damage pattern of 22% (0.082% endogenous DNA, 0.3% coverage, and a cluster factor of 10.29), not providing enough material to allow for a finer analysis of the pathogen. An interesting finding was sample tissue P1245 that presented the second-best results for the leprosy enrichment with 917 reads, 20% damage pattern (0.34% endogenous content, 2.4% coverage and a cluster factor of 13), although it was supposedly associated with a syphilis diagnosis (Table SI.1).</w:t>
      </w:r>
    </w:p>
    <w:p w:rsidR="00000000" w:rsidDel="00000000" w:rsidP="00000000" w:rsidRDefault="00000000" w:rsidRPr="00000000" w14:paraId="0000002A">
      <w:pPr>
        <w:pageBreakBefore w:val="0"/>
        <w:spacing w:line="360" w:lineRule="auto"/>
        <w:jc w:val="both"/>
        <w:rPr/>
      </w:pPr>
      <w:r w:rsidDel="00000000" w:rsidR="00000000" w:rsidRPr="00000000">
        <w:rPr>
          <w:rtl w:val="0"/>
        </w:rPr>
      </w:r>
    </w:p>
    <w:p w:rsidR="00000000" w:rsidDel="00000000" w:rsidP="00000000" w:rsidRDefault="00000000" w:rsidRPr="00000000" w14:paraId="0000002B">
      <w:pPr>
        <w:pageBreakBefore w:val="0"/>
        <w:spacing w:line="360" w:lineRule="auto"/>
        <w:jc w:val="both"/>
        <w:rPr/>
      </w:pPr>
      <w:r w:rsidDel="00000000" w:rsidR="00000000" w:rsidRPr="00000000">
        <w:rPr>
          <w:rtl w:val="0"/>
        </w:rPr>
      </w:r>
    </w:p>
    <w:p w:rsidR="00000000" w:rsidDel="00000000" w:rsidP="00000000" w:rsidRDefault="00000000" w:rsidRPr="00000000" w14:paraId="0000002C">
      <w:pPr>
        <w:pageBreakBefore w:val="0"/>
        <w:spacing w:line="360" w:lineRule="auto"/>
        <w:jc w:val="both"/>
        <w:rPr/>
      </w:pPr>
      <w:r w:rsidDel="00000000" w:rsidR="00000000" w:rsidRPr="00000000">
        <w:rPr>
          <w:rtl w:val="0"/>
        </w:rPr>
      </w:r>
    </w:p>
    <w:p w:rsidR="00000000" w:rsidDel="00000000" w:rsidP="00000000" w:rsidRDefault="00000000" w:rsidRPr="00000000" w14:paraId="0000002D">
      <w:pPr>
        <w:pStyle w:val="Heading1"/>
        <w:pageBreakBefore w:val="0"/>
        <w:spacing w:line="360" w:lineRule="auto"/>
        <w:jc w:val="both"/>
        <w:rPr>
          <w:b w:val="1"/>
          <w:sz w:val="26"/>
          <w:szCs w:val="26"/>
        </w:rPr>
      </w:pPr>
      <w:bookmarkStart w:colFirst="0" w:colLast="0" w:name="_hf6a2wy5qbhf" w:id="9"/>
      <w:bookmarkEnd w:id="9"/>
      <w:r w:rsidDel="00000000" w:rsidR="00000000" w:rsidRPr="00000000">
        <w:rPr>
          <w:b w:val="1"/>
          <w:sz w:val="26"/>
          <w:szCs w:val="26"/>
          <w:rtl w:val="0"/>
        </w:rPr>
        <w:t xml:space="preserve">Supplementary Note 4 - </w:t>
      </w:r>
      <w:r w:rsidDel="00000000" w:rsidR="00000000" w:rsidRPr="00000000">
        <w:rPr>
          <w:b w:val="1"/>
          <w:sz w:val="26"/>
          <w:szCs w:val="26"/>
          <w:rtl w:val="0"/>
        </w:rPr>
        <w:t xml:space="preserve">Extended Sample Information</w:t>
      </w:r>
    </w:p>
    <w:p w:rsidR="00000000" w:rsidDel="00000000" w:rsidP="00000000" w:rsidRDefault="00000000" w:rsidRPr="00000000" w14:paraId="0000002E">
      <w:pPr>
        <w:pStyle w:val="Heading2"/>
        <w:pageBreakBefore w:val="0"/>
        <w:spacing w:line="360" w:lineRule="auto"/>
        <w:jc w:val="both"/>
        <w:rPr>
          <w:b w:val="1"/>
          <w:sz w:val="22"/>
          <w:szCs w:val="22"/>
        </w:rPr>
      </w:pPr>
      <w:bookmarkStart w:colFirst="0" w:colLast="0" w:name="_8dkfvbx8842t" w:id="10"/>
      <w:bookmarkEnd w:id="10"/>
      <w:r w:rsidDel="00000000" w:rsidR="00000000" w:rsidRPr="00000000">
        <w:rPr>
          <w:b w:val="1"/>
          <w:sz w:val="22"/>
          <w:szCs w:val="22"/>
          <w:rtl w:val="0"/>
        </w:rPr>
        <w:t xml:space="preserve">Notes on the History of HA4.1 (RCS Reference number: RCSPC/03240)</w:t>
      </w:r>
    </w:p>
    <w:p w:rsidR="00000000" w:rsidDel="00000000" w:rsidP="00000000" w:rsidRDefault="00000000" w:rsidRPr="00000000" w14:paraId="0000002F">
      <w:pPr>
        <w:pageBreakBefore w:val="0"/>
        <w:spacing w:line="360" w:lineRule="auto"/>
        <w:jc w:val="both"/>
        <w:rPr/>
      </w:pPr>
      <w:r w:rsidDel="00000000" w:rsidR="00000000" w:rsidRPr="00000000">
        <w:rPr>
          <w:rtl w:val="0"/>
        </w:rPr>
        <w:t xml:space="preserve">by </w:t>
      </w:r>
      <w:r w:rsidDel="00000000" w:rsidR="00000000" w:rsidRPr="00000000">
        <w:rPr>
          <w:rtl w:val="0"/>
        </w:rPr>
        <w:t xml:space="preserve">Martyn Cooke</w:t>
      </w:r>
    </w:p>
    <w:p w:rsidR="00000000" w:rsidDel="00000000" w:rsidP="00000000" w:rsidRDefault="00000000" w:rsidRPr="00000000" w14:paraId="00000030">
      <w:pPr>
        <w:pageBreakBefore w:val="0"/>
        <w:spacing w:line="360" w:lineRule="auto"/>
        <w:jc w:val="both"/>
        <w:rPr/>
      </w:pPr>
      <w:r w:rsidDel="00000000" w:rsidR="00000000" w:rsidRPr="00000000">
        <w:rPr>
          <w:rtl w:val="0"/>
        </w:rPr>
      </w:r>
    </w:p>
    <w:p w:rsidR="00000000" w:rsidDel="00000000" w:rsidP="00000000" w:rsidRDefault="00000000" w:rsidRPr="00000000" w14:paraId="00000031">
      <w:pPr>
        <w:pageBreakBefore w:val="0"/>
        <w:spacing w:line="360" w:lineRule="auto"/>
        <w:jc w:val="both"/>
        <w:rPr/>
      </w:pPr>
      <w:r w:rsidDel="00000000" w:rsidR="00000000" w:rsidRPr="00000000">
        <w:rPr>
          <w:rtl w:val="0"/>
        </w:rPr>
        <w:t xml:space="preserve">Specimen HA 4.1 was donated to the RCS in 1886 and consists of the tongue and adjacent tissues of a man suffering from leprosy. The patient history indicates that the man died in the Trinidad Leper Asylum, so we must assume that the specimen was removed at post-mortem and placed in a tissue fixative of some sort of alcohol or ‘spirit’ in Trinidad. Spirit solutions had been in regular usage since the 1600’s and most anatomical or medical museums at that time would have been using a solution of Ethyl Alcohol. However, we can only guess at what was available in The Trinidad Leper Asylum to preserve specimen HA 4.1. It was clearly a suitable substance, as it appears to have minimized autolytic changes and decomposition during the long journey to the UK.</w:t>
      </w:r>
    </w:p>
    <w:p w:rsidR="00000000" w:rsidDel="00000000" w:rsidP="00000000" w:rsidRDefault="00000000" w:rsidRPr="00000000" w14:paraId="00000032">
      <w:pPr>
        <w:pageBreakBefore w:val="0"/>
        <w:spacing w:line="360" w:lineRule="auto"/>
        <w:jc w:val="both"/>
        <w:rPr/>
      </w:pPr>
      <w:r w:rsidDel="00000000" w:rsidR="00000000" w:rsidRPr="00000000">
        <w:rPr>
          <w:rtl w:val="0"/>
        </w:rPr>
      </w:r>
    </w:p>
    <w:p w:rsidR="00000000" w:rsidDel="00000000" w:rsidP="00000000" w:rsidRDefault="00000000" w:rsidRPr="00000000" w14:paraId="00000033">
      <w:pPr>
        <w:pageBreakBefore w:val="0"/>
        <w:spacing w:line="360" w:lineRule="auto"/>
        <w:jc w:val="both"/>
        <w:rPr>
          <w:u w:val="single"/>
        </w:rPr>
      </w:pPr>
      <w:r w:rsidDel="00000000" w:rsidR="00000000" w:rsidRPr="00000000">
        <w:rPr>
          <w:u w:val="single"/>
          <w:rtl w:val="0"/>
        </w:rPr>
        <w:t xml:space="preserve">Transfer to Kaiserling III Preservative</w:t>
      </w:r>
    </w:p>
    <w:p w:rsidR="00000000" w:rsidDel="00000000" w:rsidP="00000000" w:rsidRDefault="00000000" w:rsidRPr="00000000" w14:paraId="00000034">
      <w:pPr>
        <w:pageBreakBefore w:val="0"/>
        <w:spacing w:line="360" w:lineRule="auto"/>
        <w:jc w:val="both"/>
        <w:rPr/>
      </w:pPr>
      <w:r w:rsidDel="00000000" w:rsidR="00000000" w:rsidRPr="00000000">
        <w:rPr>
          <w:rtl w:val="0"/>
        </w:rPr>
      </w:r>
    </w:p>
    <w:p w:rsidR="00000000" w:rsidDel="00000000" w:rsidP="00000000" w:rsidRDefault="00000000" w:rsidRPr="00000000" w14:paraId="00000035">
      <w:pPr>
        <w:pageBreakBefore w:val="0"/>
        <w:spacing w:line="360" w:lineRule="auto"/>
        <w:jc w:val="both"/>
        <w:rPr/>
      </w:pPr>
      <w:r w:rsidDel="00000000" w:rsidR="00000000" w:rsidRPr="00000000">
        <w:rPr>
          <w:rtl w:val="0"/>
        </w:rPr>
        <w:t xml:space="preserve">At the beginning of the 1900’s, the Kaiserling method was one of many methods to replace Spirit preparations and become a standard method for many pathology museums throughout the world, based around the use of Formaldehyde as a direct replacement to Alcohol. Formaldehyde was first prepared in 1859 and by the time Kaiserling’s new method was introduced in 1896 </w:t>
      </w:r>
      <w:hyperlink r:id="rId42">
        <w:r w:rsidDel="00000000" w:rsidR="00000000" w:rsidRPr="00000000">
          <w:rPr>
            <w:b w:val="0"/>
            <w:color w:val="000000"/>
            <w:u w:val="none"/>
            <w:rtl w:val="0"/>
          </w:rPr>
          <w:t xml:space="preserve">[30]</w:t>
        </w:r>
      </w:hyperlink>
      <w:r w:rsidDel="00000000" w:rsidR="00000000" w:rsidRPr="00000000">
        <w:rPr>
          <w:rtl w:val="0"/>
        </w:rPr>
        <w:t xml:space="preserve">, Formaldehyde was already going into commercial production. Kaiserling made further changes to his method in 1897 </w:t>
      </w:r>
      <w:hyperlink r:id="rId43">
        <w:r w:rsidDel="00000000" w:rsidR="00000000" w:rsidRPr="00000000">
          <w:rPr>
            <w:b w:val="0"/>
            <w:color w:val="000000"/>
            <w:u w:val="none"/>
            <w:rtl w:val="0"/>
          </w:rPr>
          <w:t xml:space="preserve">[31]</w:t>
        </w:r>
      </w:hyperlink>
      <w:r w:rsidDel="00000000" w:rsidR="00000000" w:rsidRPr="00000000">
        <w:rPr>
          <w:rtl w:val="0"/>
        </w:rPr>
        <w:t xml:space="preserve"> and again in 1900 </w:t>
      </w:r>
      <w:hyperlink r:id="rId44">
        <w:r w:rsidDel="00000000" w:rsidR="00000000" w:rsidRPr="00000000">
          <w:rPr>
            <w:b w:val="0"/>
            <w:color w:val="000000"/>
            <w:u w:val="none"/>
            <w:rtl w:val="0"/>
          </w:rPr>
          <w:t xml:space="preserve">[32]</w:t>
        </w:r>
      </w:hyperlink>
      <w:r w:rsidDel="00000000" w:rsidR="00000000" w:rsidRPr="00000000">
        <w:rPr>
          <w:rtl w:val="0"/>
        </w:rPr>
        <w:t xml:space="preserve">. Formaldehyde fixation does initially cause a loss of colour due to oxidation, but this process can be partially reversed.</w:t>
      </w:r>
    </w:p>
    <w:p w:rsidR="00000000" w:rsidDel="00000000" w:rsidP="00000000" w:rsidRDefault="00000000" w:rsidRPr="00000000" w14:paraId="00000036">
      <w:pPr>
        <w:pageBreakBefore w:val="0"/>
        <w:spacing w:line="360" w:lineRule="auto"/>
        <w:jc w:val="both"/>
        <w:rPr/>
      </w:pPr>
      <w:r w:rsidDel="00000000" w:rsidR="00000000" w:rsidRPr="00000000">
        <w:rPr>
          <w:rtl w:val="0"/>
        </w:rPr>
      </w:r>
    </w:p>
    <w:p w:rsidR="00000000" w:rsidDel="00000000" w:rsidP="00000000" w:rsidRDefault="00000000" w:rsidRPr="00000000" w14:paraId="00000037">
      <w:pPr>
        <w:pageBreakBefore w:val="0"/>
        <w:spacing w:line="360" w:lineRule="auto"/>
        <w:jc w:val="both"/>
        <w:rPr/>
      </w:pPr>
      <w:r w:rsidDel="00000000" w:rsidR="00000000" w:rsidRPr="00000000">
        <w:rPr>
          <w:rtl w:val="0"/>
        </w:rPr>
      </w:r>
    </w:p>
    <w:p w:rsidR="00000000" w:rsidDel="00000000" w:rsidP="00000000" w:rsidRDefault="00000000" w:rsidRPr="00000000" w14:paraId="00000038">
      <w:pPr>
        <w:pageBreakBefore w:val="0"/>
        <w:spacing w:line="360" w:lineRule="auto"/>
        <w:jc w:val="both"/>
        <w:rPr/>
      </w:pPr>
      <w:r w:rsidDel="00000000" w:rsidR="00000000" w:rsidRPr="00000000">
        <w:rPr>
          <w:rtl w:val="0"/>
        </w:rPr>
        <w:t xml:space="preserve">Kaiserling’s three stage procedure is as follows:</w:t>
      </w:r>
    </w:p>
    <w:p w:rsidR="00000000" w:rsidDel="00000000" w:rsidP="00000000" w:rsidRDefault="00000000" w:rsidRPr="00000000" w14:paraId="00000039">
      <w:pPr>
        <w:pageBreakBefore w:val="0"/>
        <w:spacing w:line="360" w:lineRule="auto"/>
        <w:jc w:val="both"/>
        <w:rPr/>
      </w:pPr>
      <w:r w:rsidDel="00000000" w:rsidR="00000000" w:rsidRPr="00000000">
        <w:rPr>
          <w:rtl w:val="0"/>
        </w:rPr>
      </w:r>
    </w:p>
    <w:p w:rsidR="00000000" w:rsidDel="00000000" w:rsidP="00000000" w:rsidRDefault="00000000" w:rsidRPr="00000000" w14:paraId="0000003A">
      <w:pPr>
        <w:pageBreakBefore w:val="0"/>
        <w:numPr>
          <w:ilvl w:val="0"/>
          <w:numId w:val="1"/>
        </w:numPr>
        <w:spacing w:line="360" w:lineRule="auto"/>
        <w:ind w:left="720" w:hanging="360"/>
        <w:jc w:val="both"/>
        <w:rPr/>
      </w:pPr>
      <w:r w:rsidDel="00000000" w:rsidR="00000000" w:rsidRPr="00000000">
        <w:rPr>
          <w:b w:val="1"/>
          <w:rtl w:val="0"/>
        </w:rPr>
        <w:t xml:space="preserve">Kaiserling I (KI) solution:</w:t>
      </w:r>
      <w:r w:rsidDel="00000000" w:rsidR="00000000" w:rsidRPr="00000000">
        <w:rPr>
          <w:rtl w:val="0"/>
        </w:rPr>
        <w:t xml:space="preserve">  The Fixative. Formaldehyde and buffering salts.</w:t>
      </w:r>
    </w:p>
    <w:p w:rsidR="00000000" w:rsidDel="00000000" w:rsidP="00000000" w:rsidRDefault="00000000" w:rsidRPr="00000000" w14:paraId="0000003B">
      <w:pPr>
        <w:pageBreakBefore w:val="0"/>
        <w:numPr>
          <w:ilvl w:val="0"/>
          <w:numId w:val="2"/>
        </w:numPr>
        <w:spacing w:line="360" w:lineRule="auto"/>
        <w:ind w:left="720" w:hanging="360"/>
        <w:jc w:val="both"/>
        <w:rPr/>
      </w:pPr>
      <w:r w:rsidDel="00000000" w:rsidR="00000000" w:rsidRPr="00000000">
        <w:rPr>
          <w:b w:val="1"/>
          <w:rtl w:val="0"/>
        </w:rPr>
        <w:t xml:space="preserve">Kaiserling II (KII) solution:</w:t>
      </w:r>
      <w:r w:rsidDel="00000000" w:rsidR="00000000" w:rsidRPr="00000000">
        <w:rPr>
          <w:rtl w:val="0"/>
        </w:rPr>
        <w:t xml:space="preserve"> Colour Restoration. Short immersion in Alcohol.</w:t>
      </w:r>
    </w:p>
    <w:p w:rsidR="00000000" w:rsidDel="00000000" w:rsidP="00000000" w:rsidRDefault="00000000" w:rsidRPr="00000000" w14:paraId="0000003C">
      <w:pPr>
        <w:pageBreakBefore w:val="0"/>
        <w:numPr>
          <w:ilvl w:val="0"/>
          <w:numId w:val="4"/>
        </w:numPr>
        <w:spacing w:line="360" w:lineRule="auto"/>
        <w:ind w:left="720" w:hanging="360"/>
        <w:jc w:val="both"/>
        <w:rPr/>
      </w:pPr>
      <w:r w:rsidDel="00000000" w:rsidR="00000000" w:rsidRPr="00000000">
        <w:rPr>
          <w:b w:val="1"/>
          <w:rtl w:val="0"/>
        </w:rPr>
        <w:t xml:space="preserve">Kaiserling III (KIII) solution:</w:t>
      </w:r>
      <w:r w:rsidDel="00000000" w:rsidR="00000000" w:rsidRPr="00000000">
        <w:rPr>
          <w:rtl w:val="0"/>
        </w:rPr>
        <w:t xml:space="preserve"> The Preservative. Glycerine and buffering salts.</w:t>
      </w:r>
    </w:p>
    <w:p w:rsidR="00000000" w:rsidDel="00000000" w:rsidP="00000000" w:rsidRDefault="00000000" w:rsidRPr="00000000" w14:paraId="0000003D">
      <w:pPr>
        <w:pageBreakBefore w:val="0"/>
        <w:spacing w:line="360" w:lineRule="auto"/>
        <w:jc w:val="both"/>
        <w:rPr/>
      </w:pPr>
      <w:r w:rsidDel="00000000" w:rsidR="00000000" w:rsidRPr="00000000">
        <w:rPr>
          <w:rtl w:val="0"/>
        </w:rPr>
      </w:r>
    </w:p>
    <w:p w:rsidR="00000000" w:rsidDel="00000000" w:rsidP="00000000" w:rsidRDefault="00000000" w:rsidRPr="00000000" w14:paraId="0000003E">
      <w:pPr>
        <w:pageBreakBefore w:val="0"/>
        <w:spacing w:line="360" w:lineRule="auto"/>
        <w:jc w:val="both"/>
        <w:rPr/>
      </w:pPr>
      <w:r w:rsidDel="00000000" w:rsidR="00000000" w:rsidRPr="00000000">
        <w:rPr>
          <w:rtl w:val="0"/>
        </w:rPr>
        <w:t xml:space="preserve">At the same time Kaiserling was perfecting his method, many other scientists were developing their own solutions and modifications along very similar, if not identical lines. It is extremely difficult to determine the exact makeup and chemical ingredients of KIII preservatives that have been used over time. It is also very difficult to determine when specimen HA4.1 was transferred from Alcohol to KIII. Without any records to refer to, it is almost impossible to determine what happened to the specimen. Some records related to the purchase of Glycerine for specimen preparation and the earliest dated back to 1941, so we can say with a reasonable amount of accuracy that the RCS had the means to prepare and use Glycerine in Kaiserling III Preservative as early as the 1940’s.</w:t>
      </w:r>
    </w:p>
    <w:p w:rsidR="00000000" w:rsidDel="00000000" w:rsidP="00000000" w:rsidRDefault="00000000" w:rsidRPr="00000000" w14:paraId="0000003F">
      <w:pPr>
        <w:pageBreakBefore w:val="0"/>
        <w:spacing w:line="360" w:lineRule="auto"/>
        <w:jc w:val="both"/>
        <w:rPr/>
      </w:pPr>
      <w:r w:rsidDel="00000000" w:rsidR="00000000" w:rsidRPr="00000000">
        <w:rPr>
          <w:rtl w:val="0"/>
        </w:rPr>
      </w:r>
    </w:p>
    <w:p w:rsidR="00000000" w:rsidDel="00000000" w:rsidP="00000000" w:rsidRDefault="00000000" w:rsidRPr="00000000" w14:paraId="00000040">
      <w:pPr>
        <w:pageBreakBefore w:val="0"/>
        <w:spacing w:line="360" w:lineRule="auto"/>
        <w:jc w:val="both"/>
        <w:rPr/>
      </w:pPr>
      <w:r w:rsidDel="00000000" w:rsidR="00000000" w:rsidRPr="00000000">
        <w:rPr>
          <w:rtl w:val="0"/>
        </w:rPr>
        <w:t xml:space="preserve">In 1951 the RCS was actively using and promoting a variation of the Kaiserling technique and L. Proger, the Pathological Curator of the RCS produced a short article (Annals of the Royal College of Surgeons of England Volume 8, No 5, May 1951, pages 388-391). The chemical formula of the preservative (Described as the ‘Mounting Solution’) is as follows:</w:t>
      </w:r>
    </w:p>
    <w:p w:rsidR="00000000" w:rsidDel="00000000" w:rsidP="00000000" w:rsidRDefault="00000000" w:rsidRPr="00000000" w14:paraId="00000041">
      <w:pPr>
        <w:pageBreakBefore w:val="0"/>
        <w:spacing w:line="360" w:lineRule="auto"/>
        <w:ind w:left="0" w:firstLine="0"/>
        <w:jc w:val="both"/>
        <w:rPr/>
      </w:pPr>
      <w:r w:rsidDel="00000000" w:rsidR="00000000" w:rsidRPr="00000000">
        <w:rPr>
          <w:rtl w:val="0"/>
        </w:rPr>
      </w:r>
    </w:p>
    <w:p w:rsidR="00000000" w:rsidDel="00000000" w:rsidP="00000000" w:rsidRDefault="00000000" w:rsidRPr="00000000" w14:paraId="00000042">
      <w:pPr>
        <w:pageBreakBefore w:val="0"/>
        <w:spacing w:line="360" w:lineRule="auto"/>
        <w:ind w:left="0" w:firstLine="720"/>
        <w:jc w:val="both"/>
        <w:rPr/>
      </w:pPr>
      <w:r w:rsidDel="00000000" w:rsidR="00000000" w:rsidRPr="00000000">
        <w:rPr>
          <w:rtl w:val="0"/>
        </w:rPr>
        <w:t xml:space="preserve">The Pick-Judah Method (Daukes’ Modification)</w:t>
      </w:r>
    </w:p>
    <w:p w:rsidR="00000000" w:rsidDel="00000000" w:rsidP="00000000" w:rsidRDefault="00000000" w:rsidRPr="00000000" w14:paraId="00000043">
      <w:pPr>
        <w:pageBreakBefore w:val="0"/>
        <w:numPr>
          <w:ilvl w:val="0"/>
          <w:numId w:val="3"/>
        </w:numPr>
        <w:spacing w:line="360" w:lineRule="auto"/>
        <w:ind w:left="720" w:hanging="360"/>
        <w:jc w:val="both"/>
        <w:rPr/>
      </w:pPr>
      <w:r w:rsidDel="00000000" w:rsidR="00000000" w:rsidRPr="00000000">
        <w:rPr>
          <w:rtl w:val="0"/>
        </w:rPr>
        <w:t xml:space="preserve">Sodium Acetate 2.7 Kg</w:t>
      </w:r>
    </w:p>
    <w:p w:rsidR="00000000" w:rsidDel="00000000" w:rsidP="00000000" w:rsidRDefault="00000000" w:rsidRPr="00000000" w14:paraId="00000044">
      <w:pPr>
        <w:pageBreakBefore w:val="0"/>
        <w:numPr>
          <w:ilvl w:val="0"/>
          <w:numId w:val="3"/>
        </w:numPr>
        <w:spacing w:line="360" w:lineRule="auto"/>
        <w:ind w:left="720" w:hanging="360"/>
        <w:jc w:val="both"/>
        <w:rPr/>
      </w:pPr>
      <w:r w:rsidDel="00000000" w:rsidR="00000000" w:rsidRPr="00000000">
        <w:rPr>
          <w:rtl w:val="0"/>
        </w:rPr>
        <w:t xml:space="preserve">Distilled Water 9 L</w:t>
      </w:r>
    </w:p>
    <w:p w:rsidR="00000000" w:rsidDel="00000000" w:rsidP="00000000" w:rsidRDefault="00000000" w:rsidRPr="00000000" w14:paraId="00000045">
      <w:pPr>
        <w:pageBreakBefore w:val="0"/>
        <w:numPr>
          <w:ilvl w:val="0"/>
          <w:numId w:val="3"/>
        </w:numPr>
        <w:spacing w:line="360" w:lineRule="auto"/>
        <w:ind w:left="720" w:hanging="360"/>
        <w:jc w:val="both"/>
        <w:rPr/>
      </w:pPr>
      <w:r w:rsidDel="00000000" w:rsidR="00000000" w:rsidRPr="00000000">
        <w:rPr>
          <w:rtl w:val="0"/>
        </w:rPr>
        <w:t xml:space="preserve">Glycerine 5.4 </w:t>
        <w:tab/>
        <w:t xml:space="preserve">L</w:t>
      </w:r>
    </w:p>
    <w:p w:rsidR="00000000" w:rsidDel="00000000" w:rsidP="00000000" w:rsidRDefault="00000000" w:rsidRPr="00000000" w14:paraId="00000046">
      <w:pPr>
        <w:pageBreakBefore w:val="0"/>
        <w:numPr>
          <w:ilvl w:val="0"/>
          <w:numId w:val="3"/>
        </w:numPr>
        <w:spacing w:line="360" w:lineRule="auto"/>
        <w:ind w:left="720" w:hanging="360"/>
        <w:jc w:val="both"/>
        <w:rPr/>
      </w:pPr>
      <w:r w:rsidDel="00000000" w:rsidR="00000000" w:rsidRPr="00000000">
        <w:rPr>
          <w:rtl w:val="0"/>
        </w:rPr>
        <w:t xml:space="preserve">Camphor 50g dissolved in 200 mL Industrial Methylated Spirit.</w:t>
      </w:r>
    </w:p>
    <w:p w:rsidR="00000000" w:rsidDel="00000000" w:rsidP="00000000" w:rsidRDefault="00000000" w:rsidRPr="00000000" w14:paraId="00000047">
      <w:pPr>
        <w:pageBreakBefore w:val="0"/>
        <w:spacing w:line="360" w:lineRule="auto"/>
        <w:jc w:val="both"/>
        <w:rPr/>
      </w:pPr>
      <w:r w:rsidDel="00000000" w:rsidR="00000000" w:rsidRPr="00000000">
        <w:rPr>
          <w:rtl w:val="0"/>
        </w:rPr>
      </w:r>
    </w:p>
    <w:p w:rsidR="00000000" w:rsidDel="00000000" w:rsidP="00000000" w:rsidRDefault="00000000" w:rsidRPr="00000000" w14:paraId="00000048">
      <w:pPr>
        <w:pageBreakBefore w:val="0"/>
        <w:spacing w:line="360" w:lineRule="auto"/>
        <w:jc w:val="both"/>
        <w:rPr/>
      </w:pPr>
      <w:r w:rsidDel="00000000" w:rsidR="00000000" w:rsidRPr="00000000">
        <w:rPr>
          <w:rtl w:val="0"/>
        </w:rPr>
        <w:t xml:space="preserve">This raises the concern that the ‘Kaiserling III’ preservative possibly used for preservation of specimen HA 4.1 may not even have been </w:t>
      </w:r>
      <w:r w:rsidDel="00000000" w:rsidR="00000000" w:rsidRPr="00000000">
        <w:rPr>
          <w:rtl w:val="0"/>
        </w:rPr>
        <w:t xml:space="preserve">Kaiserling’s</w:t>
      </w:r>
      <w:r w:rsidDel="00000000" w:rsidR="00000000" w:rsidRPr="00000000">
        <w:rPr>
          <w:rtl w:val="0"/>
        </w:rPr>
        <w:t xml:space="preserve"> own method, but an inspired variant.</w:t>
      </w:r>
    </w:p>
    <w:p w:rsidR="00000000" w:rsidDel="00000000" w:rsidP="00000000" w:rsidRDefault="00000000" w:rsidRPr="00000000" w14:paraId="00000049">
      <w:pPr>
        <w:pageBreakBefore w:val="0"/>
        <w:spacing w:line="360" w:lineRule="auto"/>
        <w:jc w:val="both"/>
        <w:rPr/>
      </w:pPr>
      <w:r w:rsidDel="00000000" w:rsidR="00000000" w:rsidRPr="00000000">
        <w:rPr>
          <w:rtl w:val="0"/>
        </w:rPr>
      </w:r>
    </w:p>
    <w:p w:rsidR="00000000" w:rsidDel="00000000" w:rsidP="00000000" w:rsidRDefault="00000000" w:rsidRPr="00000000" w14:paraId="0000004A">
      <w:pPr>
        <w:pageBreakBefore w:val="0"/>
        <w:spacing w:line="360" w:lineRule="auto"/>
        <w:jc w:val="both"/>
        <w:rPr/>
      </w:pPr>
      <w:r w:rsidDel="00000000" w:rsidR="00000000" w:rsidRPr="00000000">
        <w:rPr>
          <w:rtl w:val="0"/>
        </w:rPr>
        <w:t xml:space="preserve">In 1988, the RCS introduced a number of modifications to the Kaiserling fixation/preservation process: </w:t>
      </w:r>
    </w:p>
    <w:p w:rsidR="00000000" w:rsidDel="00000000" w:rsidP="00000000" w:rsidRDefault="00000000" w:rsidRPr="00000000" w14:paraId="0000004B">
      <w:pPr>
        <w:pageBreakBefore w:val="0"/>
        <w:spacing w:line="360" w:lineRule="auto"/>
        <w:jc w:val="both"/>
        <w:rPr/>
      </w:pPr>
      <w:r w:rsidDel="00000000" w:rsidR="00000000" w:rsidRPr="00000000">
        <w:rPr>
          <w:rtl w:val="0"/>
        </w:rPr>
      </w:r>
    </w:p>
    <w:p w:rsidR="00000000" w:rsidDel="00000000" w:rsidP="00000000" w:rsidRDefault="00000000" w:rsidRPr="00000000" w14:paraId="0000004C">
      <w:pPr>
        <w:pageBreakBefore w:val="0"/>
        <w:numPr>
          <w:ilvl w:val="0"/>
          <w:numId w:val="5"/>
        </w:numPr>
        <w:spacing w:line="360" w:lineRule="auto"/>
        <w:ind w:left="720" w:hanging="360"/>
        <w:jc w:val="both"/>
        <w:rPr>
          <w:rFonts w:ascii="Arial" w:cs="Arial" w:eastAsia="Arial" w:hAnsi="Arial"/>
        </w:rPr>
      </w:pPr>
      <w:r w:rsidDel="00000000" w:rsidR="00000000" w:rsidRPr="00000000">
        <w:rPr>
          <w:rtl w:val="0"/>
        </w:rPr>
        <w:t xml:space="preserve">The original Kaiserling I formaldehyde fixative was replaced by a histological formaldehyde fixative, containing alternate and improved buffering salts.</w:t>
      </w:r>
    </w:p>
    <w:p w:rsidR="00000000" w:rsidDel="00000000" w:rsidP="00000000" w:rsidRDefault="00000000" w:rsidRPr="00000000" w14:paraId="0000004D">
      <w:pPr>
        <w:pageBreakBefore w:val="0"/>
        <w:numPr>
          <w:ilvl w:val="0"/>
          <w:numId w:val="5"/>
        </w:numPr>
        <w:spacing w:line="360" w:lineRule="auto"/>
        <w:ind w:left="720" w:hanging="360"/>
        <w:jc w:val="both"/>
        <w:rPr>
          <w:rFonts w:ascii="Arial" w:cs="Arial" w:eastAsia="Arial" w:hAnsi="Arial"/>
        </w:rPr>
      </w:pPr>
      <w:r w:rsidDel="00000000" w:rsidR="00000000" w:rsidRPr="00000000">
        <w:rPr>
          <w:rtl w:val="0"/>
        </w:rPr>
        <w:t xml:space="preserve">The original Kaiserling II colour restoration in an alcohol bath was replaced by the addition of chemical (Reducing) agents into the preservative to restore colour</w:t>
      </w:r>
    </w:p>
    <w:p w:rsidR="00000000" w:rsidDel="00000000" w:rsidP="00000000" w:rsidRDefault="00000000" w:rsidRPr="00000000" w14:paraId="0000004E">
      <w:pPr>
        <w:pageBreakBefore w:val="0"/>
        <w:numPr>
          <w:ilvl w:val="0"/>
          <w:numId w:val="5"/>
        </w:numPr>
        <w:spacing w:line="360" w:lineRule="auto"/>
        <w:ind w:left="720" w:hanging="360"/>
        <w:jc w:val="both"/>
        <w:rPr>
          <w:rFonts w:ascii="Arial" w:cs="Arial" w:eastAsia="Arial" w:hAnsi="Arial"/>
        </w:rPr>
      </w:pPr>
      <w:r w:rsidDel="00000000" w:rsidR="00000000" w:rsidRPr="00000000">
        <w:rPr>
          <w:rtl w:val="0"/>
        </w:rPr>
        <w:t xml:space="preserve">The original Kaiserling III preservative was altered to give a higher percentage of Glycerine, which reduced the likelihood of mould growth and eliminated the need for Camphor or Formaldehyde additives.</w:t>
      </w:r>
    </w:p>
    <w:p w:rsidR="00000000" w:rsidDel="00000000" w:rsidP="00000000" w:rsidRDefault="00000000" w:rsidRPr="00000000" w14:paraId="0000004F">
      <w:pPr>
        <w:pageBreakBefore w:val="0"/>
        <w:spacing w:line="360" w:lineRule="auto"/>
        <w:jc w:val="both"/>
        <w:rPr/>
      </w:pPr>
      <w:r w:rsidDel="00000000" w:rsidR="00000000" w:rsidRPr="00000000">
        <w:rPr>
          <w:rtl w:val="0"/>
        </w:rPr>
      </w:r>
    </w:p>
    <w:p w:rsidR="00000000" w:rsidDel="00000000" w:rsidP="00000000" w:rsidRDefault="00000000" w:rsidRPr="00000000" w14:paraId="00000050">
      <w:pPr>
        <w:pageBreakBefore w:val="0"/>
        <w:spacing w:line="360" w:lineRule="auto"/>
        <w:jc w:val="both"/>
        <w:rPr/>
      </w:pPr>
      <w:r w:rsidDel="00000000" w:rsidR="00000000" w:rsidRPr="00000000">
        <w:rPr>
          <w:rtl w:val="0"/>
        </w:rPr>
        <w:t xml:space="preserve">This means that the original Kaiserling III preservative formula that was used in the 1950’s  for specimen HA4.1 was not the same Kaiserling III preservative formula that was used in the 1990’s. </w:t>
      </w:r>
    </w:p>
    <w:p w:rsidR="00000000" w:rsidDel="00000000" w:rsidP="00000000" w:rsidRDefault="00000000" w:rsidRPr="00000000" w14:paraId="00000051">
      <w:pPr>
        <w:pageBreakBefore w:val="0"/>
        <w:spacing w:line="360" w:lineRule="auto"/>
        <w:jc w:val="both"/>
        <w:rPr/>
      </w:pPr>
      <w:r w:rsidDel="00000000" w:rsidR="00000000" w:rsidRPr="00000000">
        <w:rPr>
          <w:rtl w:val="0"/>
        </w:rPr>
      </w:r>
    </w:p>
    <w:p w:rsidR="00000000" w:rsidDel="00000000" w:rsidP="00000000" w:rsidRDefault="00000000" w:rsidRPr="00000000" w14:paraId="00000052">
      <w:pPr>
        <w:pageBreakBefore w:val="0"/>
        <w:spacing w:line="360" w:lineRule="auto"/>
        <w:jc w:val="both"/>
        <w:rPr/>
      </w:pPr>
      <w:r w:rsidDel="00000000" w:rsidR="00000000" w:rsidRPr="00000000">
        <w:rPr>
          <w:u w:val="single"/>
          <w:rtl w:val="0"/>
        </w:rPr>
        <w:t xml:space="preserve">Previous Research Request for Sampling HA 4.1</w:t>
      </w:r>
      <w:r w:rsidDel="00000000" w:rsidR="00000000" w:rsidRPr="00000000">
        <w:rPr>
          <w:rtl w:val="0"/>
        </w:rPr>
        <w:t xml:space="preserve"> </w:t>
      </w:r>
    </w:p>
    <w:p w:rsidR="00000000" w:rsidDel="00000000" w:rsidP="00000000" w:rsidRDefault="00000000" w:rsidRPr="00000000" w14:paraId="00000053">
      <w:pPr>
        <w:pageBreakBefore w:val="0"/>
        <w:spacing w:line="360" w:lineRule="auto"/>
        <w:jc w:val="both"/>
        <w:rPr/>
      </w:pPr>
      <w:r w:rsidDel="00000000" w:rsidR="00000000" w:rsidRPr="00000000">
        <w:rPr>
          <w:rtl w:val="0"/>
        </w:rPr>
      </w:r>
    </w:p>
    <w:p w:rsidR="00000000" w:rsidDel="00000000" w:rsidP="00000000" w:rsidRDefault="00000000" w:rsidRPr="00000000" w14:paraId="00000054">
      <w:pPr>
        <w:pageBreakBefore w:val="0"/>
        <w:spacing w:line="360" w:lineRule="auto"/>
        <w:jc w:val="both"/>
        <w:rPr/>
      </w:pPr>
      <w:r w:rsidDel="00000000" w:rsidR="00000000" w:rsidRPr="00000000">
        <w:rPr>
          <w:rtl w:val="0"/>
        </w:rPr>
        <w:t xml:space="preserve">During the 1990s, a team approached the RCS from St Mary’s Hospital, who were investigating new methods of obtaining DNA from </w:t>
      </w:r>
      <w:r w:rsidDel="00000000" w:rsidR="00000000" w:rsidRPr="00000000">
        <w:rPr>
          <w:i w:val="1"/>
          <w:rtl w:val="0"/>
        </w:rPr>
        <w:t xml:space="preserve">Mycobacterium,</w:t>
      </w:r>
      <w:r w:rsidDel="00000000" w:rsidR="00000000" w:rsidRPr="00000000">
        <w:rPr>
          <w:rtl w:val="0"/>
        </w:rPr>
        <w:t xml:space="preserve"> and requested a sample from specimen HA 4.1. When sampled, it was found that the sample was mounted in pure </w:t>
      </w:r>
      <w:r w:rsidDel="00000000" w:rsidR="00000000" w:rsidRPr="00000000">
        <w:rPr>
          <w:rtl w:val="0"/>
        </w:rPr>
        <w:t xml:space="preserve">Liquid Paraffin</w:t>
      </w:r>
      <w:r w:rsidDel="00000000" w:rsidR="00000000" w:rsidRPr="00000000">
        <w:rPr>
          <w:rtl w:val="0"/>
        </w:rPr>
        <w:t xml:space="preserve">. Liquid Paraffin is a highly refined mineral oil derived from petroleum. It is also known as Medicinal Paraffin (due to its more historical use as a laxative), Paraffinum Liquidum, and Russian Mineral Oil. Liquid Paraffin is a colorless, odorless, inert substance, which has found favor as a tissue preservative in certain circumstances. </w:t>
      </w:r>
    </w:p>
    <w:p w:rsidR="00000000" w:rsidDel="00000000" w:rsidP="00000000" w:rsidRDefault="00000000" w:rsidRPr="00000000" w14:paraId="00000055">
      <w:pPr>
        <w:pageBreakBefore w:val="0"/>
        <w:spacing w:line="360" w:lineRule="auto"/>
        <w:jc w:val="both"/>
        <w:rPr/>
      </w:pPr>
      <w:r w:rsidDel="00000000" w:rsidR="00000000" w:rsidRPr="00000000">
        <w:rPr>
          <w:rtl w:val="0"/>
        </w:rPr>
      </w:r>
    </w:p>
    <w:p w:rsidR="00000000" w:rsidDel="00000000" w:rsidP="00000000" w:rsidRDefault="00000000" w:rsidRPr="00000000" w14:paraId="00000056">
      <w:pPr>
        <w:pageBreakBefore w:val="0"/>
        <w:spacing w:line="360" w:lineRule="auto"/>
        <w:jc w:val="both"/>
        <w:rPr/>
      </w:pPr>
      <w:r w:rsidDel="00000000" w:rsidR="00000000" w:rsidRPr="00000000">
        <w:rPr>
          <w:rtl w:val="0"/>
        </w:rPr>
        <w:t xml:space="preserve">The RCS was possibly unique in using Liquid Paraffin almost exclusively for routine pathological specimens for a period of time, as it minimized discoloration of the preservative caused by pigmentation leaching out of the specimen. Histological examination showed Liquid Paraffin to be a very good preservative. However, the high refractive index had a tendency to cause muscle and skin to darken and become slightly transparent, which obscured many pathological lesions. For this reason, many paraffins preserved specimens were returned back to the Kaiserling III preservative, where the transparency was reversed.</w:t>
      </w:r>
    </w:p>
    <w:p w:rsidR="00000000" w:rsidDel="00000000" w:rsidP="00000000" w:rsidRDefault="00000000" w:rsidRPr="00000000" w14:paraId="00000057">
      <w:pPr>
        <w:pageBreakBefore w:val="0"/>
        <w:spacing w:line="360" w:lineRule="auto"/>
        <w:jc w:val="both"/>
        <w:rPr/>
      </w:pPr>
      <w:r w:rsidDel="00000000" w:rsidR="00000000" w:rsidRPr="00000000">
        <w:rPr>
          <w:rtl w:val="0"/>
        </w:rPr>
      </w:r>
    </w:p>
    <w:p w:rsidR="00000000" w:rsidDel="00000000" w:rsidP="00000000" w:rsidRDefault="00000000" w:rsidRPr="00000000" w14:paraId="00000058">
      <w:pPr>
        <w:pageBreakBefore w:val="0"/>
        <w:spacing w:line="360" w:lineRule="auto"/>
        <w:jc w:val="both"/>
        <w:rPr/>
      </w:pPr>
      <w:r w:rsidDel="00000000" w:rsidR="00000000" w:rsidRPr="00000000">
        <w:rPr>
          <w:rtl w:val="0"/>
        </w:rPr>
        <w:t xml:space="preserve">Liquid Paraffin was used from 1978 onwards and started to be phased out for routine use by the 1990s. It is possible that Specimen HA 4.1 was transferred from Kaiserling III preservative to Liquid Paraffin around 1978 and following the first sampling session in the 1990s was returned back to Kaiserling III preservative, where it remained until the current research study sampling took place.</w:t>
        <w:tab/>
      </w:r>
    </w:p>
    <w:p w:rsidR="00000000" w:rsidDel="00000000" w:rsidP="00000000" w:rsidRDefault="00000000" w:rsidRPr="00000000" w14:paraId="00000059">
      <w:pPr>
        <w:pageBreakBefore w:val="0"/>
        <w:spacing w:line="360" w:lineRule="auto"/>
        <w:jc w:val="both"/>
        <w:rPr/>
      </w:pPr>
      <w:r w:rsidDel="00000000" w:rsidR="00000000" w:rsidRPr="00000000">
        <w:rPr>
          <w:rtl w:val="0"/>
        </w:rPr>
      </w:r>
    </w:p>
    <w:p w:rsidR="00000000" w:rsidDel="00000000" w:rsidP="00000000" w:rsidRDefault="00000000" w:rsidRPr="00000000" w14:paraId="0000005A">
      <w:pPr>
        <w:pageBreakBefore w:val="0"/>
        <w:spacing w:line="360" w:lineRule="auto"/>
        <w:jc w:val="both"/>
        <w:rPr>
          <w:u w:val="single"/>
        </w:rPr>
      </w:pPr>
      <w:r w:rsidDel="00000000" w:rsidR="00000000" w:rsidRPr="00000000">
        <w:rPr>
          <w:u w:val="single"/>
          <w:rtl w:val="0"/>
        </w:rPr>
        <w:t xml:space="preserve">Brief Summary of HA4.1 fixative history</w:t>
      </w:r>
    </w:p>
    <w:p w:rsidR="00000000" w:rsidDel="00000000" w:rsidP="00000000" w:rsidRDefault="00000000" w:rsidRPr="00000000" w14:paraId="0000005B">
      <w:pPr>
        <w:pageBreakBefore w:val="0"/>
        <w:spacing w:line="360" w:lineRule="auto"/>
        <w:jc w:val="both"/>
        <w:rPr/>
      </w:pPr>
      <w:r w:rsidDel="00000000" w:rsidR="00000000" w:rsidRPr="00000000">
        <w:rPr>
          <w:rtl w:val="0"/>
        </w:rPr>
        <w:t xml:space="preserve">The current RCS Kaiserling III preservative formulae is as follows:</w:t>
      </w:r>
    </w:p>
    <w:p w:rsidR="00000000" w:rsidDel="00000000" w:rsidP="00000000" w:rsidRDefault="00000000" w:rsidRPr="00000000" w14:paraId="0000005C">
      <w:pPr>
        <w:pageBreakBefore w:val="0"/>
        <w:numPr>
          <w:ilvl w:val="0"/>
          <w:numId w:val="6"/>
        </w:numPr>
        <w:spacing w:line="360" w:lineRule="auto"/>
        <w:ind w:left="720" w:hanging="360"/>
        <w:jc w:val="both"/>
        <w:rPr>
          <w:rFonts w:ascii="Arial" w:cs="Arial" w:eastAsia="Arial" w:hAnsi="Arial"/>
        </w:rPr>
      </w:pPr>
      <w:r w:rsidDel="00000000" w:rsidR="00000000" w:rsidRPr="00000000">
        <w:rPr>
          <w:rtl w:val="0"/>
        </w:rPr>
        <w:t xml:space="preserve">Distilled Water 15,000mL</w:t>
      </w:r>
    </w:p>
    <w:p w:rsidR="00000000" w:rsidDel="00000000" w:rsidP="00000000" w:rsidRDefault="00000000" w:rsidRPr="00000000" w14:paraId="0000005D">
      <w:pPr>
        <w:pageBreakBefore w:val="0"/>
        <w:numPr>
          <w:ilvl w:val="0"/>
          <w:numId w:val="6"/>
        </w:numPr>
        <w:spacing w:line="360" w:lineRule="auto"/>
        <w:ind w:left="720" w:hanging="360"/>
        <w:jc w:val="both"/>
        <w:rPr>
          <w:rFonts w:ascii="Arial" w:cs="Arial" w:eastAsia="Arial" w:hAnsi="Arial"/>
        </w:rPr>
      </w:pPr>
      <w:r w:rsidDel="00000000" w:rsidR="00000000" w:rsidRPr="00000000">
        <w:rPr>
          <w:rtl w:val="0"/>
        </w:rPr>
        <w:t xml:space="preserve">Glycerine 10,000mL</w:t>
      </w:r>
    </w:p>
    <w:p w:rsidR="00000000" w:rsidDel="00000000" w:rsidP="00000000" w:rsidRDefault="00000000" w:rsidRPr="00000000" w14:paraId="0000005E">
      <w:pPr>
        <w:pageBreakBefore w:val="0"/>
        <w:numPr>
          <w:ilvl w:val="0"/>
          <w:numId w:val="6"/>
        </w:numPr>
        <w:spacing w:line="360" w:lineRule="auto"/>
        <w:ind w:left="720" w:hanging="360"/>
        <w:jc w:val="both"/>
        <w:rPr>
          <w:rFonts w:ascii="Arial" w:cs="Arial" w:eastAsia="Arial" w:hAnsi="Arial"/>
        </w:rPr>
      </w:pPr>
      <w:r w:rsidDel="00000000" w:rsidR="00000000" w:rsidRPr="00000000">
        <w:rPr>
          <w:rtl w:val="0"/>
        </w:rPr>
        <w:t xml:space="preserve">Sodium Acetate Trihydrate 3,500g</w:t>
      </w:r>
    </w:p>
    <w:p w:rsidR="00000000" w:rsidDel="00000000" w:rsidP="00000000" w:rsidRDefault="00000000" w:rsidRPr="00000000" w14:paraId="0000005F">
      <w:pPr>
        <w:pageBreakBefore w:val="0"/>
        <w:spacing w:line="360" w:lineRule="auto"/>
        <w:jc w:val="both"/>
        <w:rPr/>
      </w:pPr>
      <w:r w:rsidDel="00000000" w:rsidR="00000000" w:rsidRPr="00000000">
        <w:rPr>
          <w:rtl w:val="0"/>
        </w:rPr>
      </w:r>
    </w:p>
    <w:p w:rsidR="00000000" w:rsidDel="00000000" w:rsidP="00000000" w:rsidRDefault="00000000" w:rsidRPr="00000000" w14:paraId="00000060">
      <w:pPr>
        <w:pageBreakBefore w:val="0"/>
        <w:spacing w:line="360" w:lineRule="auto"/>
        <w:jc w:val="both"/>
        <w:rPr/>
      </w:pPr>
      <w:r w:rsidDel="00000000" w:rsidR="00000000" w:rsidRPr="00000000">
        <w:rPr>
          <w:rtl w:val="0"/>
        </w:rPr>
        <w:t xml:space="preserve">The timeline of fluid changes suggested is as follows:</w:t>
      </w:r>
    </w:p>
    <w:p w:rsidR="00000000" w:rsidDel="00000000" w:rsidP="00000000" w:rsidRDefault="00000000" w:rsidRPr="00000000" w14:paraId="00000061">
      <w:pPr>
        <w:pageBreakBefore w:val="0"/>
        <w:numPr>
          <w:ilvl w:val="0"/>
          <w:numId w:val="7"/>
        </w:numPr>
        <w:spacing w:line="360" w:lineRule="auto"/>
        <w:ind w:left="720" w:hanging="360"/>
        <w:jc w:val="both"/>
        <w:rPr>
          <w:rFonts w:ascii="Arial" w:cs="Arial" w:eastAsia="Arial" w:hAnsi="Arial"/>
        </w:rPr>
      </w:pPr>
      <w:r w:rsidDel="00000000" w:rsidR="00000000" w:rsidRPr="00000000">
        <w:rPr>
          <w:rtl w:val="0"/>
        </w:rPr>
        <w:t xml:space="preserve">1886 -    Fixation, in an unknown Alcohol solution in Trinidad.</w:t>
      </w:r>
    </w:p>
    <w:p w:rsidR="00000000" w:rsidDel="00000000" w:rsidP="00000000" w:rsidRDefault="00000000" w:rsidRPr="00000000" w14:paraId="00000062">
      <w:pPr>
        <w:pageBreakBefore w:val="0"/>
        <w:numPr>
          <w:ilvl w:val="0"/>
          <w:numId w:val="7"/>
        </w:numPr>
        <w:spacing w:line="360" w:lineRule="auto"/>
        <w:ind w:left="720" w:hanging="360"/>
        <w:jc w:val="both"/>
        <w:rPr>
          <w:rFonts w:ascii="Arial" w:cs="Arial" w:eastAsia="Arial" w:hAnsi="Arial"/>
        </w:rPr>
      </w:pPr>
      <w:r w:rsidDel="00000000" w:rsidR="00000000" w:rsidRPr="00000000">
        <w:rPr>
          <w:rtl w:val="0"/>
        </w:rPr>
        <w:t xml:space="preserve">1886 -    Preservation,  transfer to 70-80% Ethyl Alcohol at RCS</w:t>
      </w:r>
    </w:p>
    <w:p w:rsidR="00000000" w:rsidDel="00000000" w:rsidP="00000000" w:rsidRDefault="00000000" w:rsidRPr="00000000" w14:paraId="00000063">
      <w:pPr>
        <w:pageBreakBefore w:val="0"/>
        <w:numPr>
          <w:ilvl w:val="0"/>
          <w:numId w:val="7"/>
        </w:numPr>
        <w:spacing w:line="360" w:lineRule="auto"/>
        <w:ind w:left="720" w:hanging="360"/>
        <w:jc w:val="both"/>
        <w:rPr>
          <w:rFonts w:ascii="Arial" w:cs="Arial" w:eastAsia="Arial" w:hAnsi="Arial"/>
        </w:rPr>
      </w:pPr>
      <w:r w:rsidDel="00000000" w:rsidR="00000000" w:rsidRPr="00000000">
        <w:rPr>
          <w:rtl w:val="0"/>
        </w:rPr>
        <w:t xml:space="preserve">1950’s - Preservation, transfer to Pick, Judah, Daukes preservative (Kaiserling III Modification)</w:t>
      </w:r>
    </w:p>
    <w:p w:rsidR="00000000" w:rsidDel="00000000" w:rsidP="00000000" w:rsidRDefault="00000000" w:rsidRPr="00000000" w14:paraId="00000064">
      <w:pPr>
        <w:pageBreakBefore w:val="0"/>
        <w:numPr>
          <w:ilvl w:val="0"/>
          <w:numId w:val="7"/>
        </w:numPr>
        <w:spacing w:line="360" w:lineRule="auto"/>
        <w:ind w:left="720" w:hanging="360"/>
        <w:jc w:val="both"/>
        <w:rPr>
          <w:rFonts w:ascii="Arial" w:cs="Arial" w:eastAsia="Arial" w:hAnsi="Arial"/>
        </w:rPr>
      </w:pPr>
      <w:r w:rsidDel="00000000" w:rsidR="00000000" w:rsidRPr="00000000">
        <w:rPr>
          <w:rtl w:val="0"/>
        </w:rPr>
        <w:t xml:space="preserve">1970’s -  Preservation, transfer to pure Liquid Paraffin</w:t>
      </w:r>
    </w:p>
    <w:p w:rsidR="00000000" w:rsidDel="00000000" w:rsidP="00000000" w:rsidRDefault="00000000" w:rsidRPr="00000000" w14:paraId="00000065">
      <w:pPr>
        <w:pageBreakBefore w:val="0"/>
        <w:numPr>
          <w:ilvl w:val="0"/>
          <w:numId w:val="7"/>
        </w:numPr>
        <w:spacing w:line="360" w:lineRule="auto"/>
        <w:ind w:left="720" w:hanging="360"/>
        <w:jc w:val="both"/>
        <w:rPr>
          <w:rFonts w:ascii="Arial" w:cs="Arial" w:eastAsia="Arial" w:hAnsi="Arial"/>
        </w:rPr>
      </w:pPr>
      <w:r w:rsidDel="00000000" w:rsidR="00000000" w:rsidRPr="00000000">
        <w:rPr>
          <w:rtl w:val="0"/>
        </w:rPr>
        <w:t xml:space="preserve">1990’s -  Preservation, transfer to Current RCS Kaiserling III preservative </w:t>
      </w:r>
      <w:r w:rsidDel="00000000" w:rsidR="00000000" w:rsidRPr="00000000">
        <w:rPr>
          <w:rtl w:val="0"/>
        </w:rPr>
      </w:r>
    </w:p>
    <w:p w:rsidR="00000000" w:rsidDel="00000000" w:rsidP="00000000" w:rsidRDefault="00000000" w:rsidRPr="00000000" w14:paraId="00000066">
      <w:pPr>
        <w:pStyle w:val="Heading1"/>
        <w:pageBreakBefore w:val="0"/>
        <w:spacing w:line="360" w:lineRule="auto"/>
        <w:jc w:val="both"/>
        <w:rPr>
          <w:b w:val="1"/>
          <w:sz w:val="24"/>
          <w:szCs w:val="24"/>
        </w:rPr>
      </w:pPr>
      <w:bookmarkStart w:colFirst="0" w:colLast="0" w:name="_nmj3x21g8qq1" w:id="11"/>
      <w:bookmarkEnd w:id="11"/>
      <w:r w:rsidDel="00000000" w:rsidR="00000000" w:rsidRPr="00000000">
        <w:rPr>
          <w:b w:val="1"/>
          <w:sz w:val="24"/>
          <w:szCs w:val="24"/>
          <w:rtl w:val="0"/>
        </w:rPr>
        <w:t xml:space="preserve">Supplementary Tables</w:t>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b w:val="1"/>
        </w:rPr>
      </w:pPr>
      <w:r w:rsidDel="00000000" w:rsidR="00000000" w:rsidRPr="00000000">
        <w:rPr>
          <w:rtl w:val="0"/>
        </w:rPr>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i w:val="0"/>
          <w:smallCaps w:val="0"/>
          <w:strike w:val="0"/>
          <w:color w:val="000000"/>
          <w:u w:val="none"/>
          <w:shd w:fill="auto" w:val="clear"/>
          <w:vertAlign w:val="baseline"/>
        </w:rPr>
      </w:pPr>
      <w:r w:rsidDel="00000000" w:rsidR="00000000" w:rsidRPr="00000000">
        <w:rPr>
          <w:b w:val="1"/>
          <w:i w:val="0"/>
          <w:smallCaps w:val="0"/>
          <w:strike w:val="0"/>
          <w:color w:val="000000"/>
          <w:u w:val="none"/>
          <w:shd w:fill="auto" w:val="clear"/>
          <w:vertAlign w:val="baseline"/>
          <w:rtl w:val="0"/>
        </w:rPr>
        <w:t xml:space="preserve">Table SI.1: </w:t>
      </w:r>
      <w:r w:rsidDel="00000000" w:rsidR="00000000" w:rsidRPr="00000000">
        <w:rPr>
          <w:i w:val="0"/>
          <w:smallCaps w:val="0"/>
          <w:strike w:val="0"/>
          <w:color w:val="000000"/>
          <w:u w:val="none"/>
          <w:shd w:fill="auto" w:val="clear"/>
          <w:vertAlign w:val="baseline"/>
          <w:rtl w:val="0"/>
        </w:rPr>
        <w:t xml:space="preserve">List of tissue and fixative samples utilized in this study. The range of 1760-1793 corresponds to the span when </w:t>
      </w:r>
      <w:r w:rsidDel="00000000" w:rsidR="00000000" w:rsidRPr="00000000">
        <w:rPr>
          <w:rtl w:val="0"/>
        </w:rPr>
        <w:t xml:space="preserve">John Hunter (born 1728, died 1793)</w:t>
      </w:r>
      <w:r w:rsidDel="00000000" w:rsidR="00000000" w:rsidRPr="00000000">
        <w:rPr>
          <w:i w:val="0"/>
          <w:smallCaps w:val="0"/>
          <w:strike w:val="0"/>
          <w:color w:val="000000"/>
          <w:u w:val="none"/>
          <w:shd w:fill="auto" w:val="clear"/>
          <w:vertAlign w:val="baseline"/>
          <w:rtl w:val="0"/>
        </w:rPr>
        <w:t xml:space="preserve"> created his collection.</w:t>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 Based on the jar lid sealing, these samples have not undergone recent conservation, i.e. the fixative was not recently replaced.</w:t>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pPr>
      <w:r w:rsidDel="00000000" w:rsidR="00000000" w:rsidRPr="00000000">
        <w:rPr>
          <w:rtl w:val="0"/>
        </w:rPr>
      </w:r>
    </w:p>
    <w:tbl>
      <w:tblPr>
        <w:tblStyle w:val="Table1"/>
        <w:tblW w:w="9000.0" w:type="dxa"/>
        <w:jc w:val="left"/>
        <w:tblInd w:w="100.0" w:type="pct"/>
        <w:tblLayout w:type="fixed"/>
        <w:tblLook w:val="0000"/>
      </w:tblPr>
      <w:tblGrid>
        <w:gridCol w:w="1196"/>
        <w:gridCol w:w="1865"/>
        <w:gridCol w:w="1977"/>
        <w:gridCol w:w="2337"/>
        <w:gridCol w:w="1625"/>
        <w:tblGridChange w:id="0">
          <w:tblGrid>
            <w:gridCol w:w="1196"/>
            <w:gridCol w:w="1865"/>
            <w:gridCol w:w="1977"/>
            <w:gridCol w:w="2337"/>
            <w:gridCol w:w="1625"/>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shd w:fill="c9daf8" w:val="clear"/>
            <w:vAlign w:val="center"/>
          </w:tcPr>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i w:val="0"/>
                <w:smallCaps w:val="0"/>
                <w:strike w:val="0"/>
                <w:color w:val="000000"/>
                <w:sz w:val="20"/>
                <w:szCs w:val="20"/>
                <w:u w:val="none"/>
                <w:vertAlign w:val="baseline"/>
              </w:rPr>
            </w:pPr>
            <w:r w:rsidDel="00000000" w:rsidR="00000000" w:rsidRPr="00000000">
              <w:rPr>
                <w:b w:val="1"/>
                <w:i w:val="0"/>
                <w:smallCaps w:val="0"/>
                <w:strike w:val="0"/>
                <w:color w:val="000000"/>
                <w:sz w:val="20"/>
                <w:szCs w:val="20"/>
                <w:u w:val="none"/>
                <w:vertAlign w:val="baseline"/>
                <w:rtl w:val="0"/>
              </w:rPr>
              <w:t xml:space="preserve">Sample</w:t>
            </w:r>
          </w:p>
        </w:tc>
        <w:tc>
          <w:tcPr>
            <w:tcBorders>
              <w:top w:color="000000" w:space="0" w:sz="8" w:val="single"/>
              <w:left w:color="000000" w:space="0" w:sz="8" w:val="single"/>
              <w:bottom w:color="000000" w:space="0" w:sz="8" w:val="single"/>
              <w:right w:color="000000" w:space="0" w:sz="8" w:val="single"/>
            </w:tcBorders>
            <w:shd w:fill="c9daf8" w:val="clear"/>
            <w:vAlign w:val="center"/>
          </w:tcPr>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i w:val="0"/>
                <w:smallCaps w:val="0"/>
                <w:strike w:val="0"/>
                <w:color w:val="000000"/>
                <w:sz w:val="20"/>
                <w:szCs w:val="20"/>
                <w:u w:val="none"/>
                <w:vertAlign w:val="baseline"/>
              </w:rPr>
            </w:pPr>
            <w:r w:rsidDel="00000000" w:rsidR="00000000" w:rsidRPr="00000000">
              <w:rPr>
                <w:b w:val="1"/>
                <w:i w:val="0"/>
                <w:smallCaps w:val="0"/>
                <w:strike w:val="0"/>
                <w:color w:val="000000"/>
                <w:sz w:val="20"/>
                <w:szCs w:val="20"/>
                <w:u w:val="none"/>
                <w:vertAlign w:val="baseline"/>
                <w:rtl w:val="0"/>
              </w:rPr>
              <w:t xml:space="preserve"> Diagnosis</w:t>
            </w:r>
          </w:p>
        </w:tc>
        <w:tc>
          <w:tcPr>
            <w:tcBorders>
              <w:top w:color="000000" w:space="0" w:sz="8" w:val="single"/>
              <w:left w:color="000000" w:space="0" w:sz="8" w:val="single"/>
              <w:bottom w:color="000000" w:space="0" w:sz="8" w:val="single"/>
              <w:right w:color="000000" w:space="0" w:sz="8" w:val="single"/>
            </w:tcBorders>
            <w:shd w:fill="c9daf8" w:val="clear"/>
            <w:vAlign w:val="center"/>
          </w:tcPr>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i w:val="0"/>
                <w:smallCaps w:val="0"/>
                <w:strike w:val="0"/>
                <w:color w:val="000000"/>
                <w:sz w:val="20"/>
                <w:szCs w:val="20"/>
                <w:u w:val="none"/>
                <w:vertAlign w:val="baseline"/>
              </w:rPr>
            </w:pPr>
            <w:r w:rsidDel="00000000" w:rsidR="00000000" w:rsidRPr="00000000">
              <w:rPr>
                <w:b w:val="1"/>
                <w:i w:val="0"/>
                <w:smallCaps w:val="0"/>
                <w:strike w:val="0"/>
                <w:color w:val="000000"/>
                <w:sz w:val="20"/>
                <w:szCs w:val="20"/>
                <w:u w:val="none"/>
                <w:vertAlign w:val="baseline"/>
                <w:rtl w:val="0"/>
              </w:rPr>
              <w:t xml:space="preserve">Tissue</w:t>
            </w:r>
          </w:p>
        </w:tc>
        <w:tc>
          <w:tcPr>
            <w:tcBorders>
              <w:top w:color="000000" w:space="0" w:sz="8" w:val="single"/>
              <w:left w:color="000000" w:space="0" w:sz="8" w:val="single"/>
              <w:bottom w:color="000000" w:space="0" w:sz="8" w:val="single"/>
              <w:right w:color="000000" w:space="0" w:sz="8" w:val="single"/>
            </w:tcBorders>
            <w:shd w:fill="c9daf8" w:val="clear"/>
            <w:vAlign w:val="center"/>
          </w:tcPr>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i w:val="0"/>
                <w:smallCaps w:val="0"/>
                <w:strike w:val="0"/>
                <w:color w:val="000000"/>
                <w:sz w:val="20"/>
                <w:szCs w:val="20"/>
                <w:u w:val="none"/>
                <w:vertAlign w:val="baseline"/>
              </w:rPr>
            </w:pPr>
            <w:r w:rsidDel="00000000" w:rsidR="00000000" w:rsidRPr="00000000">
              <w:rPr>
                <w:b w:val="1"/>
                <w:i w:val="0"/>
                <w:smallCaps w:val="0"/>
                <w:strike w:val="0"/>
                <w:color w:val="000000"/>
                <w:sz w:val="20"/>
                <w:szCs w:val="20"/>
                <w:u w:val="none"/>
                <w:vertAlign w:val="baseline"/>
                <w:rtl w:val="0"/>
              </w:rPr>
              <w:t xml:space="preserve">Fixative</w:t>
            </w:r>
          </w:p>
        </w:tc>
        <w:tc>
          <w:tcPr>
            <w:tcBorders>
              <w:top w:color="000000" w:space="0" w:sz="8" w:val="single"/>
              <w:left w:color="000000" w:space="0" w:sz="8" w:val="single"/>
              <w:bottom w:color="000000" w:space="0" w:sz="8" w:val="single"/>
              <w:right w:color="000000" w:space="0" w:sz="8" w:val="single"/>
            </w:tcBorders>
            <w:shd w:fill="c9daf8" w:val="clear"/>
            <w:vAlign w:val="center"/>
          </w:tcPr>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i w:val="0"/>
                <w:smallCaps w:val="0"/>
                <w:strike w:val="0"/>
                <w:color w:val="000000"/>
                <w:sz w:val="20"/>
                <w:szCs w:val="20"/>
                <w:u w:val="none"/>
                <w:vertAlign w:val="baseline"/>
              </w:rPr>
            </w:pPr>
            <w:r w:rsidDel="00000000" w:rsidR="00000000" w:rsidRPr="00000000">
              <w:rPr>
                <w:b w:val="1"/>
                <w:i w:val="0"/>
                <w:smallCaps w:val="0"/>
                <w:strike w:val="0"/>
                <w:color w:val="000000"/>
                <w:sz w:val="20"/>
                <w:szCs w:val="20"/>
                <w:u w:val="none"/>
                <w:vertAlign w:val="baseline"/>
                <w:rtl w:val="0"/>
              </w:rPr>
              <w:t xml:space="preserve">Dating</w:t>
            </w:r>
          </w:p>
        </w:tc>
      </w:tr>
      <w:tr>
        <w:trPr>
          <w:cantSplit w:val="0"/>
          <w:tblHeader w:val="0"/>
        </w:trP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18"/>
                <w:szCs w:val="18"/>
                <w:u w:val="none"/>
                <w:shd w:fill="auto" w:val="clear"/>
                <w:vertAlign w:val="baseline"/>
              </w:rPr>
            </w:pPr>
            <w:r w:rsidDel="00000000" w:rsidR="00000000" w:rsidRPr="00000000">
              <w:rPr>
                <w:i w:val="0"/>
                <w:smallCaps w:val="0"/>
                <w:strike w:val="0"/>
                <w:color w:val="000000"/>
                <w:sz w:val="18"/>
                <w:szCs w:val="18"/>
                <w:u w:val="none"/>
                <w:shd w:fill="auto" w:val="clear"/>
                <w:vertAlign w:val="baseline"/>
                <w:rtl w:val="0"/>
              </w:rPr>
              <w:t xml:space="preserve">HA4.1</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18"/>
                <w:szCs w:val="18"/>
                <w:u w:val="none"/>
                <w:shd w:fill="auto" w:val="clear"/>
                <w:vertAlign w:val="baseline"/>
              </w:rPr>
            </w:pPr>
            <w:r w:rsidDel="00000000" w:rsidR="00000000" w:rsidRPr="00000000">
              <w:rPr>
                <w:i w:val="0"/>
                <w:smallCaps w:val="0"/>
                <w:strike w:val="0"/>
                <w:color w:val="000000"/>
                <w:sz w:val="18"/>
                <w:szCs w:val="18"/>
                <w:u w:val="none"/>
                <w:shd w:fill="auto" w:val="clear"/>
                <w:vertAlign w:val="baseline"/>
                <w:rtl w:val="0"/>
              </w:rPr>
              <w:t xml:space="preserve">Leprosy</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18"/>
                <w:szCs w:val="18"/>
                <w:u w:val="none"/>
                <w:shd w:fill="auto" w:val="clear"/>
                <w:vertAlign w:val="baseline"/>
              </w:rPr>
            </w:pPr>
            <w:r w:rsidDel="00000000" w:rsidR="00000000" w:rsidRPr="00000000">
              <w:rPr>
                <w:i w:val="0"/>
                <w:smallCaps w:val="0"/>
                <w:strike w:val="0"/>
                <w:color w:val="000000"/>
                <w:sz w:val="18"/>
                <w:szCs w:val="18"/>
                <w:u w:val="none"/>
                <w:shd w:fill="auto" w:val="clear"/>
                <w:vertAlign w:val="baseline"/>
                <w:rtl w:val="0"/>
              </w:rPr>
              <w:t xml:space="preserve">Lymph node</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18"/>
                <w:szCs w:val="18"/>
                <w:u w:val="none"/>
                <w:shd w:fill="auto" w:val="clear"/>
                <w:vertAlign w:val="baseline"/>
              </w:rPr>
            </w:pPr>
            <w:r w:rsidDel="00000000" w:rsidR="00000000" w:rsidRPr="00000000">
              <w:rPr>
                <w:i w:val="0"/>
                <w:smallCaps w:val="0"/>
                <w:strike w:val="0"/>
                <w:color w:val="000000"/>
                <w:sz w:val="18"/>
                <w:szCs w:val="18"/>
                <w:u w:val="none"/>
                <w:shd w:fill="auto" w:val="clear"/>
                <w:vertAlign w:val="baseline"/>
                <w:rtl w:val="0"/>
              </w:rPr>
              <w:t xml:space="preserve">K</w:t>
            </w:r>
            <w:r w:rsidDel="00000000" w:rsidR="00000000" w:rsidRPr="00000000">
              <w:rPr>
                <w:sz w:val="18"/>
                <w:szCs w:val="18"/>
                <w:rtl w:val="0"/>
              </w:rPr>
              <w:t xml:space="preserve">a</w:t>
            </w:r>
            <w:r w:rsidDel="00000000" w:rsidR="00000000" w:rsidRPr="00000000">
              <w:rPr>
                <w:i w:val="0"/>
                <w:smallCaps w:val="0"/>
                <w:strike w:val="0"/>
                <w:color w:val="000000"/>
                <w:sz w:val="18"/>
                <w:szCs w:val="18"/>
                <w:u w:val="none"/>
                <w:shd w:fill="auto" w:val="clear"/>
                <w:vertAlign w:val="baseline"/>
                <w:rtl w:val="0"/>
              </w:rPr>
              <w:t xml:space="preserve">iserling</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18"/>
                <w:szCs w:val="18"/>
                <w:u w:val="none"/>
                <w:shd w:fill="auto" w:val="clear"/>
                <w:vertAlign w:val="baseline"/>
              </w:rPr>
            </w:pPr>
            <w:r w:rsidDel="00000000" w:rsidR="00000000" w:rsidRPr="00000000">
              <w:rPr>
                <w:i w:val="0"/>
                <w:smallCaps w:val="0"/>
                <w:strike w:val="0"/>
                <w:color w:val="000000"/>
                <w:sz w:val="18"/>
                <w:szCs w:val="18"/>
                <w:u w:val="none"/>
                <w:shd w:fill="auto" w:val="clear"/>
                <w:vertAlign w:val="baseline"/>
                <w:rtl w:val="0"/>
              </w:rPr>
              <w:t xml:space="preserve">1886</w:t>
            </w:r>
          </w:p>
        </w:tc>
      </w:tr>
      <w:tr>
        <w:trPr>
          <w:cantSplit w:val="0"/>
          <w:tblHeader w:val="0"/>
        </w:trP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18"/>
                <w:szCs w:val="18"/>
                <w:u w:val="none"/>
                <w:shd w:fill="auto" w:val="clear"/>
                <w:vertAlign w:val="baseline"/>
              </w:rPr>
            </w:pPr>
            <w:r w:rsidDel="00000000" w:rsidR="00000000" w:rsidRPr="00000000">
              <w:rPr>
                <w:i w:val="0"/>
                <w:smallCaps w:val="0"/>
                <w:strike w:val="0"/>
                <w:color w:val="000000"/>
                <w:sz w:val="18"/>
                <w:szCs w:val="18"/>
                <w:u w:val="none"/>
                <w:shd w:fill="auto" w:val="clear"/>
                <w:vertAlign w:val="baseline"/>
                <w:rtl w:val="0"/>
              </w:rPr>
              <w:t xml:space="preserve">R15.3</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18"/>
                <w:szCs w:val="18"/>
                <w:u w:val="none"/>
                <w:shd w:fill="auto" w:val="clear"/>
                <w:vertAlign w:val="baseline"/>
              </w:rPr>
            </w:pPr>
            <w:r w:rsidDel="00000000" w:rsidR="00000000" w:rsidRPr="00000000">
              <w:rPr>
                <w:i w:val="0"/>
                <w:smallCaps w:val="0"/>
                <w:strike w:val="0"/>
                <w:color w:val="000000"/>
                <w:sz w:val="18"/>
                <w:szCs w:val="18"/>
                <w:u w:val="none"/>
                <w:shd w:fill="auto" w:val="clear"/>
                <w:vertAlign w:val="baseline"/>
                <w:rtl w:val="0"/>
              </w:rPr>
              <w:t xml:space="preserve">Syphilis</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18"/>
                <w:szCs w:val="18"/>
                <w:u w:val="none"/>
                <w:shd w:fill="auto" w:val="clear"/>
                <w:vertAlign w:val="baseline"/>
              </w:rPr>
            </w:pPr>
            <w:r w:rsidDel="00000000" w:rsidR="00000000" w:rsidRPr="00000000">
              <w:rPr>
                <w:i w:val="0"/>
                <w:smallCaps w:val="0"/>
                <w:strike w:val="0"/>
                <w:color w:val="000000"/>
                <w:sz w:val="18"/>
                <w:szCs w:val="18"/>
                <w:u w:val="none"/>
                <w:shd w:fill="auto" w:val="clear"/>
                <w:vertAlign w:val="baseline"/>
                <w:rtl w:val="0"/>
              </w:rPr>
              <w:t xml:space="preserve">Larynx cartilage</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18"/>
                <w:szCs w:val="18"/>
                <w:u w:val="none"/>
                <w:shd w:fill="auto" w:val="clear"/>
                <w:vertAlign w:val="baseline"/>
              </w:rPr>
            </w:pPr>
            <w:r w:rsidDel="00000000" w:rsidR="00000000" w:rsidRPr="00000000">
              <w:rPr>
                <w:i w:val="0"/>
                <w:smallCaps w:val="0"/>
                <w:strike w:val="0"/>
                <w:color w:val="000000"/>
                <w:sz w:val="18"/>
                <w:szCs w:val="18"/>
                <w:u w:val="none"/>
                <w:shd w:fill="auto" w:val="clear"/>
                <w:vertAlign w:val="baseline"/>
                <w:rtl w:val="0"/>
              </w:rPr>
              <w:t xml:space="preserve">70%EtOH/silicone</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18"/>
                <w:szCs w:val="18"/>
                <w:u w:val="none"/>
                <w:shd w:fill="auto" w:val="clear"/>
                <w:vertAlign w:val="baseline"/>
              </w:rPr>
            </w:pPr>
            <w:r w:rsidDel="00000000" w:rsidR="00000000" w:rsidRPr="00000000">
              <w:rPr>
                <w:i w:val="0"/>
                <w:smallCaps w:val="0"/>
                <w:strike w:val="0"/>
                <w:color w:val="000000"/>
                <w:sz w:val="18"/>
                <w:szCs w:val="18"/>
                <w:u w:val="none"/>
                <w:shd w:fill="auto" w:val="clear"/>
                <w:vertAlign w:val="baseline"/>
                <w:rtl w:val="0"/>
              </w:rPr>
              <w:t xml:space="preserve">1877</w:t>
            </w:r>
          </w:p>
        </w:tc>
      </w:tr>
      <w:tr>
        <w:trPr>
          <w:cantSplit w:val="0"/>
          <w:tblHeader w:val="0"/>
        </w:trP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18"/>
                <w:szCs w:val="18"/>
                <w:u w:val="none"/>
                <w:shd w:fill="auto" w:val="clear"/>
                <w:vertAlign w:val="baseline"/>
              </w:rPr>
            </w:pPr>
            <w:r w:rsidDel="00000000" w:rsidR="00000000" w:rsidRPr="00000000">
              <w:rPr>
                <w:i w:val="0"/>
                <w:smallCaps w:val="0"/>
                <w:strike w:val="0"/>
                <w:color w:val="000000"/>
                <w:sz w:val="18"/>
                <w:szCs w:val="18"/>
                <w:u w:val="none"/>
                <w:shd w:fill="auto" w:val="clear"/>
                <w:vertAlign w:val="baseline"/>
                <w:rtl w:val="0"/>
              </w:rPr>
              <w:t xml:space="preserve">P906</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18"/>
                <w:szCs w:val="18"/>
                <w:u w:val="none"/>
                <w:shd w:fill="auto" w:val="clear"/>
                <w:vertAlign w:val="baseline"/>
              </w:rPr>
            </w:pPr>
            <w:r w:rsidDel="00000000" w:rsidR="00000000" w:rsidRPr="00000000">
              <w:rPr>
                <w:i w:val="0"/>
                <w:smallCaps w:val="0"/>
                <w:strike w:val="0"/>
                <w:color w:val="000000"/>
                <w:sz w:val="18"/>
                <w:szCs w:val="18"/>
                <w:u w:val="none"/>
                <w:shd w:fill="auto" w:val="clear"/>
                <w:vertAlign w:val="baseline"/>
                <w:rtl w:val="0"/>
              </w:rPr>
              <w:t xml:space="preserve">Tuberculosis</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18"/>
                <w:szCs w:val="18"/>
                <w:u w:val="none"/>
                <w:shd w:fill="auto" w:val="clear"/>
                <w:vertAlign w:val="baseline"/>
              </w:rPr>
            </w:pPr>
            <w:r w:rsidDel="00000000" w:rsidR="00000000" w:rsidRPr="00000000">
              <w:rPr>
                <w:i w:val="0"/>
                <w:smallCaps w:val="0"/>
                <w:strike w:val="0"/>
                <w:color w:val="000000"/>
                <w:sz w:val="18"/>
                <w:szCs w:val="18"/>
                <w:u w:val="none"/>
                <w:shd w:fill="auto" w:val="clear"/>
                <w:vertAlign w:val="baseline"/>
                <w:rtl w:val="0"/>
              </w:rPr>
              <w:t xml:space="preserve">Femur</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18"/>
                <w:szCs w:val="18"/>
                <w:u w:val="none"/>
                <w:shd w:fill="auto" w:val="clear"/>
                <w:vertAlign w:val="baseline"/>
              </w:rPr>
            </w:pPr>
            <w:r w:rsidDel="00000000" w:rsidR="00000000" w:rsidRPr="00000000">
              <w:rPr>
                <w:i w:val="0"/>
                <w:smallCaps w:val="0"/>
                <w:strike w:val="0"/>
                <w:color w:val="000000"/>
                <w:sz w:val="18"/>
                <w:szCs w:val="18"/>
                <w:u w:val="none"/>
                <w:shd w:fill="auto" w:val="clear"/>
                <w:vertAlign w:val="baseline"/>
                <w:rtl w:val="0"/>
              </w:rPr>
              <w:t xml:space="preserve">70%EtOH/silicone</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18"/>
                <w:szCs w:val="18"/>
                <w:u w:val="none"/>
                <w:shd w:fill="auto" w:val="clear"/>
                <w:vertAlign w:val="baseline"/>
              </w:rPr>
            </w:pPr>
            <w:r w:rsidDel="00000000" w:rsidR="00000000" w:rsidRPr="00000000">
              <w:rPr>
                <w:i w:val="0"/>
                <w:smallCaps w:val="0"/>
                <w:strike w:val="0"/>
                <w:color w:val="000000"/>
                <w:sz w:val="18"/>
                <w:szCs w:val="18"/>
                <w:u w:val="none"/>
                <w:shd w:fill="auto" w:val="clear"/>
                <w:vertAlign w:val="baseline"/>
                <w:rtl w:val="0"/>
              </w:rPr>
              <w:t xml:space="preserve">1760-1793</w:t>
            </w:r>
          </w:p>
        </w:tc>
      </w:tr>
      <w:tr>
        <w:trPr>
          <w:cantSplit w:val="0"/>
          <w:tblHeader w:val="0"/>
        </w:trP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18"/>
                <w:szCs w:val="18"/>
                <w:u w:val="none"/>
                <w:shd w:fill="auto" w:val="clear"/>
                <w:vertAlign w:val="baseline"/>
              </w:rPr>
            </w:pPr>
            <w:r w:rsidDel="00000000" w:rsidR="00000000" w:rsidRPr="00000000">
              <w:rPr>
                <w:i w:val="0"/>
                <w:smallCaps w:val="0"/>
                <w:strike w:val="0"/>
                <w:color w:val="000000"/>
                <w:sz w:val="18"/>
                <w:szCs w:val="18"/>
                <w:u w:val="none"/>
                <w:shd w:fill="auto" w:val="clear"/>
                <w:vertAlign w:val="baseline"/>
                <w:rtl w:val="0"/>
              </w:rPr>
              <w:t xml:space="preserve">P1189</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18"/>
                <w:szCs w:val="18"/>
                <w:u w:val="none"/>
                <w:shd w:fill="auto" w:val="clear"/>
                <w:vertAlign w:val="baseline"/>
              </w:rPr>
            </w:pPr>
            <w:r w:rsidDel="00000000" w:rsidR="00000000" w:rsidRPr="00000000">
              <w:rPr>
                <w:i w:val="0"/>
                <w:smallCaps w:val="0"/>
                <w:strike w:val="0"/>
                <w:color w:val="000000"/>
                <w:sz w:val="18"/>
                <w:szCs w:val="18"/>
                <w:u w:val="none"/>
                <w:shd w:fill="auto" w:val="clear"/>
                <w:vertAlign w:val="baseline"/>
                <w:rtl w:val="0"/>
              </w:rPr>
              <w:t xml:space="preserve">Syphilis</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18"/>
                <w:szCs w:val="18"/>
                <w:u w:val="none"/>
                <w:shd w:fill="auto" w:val="clear"/>
                <w:vertAlign w:val="baseline"/>
              </w:rPr>
            </w:pPr>
            <w:r w:rsidDel="00000000" w:rsidR="00000000" w:rsidRPr="00000000">
              <w:rPr>
                <w:i w:val="0"/>
                <w:smallCaps w:val="0"/>
                <w:strike w:val="0"/>
                <w:color w:val="000000"/>
                <w:sz w:val="18"/>
                <w:szCs w:val="18"/>
                <w:u w:val="none"/>
                <w:shd w:fill="auto" w:val="clear"/>
                <w:vertAlign w:val="baseline"/>
                <w:rtl w:val="0"/>
              </w:rPr>
              <w:t xml:space="preserve">Lung</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18"/>
                <w:szCs w:val="18"/>
                <w:u w:val="none"/>
                <w:shd w:fill="auto" w:val="clear"/>
                <w:vertAlign w:val="baseline"/>
              </w:rPr>
            </w:pPr>
            <w:r w:rsidDel="00000000" w:rsidR="00000000" w:rsidRPr="00000000">
              <w:rPr>
                <w:i w:val="0"/>
                <w:smallCaps w:val="0"/>
                <w:strike w:val="0"/>
                <w:color w:val="000000"/>
                <w:sz w:val="18"/>
                <w:szCs w:val="18"/>
                <w:u w:val="none"/>
                <w:shd w:fill="auto" w:val="clear"/>
                <w:vertAlign w:val="baseline"/>
                <w:rtl w:val="0"/>
              </w:rPr>
              <w:t xml:space="preserve">70%EtOH *</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18"/>
                <w:szCs w:val="18"/>
                <w:u w:val="none"/>
                <w:shd w:fill="auto" w:val="clear"/>
                <w:vertAlign w:val="baseline"/>
              </w:rPr>
            </w:pPr>
            <w:r w:rsidDel="00000000" w:rsidR="00000000" w:rsidRPr="00000000">
              <w:rPr>
                <w:i w:val="0"/>
                <w:smallCaps w:val="0"/>
                <w:strike w:val="0"/>
                <w:color w:val="000000"/>
                <w:sz w:val="18"/>
                <w:szCs w:val="18"/>
                <w:u w:val="none"/>
                <w:shd w:fill="auto" w:val="clear"/>
                <w:vertAlign w:val="baseline"/>
                <w:rtl w:val="0"/>
              </w:rPr>
              <w:t xml:space="preserve">1760-1793</w:t>
            </w:r>
          </w:p>
        </w:tc>
      </w:tr>
      <w:tr>
        <w:trPr>
          <w:cantSplit w:val="0"/>
          <w:tblHeader w:val="0"/>
        </w:trP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18"/>
                <w:szCs w:val="18"/>
                <w:u w:val="none"/>
                <w:shd w:fill="auto" w:val="clear"/>
                <w:vertAlign w:val="baseline"/>
              </w:rPr>
            </w:pPr>
            <w:r w:rsidDel="00000000" w:rsidR="00000000" w:rsidRPr="00000000">
              <w:rPr>
                <w:i w:val="0"/>
                <w:smallCaps w:val="0"/>
                <w:strike w:val="0"/>
                <w:color w:val="000000"/>
                <w:sz w:val="18"/>
                <w:szCs w:val="18"/>
                <w:u w:val="none"/>
                <w:shd w:fill="auto" w:val="clear"/>
                <w:vertAlign w:val="baseline"/>
                <w:rtl w:val="0"/>
              </w:rPr>
              <w:t xml:space="preserve">P1245</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18"/>
                <w:szCs w:val="18"/>
                <w:u w:val="none"/>
                <w:shd w:fill="auto" w:val="clear"/>
                <w:vertAlign w:val="baseline"/>
              </w:rPr>
            </w:pPr>
            <w:r w:rsidDel="00000000" w:rsidR="00000000" w:rsidRPr="00000000">
              <w:rPr>
                <w:i w:val="0"/>
                <w:smallCaps w:val="0"/>
                <w:strike w:val="0"/>
                <w:color w:val="000000"/>
                <w:sz w:val="18"/>
                <w:szCs w:val="18"/>
                <w:u w:val="none"/>
                <w:shd w:fill="auto" w:val="clear"/>
                <w:vertAlign w:val="baseline"/>
                <w:rtl w:val="0"/>
              </w:rPr>
              <w:t xml:space="preserve">Syphilis</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18"/>
                <w:szCs w:val="18"/>
                <w:u w:val="none"/>
                <w:shd w:fill="auto" w:val="clear"/>
                <w:vertAlign w:val="baseline"/>
              </w:rPr>
            </w:pPr>
            <w:r w:rsidDel="00000000" w:rsidR="00000000" w:rsidRPr="00000000">
              <w:rPr>
                <w:i w:val="0"/>
                <w:smallCaps w:val="0"/>
                <w:strike w:val="0"/>
                <w:color w:val="000000"/>
                <w:sz w:val="18"/>
                <w:szCs w:val="18"/>
                <w:u w:val="none"/>
                <w:shd w:fill="auto" w:val="clear"/>
                <w:vertAlign w:val="baseline"/>
                <w:rtl w:val="0"/>
              </w:rPr>
              <w:t xml:space="preserve">Larynx</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18"/>
                <w:szCs w:val="18"/>
                <w:u w:val="none"/>
                <w:shd w:fill="auto" w:val="clear"/>
                <w:vertAlign w:val="baseline"/>
              </w:rPr>
            </w:pPr>
            <w:r w:rsidDel="00000000" w:rsidR="00000000" w:rsidRPr="00000000">
              <w:rPr>
                <w:i w:val="0"/>
                <w:smallCaps w:val="0"/>
                <w:strike w:val="0"/>
                <w:color w:val="000000"/>
                <w:sz w:val="18"/>
                <w:szCs w:val="18"/>
                <w:u w:val="none"/>
                <w:shd w:fill="auto" w:val="clear"/>
                <w:vertAlign w:val="baseline"/>
                <w:rtl w:val="0"/>
              </w:rPr>
              <w:t xml:space="preserve">70%EtOH *</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18"/>
                <w:szCs w:val="18"/>
                <w:u w:val="none"/>
                <w:shd w:fill="auto" w:val="clear"/>
                <w:vertAlign w:val="baseline"/>
              </w:rPr>
            </w:pPr>
            <w:r w:rsidDel="00000000" w:rsidR="00000000" w:rsidRPr="00000000">
              <w:rPr>
                <w:i w:val="0"/>
                <w:smallCaps w:val="0"/>
                <w:strike w:val="0"/>
                <w:color w:val="000000"/>
                <w:sz w:val="18"/>
                <w:szCs w:val="18"/>
                <w:u w:val="none"/>
                <w:shd w:fill="auto" w:val="clear"/>
                <w:vertAlign w:val="baseline"/>
                <w:rtl w:val="0"/>
              </w:rPr>
              <w:t xml:space="preserve">1760-1793</w:t>
            </w:r>
          </w:p>
        </w:tc>
      </w:tr>
      <w:tr>
        <w:trPr>
          <w:cantSplit w:val="0"/>
          <w:tblHeader w:val="0"/>
        </w:trP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18"/>
                <w:szCs w:val="18"/>
                <w:u w:val="none"/>
                <w:shd w:fill="auto" w:val="clear"/>
                <w:vertAlign w:val="baseline"/>
              </w:rPr>
            </w:pPr>
            <w:r w:rsidDel="00000000" w:rsidR="00000000" w:rsidRPr="00000000">
              <w:rPr>
                <w:i w:val="0"/>
                <w:smallCaps w:val="0"/>
                <w:strike w:val="0"/>
                <w:color w:val="000000"/>
                <w:sz w:val="18"/>
                <w:szCs w:val="18"/>
                <w:u w:val="none"/>
                <w:shd w:fill="auto" w:val="clear"/>
                <w:vertAlign w:val="baseline"/>
                <w:rtl w:val="0"/>
              </w:rPr>
              <w:t xml:space="preserve">P1255</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18"/>
                <w:szCs w:val="18"/>
                <w:u w:val="none"/>
                <w:shd w:fill="auto" w:val="clear"/>
                <w:vertAlign w:val="baseline"/>
              </w:rPr>
            </w:pPr>
            <w:r w:rsidDel="00000000" w:rsidR="00000000" w:rsidRPr="00000000">
              <w:rPr>
                <w:i w:val="0"/>
                <w:smallCaps w:val="0"/>
                <w:strike w:val="0"/>
                <w:color w:val="000000"/>
                <w:sz w:val="18"/>
                <w:szCs w:val="18"/>
                <w:u w:val="none"/>
                <w:shd w:fill="auto" w:val="clear"/>
                <w:vertAlign w:val="baseline"/>
                <w:rtl w:val="0"/>
              </w:rPr>
              <w:t xml:space="preserve">Tuberculosis</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18"/>
                <w:szCs w:val="18"/>
                <w:u w:val="none"/>
                <w:shd w:fill="auto" w:val="clear"/>
                <w:vertAlign w:val="baseline"/>
              </w:rPr>
            </w:pPr>
            <w:r w:rsidDel="00000000" w:rsidR="00000000" w:rsidRPr="00000000">
              <w:rPr>
                <w:i w:val="0"/>
                <w:smallCaps w:val="0"/>
                <w:strike w:val="0"/>
                <w:color w:val="000000"/>
                <w:sz w:val="18"/>
                <w:szCs w:val="18"/>
                <w:u w:val="none"/>
                <w:shd w:fill="auto" w:val="clear"/>
                <w:vertAlign w:val="baseline"/>
                <w:rtl w:val="0"/>
              </w:rPr>
              <w:t xml:space="preserve">Lung</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18"/>
                <w:szCs w:val="18"/>
                <w:u w:val="none"/>
                <w:shd w:fill="auto" w:val="clear"/>
                <w:vertAlign w:val="baseline"/>
              </w:rPr>
            </w:pPr>
            <w:r w:rsidDel="00000000" w:rsidR="00000000" w:rsidRPr="00000000">
              <w:rPr>
                <w:i w:val="0"/>
                <w:smallCaps w:val="0"/>
                <w:strike w:val="0"/>
                <w:color w:val="000000"/>
                <w:sz w:val="18"/>
                <w:szCs w:val="18"/>
                <w:u w:val="none"/>
                <w:shd w:fill="auto" w:val="clear"/>
                <w:vertAlign w:val="baseline"/>
                <w:rtl w:val="0"/>
              </w:rPr>
              <w:t xml:space="preserve">70%EtOH *</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18"/>
                <w:szCs w:val="18"/>
                <w:u w:val="none"/>
                <w:shd w:fill="auto" w:val="clear"/>
                <w:vertAlign w:val="baseline"/>
              </w:rPr>
            </w:pPr>
            <w:r w:rsidDel="00000000" w:rsidR="00000000" w:rsidRPr="00000000">
              <w:rPr>
                <w:i w:val="0"/>
                <w:smallCaps w:val="0"/>
                <w:strike w:val="0"/>
                <w:color w:val="000000"/>
                <w:sz w:val="18"/>
                <w:szCs w:val="18"/>
                <w:u w:val="none"/>
                <w:shd w:fill="auto" w:val="clear"/>
                <w:vertAlign w:val="baseline"/>
                <w:rtl w:val="0"/>
              </w:rPr>
              <w:t xml:space="preserve">1760-1793</w:t>
            </w:r>
          </w:p>
        </w:tc>
      </w:tr>
      <w:tr>
        <w:trPr>
          <w:cantSplit w:val="0"/>
          <w:tblHeader w:val="0"/>
        </w:trP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18"/>
                <w:szCs w:val="18"/>
                <w:u w:val="none"/>
                <w:shd w:fill="auto" w:val="clear"/>
                <w:vertAlign w:val="baseline"/>
              </w:rPr>
            </w:pPr>
            <w:r w:rsidDel="00000000" w:rsidR="00000000" w:rsidRPr="00000000">
              <w:rPr>
                <w:i w:val="0"/>
                <w:smallCaps w:val="0"/>
                <w:strike w:val="0"/>
                <w:color w:val="000000"/>
                <w:sz w:val="18"/>
                <w:szCs w:val="18"/>
                <w:u w:val="none"/>
                <w:shd w:fill="auto" w:val="clear"/>
                <w:vertAlign w:val="baseline"/>
                <w:rtl w:val="0"/>
              </w:rPr>
              <w:t xml:space="preserve">P1499</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18"/>
                <w:szCs w:val="18"/>
                <w:u w:val="none"/>
                <w:shd w:fill="auto" w:val="clear"/>
                <w:vertAlign w:val="baseline"/>
              </w:rPr>
            </w:pPr>
            <w:r w:rsidDel="00000000" w:rsidR="00000000" w:rsidRPr="00000000">
              <w:rPr>
                <w:i w:val="0"/>
                <w:smallCaps w:val="0"/>
                <w:strike w:val="0"/>
                <w:color w:val="000000"/>
                <w:sz w:val="18"/>
                <w:szCs w:val="18"/>
                <w:u w:val="none"/>
                <w:shd w:fill="auto" w:val="clear"/>
                <w:vertAlign w:val="baseline"/>
                <w:rtl w:val="0"/>
              </w:rPr>
              <w:t xml:space="preserve">Molluscum</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18"/>
                <w:szCs w:val="18"/>
                <w:u w:val="none"/>
                <w:shd w:fill="auto" w:val="clear"/>
                <w:vertAlign w:val="baseline"/>
              </w:rPr>
            </w:pPr>
            <w:r w:rsidDel="00000000" w:rsidR="00000000" w:rsidRPr="00000000">
              <w:rPr>
                <w:i w:val="0"/>
                <w:smallCaps w:val="0"/>
                <w:strike w:val="0"/>
                <w:color w:val="000000"/>
                <w:sz w:val="18"/>
                <w:szCs w:val="18"/>
                <w:u w:val="none"/>
                <w:shd w:fill="auto" w:val="clear"/>
                <w:vertAlign w:val="baseline"/>
                <w:rtl w:val="0"/>
              </w:rPr>
              <w:t xml:space="preserve">Eyelid skin</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18"/>
                <w:szCs w:val="18"/>
                <w:u w:val="none"/>
                <w:shd w:fill="auto" w:val="clear"/>
                <w:vertAlign w:val="baseline"/>
              </w:rPr>
            </w:pPr>
            <w:r w:rsidDel="00000000" w:rsidR="00000000" w:rsidRPr="00000000">
              <w:rPr>
                <w:i w:val="0"/>
                <w:smallCaps w:val="0"/>
                <w:strike w:val="0"/>
                <w:color w:val="000000"/>
                <w:sz w:val="18"/>
                <w:szCs w:val="18"/>
                <w:u w:val="none"/>
                <w:shd w:fill="auto" w:val="clear"/>
                <w:vertAlign w:val="baseline"/>
                <w:rtl w:val="0"/>
              </w:rPr>
              <w:t xml:space="preserve">70%EtOH *</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18"/>
                <w:szCs w:val="18"/>
                <w:u w:val="none"/>
                <w:shd w:fill="auto" w:val="clear"/>
                <w:vertAlign w:val="baseline"/>
              </w:rPr>
            </w:pPr>
            <w:r w:rsidDel="00000000" w:rsidR="00000000" w:rsidRPr="00000000">
              <w:rPr>
                <w:i w:val="0"/>
                <w:smallCaps w:val="0"/>
                <w:strike w:val="0"/>
                <w:color w:val="000000"/>
                <w:sz w:val="18"/>
                <w:szCs w:val="18"/>
                <w:u w:val="none"/>
                <w:shd w:fill="auto" w:val="clear"/>
                <w:vertAlign w:val="baseline"/>
                <w:rtl w:val="0"/>
              </w:rPr>
              <w:t xml:space="preserve">1760-1793</w:t>
            </w:r>
          </w:p>
        </w:tc>
      </w:tr>
      <w:tr>
        <w:trPr>
          <w:cantSplit w:val="0"/>
          <w:tblHeader w:val="0"/>
        </w:trP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18"/>
                <w:szCs w:val="18"/>
                <w:u w:val="none"/>
                <w:shd w:fill="auto" w:val="clear"/>
                <w:vertAlign w:val="baseline"/>
              </w:rPr>
            </w:pPr>
            <w:r w:rsidDel="00000000" w:rsidR="00000000" w:rsidRPr="00000000">
              <w:rPr>
                <w:i w:val="0"/>
                <w:smallCaps w:val="0"/>
                <w:strike w:val="0"/>
                <w:color w:val="000000"/>
                <w:sz w:val="18"/>
                <w:szCs w:val="18"/>
                <w:u w:val="none"/>
                <w:shd w:fill="auto" w:val="clear"/>
                <w:vertAlign w:val="baseline"/>
                <w:rtl w:val="0"/>
              </w:rPr>
              <w:t xml:space="preserve">P1505</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18"/>
                <w:szCs w:val="18"/>
                <w:u w:val="none"/>
                <w:shd w:fill="auto" w:val="clear"/>
                <w:vertAlign w:val="baseline"/>
              </w:rPr>
            </w:pPr>
            <w:r w:rsidDel="00000000" w:rsidR="00000000" w:rsidRPr="00000000">
              <w:rPr>
                <w:i w:val="0"/>
                <w:smallCaps w:val="0"/>
                <w:strike w:val="0"/>
                <w:color w:val="000000"/>
                <w:sz w:val="18"/>
                <w:szCs w:val="18"/>
                <w:u w:val="none"/>
                <w:shd w:fill="auto" w:val="clear"/>
                <w:vertAlign w:val="baseline"/>
                <w:rtl w:val="0"/>
              </w:rPr>
              <w:t xml:space="preserve">Wart</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18"/>
                <w:szCs w:val="18"/>
                <w:u w:val="none"/>
                <w:shd w:fill="auto" w:val="clear"/>
                <w:vertAlign w:val="baseline"/>
              </w:rPr>
            </w:pPr>
            <w:r w:rsidDel="00000000" w:rsidR="00000000" w:rsidRPr="00000000">
              <w:rPr>
                <w:i w:val="0"/>
                <w:smallCaps w:val="0"/>
                <w:strike w:val="0"/>
                <w:color w:val="000000"/>
                <w:sz w:val="18"/>
                <w:szCs w:val="18"/>
                <w:u w:val="none"/>
                <w:shd w:fill="auto" w:val="clear"/>
                <w:vertAlign w:val="baseline"/>
                <w:rtl w:val="0"/>
              </w:rPr>
              <w:t xml:space="preserve">Genital wart</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18"/>
                <w:szCs w:val="18"/>
                <w:u w:val="none"/>
                <w:shd w:fill="auto" w:val="clear"/>
                <w:vertAlign w:val="baseline"/>
              </w:rPr>
            </w:pPr>
            <w:r w:rsidDel="00000000" w:rsidR="00000000" w:rsidRPr="00000000">
              <w:rPr>
                <w:i w:val="0"/>
                <w:smallCaps w:val="0"/>
                <w:strike w:val="0"/>
                <w:color w:val="000000"/>
                <w:sz w:val="18"/>
                <w:szCs w:val="18"/>
                <w:u w:val="none"/>
                <w:shd w:fill="auto" w:val="clear"/>
                <w:vertAlign w:val="baseline"/>
                <w:rtl w:val="0"/>
              </w:rPr>
              <w:t xml:space="preserve">70%EtOH/silicone</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18"/>
                <w:szCs w:val="18"/>
                <w:u w:val="none"/>
                <w:shd w:fill="auto" w:val="clear"/>
                <w:vertAlign w:val="baseline"/>
              </w:rPr>
            </w:pPr>
            <w:r w:rsidDel="00000000" w:rsidR="00000000" w:rsidRPr="00000000">
              <w:rPr>
                <w:i w:val="0"/>
                <w:smallCaps w:val="0"/>
                <w:strike w:val="0"/>
                <w:color w:val="000000"/>
                <w:sz w:val="18"/>
                <w:szCs w:val="18"/>
                <w:u w:val="none"/>
                <w:shd w:fill="auto" w:val="clear"/>
                <w:vertAlign w:val="baseline"/>
                <w:rtl w:val="0"/>
              </w:rPr>
              <w:t xml:space="preserve">1760-1793</w:t>
            </w:r>
          </w:p>
        </w:tc>
      </w:tr>
      <w:tr>
        <w:trPr>
          <w:cantSplit w:val="0"/>
          <w:tblHeader w:val="0"/>
        </w:trP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18"/>
                <w:szCs w:val="18"/>
                <w:u w:val="none"/>
                <w:shd w:fill="auto" w:val="clear"/>
                <w:vertAlign w:val="baseline"/>
              </w:rPr>
            </w:pPr>
            <w:r w:rsidDel="00000000" w:rsidR="00000000" w:rsidRPr="00000000">
              <w:rPr>
                <w:i w:val="0"/>
                <w:smallCaps w:val="0"/>
                <w:strike w:val="0"/>
                <w:color w:val="000000"/>
                <w:sz w:val="18"/>
                <w:szCs w:val="18"/>
                <w:u w:val="none"/>
                <w:shd w:fill="auto" w:val="clear"/>
                <w:vertAlign w:val="baseline"/>
                <w:rtl w:val="0"/>
              </w:rPr>
              <w:t xml:space="preserve">P1526</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18"/>
                <w:szCs w:val="18"/>
                <w:u w:val="none"/>
                <w:shd w:fill="auto" w:val="clear"/>
                <w:vertAlign w:val="baseline"/>
              </w:rPr>
            </w:pPr>
            <w:r w:rsidDel="00000000" w:rsidR="00000000" w:rsidRPr="00000000">
              <w:rPr>
                <w:i w:val="0"/>
                <w:smallCaps w:val="0"/>
                <w:strike w:val="0"/>
                <w:color w:val="000000"/>
                <w:sz w:val="18"/>
                <w:szCs w:val="18"/>
                <w:u w:val="none"/>
                <w:shd w:fill="auto" w:val="clear"/>
                <w:vertAlign w:val="baseline"/>
                <w:rtl w:val="0"/>
              </w:rPr>
              <w:t xml:space="preserve">Carcinoma</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18"/>
                <w:szCs w:val="18"/>
                <w:u w:val="none"/>
                <w:shd w:fill="auto" w:val="clear"/>
                <w:vertAlign w:val="baseline"/>
              </w:rPr>
            </w:pPr>
            <w:r w:rsidDel="00000000" w:rsidR="00000000" w:rsidRPr="00000000">
              <w:rPr>
                <w:i w:val="0"/>
                <w:smallCaps w:val="0"/>
                <w:strike w:val="0"/>
                <w:color w:val="000000"/>
                <w:sz w:val="18"/>
                <w:szCs w:val="18"/>
                <w:u w:val="none"/>
                <w:shd w:fill="auto" w:val="clear"/>
                <w:vertAlign w:val="baseline"/>
                <w:rtl w:val="0"/>
              </w:rPr>
              <w:t xml:space="preserve">Lip carcinoma</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18"/>
                <w:szCs w:val="18"/>
                <w:u w:val="none"/>
                <w:shd w:fill="auto" w:val="clear"/>
                <w:vertAlign w:val="baseline"/>
              </w:rPr>
            </w:pPr>
            <w:r w:rsidDel="00000000" w:rsidR="00000000" w:rsidRPr="00000000">
              <w:rPr>
                <w:i w:val="0"/>
                <w:smallCaps w:val="0"/>
                <w:strike w:val="0"/>
                <w:color w:val="000000"/>
                <w:sz w:val="18"/>
                <w:szCs w:val="18"/>
                <w:u w:val="none"/>
                <w:shd w:fill="auto" w:val="clear"/>
                <w:vertAlign w:val="baseline"/>
                <w:rtl w:val="0"/>
              </w:rPr>
              <w:t xml:space="preserve">70%EtOH *</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18"/>
                <w:szCs w:val="18"/>
                <w:u w:val="none"/>
                <w:shd w:fill="auto" w:val="clear"/>
                <w:vertAlign w:val="baseline"/>
              </w:rPr>
            </w:pPr>
            <w:r w:rsidDel="00000000" w:rsidR="00000000" w:rsidRPr="00000000">
              <w:rPr>
                <w:i w:val="0"/>
                <w:smallCaps w:val="0"/>
                <w:strike w:val="0"/>
                <w:color w:val="000000"/>
                <w:sz w:val="18"/>
                <w:szCs w:val="18"/>
                <w:u w:val="none"/>
                <w:shd w:fill="auto" w:val="clear"/>
                <w:vertAlign w:val="baseline"/>
                <w:rtl w:val="0"/>
              </w:rPr>
              <w:t xml:space="preserve">1760-1793</w:t>
            </w:r>
          </w:p>
        </w:tc>
      </w:tr>
      <w:tr>
        <w:trPr>
          <w:cantSplit w:val="0"/>
          <w:tblHeader w:val="0"/>
        </w:trP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18"/>
                <w:szCs w:val="18"/>
                <w:u w:val="none"/>
                <w:shd w:fill="auto" w:val="clear"/>
                <w:vertAlign w:val="baseline"/>
              </w:rPr>
            </w:pPr>
            <w:r w:rsidDel="00000000" w:rsidR="00000000" w:rsidRPr="00000000">
              <w:rPr>
                <w:i w:val="0"/>
                <w:smallCaps w:val="0"/>
                <w:strike w:val="0"/>
                <w:color w:val="000000"/>
                <w:sz w:val="18"/>
                <w:szCs w:val="18"/>
                <w:u w:val="none"/>
                <w:shd w:fill="auto" w:val="clear"/>
                <w:vertAlign w:val="baseline"/>
                <w:rtl w:val="0"/>
              </w:rPr>
              <w:t xml:space="preserve">S51.10</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18"/>
                <w:szCs w:val="18"/>
                <w:u w:val="none"/>
                <w:shd w:fill="auto" w:val="clear"/>
                <w:vertAlign w:val="baseline"/>
              </w:rPr>
            </w:pPr>
            <w:r w:rsidDel="00000000" w:rsidR="00000000" w:rsidRPr="00000000">
              <w:rPr>
                <w:i w:val="0"/>
                <w:smallCaps w:val="0"/>
                <w:strike w:val="0"/>
                <w:color w:val="000000"/>
                <w:sz w:val="18"/>
                <w:szCs w:val="18"/>
                <w:u w:val="none"/>
                <w:shd w:fill="auto" w:val="clear"/>
                <w:vertAlign w:val="baseline"/>
                <w:rtl w:val="0"/>
              </w:rPr>
              <w:t xml:space="preserve">Syphilis</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18"/>
                <w:szCs w:val="18"/>
                <w:u w:val="none"/>
                <w:shd w:fill="auto" w:val="clear"/>
                <w:vertAlign w:val="baseline"/>
              </w:rPr>
            </w:pPr>
            <w:r w:rsidDel="00000000" w:rsidR="00000000" w:rsidRPr="00000000">
              <w:rPr>
                <w:i w:val="0"/>
                <w:smallCaps w:val="0"/>
                <w:strike w:val="0"/>
                <w:color w:val="000000"/>
                <w:sz w:val="18"/>
                <w:szCs w:val="18"/>
                <w:u w:val="none"/>
                <w:shd w:fill="auto" w:val="clear"/>
                <w:vertAlign w:val="baseline"/>
                <w:rtl w:val="0"/>
              </w:rPr>
              <w:t xml:space="preserve">Femur head</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18"/>
                <w:szCs w:val="18"/>
                <w:u w:val="none"/>
                <w:shd w:fill="auto" w:val="clear"/>
                <w:vertAlign w:val="baseline"/>
              </w:rPr>
            </w:pPr>
            <w:r w:rsidDel="00000000" w:rsidR="00000000" w:rsidRPr="00000000">
              <w:rPr>
                <w:i w:val="0"/>
                <w:smallCaps w:val="0"/>
                <w:strike w:val="0"/>
                <w:color w:val="000000"/>
                <w:sz w:val="18"/>
                <w:szCs w:val="18"/>
                <w:u w:val="none"/>
                <w:shd w:fill="auto" w:val="clear"/>
                <w:vertAlign w:val="baseline"/>
                <w:rtl w:val="0"/>
              </w:rPr>
              <w:t xml:space="preserve">70%EtOH *</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18"/>
                <w:szCs w:val="18"/>
                <w:u w:val="none"/>
                <w:shd w:fill="auto" w:val="clear"/>
                <w:vertAlign w:val="baseline"/>
              </w:rPr>
            </w:pPr>
            <w:r w:rsidDel="00000000" w:rsidR="00000000" w:rsidRPr="00000000">
              <w:rPr>
                <w:i w:val="0"/>
                <w:smallCaps w:val="0"/>
                <w:strike w:val="0"/>
                <w:color w:val="000000"/>
                <w:sz w:val="18"/>
                <w:szCs w:val="18"/>
                <w:u w:val="none"/>
                <w:shd w:fill="auto" w:val="clear"/>
                <w:vertAlign w:val="baseline"/>
                <w:rtl w:val="0"/>
              </w:rPr>
              <w:t xml:space="preserve">1889</w:t>
            </w:r>
          </w:p>
        </w:tc>
      </w:tr>
    </w:tbl>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360" w:lineRule="auto"/>
        <w:ind w:left="0" w:right="0" w:firstLine="0"/>
        <w:jc w:val="both"/>
        <w:rPr>
          <w:b w:val="1"/>
        </w:rPr>
      </w:pPr>
      <w:r w:rsidDel="00000000" w:rsidR="00000000" w:rsidRPr="00000000">
        <w:rPr>
          <w:rtl w:val="0"/>
        </w:rPr>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360" w:lineRule="auto"/>
        <w:ind w:left="0" w:right="0" w:firstLine="0"/>
        <w:jc w:val="both"/>
        <w:rPr>
          <w:b w:val="1"/>
        </w:rPr>
      </w:pPr>
      <w:r w:rsidDel="00000000" w:rsidR="00000000" w:rsidRPr="00000000">
        <w:rPr>
          <w:rtl w:val="0"/>
        </w:rPr>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360" w:lineRule="auto"/>
        <w:ind w:left="0" w:right="0" w:firstLine="0"/>
        <w:jc w:val="both"/>
        <w:rPr>
          <w:b w:val="1"/>
        </w:rPr>
      </w:pPr>
      <w:r w:rsidDel="00000000" w:rsidR="00000000" w:rsidRPr="00000000">
        <w:rPr>
          <w:rtl w:val="0"/>
        </w:rPr>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360" w:lineRule="auto"/>
        <w:ind w:left="0" w:right="0" w:firstLine="0"/>
        <w:jc w:val="both"/>
        <w:rPr>
          <w:b w:val="1"/>
        </w:rPr>
      </w:pPr>
      <w:r w:rsidDel="00000000" w:rsidR="00000000" w:rsidRPr="00000000">
        <w:rPr>
          <w:rtl w:val="0"/>
        </w:rPr>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360" w:lineRule="auto"/>
        <w:ind w:left="0" w:right="0" w:firstLine="0"/>
        <w:jc w:val="both"/>
        <w:rPr>
          <w:b w:val="1"/>
        </w:rPr>
      </w:pPr>
      <w:r w:rsidDel="00000000" w:rsidR="00000000" w:rsidRPr="00000000">
        <w:rPr>
          <w:rtl w:val="0"/>
        </w:rPr>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360" w:lineRule="auto"/>
        <w:ind w:left="0" w:right="0" w:firstLine="0"/>
        <w:jc w:val="both"/>
        <w:rPr>
          <w:b w:val="1"/>
        </w:rPr>
      </w:pPr>
      <w:r w:rsidDel="00000000" w:rsidR="00000000" w:rsidRPr="00000000">
        <w:rPr>
          <w:rtl w:val="0"/>
        </w:rPr>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360" w:lineRule="auto"/>
        <w:ind w:left="0" w:right="0" w:firstLine="0"/>
        <w:jc w:val="both"/>
        <w:rPr>
          <w:b w:val="1"/>
        </w:rPr>
      </w:pPr>
      <w:r w:rsidDel="00000000" w:rsidR="00000000" w:rsidRPr="00000000">
        <w:rPr>
          <w:rtl w:val="0"/>
        </w:rPr>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360" w:lineRule="auto"/>
        <w:ind w:left="0" w:right="0" w:firstLine="0"/>
        <w:jc w:val="both"/>
        <w:rPr>
          <w:b w:val="1"/>
        </w:rPr>
      </w:pPr>
      <w:r w:rsidDel="00000000" w:rsidR="00000000" w:rsidRPr="00000000">
        <w:rPr>
          <w:rtl w:val="0"/>
        </w:rPr>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360" w:lineRule="auto"/>
        <w:ind w:left="0" w:right="0" w:firstLine="0"/>
        <w:jc w:val="both"/>
        <w:rPr>
          <w:b w:val="1"/>
        </w:rPr>
      </w:pPr>
      <w:r w:rsidDel="00000000" w:rsidR="00000000" w:rsidRPr="00000000">
        <w:rPr>
          <w:rtl w:val="0"/>
        </w:rPr>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360" w:lineRule="auto"/>
        <w:ind w:left="0" w:right="0" w:firstLine="0"/>
        <w:jc w:val="both"/>
        <w:rPr/>
      </w:pPr>
      <w:r w:rsidDel="00000000" w:rsidR="00000000" w:rsidRPr="00000000">
        <w:rPr>
          <w:b w:val="1"/>
          <w:rtl w:val="0"/>
        </w:rPr>
        <w:t xml:space="preserve">Table SI.2: </w:t>
      </w:r>
      <w:r w:rsidDel="00000000" w:rsidR="00000000" w:rsidRPr="00000000">
        <w:rPr>
          <w:rtl w:val="0"/>
        </w:rPr>
        <w:t xml:space="preserve">Primer list: Primers used for the bait design of the </w:t>
      </w:r>
      <w:r w:rsidDel="00000000" w:rsidR="00000000" w:rsidRPr="00000000">
        <w:rPr>
          <w:i w:val="1"/>
          <w:rtl w:val="0"/>
        </w:rPr>
        <w:t xml:space="preserve">Treponema pallidum</w:t>
      </w:r>
      <w:r w:rsidDel="00000000" w:rsidR="00000000" w:rsidRPr="00000000">
        <w:rPr>
          <w:rtl w:val="0"/>
        </w:rPr>
        <w:t xml:space="preserve"> hybridization-capture protocol. </w:t>
      </w:r>
    </w:p>
    <w:tbl>
      <w:tblPr>
        <w:tblStyle w:val="Table2"/>
        <w:tblW w:w="901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40"/>
        <w:gridCol w:w="3615"/>
        <w:gridCol w:w="3960"/>
        <w:tblGridChange w:id="0">
          <w:tblGrid>
            <w:gridCol w:w="1440"/>
            <w:gridCol w:w="3615"/>
            <w:gridCol w:w="3960"/>
          </w:tblGrid>
        </w:tblGridChange>
      </w:tblGrid>
      <w:tr>
        <w:trPr>
          <w:cantSplit w:val="0"/>
          <w:tblHeader w:val="0"/>
        </w:trPr>
        <w:tc>
          <w:tcPr>
            <w:shd w:fill="c9daf8" w:val="clear"/>
            <w:tcMar>
              <w:top w:w="100.0" w:type="dxa"/>
              <w:left w:w="100.0" w:type="dxa"/>
              <w:bottom w:w="100.0" w:type="dxa"/>
              <w:right w:w="100.0" w:type="dxa"/>
            </w:tcMar>
            <w:vAlign w:val="top"/>
          </w:tcPr>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Primer</w:t>
            </w:r>
          </w:p>
        </w:tc>
        <w:tc>
          <w:tcPr>
            <w:shd w:fill="c9daf8" w:val="clear"/>
            <w:tcMar>
              <w:top w:w="100.0" w:type="dxa"/>
              <w:left w:w="100.0" w:type="dxa"/>
              <w:bottom w:w="100.0" w:type="dxa"/>
              <w:right w:w="100.0" w:type="dxa"/>
            </w:tcMar>
            <w:vAlign w:val="top"/>
          </w:tcPr>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Sequence</w:t>
            </w:r>
          </w:p>
        </w:tc>
        <w:tc>
          <w:tcPr>
            <w:shd w:fill="c9daf8" w:val="clear"/>
            <w:tcMar>
              <w:top w:w="100.0" w:type="dxa"/>
              <w:left w:w="100.0" w:type="dxa"/>
              <w:bottom w:w="100.0" w:type="dxa"/>
              <w:right w:w="100.0" w:type="dxa"/>
            </w:tcMar>
            <w:vAlign w:val="top"/>
          </w:tcPr>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Fragment length</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TprB fwd</w:t>
            </w:r>
          </w:p>
        </w:tc>
        <w:tc>
          <w:tcPr>
            <w:shd w:fill="auto" w:val="clear"/>
            <w:tcMar>
              <w:top w:w="100.0" w:type="dxa"/>
              <w:left w:w="100.0" w:type="dxa"/>
              <w:bottom w:w="100.0" w:type="dxa"/>
              <w:right w:w="100.0" w:type="dxa"/>
            </w:tcMar>
            <w:vAlign w:val="top"/>
          </w:tcPr>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CGTATATGCGCGTTTTGCGT</w:t>
            </w:r>
          </w:p>
        </w:tc>
        <w:tc>
          <w:tcPr>
            <w:shd w:fill="auto" w:val="clear"/>
            <w:tcMar>
              <w:top w:w="100.0" w:type="dxa"/>
              <w:left w:w="100.0" w:type="dxa"/>
              <w:bottom w:w="100.0" w:type="dxa"/>
              <w:right w:w="100.0" w:type="dxa"/>
            </w:tcMar>
            <w:vAlign w:val="top"/>
          </w:tcPr>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1979 bp</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TprB rev</w:t>
            </w:r>
          </w:p>
        </w:tc>
        <w:tc>
          <w:tcPr>
            <w:shd w:fill="auto" w:val="clear"/>
            <w:tcMar>
              <w:top w:w="100.0" w:type="dxa"/>
              <w:left w:w="100.0" w:type="dxa"/>
              <w:bottom w:w="100.0" w:type="dxa"/>
              <w:right w:w="100.0" w:type="dxa"/>
            </w:tcMar>
            <w:vAlign w:val="top"/>
          </w:tcPr>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TCACCACAGAACCTTACACGA</w:t>
            </w:r>
          </w:p>
        </w:tc>
        <w:tc>
          <w:tcPr>
            <w:shd w:fill="auto" w:val="clear"/>
            <w:tcMar>
              <w:top w:w="100.0" w:type="dxa"/>
              <w:left w:w="100.0" w:type="dxa"/>
              <w:bottom w:w="100.0" w:type="dxa"/>
              <w:right w:w="100.0" w:type="dxa"/>
            </w:tcMar>
            <w:vAlign w:val="top"/>
          </w:tcPr>
          <w:p w:rsidR="00000000" w:rsidDel="00000000" w:rsidP="00000000" w:rsidRDefault="00000000" w:rsidRPr="00000000" w14:paraId="000000B4">
            <w:pPr>
              <w:pageBreakBefore w:val="0"/>
              <w:widowControl w:val="0"/>
              <w:spacing w:line="240" w:lineRule="auto"/>
              <w:rPr>
                <w:sz w:val="18"/>
                <w:szCs w:val="18"/>
              </w:rPr>
            </w:pPr>
            <w:r w:rsidDel="00000000" w:rsidR="00000000" w:rsidRPr="00000000">
              <w:rPr>
                <w:sz w:val="18"/>
                <w:szCs w:val="18"/>
                <w:rtl w:val="0"/>
              </w:rPr>
              <w:t xml:space="preserve">1979 bp</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TprH fwd</w:t>
            </w:r>
          </w:p>
        </w:tc>
        <w:tc>
          <w:tcPr>
            <w:shd w:fill="auto" w:val="clear"/>
            <w:tcMar>
              <w:top w:w="100.0" w:type="dxa"/>
              <w:left w:w="100.0" w:type="dxa"/>
              <w:bottom w:w="100.0" w:type="dxa"/>
              <w:right w:w="100.0" w:type="dxa"/>
            </w:tcMar>
            <w:vAlign w:val="top"/>
          </w:tcPr>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GAGTACGCTGTCCCTGTCTT</w:t>
            </w:r>
          </w:p>
        </w:tc>
        <w:tc>
          <w:tcPr>
            <w:shd w:fill="auto" w:val="clear"/>
            <w:tcMar>
              <w:top w:w="100.0" w:type="dxa"/>
              <w:left w:w="100.0" w:type="dxa"/>
              <w:bottom w:w="100.0" w:type="dxa"/>
              <w:right w:w="100.0" w:type="dxa"/>
            </w:tcMar>
            <w:vAlign w:val="top"/>
          </w:tcPr>
          <w:p w:rsidR="00000000" w:rsidDel="00000000" w:rsidP="00000000" w:rsidRDefault="00000000" w:rsidRPr="00000000" w14:paraId="000000B7">
            <w:pPr>
              <w:pageBreakBefore w:val="0"/>
              <w:widowControl w:val="0"/>
              <w:spacing w:line="240" w:lineRule="auto"/>
              <w:rPr>
                <w:sz w:val="18"/>
                <w:szCs w:val="18"/>
              </w:rPr>
            </w:pPr>
            <w:r w:rsidDel="00000000" w:rsidR="00000000" w:rsidRPr="00000000">
              <w:rPr>
                <w:sz w:val="18"/>
                <w:szCs w:val="18"/>
                <w:rtl w:val="0"/>
              </w:rPr>
              <w:t xml:space="preserve">2078bp</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TprH rev</w:t>
            </w:r>
          </w:p>
        </w:tc>
        <w:tc>
          <w:tcPr>
            <w:shd w:fill="auto" w:val="clear"/>
            <w:tcMar>
              <w:top w:w="100.0" w:type="dxa"/>
              <w:left w:w="100.0" w:type="dxa"/>
              <w:bottom w:w="100.0" w:type="dxa"/>
              <w:right w:w="100.0" w:type="dxa"/>
            </w:tcMar>
            <w:vAlign w:val="top"/>
          </w:tcPr>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ACCATGTAGGGCGTTGGTTC</w:t>
            </w:r>
          </w:p>
        </w:tc>
        <w:tc>
          <w:tcPr>
            <w:shd w:fill="auto" w:val="clear"/>
            <w:tcMar>
              <w:top w:w="100.0" w:type="dxa"/>
              <w:left w:w="100.0" w:type="dxa"/>
              <w:bottom w:w="100.0" w:type="dxa"/>
              <w:right w:w="100.0" w:type="dxa"/>
            </w:tcMar>
            <w:vAlign w:val="top"/>
          </w:tcPr>
          <w:p w:rsidR="00000000" w:rsidDel="00000000" w:rsidP="00000000" w:rsidRDefault="00000000" w:rsidRPr="00000000" w14:paraId="000000BA">
            <w:pPr>
              <w:pageBreakBefore w:val="0"/>
              <w:widowControl w:val="0"/>
              <w:spacing w:line="240" w:lineRule="auto"/>
              <w:rPr>
                <w:sz w:val="18"/>
                <w:szCs w:val="18"/>
              </w:rPr>
            </w:pPr>
            <w:r w:rsidDel="00000000" w:rsidR="00000000" w:rsidRPr="00000000">
              <w:rPr>
                <w:sz w:val="18"/>
                <w:szCs w:val="18"/>
                <w:rtl w:val="0"/>
              </w:rPr>
              <w:t xml:space="preserve">2078bp</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TprL fwd</w:t>
            </w:r>
          </w:p>
        </w:tc>
        <w:tc>
          <w:tcPr>
            <w:shd w:fill="auto" w:val="clear"/>
            <w:tcMar>
              <w:top w:w="100.0" w:type="dxa"/>
              <w:left w:w="100.0" w:type="dxa"/>
              <w:bottom w:w="100.0" w:type="dxa"/>
              <w:right w:w="100.0" w:type="dxa"/>
            </w:tcMar>
            <w:vAlign w:val="top"/>
          </w:tcPr>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CAAGGACCTGACCGTTGATT</w:t>
            </w:r>
          </w:p>
        </w:tc>
        <w:tc>
          <w:tcPr>
            <w:shd w:fill="auto" w:val="clear"/>
            <w:tcMar>
              <w:top w:w="100.0" w:type="dxa"/>
              <w:left w:w="100.0" w:type="dxa"/>
              <w:bottom w:w="100.0" w:type="dxa"/>
              <w:right w:w="100.0" w:type="dxa"/>
            </w:tcMar>
            <w:vAlign w:val="top"/>
          </w:tcPr>
          <w:p w:rsidR="00000000" w:rsidDel="00000000" w:rsidP="00000000" w:rsidRDefault="00000000" w:rsidRPr="00000000" w14:paraId="000000BD">
            <w:pPr>
              <w:pageBreakBefore w:val="0"/>
              <w:widowControl w:val="0"/>
              <w:spacing w:line="240" w:lineRule="auto"/>
              <w:rPr>
                <w:sz w:val="18"/>
                <w:szCs w:val="18"/>
              </w:rPr>
            </w:pPr>
            <w:r w:rsidDel="00000000" w:rsidR="00000000" w:rsidRPr="00000000">
              <w:rPr>
                <w:sz w:val="18"/>
                <w:szCs w:val="18"/>
                <w:rtl w:val="0"/>
              </w:rPr>
              <w:t xml:space="preserve">1541bp</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TprL rev</w:t>
            </w:r>
          </w:p>
        </w:tc>
        <w:tc>
          <w:tcPr>
            <w:shd w:fill="auto" w:val="clear"/>
            <w:tcMar>
              <w:top w:w="100.0" w:type="dxa"/>
              <w:left w:w="100.0" w:type="dxa"/>
              <w:bottom w:w="100.0" w:type="dxa"/>
              <w:right w:w="100.0" w:type="dxa"/>
            </w:tcMar>
            <w:vAlign w:val="top"/>
          </w:tcPr>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CGCACACAAAGGTGCCAAA</w:t>
            </w:r>
          </w:p>
        </w:tc>
        <w:tc>
          <w:tcPr>
            <w:shd w:fill="auto" w:val="clear"/>
            <w:tcMar>
              <w:top w:w="100.0" w:type="dxa"/>
              <w:left w:w="100.0" w:type="dxa"/>
              <w:bottom w:w="100.0" w:type="dxa"/>
              <w:right w:w="100.0" w:type="dxa"/>
            </w:tcMar>
            <w:vAlign w:val="top"/>
          </w:tcPr>
          <w:p w:rsidR="00000000" w:rsidDel="00000000" w:rsidP="00000000" w:rsidRDefault="00000000" w:rsidRPr="00000000" w14:paraId="000000C0">
            <w:pPr>
              <w:pageBreakBefore w:val="0"/>
              <w:widowControl w:val="0"/>
              <w:spacing w:line="240" w:lineRule="auto"/>
              <w:rPr>
                <w:sz w:val="18"/>
                <w:szCs w:val="18"/>
              </w:rPr>
            </w:pPr>
            <w:r w:rsidDel="00000000" w:rsidR="00000000" w:rsidRPr="00000000">
              <w:rPr>
                <w:sz w:val="18"/>
                <w:szCs w:val="18"/>
                <w:rtl w:val="0"/>
              </w:rPr>
              <w:t xml:space="preserve">1541bp</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Tpp15 fwd</w:t>
            </w:r>
          </w:p>
        </w:tc>
        <w:tc>
          <w:tcPr>
            <w:shd w:fill="auto" w:val="clear"/>
            <w:tcMar>
              <w:top w:w="100.0" w:type="dxa"/>
              <w:left w:w="100.0" w:type="dxa"/>
              <w:bottom w:w="100.0" w:type="dxa"/>
              <w:right w:w="100.0" w:type="dxa"/>
            </w:tcMar>
            <w:vAlign w:val="top"/>
          </w:tcPr>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ATGGTGAAAAGAGGTGGCG</w:t>
            </w:r>
          </w:p>
        </w:tc>
        <w:tc>
          <w:tcPr>
            <w:shd w:fill="auto" w:val="clear"/>
            <w:tcMar>
              <w:top w:w="100.0" w:type="dxa"/>
              <w:left w:w="100.0" w:type="dxa"/>
              <w:bottom w:w="100.0" w:type="dxa"/>
              <w:right w:w="100.0" w:type="dxa"/>
            </w:tcMar>
            <w:vAlign w:val="top"/>
          </w:tcPr>
          <w:p w:rsidR="00000000" w:rsidDel="00000000" w:rsidP="00000000" w:rsidRDefault="00000000" w:rsidRPr="00000000" w14:paraId="000000C3">
            <w:pPr>
              <w:pageBreakBefore w:val="0"/>
              <w:widowControl w:val="0"/>
              <w:spacing w:line="240" w:lineRule="auto"/>
              <w:rPr>
                <w:sz w:val="18"/>
                <w:szCs w:val="18"/>
              </w:rPr>
            </w:pPr>
            <w:r w:rsidDel="00000000" w:rsidR="00000000" w:rsidRPr="00000000">
              <w:rPr>
                <w:sz w:val="18"/>
                <w:szCs w:val="18"/>
                <w:rtl w:val="0"/>
              </w:rPr>
              <w:t xml:space="preserve">425bp</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Tpp15 rev</w:t>
            </w:r>
          </w:p>
        </w:tc>
        <w:tc>
          <w:tcPr>
            <w:shd w:fill="auto" w:val="clear"/>
            <w:tcMar>
              <w:top w:w="100.0" w:type="dxa"/>
              <w:left w:w="100.0" w:type="dxa"/>
              <w:bottom w:w="100.0" w:type="dxa"/>
              <w:right w:w="100.0" w:type="dxa"/>
            </w:tcMar>
            <w:vAlign w:val="top"/>
          </w:tcPr>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CTACCTGCTAATAATGGCTTCCT</w:t>
            </w:r>
          </w:p>
        </w:tc>
        <w:tc>
          <w:tcPr>
            <w:shd w:fill="auto" w:val="clear"/>
            <w:tcMar>
              <w:top w:w="100.0" w:type="dxa"/>
              <w:left w:w="100.0" w:type="dxa"/>
              <w:bottom w:w="100.0" w:type="dxa"/>
              <w:right w:w="100.0" w:type="dxa"/>
            </w:tcMar>
            <w:vAlign w:val="top"/>
          </w:tcPr>
          <w:p w:rsidR="00000000" w:rsidDel="00000000" w:rsidP="00000000" w:rsidRDefault="00000000" w:rsidRPr="00000000" w14:paraId="000000C6">
            <w:pPr>
              <w:pageBreakBefore w:val="0"/>
              <w:widowControl w:val="0"/>
              <w:spacing w:line="240" w:lineRule="auto"/>
              <w:rPr>
                <w:sz w:val="18"/>
                <w:szCs w:val="18"/>
              </w:rPr>
            </w:pPr>
            <w:r w:rsidDel="00000000" w:rsidR="00000000" w:rsidRPr="00000000">
              <w:rPr>
                <w:sz w:val="18"/>
                <w:szCs w:val="18"/>
                <w:rtl w:val="0"/>
              </w:rPr>
              <w:t xml:space="preserve">425bp</w:t>
            </w:r>
          </w:p>
        </w:tc>
      </w:tr>
    </w:tbl>
    <w:p w:rsidR="00000000" w:rsidDel="00000000" w:rsidP="00000000" w:rsidRDefault="00000000" w:rsidRPr="00000000" w14:paraId="000000C7">
      <w:pPr>
        <w:pageBreakBefore w:val="0"/>
        <w:spacing w:line="360" w:lineRule="auto"/>
        <w:ind w:left="0" w:firstLine="0"/>
        <w:rPr>
          <w:sz w:val="18"/>
          <w:szCs w:val="18"/>
        </w:rPr>
      </w:pPr>
      <w:r w:rsidDel="00000000" w:rsidR="00000000" w:rsidRPr="00000000">
        <w:rPr>
          <w:sz w:val="18"/>
          <w:szCs w:val="18"/>
          <w:rtl w:val="0"/>
        </w:rPr>
        <w:t xml:space="preserve">*Fwd: forward; Rev: reverse</w:t>
      </w:r>
    </w:p>
    <w:p w:rsidR="00000000" w:rsidDel="00000000" w:rsidP="00000000" w:rsidRDefault="00000000" w:rsidRPr="00000000" w14:paraId="000000C8">
      <w:pPr>
        <w:pageBreakBefore w:val="0"/>
        <w:spacing w:line="360" w:lineRule="auto"/>
        <w:ind w:left="0" w:firstLine="0"/>
        <w:rPr>
          <w:b w:val="1"/>
        </w:rPr>
      </w:pPr>
      <w:r w:rsidDel="00000000" w:rsidR="00000000" w:rsidRPr="00000000">
        <w:rPr>
          <w:rtl w:val="0"/>
        </w:rPr>
      </w:r>
    </w:p>
    <w:p w:rsidR="00000000" w:rsidDel="00000000" w:rsidP="00000000" w:rsidRDefault="00000000" w:rsidRPr="00000000" w14:paraId="000000C9">
      <w:pPr>
        <w:pageBreakBefore w:val="0"/>
        <w:spacing w:line="360" w:lineRule="auto"/>
        <w:ind w:left="0" w:firstLine="0"/>
        <w:rPr/>
      </w:pPr>
      <w:r w:rsidDel="00000000" w:rsidR="00000000" w:rsidRPr="00000000">
        <w:rPr>
          <w:b w:val="1"/>
          <w:rtl w:val="0"/>
        </w:rPr>
        <w:t xml:space="preserve">Table SI.3:</w:t>
      </w:r>
      <w:r w:rsidDel="00000000" w:rsidR="00000000" w:rsidRPr="00000000">
        <w:rPr>
          <w:rtl w:val="0"/>
        </w:rPr>
        <w:t xml:space="preserve"> Long-range PCR reaction  for the generation of baits. </w:t>
      </w:r>
    </w:p>
    <w:p w:rsidR="00000000" w:rsidDel="00000000" w:rsidP="00000000" w:rsidRDefault="00000000" w:rsidRPr="00000000" w14:paraId="000000CA">
      <w:pPr>
        <w:pageBreakBefore w:val="0"/>
        <w:spacing w:line="360" w:lineRule="auto"/>
        <w:ind w:left="0" w:firstLine="0"/>
        <w:rPr/>
      </w:pPr>
      <w:r w:rsidDel="00000000" w:rsidR="00000000" w:rsidRPr="00000000">
        <w:rPr>
          <w:rtl w:val="0"/>
        </w:rPr>
      </w:r>
    </w:p>
    <w:tbl>
      <w:tblPr>
        <w:tblStyle w:val="Table3"/>
        <w:tblW w:w="886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365"/>
        <w:gridCol w:w="2940"/>
        <w:gridCol w:w="1560"/>
        <w:gridCol w:w="1050"/>
        <w:gridCol w:w="1950"/>
        <w:tblGridChange w:id="0">
          <w:tblGrid>
            <w:gridCol w:w="1365"/>
            <w:gridCol w:w="2940"/>
            <w:gridCol w:w="1560"/>
            <w:gridCol w:w="1050"/>
            <w:gridCol w:w="1950"/>
          </w:tblGrid>
        </w:tblGridChange>
      </w:tblGrid>
      <w:tr>
        <w:trPr>
          <w:cantSplit w:val="0"/>
          <w:trHeight w:val="500" w:hRule="atLeast"/>
          <w:tblHeader w:val="0"/>
        </w:trPr>
        <w:tc>
          <w:tcPr>
            <w:gridSpan w:val="5"/>
            <w:tcBorders>
              <w:top w:color="000000" w:space="0" w:sz="6" w:val="single"/>
              <w:left w:color="000000" w:space="0" w:sz="6" w:val="single"/>
              <w:bottom w:color="000000" w:space="0" w:sz="6" w:val="single"/>
              <w:right w:color="000000" w:space="0" w:sz="6" w:val="single"/>
            </w:tcBorders>
            <w:shd w:fill="c9daf8" w:val="clear"/>
            <w:tcMar>
              <w:top w:w="100.0" w:type="dxa"/>
              <w:left w:w="100.0" w:type="dxa"/>
              <w:bottom w:w="100.0" w:type="dxa"/>
              <w:right w:w="100.0" w:type="dxa"/>
            </w:tcMar>
            <w:vAlign w:val="bottom"/>
          </w:tcPr>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LR-PCR</w:t>
            </w:r>
          </w:p>
        </w:tc>
      </w:tr>
      <w:tr>
        <w:trPr>
          <w:cantSplit w:val="0"/>
          <w:trHeight w:val="500"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bottom"/>
          </w:tcPr>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8"/>
                <w:szCs w:val="18"/>
              </w:rPr>
            </w:pPr>
            <w:r w:rsidDel="00000000" w:rsidR="00000000" w:rsidRPr="00000000">
              <w:rPr>
                <w:b w:val="1"/>
                <w:sz w:val="18"/>
                <w:szCs w:val="18"/>
                <w:rtl w:val="0"/>
              </w:rPr>
              <w:t xml:space="preserve">Kit Nr</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bottom"/>
          </w:tcPr>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8"/>
                <w:szCs w:val="18"/>
              </w:rPr>
            </w:pPr>
            <w:r w:rsidDel="00000000" w:rsidR="00000000" w:rsidRPr="00000000">
              <w:rPr>
                <w:b w:val="1"/>
                <w:sz w:val="18"/>
                <w:szCs w:val="18"/>
                <w:rtl w:val="0"/>
              </w:rPr>
              <w:t xml:space="preserve">Reagent</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bottom"/>
          </w:tcPr>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8"/>
                <w:szCs w:val="18"/>
              </w:rPr>
            </w:pPr>
            <w:r w:rsidDel="00000000" w:rsidR="00000000" w:rsidRPr="00000000">
              <w:rPr>
                <w:b w:val="1"/>
                <w:sz w:val="18"/>
                <w:szCs w:val="18"/>
                <w:rtl w:val="0"/>
              </w:rPr>
              <w:t xml:space="preserve">Concentration</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bottom"/>
          </w:tcPr>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8"/>
                <w:szCs w:val="18"/>
              </w:rPr>
            </w:pPr>
            <w:r w:rsidDel="00000000" w:rsidR="00000000" w:rsidRPr="00000000">
              <w:rPr>
                <w:b w:val="1"/>
                <w:sz w:val="18"/>
                <w:szCs w:val="18"/>
                <w:rtl w:val="0"/>
              </w:rPr>
              <w:t xml:space="preserve">Final</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bottom"/>
          </w:tcPr>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8"/>
                <w:szCs w:val="18"/>
              </w:rPr>
            </w:pPr>
            <w:r w:rsidDel="00000000" w:rsidR="00000000" w:rsidRPr="00000000">
              <w:rPr>
                <w:b w:val="1"/>
                <w:sz w:val="18"/>
                <w:szCs w:val="18"/>
                <w:rtl w:val="0"/>
              </w:rPr>
              <w:t xml:space="preserve">ul (per reaction)</w:t>
            </w:r>
          </w:p>
        </w:tc>
      </w:tr>
      <w:tr>
        <w:trPr>
          <w:cantSplit w:val="0"/>
          <w:trHeight w:val="500"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bottom"/>
          </w:tcPr>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#2 (on ice)</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bottom"/>
          </w:tcPr>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Buffer 2 green</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bottom"/>
          </w:tcPr>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5 x</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bottom"/>
          </w:tcPr>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1x</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bottom"/>
          </w:tcPr>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20</w:t>
            </w:r>
          </w:p>
        </w:tc>
      </w:tr>
      <w:tr>
        <w:trPr>
          <w:cantSplit w:val="0"/>
          <w:trHeight w:val="500"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bottom"/>
          </w:tcPr>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#5</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bottom"/>
          </w:tcPr>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DMSO</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bottom"/>
          </w:tcPr>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100%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bottom"/>
          </w:tcPr>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3%</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bottom"/>
          </w:tcPr>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3</w:t>
            </w:r>
          </w:p>
        </w:tc>
      </w:tr>
      <w:tr>
        <w:trPr>
          <w:cantSplit w:val="0"/>
          <w:trHeight w:val="500"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bottom"/>
          </w:tcPr>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#6 (on ice)</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bottom"/>
          </w:tcPr>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dNTP mix</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bottom"/>
          </w:tcPr>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10uM</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bottom"/>
          </w:tcPr>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0,5ulM</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bottom"/>
          </w:tcPr>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5</w:t>
            </w:r>
          </w:p>
        </w:tc>
      </w:tr>
      <w:tr>
        <w:trPr>
          <w:cantSplit w:val="0"/>
          <w:trHeight w:val="500"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bottom"/>
          </w:tcPr>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bottom"/>
          </w:tcPr>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BSA</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bottom"/>
          </w:tcPr>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10mg/ml</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bottom"/>
          </w:tcPr>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0,4mg/ml</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bottom"/>
          </w:tcPr>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4</w:t>
            </w:r>
          </w:p>
        </w:tc>
      </w:tr>
      <w:tr>
        <w:trPr>
          <w:cantSplit w:val="0"/>
          <w:trHeight w:val="500"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bottom"/>
          </w:tcPr>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bottom"/>
          </w:tcPr>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Primer For</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bottom"/>
          </w:tcPr>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10uM</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bottom"/>
          </w:tcPr>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0,3uM</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bottom"/>
          </w:tcPr>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3</w:t>
            </w:r>
          </w:p>
        </w:tc>
      </w:tr>
      <w:tr>
        <w:trPr>
          <w:cantSplit w:val="0"/>
          <w:trHeight w:val="500"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bottom"/>
          </w:tcPr>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bottom"/>
          </w:tcPr>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Primer Rev</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bottom"/>
          </w:tcPr>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10uM</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bottom"/>
          </w:tcPr>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0,3uM</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bottom"/>
          </w:tcPr>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3</w:t>
            </w:r>
          </w:p>
        </w:tc>
      </w:tr>
      <w:tr>
        <w:trPr>
          <w:cantSplit w:val="0"/>
          <w:trHeight w:val="500"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bottom"/>
          </w:tcPr>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#1 (on ice)</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bottom"/>
          </w:tcPr>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Enzyme mix</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bottom"/>
          </w:tcPr>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5U/ul</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bottom"/>
          </w:tcPr>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0,075U</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bottom"/>
          </w:tcPr>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1.4</w:t>
            </w:r>
          </w:p>
        </w:tc>
      </w:tr>
      <w:tr>
        <w:trPr>
          <w:cantSplit w:val="0"/>
          <w:trHeight w:val="500"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bottom"/>
          </w:tcPr>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bottom"/>
          </w:tcPr>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H20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bottom"/>
          </w:tcPr>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bottom"/>
          </w:tcPr>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bottom"/>
          </w:tcPr>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59.6</w:t>
            </w:r>
          </w:p>
        </w:tc>
      </w:tr>
      <w:tr>
        <w:trPr>
          <w:cantSplit w:val="0"/>
          <w:trHeight w:val="590"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bottom"/>
          </w:tcPr>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bottom"/>
          </w:tcPr>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Template ( Modern syphilis DNA)</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bottom"/>
          </w:tcPr>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bottom"/>
          </w:tcPr>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bottom"/>
          </w:tcPr>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1</w:t>
            </w:r>
          </w:p>
        </w:tc>
      </w:tr>
      <w:tr>
        <w:trPr>
          <w:cantSplit w:val="0"/>
          <w:trHeight w:val="500"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bottom"/>
          </w:tcPr>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bottom"/>
          </w:tcPr>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Total</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bottom"/>
          </w:tcPr>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bottom"/>
          </w:tcPr>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bottom"/>
          </w:tcPr>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100</w:t>
            </w:r>
          </w:p>
        </w:tc>
      </w:tr>
    </w:tbl>
    <w:p w:rsidR="00000000" w:rsidDel="00000000" w:rsidP="00000000" w:rsidRDefault="00000000" w:rsidRPr="00000000" w14:paraId="00000107">
      <w:pPr>
        <w:pageBreakBefore w:val="0"/>
        <w:spacing w:line="360" w:lineRule="auto"/>
        <w:ind w:left="0" w:firstLine="0"/>
        <w:rPr>
          <w:b w:val="1"/>
        </w:rPr>
      </w:pPr>
      <w:r w:rsidDel="00000000" w:rsidR="00000000" w:rsidRPr="00000000">
        <w:rPr>
          <w:rtl w:val="0"/>
        </w:rPr>
      </w:r>
    </w:p>
    <w:p w:rsidR="00000000" w:rsidDel="00000000" w:rsidP="00000000" w:rsidRDefault="00000000" w:rsidRPr="00000000" w14:paraId="00000108">
      <w:pPr>
        <w:pageBreakBefore w:val="0"/>
        <w:spacing w:line="360" w:lineRule="auto"/>
        <w:ind w:left="0" w:firstLine="0"/>
        <w:rPr>
          <w:b w:val="1"/>
        </w:rPr>
      </w:pPr>
      <w:r w:rsidDel="00000000" w:rsidR="00000000" w:rsidRPr="00000000">
        <w:rPr>
          <w:rtl w:val="0"/>
        </w:rPr>
      </w:r>
    </w:p>
    <w:p w:rsidR="00000000" w:rsidDel="00000000" w:rsidP="00000000" w:rsidRDefault="00000000" w:rsidRPr="00000000" w14:paraId="00000109">
      <w:pPr>
        <w:pageBreakBefore w:val="0"/>
        <w:spacing w:line="360" w:lineRule="auto"/>
        <w:ind w:left="0" w:firstLine="0"/>
        <w:rPr>
          <w:b w:val="1"/>
        </w:rPr>
      </w:pPr>
      <w:r w:rsidDel="00000000" w:rsidR="00000000" w:rsidRPr="00000000">
        <w:rPr>
          <w:rtl w:val="0"/>
        </w:rPr>
      </w:r>
    </w:p>
    <w:p w:rsidR="00000000" w:rsidDel="00000000" w:rsidP="00000000" w:rsidRDefault="00000000" w:rsidRPr="00000000" w14:paraId="0000010A">
      <w:pPr>
        <w:pageBreakBefore w:val="0"/>
        <w:spacing w:line="360" w:lineRule="auto"/>
        <w:ind w:left="0" w:firstLine="0"/>
        <w:rPr>
          <w:b w:val="1"/>
        </w:rPr>
      </w:pPr>
      <w:r w:rsidDel="00000000" w:rsidR="00000000" w:rsidRPr="00000000">
        <w:rPr>
          <w:rtl w:val="0"/>
        </w:rPr>
      </w:r>
    </w:p>
    <w:p w:rsidR="00000000" w:rsidDel="00000000" w:rsidP="00000000" w:rsidRDefault="00000000" w:rsidRPr="00000000" w14:paraId="0000010B">
      <w:pPr>
        <w:pageBreakBefore w:val="0"/>
        <w:spacing w:line="360" w:lineRule="auto"/>
        <w:ind w:left="0" w:firstLine="0"/>
        <w:rPr>
          <w:b w:val="1"/>
        </w:rPr>
      </w:pPr>
      <w:r w:rsidDel="00000000" w:rsidR="00000000" w:rsidRPr="00000000">
        <w:rPr>
          <w:rtl w:val="0"/>
        </w:rPr>
      </w:r>
    </w:p>
    <w:p w:rsidR="00000000" w:rsidDel="00000000" w:rsidP="00000000" w:rsidRDefault="00000000" w:rsidRPr="00000000" w14:paraId="0000010C">
      <w:pPr>
        <w:pageBreakBefore w:val="0"/>
        <w:spacing w:line="360" w:lineRule="auto"/>
        <w:ind w:left="0" w:firstLine="0"/>
        <w:rPr>
          <w:b w:val="1"/>
        </w:rPr>
      </w:pPr>
      <w:r w:rsidDel="00000000" w:rsidR="00000000" w:rsidRPr="00000000">
        <w:rPr>
          <w:rtl w:val="0"/>
        </w:rPr>
      </w:r>
    </w:p>
    <w:p w:rsidR="00000000" w:rsidDel="00000000" w:rsidP="00000000" w:rsidRDefault="00000000" w:rsidRPr="00000000" w14:paraId="0000010D">
      <w:pPr>
        <w:pageBreakBefore w:val="0"/>
        <w:spacing w:line="360" w:lineRule="auto"/>
        <w:ind w:left="0" w:firstLine="0"/>
        <w:rPr/>
      </w:pPr>
      <w:r w:rsidDel="00000000" w:rsidR="00000000" w:rsidRPr="00000000">
        <w:rPr>
          <w:b w:val="1"/>
          <w:rtl w:val="0"/>
        </w:rPr>
        <w:t xml:space="preserve">Table SI.4: </w:t>
      </w:r>
      <w:r w:rsidDel="00000000" w:rsidR="00000000" w:rsidRPr="00000000">
        <w:rPr>
          <w:rtl w:val="0"/>
        </w:rPr>
        <w:t xml:space="preserve">Temperature settings for the LR-PCR</w:t>
      </w:r>
    </w:p>
    <w:p w:rsidR="00000000" w:rsidDel="00000000" w:rsidP="00000000" w:rsidRDefault="00000000" w:rsidRPr="00000000" w14:paraId="0000010E">
      <w:pPr>
        <w:pageBreakBefore w:val="0"/>
        <w:spacing w:line="360" w:lineRule="auto"/>
        <w:ind w:left="0" w:firstLine="0"/>
        <w:jc w:val="center"/>
        <w:rPr/>
      </w:pPr>
      <w:r w:rsidDel="00000000" w:rsidR="00000000" w:rsidRPr="00000000">
        <w:rPr>
          <w:rtl w:val="0"/>
        </w:rPr>
      </w:r>
    </w:p>
    <w:p w:rsidR="00000000" w:rsidDel="00000000" w:rsidP="00000000" w:rsidRDefault="00000000" w:rsidRPr="00000000" w14:paraId="0000010F">
      <w:pPr>
        <w:pageBreakBefore w:val="0"/>
        <w:spacing w:line="360" w:lineRule="auto"/>
        <w:ind w:left="0" w:firstLine="0"/>
        <w:jc w:val="center"/>
        <w:rPr>
          <w:b w:val="1"/>
        </w:rPr>
      </w:pPr>
      <w:r w:rsidDel="00000000" w:rsidR="00000000" w:rsidRPr="00000000">
        <w:rPr>
          <w:rtl w:val="0"/>
        </w:rPr>
      </w:r>
    </w:p>
    <w:tbl>
      <w:tblPr>
        <w:tblStyle w:val="Table4"/>
        <w:tblW w:w="414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155"/>
        <w:gridCol w:w="1920"/>
        <w:gridCol w:w="1065"/>
        <w:tblGridChange w:id="0">
          <w:tblGrid>
            <w:gridCol w:w="1155"/>
            <w:gridCol w:w="1920"/>
            <w:gridCol w:w="1065"/>
          </w:tblGrid>
        </w:tblGridChange>
      </w:tblGrid>
      <w:tr>
        <w:trPr>
          <w:cantSplit w:val="0"/>
          <w:trHeight w:val="500" w:hRule="atLeast"/>
          <w:tblHeader w:val="0"/>
        </w:trPr>
        <w:tc>
          <w:tcPr>
            <w:gridSpan w:val="3"/>
            <w:tcBorders>
              <w:top w:color="000000" w:space="0" w:sz="6" w:val="single"/>
              <w:left w:color="000000" w:space="0" w:sz="6" w:val="single"/>
              <w:bottom w:color="000000" w:space="0" w:sz="6" w:val="single"/>
              <w:right w:color="000000" w:space="0" w:sz="6" w:val="single"/>
            </w:tcBorders>
            <w:shd w:fill="c9daf8" w:val="clear"/>
            <w:tcMar>
              <w:top w:w="100.0" w:type="dxa"/>
              <w:left w:w="100.0" w:type="dxa"/>
              <w:bottom w:w="100.0" w:type="dxa"/>
              <w:right w:w="100.0" w:type="dxa"/>
            </w:tcMar>
            <w:vAlign w:val="bottom"/>
          </w:tcPr>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0"/>
                <w:szCs w:val="20"/>
              </w:rPr>
            </w:pPr>
            <w:r w:rsidDel="00000000" w:rsidR="00000000" w:rsidRPr="00000000">
              <w:rPr>
                <w:b w:val="1"/>
                <w:sz w:val="20"/>
                <w:szCs w:val="20"/>
                <w:rtl w:val="0"/>
              </w:rPr>
              <w:t xml:space="preserve">Temperature profile</w:t>
            </w:r>
            <w:r w:rsidDel="00000000" w:rsidR="00000000" w:rsidRPr="00000000">
              <w:rPr>
                <w:rtl w:val="0"/>
              </w:rPr>
            </w:r>
          </w:p>
        </w:tc>
      </w:tr>
      <w:tr>
        <w:trPr>
          <w:cantSplit w:val="0"/>
          <w:trHeight w:val="500"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bottom"/>
          </w:tcPr>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libri" w:cs="Calibri" w:eastAsia="Calibri" w:hAnsi="Calibri"/>
                <w:sz w:val="18"/>
                <w:szCs w:val="18"/>
              </w:rPr>
            </w:pPr>
            <w:r w:rsidDel="00000000" w:rsidR="00000000" w:rsidRPr="00000000">
              <w:rPr>
                <w:sz w:val="18"/>
                <w:szCs w:val="18"/>
                <w:rtl w:val="0"/>
              </w:rPr>
              <w:t xml:space="preserve">Temp</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bottom"/>
          </w:tcPr>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Time</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bottom"/>
          </w:tcPr>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Cycles</w:t>
            </w:r>
          </w:p>
        </w:tc>
      </w:tr>
      <w:tr>
        <w:trPr>
          <w:cantSplit w:val="0"/>
          <w:trHeight w:val="500"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bottom"/>
          </w:tcPr>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libri" w:cs="Calibri" w:eastAsia="Calibri" w:hAnsi="Calibri"/>
                <w:sz w:val="18"/>
                <w:szCs w:val="18"/>
              </w:rPr>
            </w:pPr>
            <w:r w:rsidDel="00000000" w:rsidR="00000000" w:rsidRPr="00000000">
              <w:rPr>
                <w:sz w:val="18"/>
                <w:szCs w:val="18"/>
                <w:rtl w:val="0"/>
              </w:rPr>
              <w:t xml:space="preserve">92°C</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bottom"/>
          </w:tcPr>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2min</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bottom"/>
          </w:tcPr>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libri" w:cs="Calibri" w:eastAsia="Calibri" w:hAnsi="Calibri"/>
                <w:sz w:val="18"/>
                <w:szCs w:val="18"/>
              </w:rPr>
            </w:pPr>
            <w:r w:rsidDel="00000000" w:rsidR="00000000" w:rsidRPr="00000000">
              <w:rPr>
                <w:rtl w:val="0"/>
              </w:rPr>
            </w:r>
          </w:p>
        </w:tc>
      </w:tr>
      <w:tr>
        <w:trPr>
          <w:cantSplit w:val="0"/>
          <w:trHeight w:val="500" w:hRule="atLeast"/>
          <w:tblHeader w:val="0"/>
        </w:trPr>
        <w:tc>
          <w:tcPr>
            <w:tcBorders>
              <w:top w:color="000000" w:space="0" w:sz="6" w:val="single"/>
              <w:left w:color="000000" w:space="0" w:sz="6" w:val="single"/>
              <w:bottom w:color="000000" w:space="0" w:sz="6" w:val="single"/>
              <w:right w:color="000000" w:space="0" w:sz="6" w:val="single"/>
            </w:tcBorders>
            <w:shd w:fill="fff2cc" w:val="clear"/>
            <w:tcMar>
              <w:top w:w="100.0" w:type="dxa"/>
              <w:left w:w="100.0" w:type="dxa"/>
              <w:bottom w:w="100.0" w:type="dxa"/>
              <w:right w:w="100.0" w:type="dxa"/>
            </w:tcMar>
            <w:vAlign w:val="bottom"/>
          </w:tcPr>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libri" w:cs="Calibri" w:eastAsia="Calibri" w:hAnsi="Calibri"/>
                <w:sz w:val="18"/>
                <w:szCs w:val="18"/>
              </w:rPr>
            </w:pPr>
            <w:r w:rsidDel="00000000" w:rsidR="00000000" w:rsidRPr="00000000">
              <w:rPr>
                <w:sz w:val="18"/>
                <w:szCs w:val="18"/>
                <w:rtl w:val="0"/>
              </w:rPr>
              <w:t xml:space="preserve">92°C</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2cc" w:val="clear"/>
            <w:tcMar>
              <w:top w:w="100.0" w:type="dxa"/>
              <w:left w:w="100.0" w:type="dxa"/>
              <w:bottom w:w="100.0" w:type="dxa"/>
              <w:right w:w="100.0" w:type="dxa"/>
            </w:tcMar>
            <w:vAlign w:val="bottom"/>
          </w:tcPr>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10sec</w:t>
            </w:r>
          </w:p>
        </w:tc>
        <w:tc>
          <w:tcPr>
            <w:vMerge w:val="restart"/>
            <w:tcBorders>
              <w:top w:color="000000" w:space="0" w:sz="6" w:val="single"/>
              <w:left w:color="000000" w:space="0" w:sz="6" w:val="single"/>
              <w:bottom w:color="000000" w:space="0" w:sz="6" w:val="single"/>
              <w:right w:color="000000" w:space="0" w:sz="6" w:val="single"/>
            </w:tcBorders>
            <w:shd w:fill="fff2cc" w:val="clear"/>
            <w:tcMar>
              <w:top w:w="100.0" w:type="dxa"/>
              <w:left w:w="100.0" w:type="dxa"/>
              <w:bottom w:w="100.0" w:type="dxa"/>
              <w:right w:w="100.0" w:type="dxa"/>
            </w:tcMar>
            <w:vAlign w:val="center"/>
          </w:tcPr>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10 cycles</w:t>
            </w:r>
          </w:p>
        </w:tc>
      </w:tr>
      <w:tr>
        <w:trPr>
          <w:cantSplit w:val="0"/>
          <w:trHeight w:val="500" w:hRule="atLeast"/>
          <w:tblHeader w:val="0"/>
        </w:trPr>
        <w:tc>
          <w:tcPr>
            <w:tcBorders>
              <w:top w:color="000000" w:space="0" w:sz="6" w:val="single"/>
              <w:left w:color="000000" w:space="0" w:sz="6" w:val="single"/>
              <w:bottom w:color="000000" w:space="0" w:sz="6" w:val="single"/>
              <w:right w:color="000000" w:space="0" w:sz="6" w:val="single"/>
            </w:tcBorders>
            <w:shd w:fill="fff2cc" w:val="clear"/>
            <w:tcMar>
              <w:top w:w="100.0" w:type="dxa"/>
              <w:left w:w="100.0" w:type="dxa"/>
              <w:bottom w:w="100.0" w:type="dxa"/>
              <w:right w:w="100.0" w:type="dxa"/>
            </w:tcMar>
            <w:vAlign w:val="bottom"/>
          </w:tcPr>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libri" w:cs="Calibri" w:eastAsia="Calibri" w:hAnsi="Calibri"/>
                <w:sz w:val="18"/>
                <w:szCs w:val="18"/>
              </w:rPr>
            </w:pPr>
            <w:r w:rsidDel="00000000" w:rsidR="00000000" w:rsidRPr="00000000">
              <w:rPr>
                <w:sz w:val="18"/>
                <w:szCs w:val="18"/>
                <w:rtl w:val="0"/>
              </w:rPr>
              <w:t xml:space="preserve">66°C</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2cc" w:val="clear"/>
            <w:tcMar>
              <w:top w:w="100.0" w:type="dxa"/>
              <w:left w:w="100.0" w:type="dxa"/>
              <w:bottom w:w="100.0" w:type="dxa"/>
              <w:right w:w="100.0" w:type="dxa"/>
            </w:tcMar>
            <w:vAlign w:val="bottom"/>
          </w:tcPr>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30sec</w:t>
            </w:r>
          </w:p>
        </w:tc>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1"/>
                <w:sz w:val="20"/>
                <w:szCs w:val="20"/>
              </w:rPr>
            </w:pPr>
            <w:r w:rsidDel="00000000" w:rsidR="00000000" w:rsidRPr="00000000">
              <w:rPr>
                <w:rtl w:val="0"/>
              </w:rPr>
            </w:r>
          </w:p>
        </w:tc>
      </w:tr>
      <w:tr>
        <w:trPr>
          <w:cantSplit w:val="0"/>
          <w:trHeight w:val="500" w:hRule="atLeast"/>
          <w:tblHeader w:val="0"/>
        </w:trPr>
        <w:tc>
          <w:tcPr>
            <w:tcBorders>
              <w:top w:color="000000" w:space="0" w:sz="6" w:val="single"/>
              <w:left w:color="000000" w:space="0" w:sz="6" w:val="single"/>
              <w:bottom w:color="000000" w:space="0" w:sz="6" w:val="single"/>
              <w:right w:color="000000" w:space="0" w:sz="6" w:val="single"/>
            </w:tcBorders>
            <w:shd w:fill="fff2cc" w:val="clear"/>
            <w:tcMar>
              <w:top w:w="100.0" w:type="dxa"/>
              <w:left w:w="100.0" w:type="dxa"/>
              <w:bottom w:w="100.0" w:type="dxa"/>
              <w:right w:w="100.0" w:type="dxa"/>
            </w:tcMar>
            <w:vAlign w:val="bottom"/>
          </w:tcPr>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libri" w:cs="Calibri" w:eastAsia="Calibri" w:hAnsi="Calibri"/>
                <w:sz w:val="18"/>
                <w:szCs w:val="18"/>
              </w:rPr>
            </w:pPr>
            <w:r w:rsidDel="00000000" w:rsidR="00000000" w:rsidRPr="00000000">
              <w:rPr>
                <w:sz w:val="18"/>
                <w:szCs w:val="18"/>
                <w:rtl w:val="0"/>
              </w:rPr>
              <w:t xml:space="preserve">68°C</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2cc" w:val="clear"/>
            <w:tcMar>
              <w:top w:w="100.0" w:type="dxa"/>
              <w:left w:w="100.0" w:type="dxa"/>
              <w:bottom w:w="100.0" w:type="dxa"/>
              <w:right w:w="100.0" w:type="dxa"/>
            </w:tcMar>
            <w:vAlign w:val="bottom"/>
          </w:tcPr>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9min</w:t>
            </w:r>
          </w:p>
        </w:tc>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1"/>
                <w:sz w:val="20"/>
                <w:szCs w:val="20"/>
              </w:rPr>
            </w:pPr>
            <w:r w:rsidDel="00000000" w:rsidR="00000000" w:rsidRPr="00000000">
              <w:rPr>
                <w:rtl w:val="0"/>
              </w:rPr>
            </w:r>
          </w:p>
        </w:tc>
      </w:tr>
      <w:tr>
        <w:trPr>
          <w:cantSplit w:val="0"/>
          <w:trHeight w:val="500" w:hRule="atLeast"/>
          <w:tblHeader w:val="0"/>
        </w:trPr>
        <w:tc>
          <w:tcPr>
            <w:tcBorders>
              <w:top w:color="000000" w:space="0" w:sz="6" w:val="single"/>
              <w:left w:color="000000" w:space="0" w:sz="6" w:val="single"/>
              <w:bottom w:color="000000" w:space="0" w:sz="6" w:val="single"/>
              <w:right w:color="000000" w:space="0" w:sz="6" w:val="single"/>
            </w:tcBorders>
            <w:shd w:fill="e2f0d9" w:val="clear"/>
            <w:tcMar>
              <w:top w:w="100.0" w:type="dxa"/>
              <w:left w:w="100.0" w:type="dxa"/>
              <w:bottom w:w="100.0" w:type="dxa"/>
              <w:right w:w="100.0" w:type="dxa"/>
            </w:tcMar>
            <w:vAlign w:val="bottom"/>
          </w:tcPr>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libri" w:cs="Calibri" w:eastAsia="Calibri" w:hAnsi="Calibri"/>
                <w:sz w:val="18"/>
                <w:szCs w:val="18"/>
              </w:rPr>
            </w:pPr>
            <w:r w:rsidDel="00000000" w:rsidR="00000000" w:rsidRPr="00000000">
              <w:rPr>
                <w:sz w:val="18"/>
                <w:szCs w:val="18"/>
                <w:rtl w:val="0"/>
              </w:rPr>
              <w:t xml:space="preserve">92°C</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e2f0d9" w:val="clear"/>
            <w:tcMar>
              <w:top w:w="100.0" w:type="dxa"/>
              <w:left w:w="100.0" w:type="dxa"/>
              <w:bottom w:w="100.0" w:type="dxa"/>
              <w:right w:w="100.0" w:type="dxa"/>
            </w:tcMar>
            <w:vAlign w:val="bottom"/>
          </w:tcPr>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10sec</w:t>
            </w:r>
          </w:p>
        </w:tc>
        <w:tc>
          <w:tcPr>
            <w:vMerge w:val="restart"/>
            <w:tcBorders>
              <w:top w:color="000000" w:space="0" w:sz="6" w:val="single"/>
              <w:left w:color="000000" w:space="0" w:sz="6" w:val="single"/>
              <w:bottom w:color="000000" w:space="0" w:sz="6" w:val="single"/>
              <w:right w:color="000000" w:space="0" w:sz="6" w:val="single"/>
            </w:tcBorders>
            <w:shd w:fill="e2f0d9" w:val="clear"/>
            <w:tcMar>
              <w:top w:w="100.0" w:type="dxa"/>
              <w:left w:w="100.0" w:type="dxa"/>
              <w:bottom w:w="100.0" w:type="dxa"/>
              <w:right w:w="100.0" w:type="dxa"/>
            </w:tcMar>
            <w:vAlign w:val="center"/>
          </w:tcPr>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24 cycles</w:t>
            </w:r>
          </w:p>
        </w:tc>
      </w:tr>
      <w:tr>
        <w:trPr>
          <w:cantSplit w:val="0"/>
          <w:trHeight w:val="500" w:hRule="atLeast"/>
          <w:tblHeader w:val="0"/>
        </w:trPr>
        <w:tc>
          <w:tcPr>
            <w:tcBorders>
              <w:top w:color="000000" w:space="0" w:sz="6" w:val="single"/>
              <w:left w:color="000000" w:space="0" w:sz="6" w:val="single"/>
              <w:bottom w:color="000000" w:space="0" w:sz="6" w:val="single"/>
              <w:right w:color="000000" w:space="0" w:sz="6" w:val="single"/>
            </w:tcBorders>
            <w:shd w:fill="e2f0d9" w:val="clear"/>
            <w:tcMar>
              <w:top w:w="100.0" w:type="dxa"/>
              <w:left w:w="100.0" w:type="dxa"/>
              <w:bottom w:w="100.0" w:type="dxa"/>
              <w:right w:w="100.0" w:type="dxa"/>
            </w:tcMar>
            <w:vAlign w:val="bottom"/>
          </w:tcPr>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libri" w:cs="Calibri" w:eastAsia="Calibri" w:hAnsi="Calibri"/>
                <w:sz w:val="18"/>
                <w:szCs w:val="18"/>
              </w:rPr>
            </w:pPr>
            <w:r w:rsidDel="00000000" w:rsidR="00000000" w:rsidRPr="00000000">
              <w:rPr>
                <w:sz w:val="18"/>
                <w:szCs w:val="18"/>
                <w:rtl w:val="0"/>
              </w:rPr>
              <w:t xml:space="preserve">66°C</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e2f0d9" w:val="clear"/>
            <w:tcMar>
              <w:top w:w="100.0" w:type="dxa"/>
              <w:left w:w="100.0" w:type="dxa"/>
              <w:bottom w:w="100.0" w:type="dxa"/>
              <w:right w:w="100.0" w:type="dxa"/>
            </w:tcMar>
            <w:vAlign w:val="bottom"/>
          </w:tcPr>
          <w:p w:rsidR="00000000" w:rsidDel="00000000" w:rsidP="00000000" w:rsidRDefault="00000000" w:rsidRPr="00000000" w14:paraId="000001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30sec</w:t>
            </w:r>
          </w:p>
        </w:tc>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1"/>
                <w:sz w:val="20"/>
                <w:szCs w:val="20"/>
              </w:rPr>
            </w:pPr>
            <w:r w:rsidDel="00000000" w:rsidR="00000000" w:rsidRPr="00000000">
              <w:rPr>
                <w:rtl w:val="0"/>
              </w:rPr>
            </w:r>
          </w:p>
        </w:tc>
      </w:tr>
      <w:tr>
        <w:trPr>
          <w:cantSplit w:val="0"/>
          <w:trHeight w:val="500" w:hRule="atLeast"/>
          <w:tblHeader w:val="0"/>
        </w:trPr>
        <w:tc>
          <w:tcPr>
            <w:tcBorders>
              <w:top w:color="000000" w:space="0" w:sz="6" w:val="single"/>
              <w:left w:color="000000" w:space="0" w:sz="6" w:val="single"/>
              <w:bottom w:color="000000" w:space="0" w:sz="6" w:val="single"/>
              <w:right w:color="000000" w:space="0" w:sz="6" w:val="single"/>
            </w:tcBorders>
            <w:shd w:fill="e2f0d9" w:val="clear"/>
            <w:tcMar>
              <w:top w:w="100.0" w:type="dxa"/>
              <w:left w:w="100.0" w:type="dxa"/>
              <w:bottom w:w="100.0" w:type="dxa"/>
              <w:right w:w="100.0" w:type="dxa"/>
            </w:tcMar>
            <w:vAlign w:val="bottom"/>
          </w:tcPr>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libri" w:cs="Calibri" w:eastAsia="Calibri" w:hAnsi="Calibri"/>
                <w:sz w:val="18"/>
                <w:szCs w:val="18"/>
              </w:rPr>
            </w:pPr>
            <w:r w:rsidDel="00000000" w:rsidR="00000000" w:rsidRPr="00000000">
              <w:rPr>
                <w:sz w:val="18"/>
                <w:szCs w:val="18"/>
                <w:rtl w:val="0"/>
              </w:rPr>
              <w:t xml:space="preserve">68°C</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e2f0d9" w:val="clear"/>
            <w:tcMar>
              <w:top w:w="100.0" w:type="dxa"/>
              <w:left w:w="100.0" w:type="dxa"/>
              <w:bottom w:w="100.0" w:type="dxa"/>
              <w:right w:w="100.0" w:type="dxa"/>
            </w:tcMar>
            <w:vAlign w:val="bottom"/>
          </w:tcPr>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9min ( +20 sec/cycle)</w:t>
            </w:r>
          </w:p>
        </w:tc>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1"/>
                <w:sz w:val="20"/>
                <w:szCs w:val="20"/>
              </w:rPr>
            </w:pPr>
            <w:r w:rsidDel="00000000" w:rsidR="00000000" w:rsidRPr="00000000">
              <w:rPr>
                <w:rtl w:val="0"/>
              </w:rPr>
            </w:r>
          </w:p>
        </w:tc>
      </w:tr>
      <w:tr>
        <w:trPr>
          <w:cantSplit w:val="0"/>
          <w:trHeight w:val="500"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bottom"/>
          </w:tcPr>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libri" w:cs="Calibri" w:eastAsia="Calibri" w:hAnsi="Calibri"/>
                <w:sz w:val="18"/>
                <w:szCs w:val="18"/>
              </w:rPr>
            </w:pPr>
            <w:r w:rsidDel="00000000" w:rsidR="00000000" w:rsidRPr="00000000">
              <w:rPr>
                <w:sz w:val="18"/>
                <w:szCs w:val="18"/>
                <w:rtl w:val="0"/>
              </w:rPr>
              <w:t xml:space="preserve">68°C</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bottom"/>
          </w:tcPr>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7min</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bottom"/>
          </w:tcPr>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libri" w:cs="Calibri" w:eastAsia="Calibri" w:hAnsi="Calibri"/>
                <w:sz w:val="18"/>
                <w:szCs w:val="18"/>
              </w:rPr>
            </w:pPr>
            <w:r w:rsidDel="00000000" w:rsidR="00000000" w:rsidRPr="00000000">
              <w:rPr>
                <w:rtl w:val="0"/>
              </w:rPr>
            </w:r>
          </w:p>
        </w:tc>
      </w:tr>
      <w:tr>
        <w:trPr>
          <w:cantSplit w:val="0"/>
          <w:trHeight w:val="500"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bottom"/>
          </w:tcPr>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libri" w:cs="Calibri" w:eastAsia="Calibri" w:hAnsi="Calibri"/>
                <w:sz w:val="18"/>
                <w:szCs w:val="18"/>
              </w:rPr>
            </w:pPr>
            <w:r w:rsidDel="00000000" w:rsidR="00000000" w:rsidRPr="00000000">
              <w:rPr>
                <w:sz w:val="18"/>
                <w:szCs w:val="18"/>
                <w:rtl w:val="0"/>
              </w:rPr>
              <w:t xml:space="preserve">8°C</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bottom"/>
          </w:tcPr>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Hold</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bottom"/>
          </w:tcPr>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libri" w:cs="Calibri" w:eastAsia="Calibri" w:hAnsi="Calibri"/>
                <w:sz w:val="18"/>
                <w:szCs w:val="18"/>
              </w:rPr>
            </w:pPr>
            <w:r w:rsidDel="00000000" w:rsidR="00000000" w:rsidRPr="00000000">
              <w:rPr>
                <w:rtl w:val="0"/>
              </w:rPr>
            </w:r>
          </w:p>
        </w:tc>
      </w:tr>
    </w:tbl>
    <w:p w:rsidR="00000000" w:rsidDel="00000000" w:rsidP="00000000" w:rsidRDefault="00000000" w:rsidRPr="00000000" w14:paraId="00000131">
      <w:pPr>
        <w:pageBreakBefore w:val="0"/>
        <w:spacing w:line="360" w:lineRule="auto"/>
        <w:ind w:left="0" w:firstLine="0"/>
        <w:rPr>
          <w:b w:val="1"/>
        </w:rPr>
      </w:pPr>
      <w:r w:rsidDel="00000000" w:rsidR="00000000" w:rsidRPr="00000000">
        <w:rPr>
          <w:rtl w:val="0"/>
        </w:rPr>
      </w:r>
    </w:p>
    <w:p w:rsidR="00000000" w:rsidDel="00000000" w:rsidP="00000000" w:rsidRDefault="00000000" w:rsidRPr="00000000" w14:paraId="00000132">
      <w:pPr>
        <w:pageBreakBefore w:val="0"/>
        <w:spacing w:line="360" w:lineRule="auto"/>
        <w:ind w:left="0" w:firstLine="0"/>
        <w:rPr>
          <w:b w:val="1"/>
        </w:rPr>
      </w:pPr>
      <w:r w:rsidDel="00000000" w:rsidR="00000000" w:rsidRPr="00000000">
        <w:rPr>
          <w:rtl w:val="0"/>
        </w:rPr>
      </w:r>
    </w:p>
    <w:p w:rsidR="00000000" w:rsidDel="00000000" w:rsidP="00000000" w:rsidRDefault="00000000" w:rsidRPr="00000000" w14:paraId="00000133">
      <w:pPr>
        <w:pageBreakBefore w:val="0"/>
        <w:spacing w:line="360" w:lineRule="auto"/>
        <w:ind w:left="0" w:firstLine="0"/>
        <w:rPr>
          <w:b w:val="1"/>
        </w:rPr>
      </w:pPr>
      <w:r w:rsidDel="00000000" w:rsidR="00000000" w:rsidRPr="00000000">
        <w:rPr>
          <w:rtl w:val="0"/>
        </w:rPr>
      </w:r>
    </w:p>
    <w:p w:rsidR="00000000" w:rsidDel="00000000" w:rsidP="00000000" w:rsidRDefault="00000000" w:rsidRPr="00000000" w14:paraId="00000134">
      <w:pPr>
        <w:pageBreakBefore w:val="0"/>
        <w:spacing w:line="360" w:lineRule="auto"/>
        <w:ind w:left="0" w:firstLine="0"/>
        <w:rPr>
          <w:b w:val="1"/>
        </w:rPr>
      </w:pPr>
      <w:r w:rsidDel="00000000" w:rsidR="00000000" w:rsidRPr="00000000">
        <w:rPr>
          <w:rtl w:val="0"/>
        </w:rPr>
      </w:r>
    </w:p>
    <w:p w:rsidR="00000000" w:rsidDel="00000000" w:rsidP="00000000" w:rsidRDefault="00000000" w:rsidRPr="00000000" w14:paraId="00000135">
      <w:pPr>
        <w:pageBreakBefore w:val="0"/>
        <w:spacing w:line="360" w:lineRule="auto"/>
        <w:ind w:left="0" w:firstLine="0"/>
        <w:rPr>
          <w:b w:val="1"/>
        </w:rPr>
      </w:pPr>
      <w:r w:rsidDel="00000000" w:rsidR="00000000" w:rsidRPr="00000000">
        <w:rPr>
          <w:rtl w:val="0"/>
        </w:rPr>
      </w:r>
    </w:p>
    <w:p w:rsidR="00000000" w:rsidDel="00000000" w:rsidP="00000000" w:rsidRDefault="00000000" w:rsidRPr="00000000" w14:paraId="00000136">
      <w:pPr>
        <w:pageBreakBefore w:val="0"/>
        <w:spacing w:line="360" w:lineRule="auto"/>
        <w:ind w:left="0" w:firstLine="0"/>
        <w:rPr>
          <w:b w:val="1"/>
        </w:rPr>
      </w:pPr>
      <w:r w:rsidDel="00000000" w:rsidR="00000000" w:rsidRPr="00000000">
        <w:rPr>
          <w:rtl w:val="0"/>
        </w:rPr>
      </w:r>
    </w:p>
    <w:p w:rsidR="00000000" w:rsidDel="00000000" w:rsidP="00000000" w:rsidRDefault="00000000" w:rsidRPr="00000000" w14:paraId="00000137">
      <w:pPr>
        <w:pageBreakBefore w:val="0"/>
        <w:spacing w:line="360" w:lineRule="auto"/>
        <w:ind w:left="0" w:firstLine="0"/>
        <w:rPr>
          <w:b w:val="1"/>
        </w:rPr>
      </w:pPr>
      <w:r w:rsidDel="00000000" w:rsidR="00000000" w:rsidRPr="00000000">
        <w:rPr>
          <w:rtl w:val="0"/>
        </w:rPr>
      </w:r>
    </w:p>
    <w:p w:rsidR="00000000" w:rsidDel="00000000" w:rsidP="00000000" w:rsidRDefault="00000000" w:rsidRPr="00000000" w14:paraId="00000138">
      <w:pPr>
        <w:pageBreakBefore w:val="0"/>
        <w:spacing w:line="360" w:lineRule="auto"/>
        <w:ind w:left="0" w:firstLine="0"/>
        <w:rPr>
          <w:b w:val="1"/>
        </w:rPr>
      </w:pPr>
      <w:r w:rsidDel="00000000" w:rsidR="00000000" w:rsidRPr="00000000">
        <w:rPr>
          <w:rtl w:val="0"/>
        </w:rPr>
      </w:r>
    </w:p>
    <w:p w:rsidR="00000000" w:rsidDel="00000000" w:rsidP="00000000" w:rsidRDefault="00000000" w:rsidRPr="00000000" w14:paraId="00000139">
      <w:pPr>
        <w:pageBreakBefore w:val="0"/>
        <w:spacing w:line="360" w:lineRule="auto"/>
        <w:ind w:left="0" w:firstLine="0"/>
        <w:rPr>
          <w:b w:val="1"/>
        </w:rPr>
      </w:pPr>
      <w:r w:rsidDel="00000000" w:rsidR="00000000" w:rsidRPr="00000000">
        <w:rPr>
          <w:rtl w:val="0"/>
        </w:rPr>
      </w:r>
    </w:p>
    <w:p w:rsidR="00000000" w:rsidDel="00000000" w:rsidP="00000000" w:rsidRDefault="00000000" w:rsidRPr="00000000" w14:paraId="0000013A">
      <w:pPr>
        <w:pageBreakBefore w:val="0"/>
        <w:spacing w:line="360" w:lineRule="auto"/>
        <w:ind w:left="0" w:firstLine="0"/>
        <w:rPr>
          <w:b w:val="1"/>
        </w:rPr>
      </w:pPr>
      <w:r w:rsidDel="00000000" w:rsidR="00000000" w:rsidRPr="00000000">
        <w:rPr>
          <w:rtl w:val="0"/>
        </w:rPr>
      </w:r>
    </w:p>
    <w:p w:rsidR="00000000" w:rsidDel="00000000" w:rsidP="00000000" w:rsidRDefault="00000000" w:rsidRPr="00000000" w14:paraId="0000013B">
      <w:pPr>
        <w:pageBreakBefore w:val="0"/>
        <w:spacing w:line="360" w:lineRule="auto"/>
        <w:ind w:left="0" w:firstLine="0"/>
        <w:rPr>
          <w:b w:val="1"/>
        </w:rPr>
      </w:pPr>
      <w:r w:rsidDel="00000000" w:rsidR="00000000" w:rsidRPr="00000000">
        <w:rPr>
          <w:rtl w:val="0"/>
        </w:rPr>
      </w:r>
    </w:p>
    <w:p w:rsidR="00000000" w:rsidDel="00000000" w:rsidP="00000000" w:rsidRDefault="00000000" w:rsidRPr="00000000" w14:paraId="0000013C">
      <w:pPr>
        <w:pageBreakBefore w:val="0"/>
        <w:spacing w:line="360" w:lineRule="auto"/>
        <w:ind w:left="0" w:firstLine="0"/>
        <w:rPr>
          <w:b w:val="1"/>
        </w:rPr>
      </w:pPr>
      <w:r w:rsidDel="00000000" w:rsidR="00000000" w:rsidRPr="00000000">
        <w:rPr>
          <w:rtl w:val="0"/>
        </w:rPr>
      </w:r>
    </w:p>
    <w:p w:rsidR="00000000" w:rsidDel="00000000" w:rsidP="00000000" w:rsidRDefault="00000000" w:rsidRPr="00000000" w14:paraId="0000013D">
      <w:pPr>
        <w:pageBreakBefore w:val="0"/>
        <w:spacing w:line="360" w:lineRule="auto"/>
        <w:ind w:left="0" w:firstLine="0"/>
        <w:rPr>
          <w:b w:val="1"/>
        </w:rPr>
      </w:pPr>
      <w:r w:rsidDel="00000000" w:rsidR="00000000" w:rsidRPr="00000000">
        <w:rPr>
          <w:rtl w:val="0"/>
        </w:rPr>
      </w:r>
    </w:p>
    <w:p w:rsidR="00000000" w:rsidDel="00000000" w:rsidP="00000000" w:rsidRDefault="00000000" w:rsidRPr="00000000" w14:paraId="0000013E">
      <w:pPr>
        <w:pageBreakBefore w:val="0"/>
        <w:spacing w:line="360" w:lineRule="auto"/>
        <w:ind w:left="0" w:firstLine="0"/>
        <w:rPr>
          <w:b w:val="1"/>
        </w:rPr>
      </w:pPr>
      <w:r w:rsidDel="00000000" w:rsidR="00000000" w:rsidRPr="00000000">
        <w:rPr>
          <w:rtl w:val="0"/>
        </w:rPr>
      </w:r>
    </w:p>
    <w:p w:rsidR="00000000" w:rsidDel="00000000" w:rsidP="00000000" w:rsidRDefault="00000000" w:rsidRPr="00000000" w14:paraId="0000013F">
      <w:pPr>
        <w:pageBreakBefore w:val="0"/>
        <w:spacing w:line="360" w:lineRule="auto"/>
        <w:ind w:left="0" w:firstLine="0"/>
        <w:rPr>
          <w:b w:val="1"/>
        </w:rPr>
      </w:pPr>
      <w:r w:rsidDel="00000000" w:rsidR="00000000" w:rsidRPr="00000000">
        <w:rPr>
          <w:rtl w:val="0"/>
        </w:rPr>
      </w:r>
    </w:p>
    <w:p w:rsidR="00000000" w:rsidDel="00000000" w:rsidP="00000000" w:rsidRDefault="00000000" w:rsidRPr="00000000" w14:paraId="00000140">
      <w:pPr>
        <w:pageBreakBefore w:val="0"/>
        <w:spacing w:line="360" w:lineRule="auto"/>
        <w:ind w:left="0" w:firstLine="0"/>
        <w:rPr>
          <w:b w:val="1"/>
        </w:rPr>
      </w:pPr>
      <w:r w:rsidDel="00000000" w:rsidR="00000000" w:rsidRPr="00000000">
        <w:rPr>
          <w:rtl w:val="0"/>
        </w:rPr>
      </w:r>
    </w:p>
    <w:p w:rsidR="00000000" w:rsidDel="00000000" w:rsidP="00000000" w:rsidRDefault="00000000" w:rsidRPr="00000000" w14:paraId="00000141">
      <w:pPr>
        <w:pageBreakBefore w:val="0"/>
        <w:spacing w:line="360" w:lineRule="auto"/>
        <w:ind w:left="0" w:firstLine="0"/>
        <w:rPr/>
      </w:pPr>
      <w:r w:rsidDel="00000000" w:rsidR="00000000" w:rsidRPr="00000000">
        <w:rPr>
          <w:b w:val="1"/>
          <w:rtl w:val="0"/>
        </w:rPr>
        <w:t xml:space="preserve">Table SI.5:</w:t>
      </w:r>
      <w:r w:rsidDel="00000000" w:rsidR="00000000" w:rsidRPr="00000000">
        <w:rPr>
          <w:rtl w:val="0"/>
        </w:rPr>
        <w:t xml:space="preserve"> Shotgun screening for mtDNA, indicating the cluster factor and the percentage of coverage (1X and 5X). </w:t>
      </w:r>
    </w:p>
    <w:p w:rsidR="00000000" w:rsidDel="00000000" w:rsidP="00000000" w:rsidRDefault="00000000" w:rsidRPr="00000000" w14:paraId="00000142">
      <w:pPr>
        <w:pageBreakBefore w:val="0"/>
        <w:spacing w:line="360" w:lineRule="auto"/>
        <w:ind w:left="0" w:firstLine="0"/>
        <w:rPr/>
      </w:pPr>
      <w:r w:rsidDel="00000000" w:rsidR="00000000" w:rsidRPr="00000000">
        <w:rPr>
          <w:rtl w:val="0"/>
        </w:rPr>
      </w:r>
    </w:p>
    <w:tbl>
      <w:tblPr>
        <w:tblStyle w:val="Table5"/>
        <w:tblW w:w="901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80"/>
        <w:gridCol w:w="1785"/>
        <w:gridCol w:w="2490"/>
        <w:gridCol w:w="2760"/>
        <w:tblGridChange w:id="0">
          <w:tblGrid>
            <w:gridCol w:w="1980"/>
            <w:gridCol w:w="1785"/>
            <w:gridCol w:w="2490"/>
            <w:gridCol w:w="2760"/>
          </w:tblGrid>
        </w:tblGridChange>
      </w:tblGrid>
      <w:tr>
        <w:trPr>
          <w:cantSplit w:val="0"/>
          <w:tblHeader w:val="0"/>
        </w:trPr>
        <w:tc>
          <w:tcPr>
            <w:shd w:fill="c9daf8" w:val="clear"/>
            <w:tcMar>
              <w:top w:w="100.0" w:type="dxa"/>
              <w:left w:w="100.0" w:type="dxa"/>
              <w:bottom w:w="100.0" w:type="dxa"/>
              <w:right w:w="100.0" w:type="dxa"/>
            </w:tcMar>
            <w:vAlign w:val="top"/>
          </w:tcPr>
          <w:p w:rsidR="00000000" w:rsidDel="00000000" w:rsidP="00000000" w:rsidRDefault="00000000" w:rsidRPr="00000000" w14:paraId="000001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Sample</w:t>
            </w:r>
          </w:p>
        </w:tc>
        <w:tc>
          <w:tcPr>
            <w:shd w:fill="c9daf8" w:val="clear"/>
            <w:tcMar>
              <w:top w:w="100.0" w:type="dxa"/>
              <w:left w:w="100.0" w:type="dxa"/>
              <w:bottom w:w="100.0" w:type="dxa"/>
              <w:right w:w="100.0" w:type="dxa"/>
            </w:tcMar>
            <w:vAlign w:val="top"/>
          </w:tcPr>
          <w:p w:rsidR="00000000" w:rsidDel="00000000" w:rsidP="00000000" w:rsidRDefault="00000000" w:rsidRPr="00000000" w14:paraId="000001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Cluster Factor</w:t>
            </w:r>
          </w:p>
        </w:tc>
        <w:tc>
          <w:tcPr>
            <w:shd w:fill="c9daf8" w:val="clear"/>
            <w:tcMar>
              <w:top w:w="100.0" w:type="dxa"/>
              <w:left w:w="100.0" w:type="dxa"/>
              <w:bottom w:w="100.0" w:type="dxa"/>
              <w:right w:w="100.0" w:type="dxa"/>
            </w:tcMar>
            <w:vAlign w:val="top"/>
          </w:tcPr>
          <w:p w:rsidR="00000000" w:rsidDel="00000000" w:rsidP="00000000" w:rsidRDefault="00000000" w:rsidRPr="00000000" w14:paraId="000001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Coverage &gt;= 1X in %</w:t>
            </w:r>
          </w:p>
        </w:tc>
        <w:tc>
          <w:tcPr>
            <w:shd w:fill="c9daf8" w:val="clear"/>
            <w:tcMar>
              <w:top w:w="100.0" w:type="dxa"/>
              <w:left w:w="100.0" w:type="dxa"/>
              <w:bottom w:w="100.0" w:type="dxa"/>
              <w:right w:w="100.0" w:type="dxa"/>
            </w:tcMar>
            <w:vAlign w:val="top"/>
          </w:tcPr>
          <w:p w:rsidR="00000000" w:rsidDel="00000000" w:rsidP="00000000" w:rsidRDefault="00000000" w:rsidRPr="00000000" w14:paraId="000001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Coverage &gt;= 5X in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HA4.1 (L)</w:t>
            </w:r>
          </w:p>
        </w:tc>
        <w:tc>
          <w:tcPr>
            <w:shd w:fill="auto" w:val="clear"/>
            <w:tcMar>
              <w:top w:w="100.0" w:type="dxa"/>
              <w:left w:w="100.0" w:type="dxa"/>
              <w:bottom w:w="100.0" w:type="dxa"/>
              <w:right w:w="100.0" w:type="dxa"/>
            </w:tcMar>
            <w:vAlign w:val="top"/>
          </w:tcPr>
          <w:p w:rsidR="00000000" w:rsidDel="00000000" w:rsidP="00000000" w:rsidRDefault="00000000" w:rsidRPr="00000000" w14:paraId="000001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sz w:val="20"/>
                <w:szCs w:val="20"/>
              </w:rPr>
            </w:pPr>
            <w:r w:rsidDel="00000000" w:rsidR="00000000" w:rsidRPr="00000000">
              <w:rPr>
                <w:sz w:val="20"/>
                <w:szCs w:val="20"/>
                <w:rtl w:val="0"/>
              </w:rPr>
              <w:t xml:space="preserve">1.104</w:t>
            </w:r>
          </w:p>
        </w:tc>
        <w:tc>
          <w:tcPr>
            <w:shd w:fill="auto" w:val="clear"/>
            <w:tcMar>
              <w:top w:w="100.0" w:type="dxa"/>
              <w:left w:w="100.0" w:type="dxa"/>
              <w:bottom w:w="100.0" w:type="dxa"/>
              <w:right w:w="100.0" w:type="dxa"/>
            </w:tcMar>
            <w:vAlign w:val="top"/>
          </w:tcPr>
          <w:p w:rsidR="00000000" w:rsidDel="00000000" w:rsidP="00000000" w:rsidRDefault="00000000" w:rsidRPr="00000000" w14:paraId="000001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sz w:val="20"/>
                <w:szCs w:val="20"/>
              </w:rPr>
            </w:pPr>
            <w:r w:rsidDel="00000000" w:rsidR="00000000" w:rsidRPr="00000000">
              <w:rPr>
                <w:sz w:val="20"/>
                <w:szCs w:val="20"/>
                <w:rtl w:val="0"/>
              </w:rPr>
              <w:t xml:space="preserve">100.00</w:t>
            </w:r>
          </w:p>
        </w:tc>
        <w:tc>
          <w:tcPr>
            <w:shd w:fill="auto" w:val="clear"/>
            <w:tcMar>
              <w:top w:w="100.0" w:type="dxa"/>
              <w:left w:w="100.0" w:type="dxa"/>
              <w:bottom w:w="100.0" w:type="dxa"/>
              <w:right w:w="100.0" w:type="dxa"/>
            </w:tcMar>
            <w:vAlign w:val="top"/>
          </w:tcPr>
          <w:p w:rsidR="00000000" w:rsidDel="00000000" w:rsidP="00000000" w:rsidRDefault="00000000" w:rsidRPr="00000000" w14:paraId="000001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sz w:val="20"/>
                <w:szCs w:val="20"/>
              </w:rPr>
            </w:pPr>
            <w:r w:rsidDel="00000000" w:rsidR="00000000" w:rsidRPr="00000000">
              <w:rPr>
                <w:sz w:val="20"/>
                <w:szCs w:val="20"/>
                <w:rtl w:val="0"/>
              </w:rPr>
              <w:t xml:space="preserve">94.59</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HA4.1 (LN)</w:t>
            </w:r>
          </w:p>
        </w:tc>
        <w:tc>
          <w:tcPr>
            <w:shd w:fill="auto" w:val="clear"/>
            <w:tcMar>
              <w:top w:w="100.0" w:type="dxa"/>
              <w:left w:w="100.0" w:type="dxa"/>
              <w:bottom w:w="100.0" w:type="dxa"/>
              <w:right w:w="100.0" w:type="dxa"/>
            </w:tcMar>
            <w:vAlign w:val="top"/>
          </w:tcPr>
          <w:p w:rsidR="00000000" w:rsidDel="00000000" w:rsidP="00000000" w:rsidRDefault="00000000" w:rsidRPr="00000000" w14:paraId="000001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sz w:val="20"/>
                <w:szCs w:val="20"/>
              </w:rPr>
            </w:pPr>
            <w:r w:rsidDel="00000000" w:rsidR="00000000" w:rsidRPr="00000000">
              <w:rPr>
                <w:sz w:val="20"/>
                <w:szCs w:val="20"/>
                <w:rtl w:val="0"/>
              </w:rPr>
              <w:t xml:space="preserve">1.194</w:t>
            </w:r>
          </w:p>
        </w:tc>
        <w:tc>
          <w:tcPr>
            <w:shd w:fill="auto" w:val="clear"/>
            <w:tcMar>
              <w:top w:w="100.0" w:type="dxa"/>
              <w:left w:w="100.0" w:type="dxa"/>
              <w:bottom w:w="100.0" w:type="dxa"/>
              <w:right w:w="100.0" w:type="dxa"/>
            </w:tcMar>
            <w:vAlign w:val="top"/>
          </w:tcPr>
          <w:p w:rsidR="00000000" w:rsidDel="00000000" w:rsidP="00000000" w:rsidRDefault="00000000" w:rsidRPr="00000000" w14:paraId="000001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sz w:val="20"/>
                <w:szCs w:val="20"/>
              </w:rPr>
            </w:pPr>
            <w:r w:rsidDel="00000000" w:rsidR="00000000" w:rsidRPr="00000000">
              <w:rPr>
                <w:sz w:val="20"/>
                <w:szCs w:val="20"/>
                <w:rtl w:val="0"/>
              </w:rPr>
              <w:t xml:space="preserve">31.12</w:t>
            </w:r>
          </w:p>
        </w:tc>
        <w:tc>
          <w:tcPr>
            <w:shd w:fill="auto" w:val="clear"/>
            <w:tcMar>
              <w:top w:w="100.0" w:type="dxa"/>
              <w:left w:w="100.0" w:type="dxa"/>
              <w:bottom w:w="100.0" w:type="dxa"/>
              <w:right w:w="100.0" w:type="dxa"/>
            </w:tcMar>
            <w:vAlign w:val="top"/>
          </w:tcPr>
          <w:p w:rsidR="00000000" w:rsidDel="00000000" w:rsidP="00000000" w:rsidRDefault="00000000" w:rsidRPr="00000000" w14:paraId="000001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sz w:val="20"/>
                <w:szCs w:val="20"/>
              </w:rPr>
            </w:pPr>
            <w:r w:rsidDel="00000000" w:rsidR="00000000" w:rsidRPr="00000000">
              <w:rPr>
                <w:sz w:val="20"/>
                <w:szCs w:val="20"/>
                <w:rtl w:val="0"/>
              </w:rPr>
              <w:t xml:space="preserve">0.00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HA4.1 (T)</w:t>
            </w:r>
          </w:p>
        </w:tc>
        <w:tc>
          <w:tcPr>
            <w:shd w:fill="auto" w:val="clear"/>
            <w:tcMar>
              <w:top w:w="100.0" w:type="dxa"/>
              <w:left w:w="100.0" w:type="dxa"/>
              <w:bottom w:w="100.0" w:type="dxa"/>
              <w:right w:w="100.0" w:type="dxa"/>
            </w:tcMar>
            <w:vAlign w:val="top"/>
          </w:tcPr>
          <w:p w:rsidR="00000000" w:rsidDel="00000000" w:rsidP="00000000" w:rsidRDefault="00000000" w:rsidRPr="00000000" w14:paraId="000001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sz w:val="20"/>
                <w:szCs w:val="20"/>
              </w:rPr>
            </w:pPr>
            <w:r w:rsidDel="00000000" w:rsidR="00000000" w:rsidRPr="00000000">
              <w:rPr>
                <w:sz w:val="20"/>
                <w:szCs w:val="20"/>
                <w:rtl w:val="0"/>
              </w:rPr>
              <w:t xml:space="preserve">1.194</w:t>
            </w:r>
          </w:p>
        </w:tc>
        <w:tc>
          <w:tcPr>
            <w:shd w:fill="auto" w:val="clear"/>
            <w:tcMar>
              <w:top w:w="100.0" w:type="dxa"/>
              <w:left w:w="100.0" w:type="dxa"/>
              <w:bottom w:w="100.0" w:type="dxa"/>
              <w:right w:w="100.0" w:type="dxa"/>
            </w:tcMar>
            <w:vAlign w:val="top"/>
          </w:tcPr>
          <w:p w:rsidR="00000000" w:rsidDel="00000000" w:rsidP="00000000" w:rsidRDefault="00000000" w:rsidRPr="00000000" w14:paraId="000001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sz w:val="20"/>
                <w:szCs w:val="20"/>
              </w:rPr>
            </w:pPr>
            <w:r w:rsidDel="00000000" w:rsidR="00000000" w:rsidRPr="00000000">
              <w:rPr>
                <w:sz w:val="20"/>
                <w:szCs w:val="20"/>
                <w:rtl w:val="0"/>
              </w:rPr>
              <w:t xml:space="preserve">99.99</w:t>
            </w:r>
          </w:p>
        </w:tc>
        <w:tc>
          <w:tcPr>
            <w:shd w:fill="auto" w:val="clear"/>
            <w:tcMar>
              <w:top w:w="100.0" w:type="dxa"/>
              <w:left w:w="100.0" w:type="dxa"/>
              <w:bottom w:w="100.0" w:type="dxa"/>
              <w:right w:w="100.0" w:type="dxa"/>
            </w:tcMar>
            <w:vAlign w:val="top"/>
          </w:tcPr>
          <w:p w:rsidR="00000000" w:rsidDel="00000000" w:rsidP="00000000" w:rsidRDefault="00000000" w:rsidRPr="00000000" w14:paraId="000001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sz w:val="20"/>
                <w:szCs w:val="20"/>
              </w:rPr>
            </w:pPr>
            <w:r w:rsidDel="00000000" w:rsidR="00000000" w:rsidRPr="00000000">
              <w:rPr>
                <w:sz w:val="20"/>
                <w:szCs w:val="20"/>
                <w:rtl w:val="0"/>
              </w:rPr>
              <w:t xml:space="preserve">98.39</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P1189 (L)</w:t>
            </w:r>
          </w:p>
        </w:tc>
        <w:tc>
          <w:tcPr>
            <w:shd w:fill="auto" w:val="clear"/>
            <w:tcMar>
              <w:top w:w="100.0" w:type="dxa"/>
              <w:left w:w="100.0" w:type="dxa"/>
              <w:bottom w:w="100.0" w:type="dxa"/>
              <w:right w:w="100.0" w:type="dxa"/>
            </w:tcMar>
            <w:vAlign w:val="top"/>
          </w:tcPr>
          <w:p w:rsidR="00000000" w:rsidDel="00000000" w:rsidP="00000000" w:rsidRDefault="00000000" w:rsidRPr="00000000" w14:paraId="000001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sz w:val="20"/>
                <w:szCs w:val="20"/>
              </w:rPr>
            </w:pPr>
            <w:r w:rsidDel="00000000" w:rsidR="00000000" w:rsidRPr="00000000">
              <w:rPr>
                <w:sz w:val="20"/>
                <w:szCs w:val="20"/>
                <w:rtl w:val="0"/>
              </w:rPr>
              <w:t xml:space="preserve">3.00</w:t>
            </w:r>
          </w:p>
        </w:tc>
        <w:tc>
          <w:tcPr>
            <w:shd w:fill="auto" w:val="clear"/>
            <w:tcMar>
              <w:top w:w="100.0" w:type="dxa"/>
              <w:left w:w="100.0" w:type="dxa"/>
              <w:bottom w:w="100.0" w:type="dxa"/>
              <w:right w:w="100.0" w:type="dxa"/>
            </w:tcMar>
            <w:vAlign w:val="top"/>
          </w:tcPr>
          <w:p w:rsidR="00000000" w:rsidDel="00000000" w:rsidP="00000000" w:rsidRDefault="00000000" w:rsidRPr="00000000" w14:paraId="000001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sz w:val="20"/>
                <w:szCs w:val="20"/>
              </w:rPr>
            </w:pPr>
            <w:r w:rsidDel="00000000" w:rsidR="00000000" w:rsidRPr="00000000">
              <w:rPr>
                <w:sz w:val="20"/>
                <w:szCs w:val="20"/>
                <w:rtl w:val="0"/>
              </w:rPr>
              <w:t xml:space="preserve">0.59</w:t>
            </w:r>
          </w:p>
        </w:tc>
        <w:tc>
          <w:tcPr>
            <w:shd w:fill="auto" w:val="clear"/>
            <w:tcMar>
              <w:top w:w="100.0" w:type="dxa"/>
              <w:left w:w="100.0" w:type="dxa"/>
              <w:bottom w:w="100.0" w:type="dxa"/>
              <w:right w:w="100.0" w:type="dxa"/>
            </w:tcMar>
            <w:vAlign w:val="top"/>
          </w:tcPr>
          <w:p w:rsidR="00000000" w:rsidDel="00000000" w:rsidP="00000000" w:rsidRDefault="00000000" w:rsidRPr="00000000" w14:paraId="000001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sz w:val="20"/>
                <w:szCs w:val="20"/>
              </w:rPr>
            </w:pPr>
            <w:r w:rsidDel="00000000" w:rsidR="00000000" w:rsidRPr="00000000">
              <w:rPr>
                <w:sz w:val="20"/>
                <w:szCs w:val="20"/>
                <w:rtl w:val="0"/>
              </w:rPr>
              <w:t xml:space="preserve">0.00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P1189 (T)</w:t>
            </w:r>
          </w:p>
        </w:tc>
        <w:tc>
          <w:tcPr>
            <w:shd w:fill="auto" w:val="clear"/>
            <w:tcMar>
              <w:top w:w="100.0" w:type="dxa"/>
              <w:left w:w="100.0" w:type="dxa"/>
              <w:bottom w:w="100.0" w:type="dxa"/>
              <w:right w:w="100.0" w:type="dxa"/>
            </w:tcMar>
            <w:vAlign w:val="top"/>
          </w:tcPr>
          <w:p w:rsidR="00000000" w:rsidDel="00000000" w:rsidP="00000000" w:rsidRDefault="00000000" w:rsidRPr="00000000" w14:paraId="000001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sz w:val="20"/>
                <w:szCs w:val="20"/>
              </w:rPr>
            </w:pPr>
            <w:r w:rsidDel="00000000" w:rsidR="00000000" w:rsidRPr="00000000">
              <w:rPr>
                <w:sz w:val="20"/>
                <w:szCs w:val="20"/>
                <w:rtl w:val="0"/>
              </w:rPr>
              <w:t xml:space="preserve">1.758</w:t>
            </w:r>
          </w:p>
        </w:tc>
        <w:tc>
          <w:tcPr>
            <w:shd w:fill="auto" w:val="clear"/>
            <w:tcMar>
              <w:top w:w="100.0" w:type="dxa"/>
              <w:left w:w="100.0" w:type="dxa"/>
              <w:bottom w:w="100.0" w:type="dxa"/>
              <w:right w:w="100.0" w:type="dxa"/>
            </w:tcMar>
            <w:vAlign w:val="top"/>
          </w:tcPr>
          <w:p w:rsidR="00000000" w:rsidDel="00000000" w:rsidP="00000000" w:rsidRDefault="00000000" w:rsidRPr="00000000" w14:paraId="000001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sz w:val="20"/>
                <w:szCs w:val="20"/>
              </w:rPr>
            </w:pPr>
            <w:r w:rsidDel="00000000" w:rsidR="00000000" w:rsidRPr="00000000">
              <w:rPr>
                <w:sz w:val="20"/>
                <w:szCs w:val="20"/>
                <w:rtl w:val="0"/>
              </w:rPr>
              <w:t xml:space="preserve">100</w:t>
            </w:r>
          </w:p>
        </w:tc>
        <w:tc>
          <w:tcPr>
            <w:shd w:fill="auto" w:val="clear"/>
            <w:tcMar>
              <w:top w:w="100.0" w:type="dxa"/>
              <w:left w:w="100.0" w:type="dxa"/>
              <w:bottom w:w="100.0" w:type="dxa"/>
              <w:right w:w="100.0" w:type="dxa"/>
            </w:tcMar>
            <w:vAlign w:val="top"/>
          </w:tcPr>
          <w:p w:rsidR="00000000" w:rsidDel="00000000" w:rsidP="00000000" w:rsidRDefault="00000000" w:rsidRPr="00000000" w14:paraId="000001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sz w:val="20"/>
                <w:szCs w:val="20"/>
              </w:rPr>
            </w:pPr>
            <w:r w:rsidDel="00000000" w:rsidR="00000000" w:rsidRPr="00000000">
              <w:rPr>
                <w:sz w:val="20"/>
                <w:szCs w:val="20"/>
                <w:rtl w:val="0"/>
              </w:rPr>
              <w:t xml:space="preserve">99.6</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P1245 (L)</w:t>
            </w:r>
          </w:p>
        </w:tc>
        <w:tc>
          <w:tcPr>
            <w:shd w:fill="auto" w:val="clear"/>
            <w:tcMar>
              <w:top w:w="100.0" w:type="dxa"/>
              <w:left w:w="100.0" w:type="dxa"/>
              <w:bottom w:w="100.0" w:type="dxa"/>
              <w:right w:w="100.0" w:type="dxa"/>
            </w:tcMar>
            <w:vAlign w:val="top"/>
          </w:tcPr>
          <w:p w:rsidR="00000000" w:rsidDel="00000000" w:rsidP="00000000" w:rsidRDefault="00000000" w:rsidRPr="00000000" w14:paraId="000001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sz w:val="20"/>
                <w:szCs w:val="20"/>
              </w:rPr>
            </w:pPr>
            <w:r w:rsidDel="00000000" w:rsidR="00000000" w:rsidRPr="00000000">
              <w:rPr>
                <w:sz w:val="20"/>
                <w:szCs w:val="20"/>
                <w:rtl w:val="0"/>
              </w:rPr>
              <w:t xml:space="preserve">6.167</w:t>
            </w:r>
          </w:p>
        </w:tc>
        <w:tc>
          <w:tcPr>
            <w:shd w:fill="auto" w:val="clear"/>
            <w:tcMar>
              <w:top w:w="100.0" w:type="dxa"/>
              <w:left w:w="100.0" w:type="dxa"/>
              <w:bottom w:w="100.0" w:type="dxa"/>
              <w:right w:w="100.0" w:type="dxa"/>
            </w:tcMar>
            <w:vAlign w:val="top"/>
          </w:tcPr>
          <w:p w:rsidR="00000000" w:rsidDel="00000000" w:rsidP="00000000" w:rsidRDefault="00000000" w:rsidRPr="00000000" w14:paraId="000001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sz w:val="20"/>
                <w:szCs w:val="20"/>
              </w:rPr>
            </w:pPr>
            <w:r w:rsidDel="00000000" w:rsidR="00000000" w:rsidRPr="00000000">
              <w:rPr>
                <w:sz w:val="20"/>
                <w:szCs w:val="20"/>
                <w:rtl w:val="0"/>
              </w:rPr>
              <w:t xml:space="preserve">1.79</w:t>
            </w:r>
          </w:p>
        </w:tc>
        <w:tc>
          <w:tcPr>
            <w:shd w:fill="auto" w:val="clear"/>
            <w:tcMar>
              <w:top w:w="100.0" w:type="dxa"/>
              <w:left w:w="100.0" w:type="dxa"/>
              <w:bottom w:w="100.0" w:type="dxa"/>
              <w:right w:w="100.0" w:type="dxa"/>
            </w:tcMar>
            <w:vAlign w:val="top"/>
          </w:tcPr>
          <w:p w:rsidR="00000000" w:rsidDel="00000000" w:rsidP="00000000" w:rsidRDefault="00000000" w:rsidRPr="00000000" w14:paraId="000001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sz w:val="20"/>
                <w:szCs w:val="20"/>
              </w:rPr>
            </w:pPr>
            <w:r w:rsidDel="00000000" w:rsidR="00000000" w:rsidRPr="00000000">
              <w:rPr>
                <w:sz w:val="20"/>
                <w:szCs w:val="20"/>
                <w:rtl w:val="0"/>
              </w:rPr>
              <w:t xml:space="preserve">0.00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P1245 (T)</w:t>
            </w:r>
          </w:p>
        </w:tc>
        <w:tc>
          <w:tcPr>
            <w:shd w:fill="auto" w:val="clear"/>
            <w:tcMar>
              <w:top w:w="100.0" w:type="dxa"/>
              <w:left w:w="100.0" w:type="dxa"/>
              <w:bottom w:w="100.0" w:type="dxa"/>
              <w:right w:w="100.0" w:type="dxa"/>
            </w:tcMar>
            <w:vAlign w:val="top"/>
          </w:tcPr>
          <w:p w:rsidR="00000000" w:rsidDel="00000000" w:rsidP="00000000" w:rsidRDefault="00000000" w:rsidRPr="00000000" w14:paraId="000001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sz w:val="20"/>
                <w:szCs w:val="20"/>
              </w:rPr>
            </w:pPr>
            <w:r w:rsidDel="00000000" w:rsidR="00000000" w:rsidRPr="00000000">
              <w:rPr>
                <w:sz w:val="20"/>
                <w:szCs w:val="20"/>
                <w:rtl w:val="0"/>
              </w:rPr>
              <w:t xml:space="preserve">1.539</w:t>
            </w:r>
          </w:p>
        </w:tc>
        <w:tc>
          <w:tcPr>
            <w:shd w:fill="auto" w:val="clear"/>
            <w:tcMar>
              <w:top w:w="100.0" w:type="dxa"/>
              <w:left w:w="100.0" w:type="dxa"/>
              <w:bottom w:w="100.0" w:type="dxa"/>
              <w:right w:w="100.0" w:type="dxa"/>
            </w:tcMar>
            <w:vAlign w:val="top"/>
          </w:tcPr>
          <w:p w:rsidR="00000000" w:rsidDel="00000000" w:rsidP="00000000" w:rsidRDefault="00000000" w:rsidRPr="00000000" w14:paraId="000001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sz w:val="20"/>
                <w:szCs w:val="20"/>
              </w:rPr>
            </w:pPr>
            <w:r w:rsidDel="00000000" w:rsidR="00000000" w:rsidRPr="00000000">
              <w:rPr>
                <w:sz w:val="20"/>
                <w:szCs w:val="20"/>
                <w:rtl w:val="0"/>
              </w:rPr>
              <w:t xml:space="preserve">100</w:t>
            </w:r>
          </w:p>
        </w:tc>
        <w:tc>
          <w:tcPr>
            <w:shd w:fill="auto" w:val="clear"/>
            <w:tcMar>
              <w:top w:w="100.0" w:type="dxa"/>
              <w:left w:w="100.0" w:type="dxa"/>
              <w:bottom w:w="100.0" w:type="dxa"/>
              <w:right w:w="100.0" w:type="dxa"/>
            </w:tcMar>
            <w:vAlign w:val="top"/>
          </w:tcPr>
          <w:p w:rsidR="00000000" w:rsidDel="00000000" w:rsidP="00000000" w:rsidRDefault="00000000" w:rsidRPr="00000000" w14:paraId="000001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sz w:val="20"/>
                <w:szCs w:val="20"/>
              </w:rPr>
            </w:pPr>
            <w:r w:rsidDel="00000000" w:rsidR="00000000" w:rsidRPr="00000000">
              <w:rPr>
                <w:sz w:val="20"/>
                <w:szCs w:val="20"/>
                <w:rtl w:val="0"/>
              </w:rPr>
              <w:t xml:space="preserve">100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P1255 (T)</w:t>
            </w:r>
          </w:p>
        </w:tc>
        <w:tc>
          <w:tcPr>
            <w:shd w:fill="auto" w:val="clear"/>
            <w:tcMar>
              <w:top w:w="100.0" w:type="dxa"/>
              <w:left w:w="100.0" w:type="dxa"/>
              <w:bottom w:w="100.0" w:type="dxa"/>
              <w:right w:w="100.0" w:type="dxa"/>
            </w:tcMar>
            <w:vAlign w:val="top"/>
          </w:tcPr>
          <w:p w:rsidR="00000000" w:rsidDel="00000000" w:rsidP="00000000" w:rsidRDefault="00000000" w:rsidRPr="00000000" w14:paraId="000001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sz w:val="20"/>
                <w:szCs w:val="20"/>
              </w:rPr>
            </w:pPr>
            <w:r w:rsidDel="00000000" w:rsidR="00000000" w:rsidRPr="00000000">
              <w:rPr>
                <w:sz w:val="20"/>
                <w:szCs w:val="20"/>
                <w:rtl w:val="0"/>
              </w:rPr>
              <w:t xml:space="preserve">1.102</w:t>
            </w:r>
          </w:p>
        </w:tc>
        <w:tc>
          <w:tcPr>
            <w:shd w:fill="auto" w:val="clear"/>
            <w:tcMar>
              <w:top w:w="100.0" w:type="dxa"/>
              <w:left w:w="100.0" w:type="dxa"/>
              <w:bottom w:w="100.0" w:type="dxa"/>
              <w:right w:w="100.0" w:type="dxa"/>
            </w:tcMar>
            <w:vAlign w:val="top"/>
          </w:tcPr>
          <w:p w:rsidR="00000000" w:rsidDel="00000000" w:rsidP="00000000" w:rsidRDefault="00000000" w:rsidRPr="00000000" w14:paraId="000001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sz w:val="20"/>
                <w:szCs w:val="20"/>
              </w:rPr>
            </w:pPr>
            <w:r w:rsidDel="00000000" w:rsidR="00000000" w:rsidRPr="00000000">
              <w:rPr>
                <w:sz w:val="20"/>
                <w:szCs w:val="20"/>
                <w:rtl w:val="0"/>
              </w:rPr>
              <w:t xml:space="preserve">100</w:t>
            </w:r>
          </w:p>
        </w:tc>
        <w:tc>
          <w:tcPr>
            <w:shd w:fill="auto" w:val="clear"/>
            <w:tcMar>
              <w:top w:w="100.0" w:type="dxa"/>
              <w:left w:w="100.0" w:type="dxa"/>
              <w:bottom w:w="100.0" w:type="dxa"/>
              <w:right w:w="100.0" w:type="dxa"/>
            </w:tcMar>
            <w:vAlign w:val="top"/>
          </w:tcPr>
          <w:p w:rsidR="00000000" w:rsidDel="00000000" w:rsidP="00000000" w:rsidRDefault="00000000" w:rsidRPr="00000000" w14:paraId="000001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sz w:val="20"/>
                <w:szCs w:val="20"/>
              </w:rPr>
            </w:pPr>
            <w:r w:rsidDel="00000000" w:rsidR="00000000" w:rsidRPr="00000000">
              <w:rPr>
                <w:sz w:val="20"/>
                <w:szCs w:val="20"/>
                <w:rtl w:val="0"/>
              </w:rPr>
              <w:t xml:space="preserve">99.97</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P1499 (L)</w:t>
            </w:r>
          </w:p>
        </w:tc>
        <w:tc>
          <w:tcPr>
            <w:shd w:fill="auto" w:val="clear"/>
            <w:tcMar>
              <w:top w:w="100.0" w:type="dxa"/>
              <w:left w:w="100.0" w:type="dxa"/>
              <w:bottom w:w="100.0" w:type="dxa"/>
              <w:right w:w="100.0" w:type="dxa"/>
            </w:tcMar>
            <w:vAlign w:val="top"/>
          </w:tcPr>
          <w:p w:rsidR="00000000" w:rsidDel="00000000" w:rsidP="00000000" w:rsidRDefault="00000000" w:rsidRPr="00000000" w14:paraId="000001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sz w:val="20"/>
                <w:szCs w:val="20"/>
              </w:rPr>
            </w:pPr>
            <w:r w:rsidDel="00000000" w:rsidR="00000000" w:rsidRPr="00000000">
              <w:rPr>
                <w:sz w:val="20"/>
                <w:szCs w:val="20"/>
                <w:rtl w:val="0"/>
              </w:rPr>
              <w:t xml:space="preserve">NA</w:t>
            </w:r>
          </w:p>
        </w:tc>
        <w:tc>
          <w:tcPr>
            <w:shd w:fill="auto" w:val="clear"/>
            <w:tcMar>
              <w:top w:w="100.0" w:type="dxa"/>
              <w:left w:w="100.0" w:type="dxa"/>
              <w:bottom w:w="100.0" w:type="dxa"/>
              <w:right w:w="100.0" w:type="dxa"/>
            </w:tcMar>
            <w:vAlign w:val="top"/>
          </w:tcPr>
          <w:p w:rsidR="00000000" w:rsidDel="00000000" w:rsidP="00000000" w:rsidRDefault="00000000" w:rsidRPr="00000000" w14:paraId="000001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sz w:val="20"/>
                <w:szCs w:val="20"/>
              </w:rPr>
            </w:pPr>
            <w:r w:rsidDel="00000000" w:rsidR="00000000" w:rsidRPr="00000000">
              <w:rPr>
                <w:sz w:val="20"/>
                <w:szCs w:val="20"/>
                <w:rtl w:val="0"/>
              </w:rPr>
              <w:t xml:space="preserve">NA</w:t>
            </w:r>
          </w:p>
        </w:tc>
        <w:tc>
          <w:tcPr>
            <w:shd w:fill="auto" w:val="clear"/>
            <w:tcMar>
              <w:top w:w="100.0" w:type="dxa"/>
              <w:left w:w="100.0" w:type="dxa"/>
              <w:bottom w:w="100.0" w:type="dxa"/>
              <w:right w:w="100.0" w:type="dxa"/>
            </w:tcMar>
            <w:vAlign w:val="top"/>
          </w:tcPr>
          <w:p w:rsidR="00000000" w:rsidDel="00000000" w:rsidP="00000000" w:rsidRDefault="00000000" w:rsidRPr="00000000" w14:paraId="000001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sz w:val="20"/>
                <w:szCs w:val="20"/>
              </w:rPr>
            </w:pPr>
            <w:r w:rsidDel="00000000" w:rsidR="00000000" w:rsidRPr="00000000">
              <w:rPr>
                <w:sz w:val="20"/>
                <w:szCs w:val="20"/>
                <w:rtl w:val="0"/>
              </w:rPr>
              <w:t xml:space="preserve">NA</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P1499 (T)</w:t>
            </w:r>
          </w:p>
        </w:tc>
        <w:tc>
          <w:tcPr>
            <w:shd w:fill="auto" w:val="clear"/>
            <w:tcMar>
              <w:top w:w="100.0" w:type="dxa"/>
              <w:left w:w="100.0" w:type="dxa"/>
              <w:bottom w:w="100.0" w:type="dxa"/>
              <w:right w:w="100.0" w:type="dxa"/>
            </w:tcMar>
            <w:vAlign w:val="top"/>
          </w:tcPr>
          <w:p w:rsidR="00000000" w:rsidDel="00000000" w:rsidP="00000000" w:rsidRDefault="00000000" w:rsidRPr="00000000" w14:paraId="000001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sz w:val="20"/>
                <w:szCs w:val="20"/>
              </w:rPr>
            </w:pPr>
            <w:r w:rsidDel="00000000" w:rsidR="00000000" w:rsidRPr="00000000">
              <w:rPr>
                <w:sz w:val="20"/>
                <w:szCs w:val="20"/>
                <w:rtl w:val="0"/>
              </w:rPr>
              <w:t xml:space="preserve">1.00</w:t>
            </w:r>
          </w:p>
        </w:tc>
        <w:tc>
          <w:tcPr>
            <w:shd w:fill="auto" w:val="clear"/>
            <w:tcMar>
              <w:top w:w="100.0" w:type="dxa"/>
              <w:left w:w="100.0" w:type="dxa"/>
              <w:bottom w:w="100.0" w:type="dxa"/>
              <w:right w:w="100.0" w:type="dxa"/>
            </w:tcMar>
            <w:vAlign w:val="top"/>
          </w:tcPr>
          <w:p w:rsidR="00000000" w:rsidDel="00000000" w:rsidP="00000000" w:rsidRDefault="00000000" w:rsidRPr="00000000" w14:paraId="000001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sz w:val="20"/>
                <w:szCs w:val="20"/>
              </w:rPr>
            </w:pPr>
            <w:r w:rsidDel="00000000" w:rsidR="00000000" w:rsidRPr="00000000">
              <w:rPr>
                <w:sz w:val="20"/>
                <w:szCs w:val="20"/>
                <w:rtl w:val="0"/>
              </w:rPr>
              <w:t xml:space="preserve">30.56</w:t>
            </w:r>
          </w:p>
        </w:tc>
        <w:tc>
          <w:tcPr>
            <w:shd w:fill="auto" w:val="clear"/>
            <w:tcMar>
              <w:top w:w="100.0" w:type="dxa"/>
              <w:left w:w="100.0" w:type="dxa"/>
              <w:bottom w:w="100.0" w:type="dxa"/>
              <w:right w:w="100.0" w:type="dxa"/>
            </w:tcMar>
            <w:vAlign w:val="top"/>
          </w:tcPr>
          <w:p w:rsidR="00000000" w:rsidDel="00000000" w:rsidP="00000000" w:rsidRDefault="00000000" w:rsidRPr="00000000" w14:paraId="000001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sz w:val="20"/>
                <w:szCs w:val="20"/>
              </w:rPr>
            </w:pPr>
            <w:r w:rsidDel="00000000" w:rsidR="00000000" w:rsidRPr="00000000">
              <w:rPr>
                <w:sz w:val="20"/>
                <w:szCs w:val="20"/>
                <w:rtl w:val="0"/>
              </w:rPr>
              <w:t xml:space="preserve">0.00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P1505 (L)</w:t>
            </w:r>
          </w:p>
        </w:tc>
        <w:tc>
          <w:tcPr>
            <w:shd w:fill="auto" w:val="clear"/>
            <w:tcMar>
              <w:top w:w="100.0" w:type="dxa"/>
              <w:left w:w="100.0" w:type="dxa"/>
              <w:bottom w:w="100.0" w:type="dxa"/>
              <w:right w:w="100.0" w:type="dxa"/>
            </w:tcMar>
            <w:vAlign w:val="top"/>
          </w:tcPr>
          <w:p w:rsidR="00000000" w:rsidDel="00000000" w:rsidP="00000000" w:rsidRDefault="00000000" w:rsidRPr="00000000" w14:paraId="000001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sz w:val="20"/>
                <w:szCs w:val="20"/>
              </w:rPr>
            </w:pPr>
            <w:r w:rsidDel="00000000" w:rsidR="00000000" w:rsidRPr="00000000">
              <w:rPr>
                <w:sz w:val="20"/>
                <w:szCs w:val="20"/>
                <w:rtl w:val="0"/>
              </w:rPr>
              <w:t xml:space="preserve">NA</w:t>
            </w:r>
          </w:p>
        </w:tc>
        <w:tc>
          <w:tcPr>
            <w:shd w:fill="auto" w:val="clear"/>
            <w:tcMar>
              <w:top w:w="100.0" w:type="dxa"/>
              <w:left w:w="100.0" w:type="dxa"/>
              <w:bottom w:w="100.0" w:type="dxa"/>
              <w:right w:w="100.0" w:type="dxa"/>
            </w:tcMar>
            <w:vAlign w:val="top"/>
          </w:tcPr>
          <w:p w:rsidR="00000000" w:rsidDel="00000000" w:rsidP="00000000" w:rsidRDefault="00000000" w:rsidRPr="00000000" w14:paraId="000001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sz w:val="20"/>
                <w:szCs w:val="20"/>
              </w:rPr>
            </w:pPr>
            <w:r w:rsidDel="00000000" w:rsidR="00000000" w:rsidRPr="00000000">
              <w:rPr>
                <w:sz w:val="20"/>
                <w:szCs w:val="20"/>
                <w:rtl w:val="0"/>
              </w:rPr>
              <w:t xml:space="preserve">NA</w:t>
            </w:r>
          </w:p>
        </w:tc>
        <w:tc>
          <w:tcPr>
            <w:shd w:fill="auto" w:val="clear"/>
            <w:tcMar>
              <w:top w:w="100.0" w:type="dxa"/>
              <w:left w:w="100.0" w:type="dxa"/>
              <w:bottom w:w="100.0" w:type="dxa"/>
              <w:right w:w="100.0" w:type="dxa"/>
            </w:tcMar>
            <w:vAlign w:val="top"/>
          </w:tcPr>
          <w:p w:rsidR="00000000" w:rsidDel="00000000" w:rsidP="00000000" w:rsidRDefault="00000000" w:rsidRPr="00000000" w14:paraId="000001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sz w:val="20"/>
                <w:szCs w:val="20"/>
              </w:rPr>
            </w:pPr>
            <w:r w:rsidDel="00000000" w:rsidR="00000000" w:rsidRPr="00000000">
              <w:rPr>
                <w:sz w:val="20"/>
                <w:szCs w:val="20"/>
                <w:rtl w:val="0"/>
              </w:rPr>
              <w:t xml:space="preserve">NA</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P1505 (T)</w:t>
            </w:r>
          </w:p>
        </w:tc>
        <w:tc>
          <w:tcPr>
            <w:shd w:fill="auto" w:val="clear"/>
            <w:tcMar>
              <w:top w:w="100.0" w:type="dxa"/>
              <w:left w:w="100.0" w:type="dxa"/>
              <w:bottom w:w="100.0" w:type="dxa"/>
              <w:right w:w="100.0" w:type="dxa"/>
            </w:tcMar>
            <w:vAlign w:val="top"/>
          </w:tcPr>
          <w:p w:rsidR="00000000" w:rsidDel="00000000" w:rsidP="00000000" w:rsidRDefault="00000000" w:rsidRPr="00000000" w14:paraId="000001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sz w:val="20"/>
                <w:szCs w:val="20"/>
              </w:rPr>
            </w:pPr>
            <w:r w:rsidDel="00000000" w:rsidR="00000000" w:rsidRPr="00000000">
              <w:rPr>
                <w:sz w:val="20"/>
                <w:szCs w:val="20"/>
                <w:rtl w:val="0"/>
              </w:rPr>
              <w:t xml:space="preserve">1.257</w:t>
            </w:r>
          </w:p>
        </w:tc>
        <w:tc>
          <w:tcPr>
            <w:shd w:fill="auto" w:val="clear"/>
            <w:tcMar>
              <w:top w:w="100.0" w:type="dxa"/>
              <w:left w:w="100.0" w:type="dxa"/>
              <w:bottom w:w="100.0" w:type="dxa"/>
              <w:right w:w="100.0" w:type="dxa"/>
            </w:tcMar>
            <w:vAlign w:val="top"/>
          </w:tcPr>
          <w:p w:rsidR="00000000" w:rsidDel="00000000" w:rsidP="00000000" w:rsidRDefault="00000000" w:rsidRPr="00000000" w14:paraId="000001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sz w:val="20"/>
                <w:szCs w:val="20"/>
              </w:rPr>
            </w:pPr>
            <w:r w:rsidDel="00000000" w:rsidR="00000000" w:rsidRPr="00000000">
              <w:rPr>
                <w:sz w:val="20"/>
                <w:szCs w:val="20"/>
                <w:rtl w:val="0"/>
              </w:rPr>
              <w:t xml:space="preserve">76.52</w:t>
            </w:r>
          </w:p>
        </w:tc>
        <w:tc>
          <w:tcPr>
            <w:shd w:fill="auto" w:val="clear"/>
            <w:tcMar>
              <w:top w:w="100.0" w:type="dxa"/>
              <w:left w:w="100.0" w:type="dxa"/>
              <w:bottom w:w="100.0" w:type="dxa"/>
              <w:right w:w="100.0" w:type="dxa"/>
            </w:tcMar>
            <w:vAlign w:val="top"/>
          </w:tcPr>
          <w:p w:rsidR="00000000" w:rsidDel="00000000" w:rsidP="00000000" w:rsidRDefault="00000000" w:rsidRPr="00000000" w14:paraId="000001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sz w:val="20"/>
                <w:szCs w:val="20"/>
              </w:rPr>
            </w:pPr>
            <w:r w:rsidDel="00000000" w:rsidR="00000000" w:rsidRPr="00000000">
              <w:rPr>
                <w:sz w:val="20"/>
                <w:szCs w:val="20"/>
                <w:rtl w:val="0"/>
              </w:rPr>
              <w:t xml:space="preserve">24.87</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P1526 (L)</w:t>
            </w:r>
          </w:p>
        </w:tc>
        <w:tc>
          <w:tcPr>
            <w:shd w:fill="auto" w:val="clear"/>
            <w:tcMar>
              <w:top w:w="100.0" w:type="dxa"/>
              <w:left w:w="100.0" w:type="dxa"/>
              <w:bottom w:w="100.0" w:type="dxa"/>
              <w:right w:w="100.0" w:type="dxa"/>
            </w:tcMar>
            <w:vAlign w:val="top"/>
          </w:tcPr>
          <w:p w:rsidR="00000000" w:rsidDel="00000000" w:rsidP="00000000" w:rsidRDefault="00000000" w:rsidRPr="00000000" w14:paraId="000001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sz w:val="20"/>
                <w:szCs w:val="20"/>
              </w:rPr>
            </w:pPr>
            <w:r w:rsidDel="00000000" w:rsidR="00000000" w:rsidRPr="00000000">
              <w:rPr>
                <w:sz w:val="20"/>
                <w:szCs w:val="20"/>
                <w:rtl w:val="0"/>
              </w:rPr>
              <w:t xml:space="preserve">NA</w:t>
            </w:r>
          </w:p>
        </w:tc>
        <w:tc>
          <w:tcPr>
            <w:shd w:fill="auto" w:val="clear"/>
            <w:tcMar>
              <w:top w:w="100.0" w:type="dxa"/>
              <w:left w:w="100.0" w:type="dxa"/>
              <w:bottom w:w="100.0" w:type="dxa"/>
              <w:right w:w="100.0" w:type="dxa"/>
            </w:tcMar>
            <w:vAlign w:val="top"/>
          </w:tcPr>
          <w:p w:rsidR="00000000" w:rsidDel="00000000" w:rsidP="00000000" w:rsidRDefault="00000000" w:rsidRPr="00000000" w14:paraId="000001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sz w:val="20"/>
                <w:szCs w:val="20"/>
              </w:rPr>
            </w:pPr>
            <w:r w:rsidDel="00000000" w:rsidR="00000000" w:rsidRPr="00000000">
              <w:rPr>
                <w:sz w:val="20"/>
                <w:szCs w:val="20"/>
                <w:rtl w:val="0"/>
              </w:rPr>
              <w:t xml:space="preserve">NA</w:t>
            </w:r>
          </w:p>
        </w:tc>
        <w:tc>
          <w:tcPr>
            <w:shd w:fill="auto" w:val="clear"/>
            <w:tcMar>
              <w:top w:w="100.0" w:type="dxa"/>
              <w:left w:w="100.0" w:type="dxa"/>
              <w:bottom w:w="100.0" w:type="dxa"/>
              <w:right w:w="100.0" w:type="dxa"/>
            </w:tcMar>
            <w:vAlign w:val="top"/>
          </w:tcPr>
          <w:p w:rsidR="00000000" w:rsidDel="00000000" w:rsidP="00000000" w:rsidRDefault="00000000" w:rsidRPr="00000000" w14:paraId="000001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sz w:val="20"/>
                <w:szCs w:val="20"/>
              </w:rPr>
            </w:pPr>
            <w:r w:rsidDel="00000000" w:rsidR="00000000" w:rsidRPr="00000000">
              <w:rPr>
                <w:sz w:val="20"/>
                <w:szCs w:val="20"/>
                <w:rtl w:val="0"/>
              </w:rPr>
              <w:t xml:space="preserve">NA</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P1526 (T)</w:t>
            </w:r>
          </w:p>
        </w:tc>
        <w:tc>
          <w:tcPr>
            <w:shd w:fill="auto" w:val="clear"/>
            <w:tcMar>
              <w:top w:w="100.0" w:type="dxa"/>
              <w:left w:w="100.0" w:type="dxa"/>
              <w:bottom w:w="100.0" w:type="dxa"/>
              <w:right w:w="100.0" w:type="dxa"/>
            </w:tcMar>
            <w:vAlign w:val="top"/>
          </w:tcPr>
          <w:p w:rsidR="00000000" w:rsidDel="00000000" w:rsidP="00000000" w:rsidRDefault="00000000" w:rsidRPr="00000000" w14:paraId="000001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sz w:val="20"/>
                <w:szCs w:val="20"/>
              </w:rPr>
            </w:pPr>
            <w:r w:rsidDel="00000000" w:rsidR="00000000" w:rsidRPr="00000000">
              <w:rPr>
                <w:sz w:val="20"/>
                <w:szCs w:val="20"/>
                <w:rtl w:val="0"/>
              </w:rPr>
              <w:t xml:space="preserve">2.007</w:t>
            </w:r>
          </w:p>
        </w:tc>
        <w:tc>
          <w:tcPr>
            <w:shd w:fill="auto" w:val="clear"/>
            <w:tcMar>
              <w:top w:w="100.0" w:type="dxa"/>
              <w:left w:w="100.0" w:type="dxa"/>
              <w:bottom w:w="100.0" w:type="dxa"/>
              <w:right w:w="100.0" w:type="dxa"/>
            </w:tcMar>
            <w:vAlign w:val="top"/>
          </w:tcPr>
          <w:p w:rsidR="00000000" w:rsidDel="00000000" w:rsidP="00000000" w:rsidRDefault="00000000" w:rsidRPr="00000000" w14:paraId="000001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sz w:val="20"/>
                <w:szCs w:val="20"/>
              </w:rPr>
            </w:pPr>
            <w:r w:rsidDel="00000000" w:rsidR="00000000" w:rsidRPr="00000000">
              <w:rPr>
                <w:sz w:val="20"/>
                <w:szCs w:val="20"/>
                <w:rtl w:val="0"/>
              </w:rPr>
              <w:t xml:space="preserve">100</w:t>
            </w:r>
          </w:p>
        </w:tc>
        <w:tc>
          <w:tcPr>
            <w:shd w:fill="auto" w:val="clear"/>
            <w:tcMar>
              <w:top w:w="100.0" w:type="dxa"/>
              <w:left w:w="100.0" w:type="dxa"/>
              <w:bottom w:w="100.0" w:type="dxa"/>
              <w:right w:w="100.0" w:type="dxa"/>
            </w:tcMar>
            <w:vAlign w:val="top"/>
          </w:tcPr>
          <w:p w:rsidR="00000000" w:rsidDel="00000000" w:rsidP="00000000" w:rsidRDefault="00000000" w:rsidRPr="00000000" w14:paraId="000001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sz w:val="20"/>
                <w:szCs w:val="20"/>
              </w:rPr>
            </w:pPr>
            <w:r w:rsidDel="00000000" w:rsidR="00000000" w:rsidRPr="00000000">
              <w:rPr>
                <w:sz w:val="20"/>
                <w:szCs w:val="20"/>
                <w:rtl w:val="0"/>
              </w:rPr>
              <w:t xml:space="preserve">99.99</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P906 (L)</w:t>
            </w:r>
          </w:p>
        </w:tc>
        <w:tc>
          <w:tcPr>
            <w:shd w:fill="auto" w:val="clear"/>
            <w:tcMar>
              <w:top w:w="100.0" w:type="dxa"/>
              <w:left w:w="100.0" w:type="dxa"/>
              <w:bottom w:w="100.0" w:type="dxa"/>
              <w:right w:w="100.0" w:type="dxa"/>
            </w:tcMar>
            <w:vAlign w:val="top"/>
          </w:tcPr>
          <w:p w:rsidR="00000000" w:rsidDel="00000000" w:rsidP="00000000" w:rsidRDefault="00000000" w:rsidRPr="00000000" w14:paraId="000001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sz w:val="20"/>
                <w:szCs w:val="20"/>
              </w:rPr>
            </w:pPr>
            <w:r w:rsidDel="00000000" w:rsidR="00000000" w:rsidRPr="00000000">
              <w:rPr>
                <w:sz w:val="20"/>
                <w:szCs w:val="20"/>
                <w:rtl w:val="0"/>
              </w:rPr>
              <w:t xml:space="preserve">NA</w:t>
            </w:r>
          </w:p>
        </w:tc>
        <w:tc>
          <w:tcPr>
            <w:shd w:fill="auto" w:val="clear"/>
            <w:tcMar>
              <w:top w:w="100.0" w:type="dxa"/>
              <w:left w:w="100.0" w:type="dxa"/>
              <w:bottom w:w="100.0" w:type="dxa"/>
              <w:right w:w="100.0" w:type="dxa"/>
            </w:tcMar>
            <w:vAlign w:val="top"/>
          </w:tcPr>
          <w:p w:rsidR="00000000" w:rsidDel="00000000" w:rsidP="00000000" w:rsidRDefault="00000000" w:rsidRPr="00000000" w14:paraId="000001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sz w:val="20"/>
                <w:szCs w:val="20"/>
              </w:rPr>
            </w:pPr>
            <w:r w:rsidDel="00000000" w:rsidR="00000000" w:rsidRPr="00000000">
              <w:rPr>
                <w:sz w:val="20"/>
                <w:szCs w:val="20"/>
                <w:rtl w:val="0"/>
              </w:rPr>
              <w:t xml:space="preserve">NA</w:t>
            </w:r>
          </w:p>
        </w:tc>
        <w:tc>
          <w:tcPr>
            <w:shd w:fill="auto" w:val="clear"/>
            <w:tcMar>
              <w:top w:w="100.0" w:type="dxa"/>
              <w:left w:w="100.0" w:type="dxa"/>
              <w:bottom w:w="100.0" w:type="dxa"/>
              <w:right w:w="100.0" w:type="dxa"/>
            </w:tcMar>
            <w:vAlign w:val="top"/>
          </w:tcPr>
          <w:p w:rsidR="00000000" w:rsidDel="00000000" w:rsidP="00000000" w:rsidRDefault="00000000" w:rsidRPr="00000000" w14:paraId="000001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sz w:val="20"/>
                <w:szCs w:val="20"/>
              </w:rPr>
            </w:pPr>
            <w:r w:rsidDel="00000000" w:rsidR="00000000" w:rsidRPr="00000000">
              <w:rPr>
                <w:sz w:val="20"/>
                <w:szCs w:val="20"/>
                <w:rtl w:val="0"/>
              </w:rPr>
              <w:t xml:space="preserve">NA</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P906 (B)</w:t>
            </w:r>
          </w:p>
        </w:tc>
        <w:tc>
          <w:tcPr>
            <w:shd w:fill="auto" w:val="clear"/>
            <w:tcMar>
              <w:top w:w="100.0" w:type="dxa"/>
              <w:left w:w="100.0" w:type="dxa"/>
              <w:bottom w:w="100.0" w:type="dxa"/>
              <w:right w:w="100.0" w:type="dxa"/>
            </w:tcMar>
            <w:vAlign w:val="top"/>
          </w:tcPr>
          <w:p w:rsidR="00000000" w:rsidDel="00000000" w:rsidP="00000000" w:rsidRDefault="00000000" w:rsidRPr="00000000" w14:paraId="000001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sz w:val="20"/>
                <w:szCs w:val="20"/>
              </w:rPr>
            </w:pPr>
            <w:r w:rsidDel="00000000" w:rsidR="00000000" w:rsidRPr="00000000">
              <w:rPr>
                <w:sz w:val="20"/>
                <w:szCs w:val="20"/>
                <w:rtl w:val="0"/>
              </w:rPr>
              <w:t xml:space="preserve">1.00</w:t>
            </w:r>
          </w:p>
        </w:tc>
        <w:tc>
          <w:tcPr>
            <w:shd w:fill="auto" w:val="clear"/>
            <w:tcMar>
              <w:top w:w="100.0" w:type="dxa"/>
              <w:left w:w="100.0" w:type="dxa"/>
              <w:bottom w:w="100.0" w:type="dxa"/>
              <w:right w:w="100.0" w:type="dxa"/>
            </w:tcMar>
            <w:vAlign w:val="top"/>
          </w:tcPr>
          <w:p w:rsidR="00000000" w:rsidDel="00000000" w:rsidP="00000000" w:rsidRDefault="00000000" w:rsidRPr="00000000" w14:paraId="000001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sz w:val="20"/>
                <w:szCs w:val="20"/>
              </w:rPr>
            </w:pPr>
            <w:r w:rsidDel="00000000" w:rsidR="00000000" w:rsidRPr="00000000">
              <w:rPr>
                <w:sz w:val="20"/>
                <w:szCs w:val="20"/>
                <w:rtl w:val="0"/>
              </w:rPr>
              <w:t xml:space="preserve">0.87</w:t>
            </w:r>
          </w:p>
        </w:tc>
        <w:tc>
          <w:tcPr>
            <w:shd w:fill="auto" w:val="clear"/>
            <w:tcMar>
              <w:top w:w="100.0" w:type="dxa"/>
              <w:left w:w="100.0" w:type="dxa"/>
              <w:bottom w:w="100.0" w:type="dxa"/>
              <w:right w:w="100.0" w:type="dxa"/>
            </w:tcMar>
            <w:vAlign w:val="top"/>
          </w:tcPr>
          <w:p w:rsidR="00000000" w:rsidDel="00000000" w:rsidP="00000000" w:rsidRDefault="00000000" w:rsidRPr="00000000" w14:paraId="000001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sz w:val="20"/>
                <w:szCs w:val="20"/>
              </w:rPr>
            </w:pPr>
            <w:r w:rsidDel="00000000" w:rsidR="00000000" w:rsidRPr="00000000">
              <w:rPr>
                <w:sz w:val="20"/>
                <w:szCs w:val="20"/>
                <w:rtl w:val="0"/>
              </w:rPr>
              <w:t xml:space="preserve">0.00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P906 (T)</w:t>
            </w:r>
          </w:p>
        </w:tc>
        <w:tc>
          <w:tcPr>
            <w:shd w:fill="auto" w:val="clear"/>
            <w:tcMar>
              <w:top w:w="100.0" w:type="dxa"/>
              <w:left w:w="100.0" w:type="dxa"/>
              <w:bottom w:w="100.0" w:type="dxa"/>
              <w:right w:w="100.0" w:type="dxa"/>
            </w:tcMar>
            <w:vAlign w:val="top"/>
          </w:tcPr>
          <w:p w:rsidR="00000000" w:rsidDel="00000000" w:rsidP="00000000" w:rsidRDefault="00000000" w:rsidRPr="00000000" w14:paraId="000001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sz w:val="20"/>
                <w:szCs w:val="20"/>
              </w:rPr>
            </w:pPr>
            <w:r w:rsidDel="00000000" w:rsidR="00000000" w:rsidRPr="00000000">
              <w:rPr>
                <w:sz w:val="20"/>
                <w:szCs w:val="20"/>
                <w:rtl w:val="0"/>
              </w:rPr>
              <w:t xml:space="preserve">2.525</w:t>
            </w:r>
          </w:p>
        </w:tc>
        <w:tc>
          <w:tcPr>
            <w:shd w:fill="auto" w:val="clear"/>
            <w:tcMar>
              <w:top w:w="100.0" w:type="dxa"/>
              <w:left w:w="100.0" w:type="dxa"/>
              <w:bottom w:w="100.0" w:type="dxa"/>
              <w:right w:w="100.0" w:type="dxa"/>
            </w:tcMar>
            <w:vAlign w:val="top"/>
          </w:tcPr>
          <w:p w:rsidR="00000000" w:rsidDel="00000000" w:rsidP="00000000" w:rsidRDefault="00000000" w:rsidRPr="00000000" w14:paraId="000001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sz w:val="20"/>
                <w:szCs w:val="20"/>
              </w:rPr>
            </w:pPr>
            <w:r w:rsidDel="00000000" w:rsidR="00000000" w:rsidRPr="00000000">
              <w:rPr>
                <w:sz w:val="20"/>
                <w:szCs w:val="20"/>
                <w:rtl w:val="0"/>
              </w:rPr>
              <w:t xml:space="preserve">18.99</w:t>
            </w:r>
          </w:p>
        </w:tc>
        <w:tc>
          <w:tcPr>
            <w:shd w:fill="auto" w:val="clear"/>
            <w:tcMar>
              <w:top w:w="100.0" w:type="dxa"/>
              <w:left w:w="100.0" w:type="dxa"/>
              <w:bottom w:w="100.0" w:type="dxa"/>
              <w:right w:w="100.0" w:type="dxa"/>
            </w:tcMar>
            <w:vAlign w:val="top"/>
          </w:tcPr>
          <w:p w:rsidR="00000000" w:rsidDel="00000000" w:rsidP="00000000" w:rsidRDefault="00000000" w:rsidRPr="00000000" w14:paraId="000001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sz w:val="20"/>
                <w:szCs w:val="20"/>
              </w:rPr>
            </w:pPr>
            <w:r w:rsidDel="00000000" w:rsidR="00000000" w:rsidRPr="00000000">
              <w:rPr>
                <w:sz w:val="20"/>
                <w:szCs w:val="20"/>
                <w:rtl w:val="0"/>
              </w:rPr>
              <w:t xml:space="preserve">0.00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R15.3 (L)</w:t>
            </w:r>
          </w:p>
        </w:tc>
        <w:tc>
          <w:tcPr>
            <w:shd w:fill="auto" w:val="clear"/>
            <w:tcMar>
              <w:top w:w="100.0" w:type="dxa"/>
              <w:left w:w="100.0" w:type="dxa"/>
              <w:bottom w:w="100.0" w:type="dxa"/>
              <w:right w:w="100.0" w:type="dxa"/>
            </w:tcMar>
            <w:vAlign w:val="top"/>
          </w:tcPr>
          <w:p w:rsidR="00000000" w:rsidDel="00000000" w:rsidP="00000000" w:rsidRDefault="00000000" w:rsidRPr="00000000" w14:paraId="000001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sz w:val="20"/>
                <w:szCs w:val="20"/>
              </w:rPr>
            </w:pPr>
            <w:r w:rsidDel="00000000" w:rsidR="00000000" w:rsidRPr="00000000">
              <w:rPr>
                <w:sz w:val="20"/>
                <w:szCs w:val="20"/>
                <w:rtl w:val="0"/>
              </w:rPr>
              <w:t xml:space="preserve">NA</w:t>
            </w:r>
          </w:p>
        </w:tc>
        <w:tc>
          <w:tcPr>
            <w:shd w:fill="auto" w:val="clear"/>
            <w:tcMar>
              <w:top w:w="100.0" w:type="dxa"/>
              <w:left w:w="100.0" w:type="dxa"/>
              <w:bottom w:w="100.0" w:type="dxa"/>
              <w:right w:w="100.0" w:type="dxa"/>
            </w:tcMar>
            <w:vAlign w:val="top"/>
          </w:tcPr>
          <w:p w:rsidR="00000000" w:rsidDel="00000000" w:rsidP="00000000" w:rsidRDefault="00000000" w:rsidRPr="00000000" w14:paraId="000001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sz w:val="20"/>
                <w:szCs w:val="20"/>
              </w:rPr>
            </w:pPr>
            <w:r w:rsidDel="00000000" w:rsidR="00000000" w:rsidRPr="00000000">
              <w:rPr>
                <w:sz w:val="20"/>
                <w:szCs w:val="20"/>
                <w:rtl w:val="0"/>
              </w:rPr>
              <w:t xml:space="preserve">NA</w:t>
            </w:r>
          </w:p>
        </w:tc>
        <w:tc>
          <w:tcPr>
            <w:shd w:fill="auto" w:val="clear"/>
            <w:tcMar>
              <w:top w:w="100.0" w:type="dxa"/>
              <w:left w:w="100.0" w:type="dxa"/>
              <w:bottom w:w="100.0" w:type="dxa"/>
              <w:right w:w="100.0" w:type="dxa"/>
            </w:tcMar>
            <w:vAlign w:val="top"/>
          </w:tcPr>
          <w:p w:rsidR="00000000" w:rsidDel="00000000" w:rsidP="00000000" w:rsidRDefault="00000000" w:rsidRPr="00000000" w14:paraId="000001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sz w:val="20"/>
                <w:szCs w:val="20"/>
              </w:rPr>
            </w:pPr>
            <w:r w:rsidDel="00000000" w:rsidR="00000000" w:rsidRPr="00000000">
              <w:rPr>
                <w:sz w:val="20"/>
                <w:szCs w:val="20"/>
                <w:rtl w:val="0"/>
              </w:rPr>
              <w:t xml:space="preserve">NA</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R15.3 (C)</w:t>
            </w:r>
          </w:p>
        </w:tc>
        <w:tc>
          <w:tcPr>
            <w:shd w:fill="auto" w:val="clear"/>
            <w:tcMar>
              <w:top w:w="100.0" w:type="dxa"/>
              <w:left w:w="100.0" w:type="dxa"/>
              <w:bottom w:w="100.0" w:type="dxa"/>
              <w:right w:w="100.0" w:type="dxa"/>
            </w:tcMar>
            <w:vAlign w:val="top"/>
          </w:tcPr>
          <w:p w:rsidR="00000000" w:rsidDel="00000000" w:rsidP="00000000" w:rsidRDefault="00000000" w:rsidRPr="00000000" w14:paraId="000001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sz w:val="20"/>
                <w:szCs w:val="20"/>
              </w:rPr>
            </w:pPr>
            <w:r w:rsidDel="00000000" w:rsidR="00000000" w:rsidRPr="00000000">
              <w:rPr>
                <w:sz w:val="20"/>
                <w:szCs w:val="20"/>
                <w:rtl w:val="0"/>
              </w:rPr>
              <w:t xml:space="preserve">1.12</w:t>
            </w:r>
          </w:p>
        </w:tc>
        <w:tc>
          <w:tcPr>
            <w:shd w:fill="auto" w:val="clear"/>
            <w:tcMar>
              <w:top w:w="100.0" w:type="dxa"/>
              <w:left w:w="100.0" w:type="dxa"/>
              <w:bottom w:w="100.0" w:type="dxa"/>
              <w:right w:w="100.0" w:type="dxa"/>
            </w:tcMar>
            <w:vAlign w:val="top"/>
          </w:tcPr>
          <w:p w:rsidR="00000000" w:rsidDel="00000000" w:rsidP="00000000" w:rsidRDefault="00000000" w:rsidRPr="00000000" w14:paraId="000001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sz w:val="20"/>
                <w:szCs w:val="20"/>
              </w:rPr>
            </w:pPr>
            <w:r w:rsidDel="00000000" w:rsidR="00000000" w:rsidRPr="00000000">
              <w:rPr>
                <w:sz w:val="20"/>
                <w:szCs w:val="20"/>
                <w:rtl w:val="0"/>
              </w:rPr>
              <w:t xml:space="preserve">100</w:t>
            </w:r>
          </w:p>
        </w:tc>
        <w:tc>
          <w:tcPr>
            <w:shd w:fill="auto" w:val="clear"/>
            <w:tcMar>
              <w:top w:w="100.0" w:type="dxa"/>
              <w:left w:w="100.0" w:type="dxa"/>
              <w:bottom w:w="100.0" w:type="dxa"/>
              <w:right w:w="100.0" w:type="dxa"/>
            </w:tcMar>
            <w:vAlign w:val="top"/>
          </w:tcPr>
          <w:p w:rsidR="00000000" w:rsidDel="00000000" w:rsidP="00000000" w:rsidRDefault="00000000" w:rsidRPr="00000000" w14:paraId="000001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sz w:val="20"/>
                <w:szCs w:val="20"/>
              </w:rPr>
            </w:pPr>
            <w:r w:rsidDel="00000000" w:rsidR="00000000" w:rsidRPr="00000000">
              <w:rPr>
                <w:sz w:val="20"/>
                <w:szCs w:val="20"/>
                <w:rtl w:val="0"/>
              </w:rPr>
              <w:t xml:space="preserve">100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R15.3 (CS)</w:t>
            </w:r>
          </w:p>
        </w:tc>
        <w:tc>
          <w:tcPr>
            <w:shd w:fill="auto" w:val="clear"/>
            <w:tcMar>
              <w:top w:w="100.0" w:type="dxa"/>
              <w:left w:w="100.0" w:type="dxa"/>
              <w:bottom w:w="100.0" w:type="dxa"/>
              <w:right w:w="100.0" w:type="dxa"/>
            </w:tcMar>
            <w:vAlign w:val="top"/>
          </w:tcPr>
          <w:p w:rsidR="00000000" w:rsidDel="00000000" w:rsidP="00000000" w:rsidRDefault="00000000" w:rsidRPr="00000000" w14:paraId="000001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sz w:val="20"/>
                <w:szCs w:val="20"/>
              </w:rPr>
            </w:pPr>
            <w:r w:rsidDel="00000000" w:rsidR="00000000" w:rsidRPr="00000000">
              <w:rPr>
                <w:sz w:val="20"/>
                <w:szCs w:val="20"/>
                <w:rtl w:val="0"/>
              </w:rPr>
              <w:t xml:space="preserve">1.233</w:t>
            </w:r>
          </w:p>
        </w:tc>
        <w:tc>
          <w:tcPr>
            <w:shd w:fill="auto" w:val="clear"/>
            <w:tcMar>
              <w:top w:w="100.0" w:type="dxa"/>
              <w:left w:w="100.0" w:type="dxa"/>
              <w:bottom w:w="100.0" w:type="dxa"/>
              <w:right w:w="100.0" w:type="dxa"/>
            </w:tcMar>
            <w:vAlign w:val="top"/>
          </w:tcPr>
          <w:p w:rsidR="00000000" w:rsidDel="00000000" w:rsidP="00000000" w:rsidRDefault="00000000" w:rsidRPr="00000000" w14:paraId="000001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sz w:val="20"/>
                <w:szCs w:val="20"/>
              </w:rPr>
            </w:pPr>
            <w:r w:rsidDel="00000000" w:rsidR="00000000" w:rsidRPr="00000000">
              <w:rPr>
                <w:sz w:val="20"/>
                <w:szCs w:val="20"/>
                <w:rtl w:val="0"/>
              </w:rPr>
              <w:t xml:space="preserve">100</w:t>
            </w:r>
          </w:p>
        </w:tc>
        <w:tc>
          <w:tcPr>
            <w:shd w:fill="auto" w:val="clear"/>
            <w:tcMar>
              <w:top w:w="100.0" w:type="dxa"/>
              <w:left w:w="100.0" w:type="dxa"/>
              <w:bottom w:w="100.0" w:type="dxa"/>
              <w:right w:w="100.0" w:type="dxa"/>
            </w:tcMar>
            <w:vAlign w:val="top"/>
          </w:tcPr>
          <w:p w:rsidR="00000000" w:rsidDel="00000000" w:rsidP="00000000" w:rsidRDefault="00000000" w:rsidRPr="00000000" w14:paraId="000001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sz w:val="20"/>
                <w:szCs w:val="20"/>
              </w:rPr>
            </w:pPr>
            <w:r w:rsidDel="00000000" w:rsidR="00000000" w:rsidRPr="00000000">
              <w:rPr>
                <w:sz w:val="20"/>
                <w:szCs w:val="20"/>
                <w:rtl w:val="0"/>
              </w:rPr>
              <w:t xml:space="preserve">100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R15.3 (M)</w:t>
            </w:r>
          </w:p>
        </w:tc>
        <w:tc>
          <w:tcPr>
            <w:shd w:fill="auto" w:val="clear"/>
            <w:tcMar>
              <w:top w:w="100.0" w:type="dxa"/>
              <w:left w:w="100.0" w:type="dxa"/>
              <w:bottom w:w="100.0" w:type="dxa"/>
              <w:right w:w="100.0" w:type="dxa"/>
            </w:tcMar>
            <w:vAlign w:val="top"/>
          </w:tcPr>
          <w:p w:rsidR="00000000" w:rsidDel="00000000" w:rsidP="00000000" w:rsidRDefault="00000000" w:rsidRPr="00000000" w14:paraId="000001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sz w:val="20"/>
                <w:szCs w:val="20"/>
              </w:rPr>
            </w:pPr>
            <w:r w:rsidDel="00000000" w:rsidR="00000000" w:rsidRPr="00000000">
              <w:rPr>
                <w:sz w:val="20"/>
                <w:szCs w:val="20"/>
                <w:rtl w:val="0"/>
              </w:rPr>
              <w:t xml:space="preserve">NA</w:t>
            </w:r>
          </w:p>
        </w:tc>
        <w:tc>
          <w:tcPr>
            <w:shd w:fill="auto" w:val="clear"/>
            <w:tcMar>
              <w:top w:w="100.0" w:type="dxa"/>
              <w:left w:w="100.0" w:type="dxa"/>
              <w:bottom w:w="100.0" w:type="dxa"/>
              <w:right w:w="100.0" w:type="dxa"/>
            </w:tcMar>
            <w:vAlign w:val="top"/>
          </w:tcPr>
          <w:p w:rsidR="00000000" w:rsidDel="00000000" w:rsidP="00000000" w:rsidRDefault="00000000" w:rsidRPr="00000000" w14:paraId="000001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sz w:val="20"/>
                <w:szCs w:val="20"/>
              </w:rPr>
            </w:pPr>
            <w:r w:rsidDel="00000000" w:rsidR="00000000" w:rsidRPr="00000000">
              <w:rPr>
                <w:sz w:val="20"/>
                <w:szCs w:val="20"/>
                <w:rtl w:val="0"/>
              </w:rPr>
              <w:t xml:space="preserve">NA</w:t>
            </w:r>
          </w:p>
        </w:tc>
        <w:tc>
          <w:tcPr>
            <w:shd w:fill="auto" w:val="clear"/>
            <w:tcMar>
              <w:top w:w="100.0" w:type="dxa"/>
              <w:left w:w="100.0" w:type="dxa"/>
              <w:bottom w:w="100.0" w:type="dxa"/>
              <w:right w:w="100.0" w:type="dxa"/>
            </w:tcMar>
            <w:vAlign w:val="top"/>
          </w:tcPr>
          <w:p w:rsidR="00000000" w:rsidDel="00000000" w:rsidP="00000000" w:rsidRDefault="00000000" w:rsidRPr="00000000" w14:paraId="000001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sz w:val="20"/>
                <w:szCs w:val="20"/>
              </w:rPr>
            </w:pPr>
            <w:r w:rsidDel="00000000" w:rsidR="00000000" w:rsidRPr="00000000">
              <w:rPr>
                <w:sz w:val="20"/>
                <w:szCs w:val="20"/>
                <w:rtl w:val="0"/>
              </w:rPr>
              <w:t xml:space="preserve">NA</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S51.10 (L)</w:t>
            </w:r>
          </w:p>
        </w:tc>
        <w:tc>
          <w:tcPr>
            <w:shd w:fill="auto" w:val="clear"/>
            <w:tcMar>
              <w:top w:w="100.0" w:type="dxa"/>
              <w:left w:w="100.0" w:type="dxa"/>
              <w:bottom w:w="100.0" w:type="dxa"/>
              <w:right w:w="100.0" w:type="dxa"/>
            </w:tcMar>
            <w:vAlign w:val="top"/>
          </w:tcPr>
          <w:p w:rsidR="00000000" w:rsidDel="00000000" w:rsidP="00000000" w:rsidRDefault="00000000" w:rsidRPr="00000000" w14:paraId="000001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sz w:val="20"/>
                <w:szCs w:val="20"/>
              </w:rPr>
            </w:pPr>
            <w:r w:rsidDel="00000000" w:rsidR="00000000" w:rsidRPr="00000000">
              <w:rPr>
                <w:sz w:val="20"/>
                <w:szCs w:val="20"/>
                <w:rtl w:val="0"/>
              </w:rPr>
              <w:t xml:space="preserve">2.00</w:t>
            </w:r>
          </w:p>
        </w:tc>
        <w:tc>
          <w:tcPr>
            <w:shd w:fill="auto" w:val="clear"/>
            <w:tcMar>
              <w:top w:w="100.0" w:type="dxa"/>
              <w:left w:w="100.0" w:type="dxa"/>
              <w:bottom w:w="100.0" w:type="dxa"/>
              <w:right w:w="100.0" w:type="dxa"/>
            </w:tcMar>
            <w:vAlign w:val="top"/>
          </w:tcPr>
          <w:p w:rsidR="00000000" w:rsidDel="00000000" w:rsidP="00000000" w:rsidRDefault="00000000" w:rsidRPr="00000000" w14:paraId="000001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sz w:val="20"/>
                <w:szCs w:val="20"/>
              </w:rPr>
            </w:pPr>
            <w:r w:rsidDel="00000000" w:rsidR="00000000" w:rsidRPr="00000000">
              <w:rPr>
                <w:sz w:val="20"/>
                <w:szCs w:val="20"/>
                <w:rtl w:val="0"/>
              </w:rPr>
              <w:t xml:space="preserve">0.91</w:t>
            </w:r>
          </w:p>
        </w:tc>
        <w:tc>
          <w:tcPr>
            <w:shd w:fill="auto" w:val="clear"/>
            <w:tcMar>
              <w:top w:w="100.0" w:type="dxa"/>
              <w:left w:w="100.0" w:type="dxa"/>
              <w:bottom w:w="100.0" w:type="dxa"/>
              <w:right w:w="100.0" w:type="dxa"/>
            </w:tcMar>
            <w:vAlign w:val="top"/>
          </w:tcPr>
          <w:p w:rsidR="00000000" w:rsidDel="00000000" w:rsidP="00000000" w:rsidRDefault="00000000" w:rsidRPr="00000000" w14:paraId="000001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sz w:val="20"/>
                <w:szCs w:val="20"/>
              </w:rPr>
            </w:pPr>
            <w:r w:rsidDel="00000000" w:rsidR="00000000" w:rsidRPr="00000000">
              <w:rPr>
                <w:sz w:val="20"/>
                <w:szCs w:val="20"/>
                <w:rtl w:val="0"/>
              </w:rPr>
              <w:t xml:space="preserve">0.00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S51.10 (T)</w:t>
            </w:r>
          </w:p>
        </w:tc>
        <w:tc>
          <w:tcPr>
            <w:shd w:fill="auto" w:val="clear"/>
            <w:tcMar>
              <w:top w:w="100.0" w:type="dxa"/>
              <w:left w:w="100.0" w:type="dxa"/>
              <w:bottom w:w="100.0" w:type="dxa"/>
              <w:right w:w="100.0" w:type="dxa"/>
            </w:tcMar>
            <w:vAlign w:val="top"/>
          </w:tcPr>
          <w:p w:rsidR="00000000" w:rsidDel="00000000" w:rsidP="00000000" w:rsidRDefault="00000000" w:rsidRPr="00000000" w14:paraId="000001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sz w:val="20"/>
                <w:szCs w:val="20"/>
              </w:rPr>
            </w:pPr>
            <w:r w:rsidDel="00000000" w:rsidR="00000000" w:rsidRPr="00000000">
              <w:rPr>
                <w:sz w:val="20"/>
                <w:szCs w:val="20"/>
                <w:rtl w:val="0"/>
              </w:rPr>
              <w:t xml:space="preserve">1.098</w:t>
            </w:r>
          </w:p>
        </w:tc>
        <w:tc>
          <w:tcPr>
            <w:shd w:fill="auto" w:val="clear"/>
            <w:tcMar>
              <w:top w:w="100.0" w:type="dxa"/>
              <w:left w:w="100.0" w:type="dxa"/>
              <w:bottom w:w="100.0" w:type="dxa"/>
              <w:right w:w="100.0" w:type="dxa"/>
            </w:tcMar>
            <w:vAlign w:val="top"/>
          </w:tcPr>
          <w:p w:rsidR="00000000" w:rsidDel="00000000" w:rsidP="00000000" w:rsidRDefault="00000000" w:rsidRPr="00000000" w14:paraId="000001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sz w:val="20"/>
                <w:szCs w:val="20"/>
              </w:rPr>
            </w:pPr>
            <w:r w:rsidDel="00000000" w:rsidR="00000000" w:rsidRPr="00000000">
              <w:rPr>
                <w:sz w:val="20"/>
                <w:szCs w:val="20"/>
                <w:rtl w:val="0"/>
              </w:rPr>
              <w:t xml:space="preserve">100.00</w:t>
            </w:r>
          </w:p>
        </w:tc>
        <w:tc>
          <w:tcPr>
            <w:shd w:fill="auto" w:val="clear"/>
            <w:tcMar>
              <w:top w:w="100.0" w:type="dxa"/>
              <w:left w:w="100.0" w:type="dxa"/>
              <w:bottom w:w="100.0" w:type="dxa"/>
              <w:right w:w="100.0" w:type="dxa"/>
            </w:tcMar>
            <w:vAlign w:val="top"/>
          </w:tcPr>
          <w:p w:rsidR="00000000" w:rsidDel="00000000" w:rsidP="00000000" w:rsidRDefault="00000000" w:rsidRPr="00000000" w14:paraId="000001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sz w:val="20"/>
                <w:szCs w:val="20"/>
              </w:rPr>
            </w:pPr>
            <w:r w:rsidDel="00000000" w:rsidR="00000000" w:rsidRPr="00000000">
              <w:rPr>
                <w:sz w:val="20"/>
                <w:szCs w:val="20"/>
                <w:rtl w:val="0"/>
              </w:rPr>
              <w:t xml:space="preserve">99.89</w:t>
            </w:r>
          </w:p>
        </w:tc>
      </w:tr>
    </w:tbl>
    <w:p w:rsidR="00000000" w:rsidDel="00000000" w:rsidP="00000000" w:rsidRDefault="00000000" w:rsidRPr="00000000" w14:paraId="000001A3">
      <w:pPr>
        <w:pageBreakBefore w:val="0"/>
        <w:spacing w:line="360" w:lineRule="auto"/>
        <w:ind w:left="0" w:firstLine="0"/>
        <w:rPr>
          <w:sz w:val="20"/>
          <w:szCs w:val="20"/>
        </w:rPr>
      </w:pPr>
      <w:r w:rsidDel="00000000" w:rsidR="00000000" w:rsidRPr="00000000">
        <w:rPr>
          <w:sz w:val="20"/>
          <w:szCs w:val="20"/>
          <w:rtl w:val="0"/>
        </w:rPr>
        <w:t xml:space="preserve">L= Liquid; T = Tissue; LN = Lymph Node; B = Bone; C = Cartilage; CS = Cross Section; M= Mucosa</w:t>
      </w:r>
    </w:p>
    <w:p w:rsidR="00000000" w:rsidDel="00000000" w:rsidP="00000000" w:rsidRDefault="00000000" w:rsidRPr="00000000" w14:paraId="000001A4">
      <w:pPr>
        <w:pageBreakBefore w:val="0"/>
        <w:spacing w:line="360" w:lineRule="auto"/>
        <w:ind w:left="0" w:firstLine="0"/>
        <w:jc w:val="center"/>
        <w:rPr>
          <w:b w:val="1"/>
        </w:rPr>
      </w:pPr>
      <w:r w:rsidDel="00000000" w:rsidR="00000000" w:rsidRPr="00000000">
        <w:rPr>
          <w:rtl w:val="0"/>
        </w:rPr>
      </w:r>
    </w:p>
    <w:p w:rsidR="00000000" w:rsidDel="00000000" w:rsidP="00000000" w:rsidRDefault="00000000" w:rsidRPr="00000000" w14:paraId="000001A5">
      <w:pPr>
        <w:pageBreakBefore w:val="0"/>
        <w:spacing w:line="360" w:lineRule="auto"/>
        <w:rPr>
          <w:b w:val="1"/>
        </w:rPr>
      </w:pPr>
      <w:r w:rsidDel="00000000" w:rsidR="00000000" w:rsidRPr="00000000">
        <w:rPr>
          <w:rtl w:val="0"/>
        </w:rPr>
      </w:r>
    </w:p>
    <w:p w:rsidR="00000000" w:rsidDel="00000000" w:rsidP="00000000" w:rsidRDefault="00000000" w:rsidRPr="00000000" w14:paraId="000001A6">
      <w:pPr>
        <w:pageBreakBefore w:val="0"/>
        <w:spacing w:line="360" w:lineRule="auto"/>
        <w:rPr>
          <w:b w:val="1"/>
        </w:rPr>
      </w:pPr>
      <w:r w:rsidDel="00000000" w:rsidR="00000000" w:rsidRPr="00000000">
        <w:rPr>
          <w:rtl w:val="0"/>
        </w:rPr>
      </w:r>
    </w:p>
    <w:p w:rsidR="00000000" w:rsidDel="00000000" w:rsidP="00000000" w:rsidRDefault="00000000" w:rsidRPr="00000000" w14:paraId="000001A7">
      <w:pPr>
        <w:pageBreakBefore w:val="0"/>
        <w:spacing w:line="360" w:lineRule="auto"/>
        <w:rPr>
          <w:b w:val="1"/>
        </w:rPr>
      </w:pPr>
      <w:r w:rsidDel="00000000" w:rsidR="00000000" w:rsidRPr="00000000">
        <w:rPr>
          <w:rtl w:val="0"/>
        </w:rPr>
      </w:r>
    </w:p>
    <w:p w:rsidR="00000000" w:rsidDel="00000000" w:rsidP="00000000" w:rsidRDefault="00000000" w:rsidRPr="00000000" w14:paraId="000001A8">
      <w:pPr>
        <w:pageBreakBefore w:val="0"/>
        <w:spacing w:line="360" w:lineRule="auto"/>
        <w:rPr>
          <w:b w:val="1"/>
        </w:rPr>
      </w:pPr>
      <w:r w:rsidDel="00000000" w:rsidR="00000000" w:rsidRPr="00000000">
        <w:rPr>
          <w:rtl w:val="0"/>
        </w:rPr>
      </w:r>
    </w:p>
    <w:p w:rsidR="00000000" w:rsidDel="00000000" w:rsidP="00000000" w:rsidRDefault="00000000" w:rsidRPr="00000000" w14:paraId="000001A9">
      <w:pPr>
        <w:pageBreakBefore w:val="0"/>
        <w:spacing w:line="360" w:lineRule="auto"/>
        <w:rPr/>
      </w:pPr>
      <w:r w:rsidDel="00000000" w:rsidR="00000000" w:rsidRPr="00000000">
        <w:rPr>
          <w:b w:val="1"/>
          <w:rtl w:val="0"/>
        </w:rPr>
        <w:t xml:space="preserve">Table SI.6: </w:t>
      </w:r>
      <w:r w:rsidDel="00000000" w:rsidR="00000000" w:rsidRPr="00000000">
        <w:rPr>
          <w:rtl w:val="0"/>
        </w:rPr>
        <w:t xml:space="preserve">Endogenous content of the mtDNA present in the tissue samples before and after enrichment, and the calculated fold increase. </w:t>
      </w:r>
    </w:p>
    <w:p w:rsidR="00000000" w:rsidDel="00000000" w:rsidP="00000000" w:rsidRDefault="00000000" w:rsidRPr="00000000" w14:paraId="000001AA">
      <w:pPr>
        <w:pageBreakBefore w:val="0"/>
        <w:spacing w:line="360" w:lineRule="auto"/>
        <w:rPr/>
      </w:pPr>
      <w:r w:rsidDel="00000000" w:rsidR="00000000" w:rsidRPr="00000000">
        <w:rPr>
          <w:rtl w:val="0"/>
        </w:rPr>
      </w:r>
    </w:p>
    <w:p w:rsidR="00000000" w:rsidDel="00000000" w:rsidP="00000000" w:rsidRDefault="00000000" w:rsidRPr="00000000" w14:paraId="000001AB">
      <w:pPr>
        <w:pageBreakBefore w:val="0"/>
        <w:spacing w:line="360" w:lineRule="auto"/>
        <w:rPr/>
      </w:pPr>
      <w:r w:rsidDel="00000000" w:rsidR="00000000" w:rsidRPr="00000000">
        <w:rPr>
          <w:rtl w:val="0"/>
        </w:rPr>
      </w:r>
    </w:p>
    <w:tbl>
      <w:tblPr>
        <w:tblStyle w:val="Table6"/>
        <w:tblW w:w="901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35"/>
        <w:gridCol w:w="2850"/>
        <w:gridCol w:w="2910"/>
        <w:gridCol w:w="1920"/>
        <w:tblGridChange w:id="0">
          <w:tblGrid>
            <w:gridCol w:w="1335"/>
            <w:gridCol w:w="2850"/>
            <w:gridCol w:w="2910"/>
            <w:gridCol w:w="1920"/>
          </w:tblGrid>
        </w:tblGridChange>
      </w:tblGrid>
      <w:tr>
        <w:trPr>
          <w:cantSplit w:val="0"/>
          <w:tblHeader w:val="0"/>
        </w:trPr>
        <w:tc>
          <w:tcPr>
            <w:shd w:fill="c9daf8" w:val="clear"/>
            <w:tcMar>
              <w:top w:w="100.0" w:type="dxa"/>
              <w:left w:w="100.0" w:type="dxa"/>
              <w:bottom w:w="100.0" w:type="dxa"/>
              <w:right w:w="100.0" w:type="dxa"/>
            </w:tcMar>
            <w:vAlign w:val="top"/>
          </w:tcPr>
          <w:p w:rsidR="00000000" w:rsidDel="00000000" w:rsidP="00000000" w:rsidRDefault="00000000" w:rsidRPr="00000000" w14:paraId="000001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0"/>
                <w:szCs w:val="20"/>
              </w:rPr>
            </w:pPr>
            <w:r w:rsidDel="00000000" w:rsidR="00000000" w:rsidRPr="00000000">
              <w:rPr>
                <w:b w:val="1"/>
                <w:sz w:val="20"/>
                <w:szCs w:val="20"/>
                <w:rtl w:val="0"/>
              </w:rPr>
              <w:t xml:space="preserve">Sample</w:t>
            </w:r>
          </w:p>
        </w:tc>
        <w:tc>
          <w:tcPr>
            <w:shd w:fill="c9daf8" w:val="clear"/>
            <w:tcMar>
              <w:top w:w="100.0" w:type="dxa"/>
              <w:left w:w="100.0" w:type="dxa"/>
              <w:bottom w:w="100.0" w:type="dxa"/>
              <w:right w:w="100.0" w:type="dxa"/>
            </w:tcMar>
            <w:vAlign w:val="top"/>
          </w:tcPr>
          <w:p w:rsidR="00000000" w:rsidDel="00000000" w:rsidP="00000000" w:rsidRDefault="00000000" w:rsidRPr="00000000" w14:paraId="000001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0"/>
                <w:szCs w:val="20"/>
              </w:rPr>
            </w:pPr>
            <w:r w:rsidDel="00000000" w:rsidR="00000000" w:rsidRPr="00000000">
              <w:rPr>
                <w:b w:val="1"/>
                <w:sz w:val="20"/>
                <w:szCs w:val="20"/>
                <w:rtl w:val="0"/>
              </w:rPr>
              <w:t xml:space="preserve">Shotgun Endogenous DNA (%)</w:t>
            </w:r>
          </w:p>
        </w:tc>
        <w:tc>
          <w:tcPr>
            <w:shd w:fill="c9daf8" w:val="clear"/>
            <w:tcMar>
              <w:top w:w="100.0" w:type="dxa"/>
              <w:left w:w="100.0" w:type="dxa"/>
              <w:bottom w:w="100.0" w:type="dxa"/>
              <w:right w:w="100.0" w:type="dxa"/>
            </w:tcMar>
            <w:vAlign w:val="top"/>
          </w:tcPr>
          <w:p w:rsidR="00000000" w:rsidDel="00000000" w:rsidP="00000000" w:rsidRDefault="00000000" w:rsidRPr="00000000" w14:paraId="000001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0"/>
                <w:szCs w:val="20"/>
              </w:rPr>
            </w:pPr>
            <w:r w:rsidDel="00000000" w:rsidR="00000000" w:rsidRPr="00000000">
              <w:rPr>
                <w:b w:val="1"/>
                <w:sz w:val="20"/>
                <w:szCs w:val="20"/>
                <w:rtl w:val="0"/>
              </w:rPr>
              <w:t xml:space="preserve">Enriched Endogenous DNA (%)</w:t>
            </w:r>
          </w:p>
        </w:tc>
        <w:tc>
          <w:tcPr>
            <w:shd w:fill="c9daf8" w:val="clear"/>
            <w:tcMar>
              <w:top w:w="100.0" w:type="dxa"/>
              <w:left w:w="100.0" w:type="dxa"/>
              <w:bottom w:w="100.0" w:type="dxa"/>
              <w:right w:w="100.0" w:type="dxa"/>
            </w:tcMar>
            <w:vAlign w:val="top"/>
          </w:tcPr>
          <w:p w:rsidR="00000000" w:rsidDel="00000000" w:rsidP="00000000" w:rsidRDefault="00000000" w:rsidRPr="00000000" w14:paraId="000001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0"/>
                <w:szCs w:val="20"/>
              </w:rPr>
            </w:pPr>
            <w:r w:rsidDel="00000000" w:rsidR="00000000" w:rsidRPr="00000000">
              <w:rPr>
                <w:b w:val="1"/>
                <w:sz w:val="20"/>
                <w:szCs w:val="20"/>
                <w:rtl w:val="0"/>
              </w:rPr>
              <w:t xml:space="preserve">Fold increase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HA.4.1LN</w:t>
            </w:r>
          </w:p>
        </w:tc>
        <w:tc>
          <w:tcPr>
            <w:shd w:fill="auto" w:val="clear"/>
            <w:tcMar>
              <w:top w:w="100.0" w:type="dxa"/>
              <w:left w:w="100.0" w:type="dxa"/>
              <w:bottom w:w="100.0" w:type="dxa"/>
              <w:right w:w="100.0" w:type="dxa"/>
            </w:tcMar>
            <w:vAlign w:val="top"/>
          </w:tcPr>
          <w:p w:rsidR="00000000" w:rsidDel="00000000" w:rsidP="00000000" w:rsidRDefault="00000000" w:rsidRPr="00000000" w14:paraId="000001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sz w:val="20"/>
                <w:szCs w:val="20"/>
              </w:rPr>
            </w:pPr>
            <w:r w:rsidDel="00000000" w:rsidR="00000000" w:rsidRPr="00000000">
              <w:rPr>
                <w:sz w:val="20"/>
                <w:szCs w:val="20"/>
                <w:rtl w:val="0"/>
              </w:rPr>
              <w:t xml:space="preserve">0.006</w:t>
            </w:r>
          </w:p>
        </w:tc>
        <w:tc>
          <w:tcPr>
            <w:shd w:fill="auto" w:val="clear"/>
            <w:tcMar>
              <w:top w:w="100.0" w:type="dxa"/>
              <w:left w:w="100.0" w:type="dxa"/>
              <w:bottom w:w="100.0" w:type="dxa"/>
              <w:right w:w="100.0" w:type="dxa"/>
            </w:tcMar>
            <w:vAlign w:val="top"/>
          </w:tcPr>
          <w:p w:rsidR="00000000" w:rsidDel="00000000" w:rsidP="00000000" w:rsidRDefault="00000000" w:rsidRPr="00000000" w14:paraId="000001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sz w:val="20"/>
                <w:szCs w:val="20"/>
              </w:rPr>
            </w:pPr>
            <w:r w:rsidDel="00000000" w:rsidR="00000000" w:rsidRPr="00000000">
              <w:rPr>
                <w:sz w:val="20"/>
                <w:szCs w:val="20"/>
                <w:rtl w:val="0"/>
              </w:rPr>
              <w:t xml:space="preserve">0.207</w:t>
            </w:r>
          </w:p>
        </w:tc>
        <w:tc>
          <w:tcPr>
            <w:shd w:fill="auto" w:val="clear"/>
            <w:tcMar>
              <w:top w:w="100.0" w:type="dxa"/>
              <w:left w:w="100.0" w:type="dxa"/>
              <w:bottom w:w="100.0" w:type="dxa"/>
              <w:right w:w="100.0" w:type="dxa"/>
            </w:tcMar>
            <w:vAlign w:val="top"/>
          </w:tcPr>
          <w:p w:rsidR="00000000" w:rsidDel="00000000" w:rsidP="00000000" w:rsidRDefault="00000000" w:rsidRPr="00000000" w14:paraId="000001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sz w:val="20"/>
                <w:szCs w:val="20"/>
              </w:rPr>
            </w:pPr>
            <w:r w:rsidDel="00000000" w:rsidR="00000000" w:rsidRPr="00000000">
              <w:rPr>
                <w:sz w:val="20"/>
                <w:szCs w:val="20"/>
                <w:rtl w:val="0"/>
              </w:rPr>
              <w:t xml:space="preserve">34.500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HA4.1T</w:t>
            </w:r>
          </w:p>
        </w:tc>
        <w:tc>
          <w:tcPr>
            <w:shd w:fill="auto" w:val="clear"/>
            <w:tcMar>
              <w:top w:w="100.0" w:type="dxa"/>
              <w:left w:w="100.0" w:type="dxa"/>
              <w:bottom w:w="100.0" w:type="dxa"/>
              <w:right w:w="100.0" w:type="dxa"/>
            </w:tcMar>
            <w:vAlign w:val="top"/>
          </w:tcPr>
          <w:p w:rsidR="00000000" w:rsidDel="00000000" w:rsidP="00000000" w:rsidRDefault="00000000" w:rsidRPr="00000000" w14:paraId="000001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sz w:val="20"/>
                <w:szCs w:val="20"/>
              </w:rPr>
            </w:pPr>
            <w:r w:rsidDel="00000000" w:rsidR="00000000" w:rsidRPr="00000000">
              <w:rPr>
                <w:sz w:val="20"/>
                <w:szCs w:val="20"/>
                <w:rtl w:val="0"/>
              </w:rPr>
              <w:t xml:space="preserve">0.09</w:t>
            </w:r>
          </w:p>
        </w:tc>
        <w:tc>
          <w:tcPr>
            <w:shd w:fill="auto" w:val="clear"/>
            <w:tcMar>
              <w:top w:w="100.0" w:type="dxa"/>
              <w:left w:w="100.0" w:type="dxa"/>
              <w:bottom w:w="100.0" w:type="dxa"/>
              <w:right w:w="100.0" w:type="dxa"/>
            </w:tcMar>
            <w:vAlign w:val="top"/>
          </w:tcPr>
          <w:p w:rsidR="00000000" w:rsidDel="00000000" w:rsidP="00000000" w:rsidRDefault="00000000" w:rsidRPr="00000000" w14:paraId="000001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sz w:val="20"/>
                <w:szCs w:val="20"/>
              </w:rPr>
            </w:pPr>
            <w:r w:rsidDel="00000000" w:rsidR="00000000" w:rsidRPr="00000000">
              <w:rPr>
                <w:sz w:val="20"/>
                <w:szCs w:val="20"/>
                <w:rtl w:val="0"/>
              </w:rPr>
              <w:t xml:space="preserve">7.223</w:t>
            </w:r>
          </w:p>
        </w:tc>
        <w:tc>
          <w:tcPr>
            <w:shd w:fill="auto" w:val="clear"/>
            <w:tcMar>
              <w:top w:w="100.0" w:type="dxa"/>
              <w:left w:w="100.0" w:type="dxa"/>
              <w:bottom w:w="100.0" w:type="dxa"/>
              <w:right w:w="100.0" w:type="dxa"/>
            </w:tcMar>
            <w:vAlign w:val="top"/>
          </w:tcPr>
          <w:p w:rsidR="00000000" w:rsidDel="00000000" w:rsidP="00000000" w:rsidRDefault="00000000" w:rsidRPr="00000000" w14:paraId="000001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sz w:val="20"/>
                <w:szCs w:val="20"/>
              </w:rPr>
            </w:pPr>
            <w:r w:rsidDel="00000000" w:rsidR="00000000" w:rsidRPr="00000000">
              <w:rPr>
                <w:sz w:val="20"/>
                <w:szCs w:val="20"/>
                <w:rtl w:val="0"/>
              </w:rPr>
              <w:t xml:space="preserve">80.260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P1189T</w:t>
            </w:r>
          </w:p>
        </w:tc>
        <w:tc>
          <w:tcPr>
            <w:shd w:fill="auto" w:val="clear"/>
            <w:tcMar>
              <w:top w:w="100.0" w:type="dxa"/>
              <w:left w:w="100.0" w:type="dxa"/>
              <w:bottom w:w="100.0" w:type="dxa"/>
              <w:right w:w="100.0" w:type="dxa"/>
            </w:tcMar>
            <w:vAlign w:val="top"/>
          </w:tcPr>
          <w:p w:rsidR="00000000" w:rsidDel="00000000" w:rsidP="00000000" w:rsidRDefault="00000000" w:rsidRPr="00000000" w14:paraId="000001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sz w:val="20"/>
                <w:szCs w:val="20"/>
              </w:rPr>
            </w:pPr>
            <w:r w:rsidDel="00000000" w:rsidR="00000000" w:rsidRPr="00000000">
              <w:rPr>
                <w:sz w:val="20"/>
                <w:szCs w:val="20"/>
                <w:rtl w:val="0"/>
              </w:rPr>
              <w:t xml:space="preserve">0.220</w:t>
            </w:r>
          </w:p>
        </w:tc>
        <w:tc>
          <w:tcPr>
            <w:shd w:fill="auto" w:val="clear"/>
            <w:tcMar>
              <w:top w:w="100.0" w:type="dxa"/>
              <w:left w:w="100.0" w:type="dxa"/>
              <w:bottom w:w="100.0" w:type="dxa"/>
              <w:right w:w="100.0" w:type="dxa"/>
            </w:tcMar>
            <w:vAlign w:val="top"/>
          </w:tcPr>
          <w:p w:rsidR="00000000" w:rsidDel="00000000" w:rsidP="00000000" w:rsidRDefault="00000000" w:rsidRPr="00000000" w14:paraId="000001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sz w:val="20"/>
                <w:szCs w:val="20"/>
              </w:rPr>
            </w:pPr>
            <w:r w:rsidDel="00000000" w:rsidR="00000000" w:rsidRPr="00000000">
              <w:rPr>
                <w:sz w:val="20"/>
                <w:szCs w:val="20"/>
                <w:rtl w:val="0"/>
              </w:rPr>
              <w:t xml:space="preserve">41.593</w:t>
            </w:r>
          </w:p>
        </w:tc>
        <w:tc>
          <w:tcPr>
            <w:shd w:fill="auto" w:val="clear"/>
            <w:tcMar>
              <w:top w:w="100.0" w:type="dxa"/>
              <w:left w:w="100.0" w:type="dxa"/>
              <w:bottom w:w="100.0" w:type="dxa"/>
              <w:right w:w="100.0" w:type="dxa"/>
            </w:tcMar>
            <w:vAlign w:val="top"/>
          </w:tcPr>
          <w:p w:rsidR="00000000" w:rsidDel="00000000" w:rsidP="00000000" w:rsidRDefault="00000000" w:rsidRPr="00000000" w14:paraId="000001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sz w:val="20"/>
                <w:szCs w:val="20"/>
              </w:rPr>
            </w:pPr>
            <w:r w:rsidDel="00000000" w:rsidR="00000000" w:rsidRPr="00000000">
              <w:rPr>
                <w:sz w:val="20"/>
                <w:szCs w:val="20"/>
                <w:rtl w:val="0"/>
              </w:rPr>
              <w:t xml:space="preserve">198.060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P1245T</w:t>
            </w:r>
          </w:p>
        </w:tc>
        <w:tc>
          <w:tcPr>
            <w:shd w:fill="auto" w:val="clear"/>
            <w:tcMar>
              <w:top w:w="100.0" w:type="dxa"/>
              <w:left w:w="100.0" w:type="dxa"/>
              <w:bottom w:w="100.0" w:type="dxa"/>
              <w:right w:w="100.0" w:type="dxa"/>
            </w:tcMar>
            <w:vAlign w:val="top"/>
          </w:tcPr>
          <w:p w:rsidR="00000000" w:rsidDel="00000000" w:rsidP="00000000" w:rsidRDefault="00000000" w:rsidRPr="00000000" w14:paraId="000001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sz w:val="20"/>
                <w:szCs w:val="20"/>
              </w:rPr>
            </w:pPr>
            <w:r w:rsidDel="00000000" w:rsidR="00000000" w:rsidRPr="00000000">
              <w:rPr>
                <w:sz w:val="20"/>
                <w:szCs w:val="20"/>
                <w:rtl w:val="0"/>
              </w:rPr>
              <w:t xml:space="preserve">1.251</w:t>
            </w:r>
          </w:p>
        </w:tc>
        <w:tc>
          <w:tcPr>
            <w:shd w:fill="auto" w:val="clear"/>
            <w:tcMar>
              <w:top w:w="100.0" w:type="dxa"/>
              <w:left w:w="100.0" w:type="dxa"/>
              <w:bottom w:w="100.0" w:type="dxa"/>
              <w:right w:w="100.0" w:type="dxa"/>
            </w:tcMar>
            <w:vAlign w:val="top"/>
          </w:tcPr>
          <w:p w:rsidR="00000000" w:rsidDel="00000000" w:rsidP="00000000" w:rsidRDefault="00000000" w:rsidRPr="00000000" w14:paraId="000001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sz w:val="20"/>
                <w:szCs w:val="20"/>
              </w:rPr>
            </w:pPr>
            <w:r w:rsidDel="00000000" w:rsidR="00000000" w:rsidRPr="00000000">
              <w:rPr>
                <w:sz w:val="20"/>
                <w:szCs w:val="20"/>
                <w:rtl w:val="0"/>
              </w:rPr>
              <w:t xml:space="preserve">47.769</w:t>
            </w:r>
          </w:p>
        </w:tc>
        <w:tc>
          <w:tcPr>
            <w:shd w:fill="auto" w:val="clear"/>
            <w:tcMar>
              <w:top w:w="100.0" w:type="dxa"/>
              <w:left w:w="100.0" w:type="dxa"/>
              <w:bottom w:w="100.0" w:type="dxa"/>
              <w:right w:w="100.0" w:type="dxa"/>
            </w:tcMar>
            <w:vAlign w:val="top"/>
          </w:tcPr>
          <w:p w:rsidR="00000000" w:rsidDel="00000000" w:rsidP="00000000" w:rsidRDefault="00000000" w:rsidRPr="00000000" w14:paraId="000001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sz w:val="20"/>
                <w:szCs w:val="20"/>
              </w:rPr>
            </w:pPr>
            <w:r w:rsidDel="00000000" w:rsidR="00000000" w:rsidRPr="00000000">
              <w:rPr>
                <w:sz w:val="20"/>
                <w:szCs w:val="20"/>
                <w:rtl w:val="0"/>
              </w:rPr>
              <w:t xml:space="preserve">38.190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P1255T</w:t>
            </w:r>
          </w:p>
        </w:tc>
        <w:tc>
          <w:tcPr>
            <w:shd w:fill="auto" w:val="clear"/>
            <w:tcMar>
              <w:top w:w="100.0" w:type="dxa"/>
              <w:left w:w="100.0" w:type="dxa"/>
              <w:bottom w:w="100.0" w:type="dxa"/>
              <w:right w:w="100.0" w:type="dxa"/>
            </w:tcMar>
            <w:vAlign w:val="top"/>
          </w:tcPr>
          <w:p w:rsidR="00000000" w:rsidDel="00000000" w:rsidP="00000000" w:rsidRDefault="00000000" w:rsidRPr="00000000" w14:paraId="000001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sz w:val="20"/>
                <w:szCs w:val="20"/>
              </w:rPr>
            </w:pPr>
            <w:r w:rsidDel="00000000" w:rsidR="00000000" w:rsidRPr="00000000">
              <w:rPr>
                <w:sz w:val="20"/>
                <w:szCs w:val="20"/>
                <w:rtl w:val="0"/>
              </w:rPr>
              <w:t xml:space="preserve">0.135</w:t>
            </w:r>
          </w:p>
        </w:tc>
        <w:tc>
          <w:tcPr>
            <w:shd w:fill="auto" w:val="clear"/>
            <w:tcMar>
              <w:top w:w="100.0" w:type="dxa"/>
              <w:left w:w="100.0" w:type="dxa"/>
              <w:bottom w:w="100.0" w:type="dxa"/>
              <w:right w:w="100.0" w:type="dxa"/>
            </w:tcMar>
            <w:vAlign w:val="top"/>
          </w:tcPr>
          <w:p w:rsidR="00000000" w:rsidDel="00000000" w:rsidP="00000000" w:rsidRDefault="00000000" w:rsidRPr="00000000" w14:paraId="000001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sz w:val="20"/>
                <w:szCs w:val="20"/>
              </w:rPr>
            </w:pPr>
            <w:r w:rsidDel="00000000" w:rsidR="00000000" w:rsidRPr="00000000">
              <w:rPr>
                <w:sz w:val="20"/>
                <w:szCs w:val="20"/>
                <w:rtl w:val="0"/>
              </w:rPr>
              <w:t xml:space="preserve">28.512</w:t>
            </w:r>
          </w:p>
        </w:tc>
        <w:tc>
          <w:tcPr>
            <w:shd w:fill="auto" w:val="clear"/>
            <w:tcMar>
              <w:top w:w="100.0" w:type="dxa"/>
              <w:left w:w="100.0" w:type="dxa"/>
              <w:bottom w:w="100.0" w:type="dxa"/>
              <w:right w:w="100.0" w:type="dxa"/>
            </w:tcMar>
            <w:vAlign w:val="top"/>
          </w:tcPr>
          <w:p w:rsidR="00000000" w:rsidDel="00000000" w:rsidP="00000000" w:rsidRDefault="00000000" w:rsidRPr="00000000" w14:paraId="000001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sz w:val="20"/>
                <w:szCs w:val="20"/>
              </w:rPr>
            </w:pPr>
            <w:r w:rsidDel="00000000" w:rsidR="00000000" w:rsidRPr="00000000">
              <w:rPr>
                <w:sz w:val="20"/>
                <w:szCs w:val="20"/>
                <w:rtl w:val="0"/>
              </w:rPr>
              <w:t xml:space="preserve">211.200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P1499T</w:t>
            </w:r>
          </w:p>
        </w:tc>
        <w:tc>
          <w:tcPr>
            <w:shd w:fill="auto" w:val="clear"/>
            <w:tcMar>
              <w:top w:w="100.0" w:type="dxa"/>
              <w:left w:w="100.0" w:type="dxa"/>
              <w:bottom w:w="100.0" w:type="dxa"/>
              <w:right w:w="100.0" w:type="dxa"/>
            </w:tcMar>
            <w:vAlign w:val="top"/>
          </w:tcPr>
          <w:p w:rsidR="00000000" w:rsidDel="00000000" w:rsidP="00000000" w:rsidRDefault="00000000" w:rsidRPr="00000000" w14:paraId="000001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sz w:val="20"/>
                <w:szCs w:val="20"/>
              </w:rPr>
            </w:pPr>
            <w:r w:rsidDel="00000000" w:rsidR="00000000" w:rsidRPr="00000000">
              <w:rPr>
                <w:sz w:val="20"/>
                <w:szCs w:val="20"/>
                <w:rtl w:val="0"/>
              </w:rPr>
              <w:t xml:space="preserve">0.002</w:t>
            </w:r>
          </w:p>
        </w:tc>
        <w:tc>
          <w:tcPr>
            <w:shd w:fill="auto" w:val="clear"/>
            <w:tcMar>
              <w:top w:w="100.0" w:type="dxa"/>
              <w:left w:w="100.0" w:type="dxa"/>
              <w:bottom w:w="100.0" w:type="dxa"/>
              <w:right w:w="100.0" w:type="dxa"/>
            </w:tcMar>
            <w:vAlign w:val="top"/>
          </w:tcPr>
          <w:p w:rsidR="00000000" w:rsidDel="00000000" w:rsidP="00000000" w:rsidRDefault="00000000" w:rsidRPr="00000000" w14:paraId="000001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sz w:val="20"/>
                <w:szCs w:val="20"/>
              </w:rPr>
            </w:pPr>
            <w:r w:rsidDel="00000000" w:rsidR="00000000" w:rsidRPr="00000000">
              <w:rPr>
                <w:sz w:val="20"/>
                <w:szCs w:val="20"/>
                <w:rtl w:val="0"/>
              </w:rPr>
              <w:t xml:space="preserve">0.253</w:t>
            </w:r>
          </w:p>
        </w:tc>
        <w:tc>
          <w:tcPr>
            <w:shd w:fill="auto" w:val="clear"/>
            <w:tcMar>
              <w:top w:w="100.0" w:type="dxa"/>
              <w:left w:w="100.0" w:type="dxa"/>
              <w:bottom w:w="100.0" w:type="dxa"/>
              <w:right w:w="100.0" w:type="dxa"/>
            </w:tcMar>
            <w:vAlign w:val="top"/>
          </w:tcPr>
          <w:p w:rsidR="00000000" w:rsidDel="00000000" w:rsidP="00000000" w:rsidRDefault="00000000" w:rsidRPr="00000000" w14:paraId="000001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sz w:val="20"/>
                <w:szCs w:val="20"/>
              </w:rPr>
            </w:pPr>
            <w:r w:rsidDel="00000000" w:rsidR="00000000" w:rsidRPr="00000000">
              <w:rPr>
                <w:sz w:val="20"/>
                <w:szCs w:val="20"/>
                <w:rtl w:val="0"/>
              </w:rPr>
              <w:t xml:space="preserve">126.500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P1505T</w:t>
            </w:r>
          </w:p>
        </w:tc>
        <w:tc>
          <w:tcPr>
            <w:shd w:fill="auto" w:val="clear"/>
            <w:tcMar>
              <w:top w:w="100.0" w:type="dxa"/>
              <w:left w:w="100.0" w:type="dxa"/>
              <w:bottom w:w="100.0" w:type="dxa"/>
              <w:right w:w="100.0" w:type="dxa"/>
            </w:tcMar>
            <w:vAlign w:val="top"/>
          </w:tcPr>
          <w:p w:rsidR="00000000" w:rsidDel="00000000" w:rsidP="00000000" w:rsidRDefault="00000000" w:rsidRPr="00000000" w14:paraId="000001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sz w:val="20"/>
                <w:szCs w:val="20"/>
              </w:rPr>
            </w:pPr>
            <w:r w:rsidDel="00000000" w:rsidR="00000000" w:rsidRPr="00000000">
              <w:rPr>
                <w:sz w:val="20"/>
                <w:szCs w:val="20"/>
                <w:rtl w:val="0"/>
              </w:rPr>
              <w:t xml:space="preserve">0.021</w:t>
            </w:r>
          </w:p>
        </w:tc>
        <w:tc>
          <w:tcPr>
            <w:shd w:fill="auto" w:val="clear"/>
            <w:tcMar>
              <w:top w:w="100.0" w:type="dxa"/>
              <w:left w:w="100.0" w:type="dxa"/>
              <w:bottom w:w="100.0" w:type="dxa"/>
              <w:right w:w="100.0" w:type="dxa"/>
            </w:tcMar>
            <w:vAlign w:val="top"/>
          </w:tcPr>
          <w:p w:rsidR="00000000" w:rsidDel="00000000" w:rsidP="00000000" w:rsidRDefault="00000000" w:rsidRPr="00000000" w14:paraId="000001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sz w:val="20"/>
                <w:szCs w:val="20"/>
              </w:rPr>
            </w:pPr>
            <w:r w:rsidDel="00000000" w:rsidR="00000000" w:rsidRPr="00000000">
              <w:rPr>
                <w:sz w:val="20"/>
                <w:szCs w:val="20"/>
                <w:rtl w:val="0"/>
              </w:rPr>
              <w:t xml:space="preserve">4.884</w:t>
            </w:r>
          </w:p>
        </w:tc>
        <w:tc>
          <w:tcPr>
            <w:shd w:fill="auto" w:val="clear"/>
            <w:tcMar>
              <w:top w:w="100.0" w:type="dxa"/>
              <w:left w:w="100.0" w:type="dxa"/>
              <w:bottom w:w="100.0" w:type="dxa"/>
              <w:right w:w="100.0" w:type="dxa"/>
            </w:tcMar>
            <w:vAlign w:val="top"/>
          </w:tcPr>
          <w:p w:rsidR="00000000" w:rsidDel="00000000" w:rsidP="00000000" w:rsidRDefault="00000000" w:rsidRPr="00000000" w14:paraId="000001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sz w:val="20"/>
                <w:szCs w:val="20"/>
              </w:rPr>
            </w:pPr>
            <w:r w:rsidDel="00000000" w:rsidR="00000000" w:rsidRPr="00000000">
              <w:rPr>
                <w:sz w:val="20"/>
                <w:szCs w:val="20"/>
                <w:rtl w:val="0"/>
              </w:rPr>
              <w:t xml:space="preserve">232.570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P1526T</w:t>
            </w:r>
          </w:p>
        </w:tc>
        <w:tc>
          <w:tcPr>
            <w:shd w:fill="auto" w:val="clear"/>
            <w:tcMar>
              <w:top w:w="100.0" w:type="dxa"/>
              <w:left w:w="100.0" w:type="dxa"/>
              <w:bottom w:w="100.0" w:type="dxa"/>
              <w:right w:w="100.0" w:type="dxa"/>
            </w:tcMar>
            <w:vAlign w:val="top"/>
          </w:tcPr>
          <w:p w:rsidR="00000000" w:rsidDel="00000000" w:rsidP="00000000" w:rsidRDefault="00000000" w:rsidRPr="00000000" w14:paraId="000001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sz w:val="20"/>
                <w:szCs w:val="20"/>
              </w:rPr>
            </w:pPr>
            <w:r w:rsidDel="00000000" w:rsidR="00000000" w:rsidRPr="00000000">
              <w:rPr>
                <w:sz w:val="20"/>
                <w:szCs w:val="20"/>
                <w:rtl w:val="0"/>
              </w:rPr>
              <w:t xml:space="preserve">0.456</w:t>
            </w:r>
          </w:p>
        </w:tc>
        <w:tc>
          <w:tcPr>
            <w:shd w:fill="auto" w:val="clear"/>
            <w:tcMar>
              <w:top w:w="100.0" w:type="dxa"/>
              <w:left w:w="100.0" w:type="dxa"/>
              <w:bottom w:w="100.0" w:type="dxa"/>
              <w:right w:w="100.0" w:type="dxa"/>
            </w:tcMar>
            <w:vAlign w:val="top"/>
          </w:tcPr>
          <w:p w:rsidR="00000000" w:rsidDel="00000000" w:rsidP="00000000" w:rsidRDefault="00000000" w:rsidRPr="00000000" w14:paraId="000001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sz w:val="20"/>
                <w:szCs w:val="20"/>
              </w:rPr>
            </w:pPr>
            <w:r w:rsidDel="00000000" w:rsidR="00000000" w:rsidRPr="00000000">
              <w:rPr>
                <w:sz w:val="20"/>
                <w:szCs w:val="20"/>
                <w:rtl w:val="0"/>
              </w:rPr>
              <w:t xml:space="preserve">43.575</w:t>
            </w:r>
          </w:p>
        </w:tc>
        <w:tc>
          <w:tcPr>
            <w:shd w:fill="auto" w:val="clear"/>
            <w:tcMar>
              <w:top w:w="100.0" w:type="dxa"/>
              <w:left w:w="100.0" w:type="dxa"/>
              <w:bottom w:w="100.0" w:type="dxa"/>
              <w:right w:w="100.0" w:type="dxa"/>
            </w:tcMar>
            <w:vAlign w:val="top"/>
          </w:tcPr>
          <w:p w:rsidR="00000000" w:rsidDel="00000000" w:rsidP="00000000" w:rsidRDefault="00000000" w:rsidRPr="00000000" w14:paraId="000001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sz w:val="20"/>
                <w:szCs w:val="20"/>
              </w:rPr>
            </w:pPr>
            <w:r w:rsidDel="00000000" w:rsidR="00000000" w:rsidRPr="00000000">
              <w:rPr>
                <w:sz w:val="20"/>
                <w:szCs w:val="20"/>
                <w:rtl w:val="0"/>
              </w:rPr>
              <w:t xml:space="preserve">95.560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P906B</w:t>
            </w:r>
          </w:p>
        </w:tc>
        <w:tc>
          <w:tcPr>
            <w:shd w:fill="auto" w:val="clear"/>
            <w:tcMar>
              <w:top w:w="100.0" w:type="dxa"/>
              <w:left w:w="100.0" w:type="dxa"/>
              <w:bottom w:w="100.0" w:type="dxa"/>
              <w:right w:w="100.0" w:type="dxa"/>
            </w:tcMar>
            <w:vAlign w:val="top"/>
          </w:tcPr>
          <w:p w:rsidR="00000000" w:rsidDel="00000000" w:rsidP="00000000" w:rsidRDefault="00000000" w:rsidRPr="00000000" w14:paraId="000001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sz w:val="20"/>
                <w:szCs w:val="20"/>
              </w:rPr>
            </w:pPr>
            <w:r w:rsidDel="00000000" w:rsidR="00000000" w:rsidRPr="00000000">
              <w:rPr>
                <w:sz w:val="20"/>
                <w:szCs w:val="20"/>
                <w:rtl w:val="0"/>
              </w:rPr>
              <w:t xml:space="preserve">0.001</w:t>
            </w:r>
          </w:p>
        </w:tc>
        <w:tc>
          <w:tcPr>
            <w:shd w:fill="auto" w:val="clear"/>
            <w:tcMar>
              <w:top w:w="100.0" w:type="dxa"/>
              <w:left w:w="100.0" w:type="dxa"/>
              <w:bottom w:w="100.0" w:type="dxa"/>
              <w:right w:w="100.0" w:type="dxa"/>
            </w:tcMar>
            <w:vAlign w:val="top"/>
          </w:tcPr>
          <w:p w:rsidR="00000000" w:rsidDel="00000000" w:rsidP="00000000" w:rsidRDefault="00000000" w:rsidRPr="00000000" w14:paraId="000001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sz w:val="20"/>
                <w:szCs w:val="20"/>
              </w:rPr>
            </w:pPr>
            <w:r w:rsidDel="00000000" w:rsidR="00000000" w:rsidRPr="00000000">
              <w:rPr>
                <w:sz w:val="20"/>
                <w:szCs w:val="20"/>
                <w:rtl w:val="0"/>
              </w:rPr>
              <w:t xml:space="preserve">0.014</w:t>
            </w:r>
          </w:p>
        </w:tc>
        <w:tc>
          <w:tcPr>
            <w:shd w:fill="auto" w:val="clear"/>
            <w:tcMar>
              <w:top w:w="100.0" w:type="dxa"/>
              <w:left w:w="100.0" w:type="dxa"/>
              <w:bottom w:w="100.0" w:type="dxa"/>
              <w:right w:w="100.0" w:type="dxa"/>
            </w:tcMar>
            <w:vAlign w:val="top"/>
          </w:tcPr>
          <w:p w:rsidR="00000000" w:rsidDel="00000000" w:rsidP="00000000" w:rsidRDefault="00000000" w:rsidRPr="00000000" w14:paraId="000001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sz w:val="20"/>
                <w:szCs w:val="20"/>
              </w:rPr>
            </w:pPr>
            <w:r w:rsidDel="00000000" w:rsidR="00000000" w:rsidRPr="00000000">
              <w:rPr>
                <w:sz w:val="20"/>
                <w:szCs w:val="20"/>
                <w:rtl w:val="0"/>
              </w:rPr>
              <w:t xml:space="preserve">14.000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P906T</w:t>
            </w:r>
          </w:p>
        </w:tc>
        <w:tc>
          <w:tcPr>
            <w:shd w:fill="auto" w:val="clear"/>
            <w:tcMar>
              <w:top w:w="100.0" w:type="dxa"/>
              <w:left w:w="100.0" w:type="dxa"/>
              <w:bottom w:w="100.0" w:type="dxa"/>
              <w:right w:w="100.0" w:type="dxa"/>
            </w:tcMar>
            <w:vAlign w:val="top"/>
          </w:tcPr>
          <w:p w:rsidR="00000000" w:rsidDel="00000000" w:rsidP="00000000" w:rsidRDefault="00000000" w:rsidRPr="00000000" w14:paraId="000001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sz w:val="20"/>
                <w:szCs w:val="20"/>
              </w:rPr>
            </w:pPr>
            <w:r w:rsidDel="00000000" w:rsidR="00000000" w:rsidRPr="00000000">
              <w:rPr>
                <w:sz w:val="20"/>
                <w:szCs w:val="20"/>
                <w:rtl w:val="0"/>
              </w:rPr>
              <w:t xml:space="preserve">0.003</w:t>
            </w:r>
          </w:p>
        </w:tc>
        <w:tc>
          <w:tcPr>
            <w:shd w:fill="auto" w:val="clear"/>
            <w:tcMar>
              <w:top w:w="100.0" w:type="dxa"/>
              <w:left w:w="100.0" w:type="dxa"/>
              <w:bottom w:w="100.0" w:type="dxa"/>
              <w:right w:w="100.0" w:type="dxa"/>
            </w:tcMar>
            <w:vAlign w:val="top"/>
          </w:tcPr>
          <w:p w:rsidR="00000000" w:rsidDel="00000000" w:rsidP="00000000" w:rsidRDefault="00000000" w:rsidRPr="00000000" w14:paraId="000001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sz w:val="20"/>
                <w:szCs w:val="20"/>
              </w:rPr>
            </w:pPr>
            <w:r w:rsidDel="00000000" w:rsidR="00000000" w:rsidRPr="00000000">
              <w:rPr>
                <w:sz w:val="20"/>
                <w:szCs w:val="20"/>
                <w:rtl w:val="0"/>
              </w:rPr>
              <w:t xml:space="preserve">0.531</w:t>
            </w:r>
          </w:p>
        </w:tc>
        <w:tc>
          <w:tcPr>
            <w:shd w:fill="auto" w:val="clear"/>
            <w:tcMar>
              <w:top w:w="100.0" w:type="dxa"/>
              <w:left w:w="100.0" w:type="dxa"/>
              <w:bottom w:w="100.0" w:type="dxa"/>
              <w:right w:w="100.0" w:type="dxa"/>
            </w:tcMar>
            <w:vAlign w:val="top"/>
          </w:tcPr>
          <w:p w:rsidR="00000000" w:rsidDel="00000000" w:rsidP="00000000" w:rsidRDefault="00000000" w:rsidRPr="00000000" w14:paraId="000001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sz w:val="20"/>
                <w:szCs w:val="20"/>
              </w:rPr>
            </w:pPr>
            <w:r w:rsidDel="00000000" w:rsidR="00000000" w:rsidRPr="00000000">
              <w:rPr>
                <w:sz w:val="20"/>
                <w:szCs w:val="20"/>
                <w:rtl w:val="0"/>
              </w:rPr>
              <w:t xml:space="preserve">177</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R15.3CS</w:t>
            </w:r>
          </w:p>
        </w:tc>
        <w:tc>
          <w:tcPr>
            <w:shd w:fill="auto" w:val="clear"/>
            <w:tcMar>
              <w:top w:w="100.0" w:type="dxa"/>
              <w:left w:w="100.0" w:type="dxa"/>
              <w:bottom w:w="100.0" w:type="dxa"/>
              <w:right w:w="100.0" w:type="dxa"/>
            </w:tcMar>
            <w:vAlign w:val="top"/>
          </w:tcPr>
          <w:p w:rsidR="00000000" w:rsidDel="00000000" w:rsidP="00000000" w:rsidRDefault="00000000" w:rsidRPr="00000000" w14:paraId="000001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sz w:val="20"/>
                <w:szCs w:val="20"/>
              </w:rPr>
            </w:pPr>
            <w:r w:rsidDel="00000000" w:rsidR="00000000" w:rsidRPr="00000000">
              <w:rPr>
                <w:sz w:val="20"/>
                <w:szCs w:val="20"/>
                <w:rtl w:val="0"/>
              </w:rPr>
              <w:t xml:space="preserve">0.839</w:t>
            </w:r>
          </w:p>
        </w:tc>
        <w:tc>
          <w:tcPr>
            <w:shd w:fill="auto" w:val="clear"/>
            <w:tcMar>
              <w:top w:w="100.0" w:type="dxa"/>
              <w:left w:w="100.0" w:type="dxa"/>
              <w:bottom w:w="100.0" w:type="dxa"/>
              <w:right w:w="100.0" w:type="dxa"/>
            </w:tcMar>
            <w:vAlign w:val="top"/>
          </w:tcPr>
          <w:p w:rsidR="00000000" w:rsidDel="00000000" w:rsidP="00000000" w:rsidRDefault="00000000" w:rsidRPr="00000000" w14:paraId="000001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sz w:val="20"/>
                <w:szCs w:val="20"/>
              </w:rPr>
            </w:pPr>
            <w:r w:rsidDel="00000000" w:rsidR="00000000" w:rsidRPr="00000000">
              <w:rPr>
                <w:sz w:val="20"/>
                <w:szCs w:val="20"/>
                <w:rtl w:val="0"/>
              </w:rPr>
              <w:t xml:space="preserve">25.064</w:t>
            </w:r>
          </w:p>
        </w:tc>
        <w:tc>
          <w:tcPr>
            <w:shd w:fill="auto" w:val="clear"/>
            <w:tcMar>
              <w:top w:w="100.0" w:type="dxa"/>
              <w:left w:w="100.0" w:type="dxa"/>
              <w:bottom w:w="100.0" w:type="dxa"/>
              <w:right w:w="100.0" w:type="dxa"/>
            </w:tcMar>
            <w:vAlign w:val="top"/>
          </w:tcPr>
          <w:p w:rsidR="00000000" w:rsidDel="00000000" w:rsidP="00000000" w:rsidRDefault="00000000" w:rsidRPr="00000000" w14:paraId="000001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sz w:val="20"/>
                <w:szCs w:val="20"/>
              </w:rPr>
            </w:pPr>
            <w:r w:rsidDel="00000000" w:rsidR="00000000" w:rsidRPr="00000000">
              <w:rPr>
                <w:sz w:val="20"/>
                <w:szCs w:val="20"/>
                <w:rtl w:val="0"/>
              </w:rPr>
              <w:t xml:space="preserve">29.900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R15.3LN</w:t>
            </w:r>
          </w:p>
        </w:tc>
        <w:tc>
          <w:tcPr>
            <w:shd w:fill="auto" w:val="clear"/>
            <w:tcMar>
              <w:top w:w="100.0" w:type="dxa"/>
              <w:left w:w="100.0" w:type="dxa"/>
              <w:bottom w:w="100.0" w:type="dxa"/>
              <w:right w:w="100.0" w:type="dxa"/>
            </w:tcMar>
            <w:vAlign w:val="top"/>
          </w:tcPr>
          <w:p w:rsidR="00000000" w:rsidDel="00000000" w:rsidP="00000000" w:rsidRDefault="00000000" w:rsidRPr="00000000" w14:paraId="000001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sz w:val="20"/>
                <w:szCs w:val="20"/>
              </w:rPr>
            </w:pPr>
            <w:r w:rsidDel="00000000" w:rsidR="00000000" w:rsidRPr="00000000">
              <w:rPr>
                <w:sz w:val="20"/>
                <w:szCs w:val="20"/>
                <w:rtl w:val="0"/>
              </w:rPr>
              <w:t xml:space="preserve">0.660</w:t>
            </w:r>
          </w:p>
        </w:tc>
        <w:tc>
          <w:tcPr>
            <w:shd w:fill="auto" w:val="clear"/>
            <w:tcMar>
              <w:top w:w="100.0" w:type="dxa"/>
              <w:left w:w="100.0" w:type="dxa"/>
              <w:bottom w:w="100.0" w:type="dxa"/>
              <w:right w:w="100.0" w:type="dxa"/>
            </w:tcMar>
            <w:vAlign w:val="top"/>
          </w:tcPr>
          <w:p w:rsidR="00000000" w:rsidDel="00000000" w:rsidP="00000000" w:rsidRDefault="00000000" w:rsidRPr="00000000" w14:paraId="000001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sz w:val="20"/>
                <w:szCs w:val="20"/>
              </w:rPr>
            </w:pPr>
            <w:r w:rsidDel="00000000" w:rsidR="00000000" w:rsidRPr="00000000">
              <w:rPr>
                <w:sz w:val="20"/>
                <w:szCs w:val="20"/>
                <w:rtl w:val="0"/>
              </w:rPr>
              <w:t xml:space="preserve">22.244</w:t>
            </w:r>
          </w:p>
        </w:tc>
        <w:tc>
          <w:tcPr>
            <w:shd w:fill="auto" w:val="clear"/>
            <w:tcMar>
              <w:top w:w="100.0" w:type="dxa"/>
              <w:left w:w="100.0" w:type="dxa"/>
              <w:bottom w:w="100.0" w:type="dxa"/>
              <w:right w:w="100.0" w:type="dxa"/>
            </w:tcMar>
            <w:vAlign w:val="top"/>
          </w:tcPr>
          <w:p w:rsidR="00000000" w:rsidDel="00000000" w:rsidP="00000000" w:rsidRDefault="00000000" w:rsidRPr="00000000" w14:paraId="000001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sz w:val="20"/>
                <w:szCs w:val="20"/>
              </w:rPr>
            </w:pPr>
            <w:r w:rsidDel="00000000" w:rsidR="00000000" w:rsidRPr="00000000">
              <w:rPr>
                <w:sz w:val="20"/>
                <w:szCs w:val="20"/>
                <w:rtl w:val="0"/>
              </w:rPr>
              <w:t xml:space="preserve">33.700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S51.10T</w:t>
            </w:r>
          </w:p>
        </w:tc>
        <w:tc>
          <w:tcPr>
            <w:shd w:fill="auto" w:val="clear"/>
            <w:tcMar>
              <w:top w:w="100.0" w:type="dxa"/>
              <w:left w:w="100.0" w:type="dxa"/>
              <w:bottom w:w="100.0" w:type="dxa"/>
              <w:right w:w="100.0" w:type="dxa"/>
            </w:tcMar>
            <w:vAlign w:val="top"/>
          </w:tcPr>
          <w:p w:rsidR="00000000" w:rsidDel="00000000" w:rsidP="00000000" w:rsidRDefault="00000000" w:rsidRPr="00000000" w14:paraId="000001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sz w:val="20"/>
                <w:szCs w:val="20"/>
              </w:rPr>
            </w:pPr>
            <w:r w:rsidDel="00000000" w:rsidR="00000000" w:rsidRPr="00000000">
              <w:rPr>
                <w:sz w:val="20"/>
                <w:szCs w:val="20"/>
                <w:rtl w:val="0"/>
              </w:rPr>
              <w:t xml:space="preserve">0.092</w:t>
            </w:r>
          </w:p>
        </w:tc>
        <w:tc>
          <w:tcPr>
            <w:shd w:fill="auto" w:val="clear"/>
            <w:tcMar>
              <w:top w:w="100.0" w:type="dxa"/>
              <w:left w:w="100.0" w:type="dxa"/>
              <w:bottom w:w="100.0" w:type="dxa"/>
              <w:right w:w="100.0" w:type="dxa"/>
            </w:tcMar>
            <w:vAlign w:val="top"/>
          </w:tcPr>
          <w:p w:rsidR="00000000" w:rsidDel="00000000" w:rsidP="00000000" w:rsidRDefault="00000000" w:rsidRPr="00000000" w14:paraId="000001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sz w:val="20"/>
                <w:szCs w:val="20"/>
              </w:rPr>
            </w:pPr>
            <w:r w:rsidDel="00000000" w:rsidR="00000000" w:rsidRPr="00000000">
              <w:rPr>
                <w:sz w:val="20"/>
                <w:szCs w:val="20"/>
                <w:rtl w:val="0"/>
              </w:rPr>
              <w:t xml:space="preserve">25.361</w:t>
            </w:r>
          </w:p>
        </w:tc>
        <w:tc>
          <w:tcPr>
            <w:shd w:fill="auto" w:val="clear"/>
            <w:tcMar>
              <w:top w:w="100.0" w:type="dxa"/>
              <w:left w:w="100.0" w:type="dxa"/>
              <w:bottom w:w="100.0" w:type="dxa"/>
              <w:right w:w="100.0" w:type="dxa"/>
            </w:tcMar>
            <w:vAlign w:val="top"/>
          </w:tcPr>
          <w:p w:rsidR="00000000" w:rsidDel="00000000" w:rsidP="00000000" w:rsidRDefault="00000000" w:rsidRPr="00000000" w14:paraId="000001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sz w:val="20"/>
                <w:szCs w:val="20"/>
              </w:rPr>
            </w:pPr>
            <w:r w:rsidDel="00000000" w:rsidR="00000000" w:rsidRPr="00000000">
              <w:rPr>
                <w:sz w:val="20"/>
                <w:szCs w:val="20"/>
                <w:rtl w:val="0"/>
              </w:rPr>
              <w:t xml:space="preserve">275.700</w:t>
            </w:r>
          </w:p>
        </w:tc>
      </w:tr>
    </w:tbl>
    <w:p w:rsidR="00000000" w:rsidDel="00000000" w:rsidP="00000000" w:rsidRDefault="00000000" w:rsidRPr="00000000" w14:paraId="000001E4">
      <w:pPr>
        <w:pageBreakBefore w:val="0"/>
        <w:spacing w:line="360" w:lineRule="auto"/>
        <w:rPr/>
      </w:pPr>
      <w:r w:rsidDel="00000000" w:rsidR="00000000" w:rsidRPr="00000000">
        <w:rPr>
          <w:sz w:val="20"/>
          <w:szCs w:val="20"/>
          <w:rtl w:val="0"/>
        </w:rPr>
        <w:t xml:space="preserve">L= Liquid; T = Tissue; LN = Lymph Node; B = Bone; C = Cartilage; CS = Cross Section; M= Mucosa</w:t>
      </w:r>
      <w:r w:rsidDel="00000000" w:rsidR="00000000" w:rsidRPr="00000000">
        <w:rPr>
          <w:rtl w:val="0"/>
        </w:rPr>
      </w:r>
    </w:p>
    <w:p w:rsidR="00000000" w:rsidDel="00000000" w:rsidP="00000000" w:rsidRDefault="00000000" w:rsidRPr="00000000" w14:paraId="000001E5">
      <w:pPr>
        <w:pageBreakBefore w:val="0"/>
        <w:spacing w:line="360" w:lineRule="auto"/>
        <w:rPr/>
      </w:pPr>
      <w:r w:rsidDel="00000000" w:rsidR="00000000" w:rsidRPr="00000000">
        <w:rPr>
          <w:rtl w:val="0"/>
        </w:rPr>
      </w:r>
    </w:p>
    <w:p w:rsidR="00000000" w:rsidDel="00000000" w:rsidP="00000000" w:rsidRDefault="00000000" w:rsidRPr="00000000" w14:paraId="000001E6">
      <w:pPr>
        <w:pageBreakBefore w:val="0"/>
        <w:spacing w:line="360" w:lineRule="auto"/>
        <w:rPr/>
      </w:pPr>
      <w:r w:rsidDel="00000000" w:rsidR="00000000" w:rsidRPr="00000000">
        <w:rPr>
          <w:rtl w:val="0"/>
        </w:rPr>
      </w:r>
    </w:p>
    <w:p w:rsidR="00000000" w:rsidDel="00000000" w:rsidP="00000000" w:rsidRDefault="00000000" w:rsidRPr="00000000" w14:paraId="000001E7">
      <w:pPr>
        <w:pageBreakBefore w:val="0"/>
        <w:spacing w:line="360" w:lineRule="auto"/>
        <w:rPr/>
      </w:pPr>
      <w:r w:rsidDel="00000000" w:rsidR="00000000" w:rsidRPr="00000000">
        <w:rPr>
          <w:rtl w:val="0"/>
        </w:rPr>
      </w:r>
    </w:p>
    <w:p w:rsidR="00000000" w:rsidDel="00000000" w:rsidP="00000000" w:rsidRDefault="00000000" w:rsidRPr="00000000" w14:paraId="000001E8">
      <w:pPr>
        <w:pageBreakBefore w:val="0"/>
        <w:spacing w:line="360" w:lineRule="auto"/>
        <w:rPr/>
      </w:pPr>
      <w:r w:rsidDel="00000000" w:rsidR="00000000" w:rsidRPr="00000000">
        <w:rPr>
          <w:rtl w:val="0"/>
        </w:rPr>
      </w:r>
    </w:p>
    <w:p w:rsidR="00000000" w:rsidDel="00000000" w:rsidP="00000000" w:rsidRDefault="00000000" w:rsidRPr="00000000" w14:paraId="000001E9">
      <w:pPr>
        <w:pageBreakBefore w:val="0"/>
        <w:spacing w:line="360" w:lineRule="auto"/>
        <w:rPr/>
      </w:pPr>
      <w:r w:rsidDel="00000000" w:rsidR="00000000" w:rsidRPr="00000000">
        <w:rPr>
          <w:rtl w:val="0"/>
        </w:rPr>
      </w:r>
    </w:p>
    <w:p w:rsidR="00000000" w:rsidDel="00000000" w:rsidP="00000000" w:rsidRDefault="00000000" w:rsidRPr="00000000" w14:paraId="000001EA">
      <w:pPr>
        <w:pageBreakBefore w:val="0"/>
        <w:spacing w:line="360" w:lineRule="auto"/>
        <w:rPr/>
      </w:pPr>
      <w:r w:rsidDel="00000000" w:rsidR="00000000" w:rsidRPr="00000000">
        <w:rPr>
          <w:rtl w:val="0"/>
        </w:rPr>
      </w:r>
    </w:p>
    <w:p w:rsidR="00000000" w:rsidDel="00000000" w:rsidP="00000000" w:rsidRDefault="00000000" w:rsidRPr="00000000" w14:paraId="000001EB">
      <w:pPr>
        <w:pageBreakBefore w:val="0"/>
        <w:spacing w:line="360" w:lineRule="auto"/>
        <w:rPr/>
      </w:pPr>
      <w:r w:rsidDel="00000000" w:rsidR="00000000" w:rsidRPr="00000000">
        <w:rPr>
          <w:rtl w:val="0"/>
        </w:rPr>
      </w:r>
    </w:p>
    <w:p w:rsidR="00000000" w:rsidDel="00000000" w:rsidP="00000000" w:rsidRDefault="00000000" w:rsidRPr="00000000" w14:paraId="000001EC">
      <w:pPr>
        <w:pageBreakBefore w:val="0"/>
        <w:spacing w:line="360" w:lineRule="auto"/>
        <w:rPr/>
      </w:pPr>
      <w:r w:rsidDel="00000000" w:rsidR="00000000" w:rsidRPr="00000000">
        <w:rPr>
          <w:rtl w:val="0"/>
        </w:rPr>
      </w:r>
    </w:p>
    <w:p w:rsidR="00000000" w:rsidDel="00000000" w:rsidP="00000000" w:rsidRDefault="00000000" w:rsidRPr="00000000" w14:paraId="000001ED">
      <w:pPr>
        <w:pageBreakBefore w:val="0"/>
        <w:spacing w:line="360" w:lineRule="auto"/>
        <w:rPr/>
      </w:pPr>
      <w:r w:rsidDel="00000000" w:rsidR="00000000" w:rsidRPr="00000000">
        <w:rPr>
          <w:rtl w:val="0"/>
        </w:rPr>
      </w:r>
    </w:p>
    <w:p w:rsidR="00000000" w:rsidDel="00000000" w:rsidP="00000000" w:rsidRDefault="00000000" w:rsidRPr="00000000" w14:paraId="000001EE">
      <w:pPr>
        <w:pageBreakBefore w:val="0"/>
        <w:spacing w:line="360" w:lineRule="auto"/>
        <w:rPr/>
      </w:pPr>
      <w:r w:rsidDel="00000000" w:rsidR="00000000" w:rsidRPr="00000000">
        <w:rPr>
          <w:rtl w:val="0"/>
        </w:rPr>
      </w:r>
    </w:p>
    <w:p w:rsidR="00000000" w:rsidDel="00000000" w:rsidP="00000000" w:rsidRDefault="00000000" w:rsidRPr="00000000" w14:paraId="000001EF">
      <w:pPr>
        <w:pageBreakBefore w:val="0"/>
        <w:spacing w:line="360" w:lineRule="auto"/>
        <w:rPr/>
      </w:pPr>
      <w:r w:rsidDel="00000000" w:rsidR="00000000" w:rsidRPr="00000000">
        <w:rPr>
          <w:rtl w:val="0"/>
        </w:rPr>
      </w:r>
    </w:p>
    <w:p w:rsidR="00000000" w:rsidDel="00000000" w:rsidP="00000000" w:rsidRDefault="00000000" w:rsidRPr="00000000" w14:paraId="000001F0">
      <w:pPr>
        <w:pageBreakBefore w:val="0"/>
        <w:spacing w:line="360" w:lineRule="auto"/>
        <w:rPr/>
      </w:pPr>
      <w:r w:rsidDel="00000000" w:rsidR="00000000" w:rsidRPr="00000000">
        <w:rPr>
          <w:rtl w:val="0"/>
        </w:rPr>
      </w:r>
    </w:p>
    <w:p w:rsidR="00000000" w:rsidDel="00000000" w:rsidP="00000000" w:rsidRDefault="00000000" w:rsidRPr="00000000" w14:paraId="000001F1">
      <w:pPr>
        <w:pageBreakBefore w:val="0"/>
        <w:spacing w:line="360" w:lineRule="auto"/>
        <w:rPr/>
      </w:pPr>
      <w:r w:rsidDel="00000000" w:rsidR="00000000" w:rsidRPr="00000000">
        <w:rPr>
          <w:rtl w:val="0"/>
        </w:rPr>
      </w:r>
    </w:p>
    <w:p w:rsidR="00000000" w:rsidDel="00000000" w:rsidP="00000000" w:rsidRDefault="00000000" w:rsidRPr="00000000" w14:paraId="000001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i w:val="0"/>
          <w:smallCaps w:val="0"/>
          <w:strike w:val="0"/>
          <w:color w:val="000000"/>
          <w:u w:val="none"/>
          <w:shd w:fill="auto" w:val="clear"/>
          <w:vertAlign w:val="baseline"/>
        </w:rPr>
      </w:pPr>
      <w:r w:rsidDel="00000000" w:rsidR="00000000" w:rsidRPr="00000000">
        <w:rPr>
          <w:b w:val="1"/>
          <w:rtl w:val="0"/>
        </w:rPr>
        <w:t xml:space="preserve">T</w:t>
      </w:r>
      <w:r w:rsidDel="00000000" w:rsidR="00000000" w:rsidRPr="00000000">
        <w:rPr>
          <w:b w:val="1"/>
          <w:i w:val="0"/>
          <w:smallCaps w:val="0"/>
          <w:strike w:val="0"/>
          <w:color w:val="000000"/>
          <w:u w:val="none"/>
          <w:shd w:fill="auto" w:val="clear"/>
          <w:vertAlign w:val="baseline"/>
          <w:rtl w:val="0"/>
        </w:rPr>
        <w:t xml:space="preserve">able SI.</w:t>
      </w:r>
      <w:r w:rsidDel="00000000" w:rsidR="00000000" w:rsidRPr="00000000">
        <w:rPr>
          <w:b w:val="1"/>
          <w:rtl w:val="0"/>
        </w:rPr>
        <w:t xml:space="preserve">7</w:t>
      </w:r>
      <w:r w:rsidDel="00000000" w:rsidR="00000000" w:rsidRPr="00000000">
        <w:rPr>
          <w:b w:val="1"/>
          <w:i w:val="0"/>
          <w:smallCaps w:val="0"/>
          <w:strike w:val="0"/>
          <w:color w:val="000000"/>
          <w:u w:val="none"/>
          <w:shd w:fill="auto" w:val="clear"/>
          <w:vertAlign w:val="baseline"/>
          <w:rtl w:val="0"/>
        </w:rPr>
        <w:t xml:space="preserve">: </w:t>
      </w:r>
      <w:r w:rsidDel="00000000" w:rsidR="00000000" w:rsidRPr="00000000">
        <w:rPr>
          <w:i w:val="0"/>
          <w:smallCaps w:val="0"/>
          <w:strike w:val="0"/>
          <w:color w:val="000000"/>
          <w:u w:val="none"/>
          <w:shd w:fill="auto" w:val="clear"/>
          <w:vertAlign w:val="baseline"/>
          <w:rtl w:val="0"/>
        </w:rPr>
        <w:t xml:space="preserve">Endogenous content of the mtDNA present in the fixative samples before and after enrichment, and the calculated fold increase. </w:t>
      </w:r>
    </w:p>
    <w:p w:rsidR="00000000" w:rsidDel="00000000" w:rsidP="00000000" w:rsidRDefault="00000000" w:rsidRPr="00000000" w14:paraId="000001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r>
    </w:p>
    <w:p w:rsidR="00000000" w:rsidDel="00000000" w:rsidP="00000000" w:rsidRDefault="00000000" w:rsidRPr="00000000" w14:paraId="000001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r>
    </w:p>
    <w:tbl>
      <w:tblPr>
        <w:tblStyle w:val="Table7"/>
        <w:tblW w:w="901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75"/>
        <w:gridCol w:w="3015"/>
        <w:gridCol w:w="3180"/>
        <w:gridCol w:w="1545"/>
        <w:tblGridChange w:id="0">
          <w:tblGrid>
            <w:gridCol w:w="1275"/>
            <w:gridCol w:w="3015"/>
            <w:gridCol w:w="3180"/>
            <w:gridCol w:w="1545"/>
          </w:tblGrid>
        </w:tblGridChange>
      </w:tblGrid>
      <w:tr>
        <w:trPr>
          <w:cantSplit w:val="0"/>
          <w:tblHeader w:val="0"/>
        </w:trPr>
        <w:tc>
          <w:tcPr>
            <w:shd w:fill="c9daf8" w:val="clear"/>
            <w:tcMar>
              <w:top w:w="100.0" w:type="dxa"/>
              <w:left w:w="100.0" w:type="dxa"/>
              <w:bottom w:w="100.0" w:type="dxa"/>
              <w:right w:w="100.0" w:type="dxa"/>
            </w:tcMar>
            <w:vAlign w:val="top"/>
          </w:tcPr>
          <w:p w:rsidR="00000000" w:rsidDel="00000000" w:rsidP="00000000" w:rsidRDefault="00000000" w:rsidRPr="00000000" w14:paraId="000001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0"/>
                <w:szCs w:val="20"/>
              </w:rPr>
            </w:pPr>
            <w:r w:rsidDel="00000000" w:rsidR="00000000" w:rsidRPr="00000000">
              <w:rPr>
                <w:b w:val="1"/>
                <w:sz w:val="20"/>
                <w:szCs w:val="20"/>
                <w:rtl w:val="0"/>
              </w:rPr>
              <w:t xml:space="preserve">Sample</w:t>
            </w:r>
          </w:p>
        </w:tc>
        <w:tc>
          <w:tcPr>
            <w:shd w:fill="c9daf8" w:val="clear"/>
            <w:tcMar>
              <w:top w:w="100.0" w:type="dxa"/>
              <w:left w:w="100.0" w:type="dxa"/>
              <w:bottom w:w="100.0" w:type="dxa"/>
              <w:right w:w="100.0" w:type="dxa"/>
            </w:tcMar>
            <w:vAlign w:val="top"/>
          </w:tcPr>
          <w:p w:rsidR="00000000" w:rsidDel="00000000" w:rsidP="00000000" w:rsidRDefault="00000000" w:rsidRPr="00000000" w14:paraId="000001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18"/>
                <w:szCs w:val="18"/>
              </w:rPr>
            </w:pPr>
            <w:r w:rsidDel="00000000" w:rsidR="00000000" w:rsidRPr="00000000">
              <w:rPr>
                <w:b w:val="1"/>
                <w:sz w:val="18"/>
                <w:szCs w:val="18"/>
                <w:rtl w:val="0"/>
              </w:rPr>
              <w:t xml:space="preserve">Shotgun Endogenous DNA (%)</w:t>
            </w:r>
          </w:p>
        </w:tc>
        <w:tc>
          <w:tcPr>
            <w:shd w:fill="c9daf8" w:val="clear"/>
            <w:tcMar>
              <w:top w:w="100.0" w:type="dxa"/>
              <w:left w:w="100.0" w:type="dxa"/>
              <w:bottom w:w="100.0" w:type="dxa"/>
              <w:right w:w="100.0" w:type="dxa"/>
            </w:tcMar>
            <w:vAlign w:val="top"/>
          </w:tcPr>
          <w:p w:rsidR="00000000" w:rsidDel="00000000" w:rsidP="00000000" w:rsidRDefault="00000000" w:rsidRPr="00000000" w14:paraId="000001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18"/>
                <w:szCs w:val="18"/>
              </w:rPr>
            </w:pPr>
            <w:r w:rsidDel="00000000" w:rsidR="00000000" w:rsidRPr="00000000">
              <w:rPr>
                <w:b w:val="1"/>
                <w:sz w:val="18"/>
                <w:szCs w:val="18"/>
                <w:rtl w:val="0"/>
              </w:rPr>
              <w:t xml:space="preserve">Enriched Endogenous DNA (%)</w:t>
            </w:r>
          </w:p>
        </w:tc>
        <w:tc>
          <w:tcPr>
            <w:shd w:fill="c9daf8" w:val="clear"/>
            <w:tcMar>
              <w:top w:w="100.0" w:type="dxa"/>
              <w:left w:w="100.0" w:type="dxa"/>
              <w:bottom w:w="100.0" w:type="dxa"/>
              <w:right w:w="100.0" w:type="dxa"/>
            </w:tcMar>
            <w:vAlign w:val="top"/>
          </w:tcPr>
          <w:p w:rsidR="00000000" w:rsidDel="00000000" w:rsidP="00000000" w:rsidRDefault="00000000" w:rsidRPr="00000000" w14:paraId="000001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0"/>
                <w:szCs w:val="20"/>
              </w:rPr>
            </w:pPr>
            <w:r w:rsidDel="00000000" w:rsidR="00000000" w:rsidRPr="00000000">
              <w:rPr>
                <w:b w:val="1"/>
                <w:sz w:val="20"/>
                <w:szCs w:val="20"/>
                <w:rtl w:val="0"/>
              </w:rPr>
              <w:t xml:space="preserve">Fold increase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HA4.1</w:t>
            </w:r>
          </w:p>
        </w:tc>
        <w:tc>
          <w:tcPr>
            <w:shd w:fill="auto" w:val="clear"/>
            <w:tcMar>
              <w:top w:w="100.0" w:type="dxa"/>
              <w:left w:w="100.0" w:type="dxa"/>
              <w:bottom w:w="100.0" w:type="dxa"/>
              <w:right w:w="100.0" w:type="dxa"/>
            </w:tcMar>
            <w:vAlign w:val="top"/>
          </w:tcPr>
          <w:p w:rsidR="00000000" w:rsidDel="00000000" w:rsidP="00000000" w:rsidRDefault="00000000" w:rsidRPr="00000000" w14:paraId="000001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sz w:val="20"/>
                <w:szCs w:val="20"/>
              </w:rPr>
            </w:pPr>
            <w:r w:rsidDel="00000000" w:rsidR="00000000" w:rsidRPr="00000000">
              <w:rPr>
                <w:sz w:val="20"/>
                <w:szCs w:val="20"/>
                <w:rtl w:val="0"/>
              </w:rPr>
              <w:t xml:space="preserve">0.083</w:t>
            </w:r>
          </w:p>
        </w:tc>
        <w:tc>
          <w:tcPr>
            <w:shd w:fill="auto" w:val="clear"/>
            <w:tcMar>
              <w:top w:w="100.0" w:type="dxa"/>
              <w:left w:w="100.0" w:type="dxa"/>
              <w:bottom w:w="100.0" w:type="dxa"/>
              <w:right w:w="100.0" w:type="dxa"/>
            </w:tcMar>
            <w:vAlign w:val="top"/>
          </w:tcPr>
          <w:p w:rsidR="00000000" w:rsidDel="00000000" w:rsidP="00000000" w:rsidRDefault="00000000" w:rsidRPr="00000000" w14:paraId="000001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sz w:val="20"/>
                <w:szCs w:val="20"/>
              </w:rPr>
            </w:pPr>
            <w:r w:rsidDel="00000000" w:rsidR="00000000" w:rsidRPr="00000000">
              <w:rPr>
                <w:sz w:val="20"/>
                <w:szCs w:val="20"/>
                <w:rtl w:val="0"/>
              </w:rPr>
              <w:t xml:space="preserve">44.612</w:t>
            </w:r>
          </w:p>
        </w:tc>
        <w:tc>
          <w:tcPr>
            <w:shd w:fill="auto" w:val="clear"/>
            <w:tcMar>
              <w:top w:w="100.0" w:type="dxa"/>
              <w:left w:w="100.0" w:type="dxa"/>
              <w:bottom w:w="100.0" w:type="dxa"/>
              <w:right w:w="100.0" w:type="dxa"/>
            </w:tcMar>
            <w:vAlign w:val="top"/>
          </w:tcPr>
          <w:p w:rsidR="00000000" w:rsidDel="00000000" w:rsidP="00000000" w:rsidRDefault="00000000" w:rsidRPr="00000000" w14:paraId="000001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sz w:val="20"/>
                <w:szCs w:val="20"/>
              </w:rPr>
            </w:pPr>
            <w:r w:rsidDel="00000000" w:rsidR="00000000" w:rsidRPr="00000000">
              <w:rPr>
                <w:sz w:val="20"/>
                <w:szCs w:val="20"/>
                <w:rtl w:val="0"/>
              </w:rPr>
              <w:t xml:space="preserve">537.500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P1189</w:t>
            </w:r>
          </w:p>
        </w:tc>
        <w:tc>
          <w:tcPr>
            <w:shd w:fill="auto" w:val="clear"/>
            <w:tcMar>
              <w:top w:w="100.0" w:type="dxa"/>
              <w:left w:w="100.0" w:type="dxa"/>
              <w:bottom w:w="100.0" w:type="dxa"/>
              <w:right w:w="100.0" w:type="dxa"/>
            </w:tcMar>
            <w:vAlign w:val="top"/>
          </w:tcPr>
          <w:p w:rsidR="00000000" w:rsidDel="00000000" w:rsidP="00000000" w:rsidRDefault="00000000" w:rsidRPr="00000000" w14:paraId="000001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sz w:val="20"/>
                <w:szCs w:val="20"/>
              </w:rPr>
            </w:pPr>
            <w:r w:rsidDel="00000000" w:rsidR="00000000" w:rsidRPr="00000000">
              <w:rPr>
                <w:sz w:val="20"/>
                <w:szCs w:val="20"/>
                <w:rtl w:val="0"/>
              </w:rPr>
              <w:t xml:space="preserve">0.000</w:t>
            </w:r>
          </w:p>
        </w:tc>
        <w:tc>
          <w:tcPr>
            <w:shd w:fill="auto" w:val="clear"/>
            <w:tcMar>
              <w:top w:w="100.0" w:type="dxa"/>
              <w:left w:w="100.0" w:type="dxa"/>
              <w:bottom w:w="100.0" w:type="dxa"/>
              <w:right w:w="100.0" w:type="dxa"/>
            </w:tcMar>
            <w:vAlign w:val="top"/>
          </w:tcPr>
          <w:p w:rsidR="00000000" w:rsidDel="00000000" w:rsidP="00000000" w:rsidRDefault="00000000" w:rsidRPr="00000000" w14:paraId="000001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sz w:val="20"/>
                <w:szCs w:val="20"/>
              </w:rPr>
            </w:pPr>
            <w:r w:rsidDel="00000000" w:rsidR="00000000" w:rsidRPr="00000000">
              <w:rPr>
                <w:sz w:val="20"/>
                <w:szCs w:val="20"/>
                <w:rtl w:val="0"/>
              </w:rPr>
              <w:t xml:space="preserve">1.621</w:t>
            </w:r>
          </w:p>
        </w:tc>
        <w:tc>
          <w:tcPr>
            <w:shd w:fill="auto" w:val="clear"/>
            <w:tcMar>
              <w:top w:w="100.0" w:type="dxa"/>
              <w:left w:w="100.0" w:type="dxa"/>
              <w:bottom w:w="100.0" w:type="dxa"/>
              <w:right w:w="100.0" w:type="dxa"/>
            </w:tcMar>
            <w:vAlign w:val="top"/>
          </w:tcPr>
          <w:p w:rsidR="00000000" w:rsidDel="00000000" w:rsidP="00000000" w:rsidRDefault="00000000" w:rsidRPr="00000000" w14:paraId="000002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sz w:val="20"/>
                <w:szCs w:val="20"/>
              </w:rPr>
            </w:pPr>
            <w:r w:rsidDel="00000000" w:rsidR="00000000" w:rsidRPr="00000000">
              <w:rPr>
                <w:sz w:val="20"/>
                <w:szCs w:val="20"/>
                <w:rtl w:val="0"/>
              </w:rPr>
              <w:t xml:space="preserv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P1245</w:t>
            </w:r>
          </w:p>
        </w:tc>
        <w:tc>
          <w:tcPr>
            <w:shd w:fill="auto" w:val="clear"/>
            <w:tcMar>
              <w:top w:w="100.0" w:type="dxa"/>
              <w:left w:w="100.0" w:type="dxa"/>
              <w:bottom w:w="100.0" w:type="dxa"/>
              <w:right w:w="100.0" w:type="dxa"/>
            </w:tcMar>
            <w:vAlign w:val="top"/>
          </w:tcPr>
          <w:p w:rsidR="00000000" w:rsidDel="00000000" w:rsidP="00000000" w:rsidRDefault="00000000" w:rsidRPr="00000000" w14:paraId="000002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sz w:val="20"/>
                <w:szCs w:val="20"/>
              </w:rPr>
            </w:pPr>
            <w:r w:rsidDel="00000000" w:rsidR="00000000" w:rsidRPr="00000000">
              <w:rPr>
                <w:sz w:val="20"/>
                <w:szCs w:val="20"/>
                <w:rtl w:val="0"/>
              </w:rPr>
              <w:t xml:space="preserve">0.000</w:t>
            </w:r>
          </w:p>
        </w:tc>
        <w:tc>
          <w:tcPr>
            <w:shd w:fill="auto" w:val="clear"/>
            <w:tcMar>
              <w:top w:w="100.0" w:type="dxa"/>
              <w:left w:w="100.0" w:type="dxa"/>
              <w:bottom w:w="100.0" w:type="dxa"/>
              <w:right w:w="100.0" w:type="dxa"/>
            </w:tcMar>
            <w:vAlign w:val="top"/>
          </w:tcPr>
          <w:p w:rsidR="00000000" w:rsidDel="00000000" w:rsidP="00000000" w:rsidRDefault="00000000" w:rsidRPr="00000000" w14:paraId="000002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sz w:val="20"/>
                <w:szCs w:val="20"/>
              </w:rPr>
            </w:pPr>
            <w:r w:rsidDel="00000000" w:rsidR="00000000" w:rsidRPr="00000000">
              <w:rPr>
                <w:sz w:val="20"/>
                <w:szCs w:val="20"/>
                <w:rtl w:val="0"/>
              </w:rPr>
              <w:t xml:space="preserve">2.249</w:t>
            </w:r>
          </w:p>
        </w:tc>
        <w:tc>
          <w:tcPr>
            <w:shd w:fill="auto" w:val="clear"/>
            <w:tcMar>
              <w:top w:w="100.0" w:type="dxa"/>
              <w:left w:w="100.0" w:type="dxa"/>
              <w:bottom w:w="100.0" w:type="dxa"/>
              <w:right w:w="100.0" w:type="dxa"/>
            </w:tcMar>
            <w:vAlign w:val="top"/>
          </w:tcPr>
          <w:p w:rsidR="00000000" w:rsidDel="00000000" w:rsidP="00000000" w:rsidRDefault="00000000" w:rsidRPr="00000000" w14:paraId="000002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sz w:val="20"/>
                <w:szCs w:val="20"/>
              </w:rPr>
            </w:pPr>
            <w:r w:rsidDel="00000000" w:rsidR="00000000" w:rsidRPr="00000000">
              <w:rPr>
                <w:sz w:val="20"/>
                <w:szCs w:val="20"/>
                <w:rtl w:val="0"/>
              </w:rPr>
              <w:t xml:space="preserv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P1255</w:t>
            </w:r>
          </w:p>
        </w:tc>
        <w:tc>
          <w:tcPr>
            <w:shd w:fill="auto" w:val="clear"/>
            <w:tcMar>
              <w:top w:w="100.0" w:type="dxa"/>
              <w:left w:w="100.0" w:type="dxa"/>
              <w:bottom w:w="100.0" w:type="dxa"/>
              <w:right w:w="100.0" w:type="dxa"/>
            </w:tcMar>
            <w:vAlign w:val="top"/>
          </w:tcPr>
          <w:p w:rsidR="00000000" w:rsidDel="00000000" w:rsidP="00000000" w:rsidRDefault="00000000" w:rsidRPr="00000000" w14:paraId="000002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sz w:val="20"/>
                <w:szCs w:val="20"/>
              </w:rPr>
            </w:pPr>
            <w:r w:rsidDel="00000000" w:rsidR="00000000" w:rsidRPr="00000000">
              <w:rPr>
                <w:sz w:val="20"/>
                <w:szCs w:val="20"/>
                <w:rtl w:val="0"/>
              </w:rPr>
              <w:t xml:space="preserve">0.002</w:t>
            </w:r>
          </w:p>
        </w:tc>
        <w:tc>
          <w:tcPr>
            <w:shd w:fill="auto" w:val="clear"/>
            <w:tcMar>
              <w:top w:w="100.0" w:type="dxa"/>
              <w:left w:w="100.0" w:type="dxa"/>
              <w:bottom w:w="100.0" w:type="dxa"/>
              <w:right w:w="100.0" w:type="dxa"/>
            </w:tcMar>
            <w:vAlign w:val="top"/>
          </w:tcPr>
          <w:p w:rsidR="00000000" w:rsidDel="00000000" w:rsidP="00000000" w:rsidRDefault="00000000" w:rsidRPr="00000000" w14:paraId="000002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sz w:val="20"/>
                <w:szCs w:val="20"/>
              </w:rPr>
            </w:pPr>
            <w:r w:rsidDel="00000000" w:rsidR="00000000" w:rsidRPr="00000000">
              <w:rPr>
                <w:sz w:val="20"/>
                <w:szCs w:val="20"/>
                <w:rtl w:val="0"/>
              </w:rPr>
              <w:t xml:space="preserve">18.639</w:t>
            </w:r>
          </w:p>
        </w:tc>
        <w:tc>
          <w:tcPr>
            <w:shd w:fill="auto" w:val="clear"/>
            <w:tcMar>
              <w:top w:w="100.0" w:type="dxa"/>
              <w:left w:w="100.0" w:type="dxa"/>
              <w:bottom w:w="100.0" w:type="dxa"/>
              <w:right w:w="100.0" w:type="dxa"/>
            </w:tcMar>
            <w:vAlign w:val="top"/>
          </w:tcPr>
          <w:p w:rsidR="00000000" w:rsidDel="00000000" w:rsidP="00000000" w:rsidRDefault="00000000" w:rsidRPr="00000000" w14:paraId="000002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sz w:val="20"/>
                <w:szCs w:val="20"/>
              </w:rPr>
            </w:pPr>
            <w:r w:rsidDel="00000000" w:rsidR="00000000" w:rsidRPr="00000000">
              <w:rPr>
                <w:sz w:val="20"/>
                <w:szCs w:val="20"/>
                <w:rtl w:val="0"/>
              </w:rPr>
              <w:t xml:space="preserve">9319.500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P1499</w:t>
            </w:r>
          </w:p>
        </w:tc>
        <w:tc>
          <w:tcPr>
            <w:shd w:fill="auto" w:val="clear"/>
            <w:tcMar>
              <w:top w:w="100.0" w:type="dxa"/>
              <w:left w:w="100.0" w:type="dxa"/>
              <w:bottom w:w="100.0" w:type="dxa"/>
              <w:right w:w="100.0" w:type="dxa"/>
            </w:tcMar>
            <w:vAlign w:val="top"/>
          </w:tcPr>
          <w:p w:rsidR="00000000" w:rsidDel="00000000" w:rsidP="00000000" w:rsidRDefault="00000000" w:rsidRPr="00000000" w14:paraId="000002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sz w:val="20"/>
                <w:szCs w:val="20"/>
              </w:rPr>
            </w:pPr>
            <w:r w:rsidDel="00000000" w:rsidR="00000000" w:rsidRPr="00000000">
              <w:rPr>
                <w:sz w:val="20"/>
                <w:szCs w:val="20"/>
                <w:rtl w:val="0"/>
              </w:rPr>
              <w:t xml:space="preserve">0.000</w:t>
            </w:r>
          </w:p>
        </w:tc>
        <w:tc>
          <w:tcPr>
            <w:shd w:fill="auto" w:val="clear"/>
            <w:tcMar>
              <w:top w:w="100.0" w:type="dxa"/>
              <w:left w:w="100.0" w:type="dxa"/>
              <w:bottom w:w="100.0" w:type="dxa"/>
              <w:right w:w="100.0" w:type="dxa"/>
            </w:tcMar>
            <w:vAlign w:val="top"/>
          </w:tcPr>
          <w:p w:rsidR="00000000" w:rsidDel="00000000" w:rsidP="00000000" w:rsidRDefault="00000000" w:rsidRPr="00000000" w14:paraId="000002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sz w:val="20"/>
                <w:szCs w:val="20"/>
              </w:rPr>
            </w:pPr>
            <w:r w:rsidDel="00000000" w:rsidR="00000000" w:rsidRPr="00000000">
              <w:rPr>
                <w:sz w:val="20"/>
                <w:szCs w:val="20"/>
                <w:rtl w:val="0"/>
              </w:rPr>
              <w:t xml:space="preserve">0.000</w:t>
            </w:r>
          </w:p>
        </w:tc>
        <w:tc>
          <w:tcPr>
            <w:shd w:fill="auto" w:val="clear"/>
            <w:tcMar>
              <w:top w:w="100.0" w:type="dxa"/>
              <w:left w:w="100.0" w:type="dxa"/>
              <w:bottom w:w="100.0" w:type="dxa"/>
              <w:right w:w="100.0" w:type="dxa"/>
            </w:tcMar>
            <w:vAlign w:val="top"/>
          </w:tcPr>
          <w:p w:rsidR="00000000" w:rsidDel="00000000" w:rsidP="00000000" w:rsidRDefault="00000000" w:rsidRPr="00000000" w14:paraId="000002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sz w:val="20"/>
                <w:szCs w:val="20"/>
              </w:rPr>
            </w:pPr>
            <w:r w:rsidDel="00000000" w:rsidR="00000000" w:rsidRPr="00000000">
              <w:rPr>
                <w:sz w:val="20"/>
                <w:szCs w:val="20"/>
                <w:rtl w:val="0"/>
              </w:rPr>
              <w:t xml:space="preserv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P1505</w:t>
            </w:r>
          </w:p>
        </w:tc>
        <w:tc>
          <w:tcPr>
            <w:shd w:fill="auto" w:val="clear"/>
            <w:tcMar>
              <w:top w:w="100.0" w:type="dxa"/>
              <w:left w:w="100.0" w:type="dxa"/>
              <w:bottom w:w="100.0" w:type="dxa"/>
              <w:right w:w="100.0" w:type="dxa"/>
            </w:tcMar>
            <w:vAlign w:val="top"/>
          </w:tcPr>
          <w:p w:rsidR="00000000" w:rsidDel="00000000" w:rsidP="00000000" w:rsidRDefault="00000000" w:rsidRPr="00000000" w14:paraId="000002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sz w:val="20"/>
                <w:szCs w:val="20"/>
              </w:rPr>
            </w:pPr>
            <w:r w:rsidDel="00000000" w:rsidR="00000000" w:rsidRPr="00000000">
              <w:rPr>
                <w:sz w:val="20"/>
                <w:szCs w:val="20"/>
                <w:rtl w:val="0"/>
              </w:rPr>
              <w:t xml:space="preserve">0.000</w:t>
            </w:r>
          </w:p>
        </w:tc>
        <w:tc>
          <w:tcPr>
            <w:shd w:fill="auto" w:val="clear"/>
            <w:tcMar>
              <w:top w:w="100.0" w:type="dxa"/>
              <w:left w:w="100.0" w:type="dxa"/>
              <w:bottom w:w="100.0" w:type="dxa"/>
              <w:right w:w="100.0" w:type="dxa"/>
            </w:tcMar>
            <w:vAlign w:val="top"/>
          </w:tcPr>
          <w:p w:rsidR="00000000" w:rsidDel="00000000" w:rsidP="00000000" w:rsidRDefault="00000000" w:rsidRPr="00000000" w14:paraId="000002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sz w:val="20"/>
                <w:szCs w:val="20"/>
              </w:rPr>
            </w:pPr>
            <w:r w:rsidDel="00000000" w:rsidR="00000000" w:rsidRPr="00000000">
              <w:rPr>
                <w:sz w:val="20"/>
                <w:szCs w:val="20"/>
                <w:rtl w:val="0"/>
              </w:rPr>
              <w:t xml:space="preserve">0.751</w:t>
            </w:r>
          </w:p>
        </w:tc>
        <w:tc>
          <w:tcPr>
            <w:shd w:fill="auto" w:val="clear"/>
            <w:tcMar>
              <w:top w:w="100.0" w:type="dxa"/>
              <w:left w:w="100.0" w:type="dxa"/>
              <w:bottom w:w="100.0" w:type="dxa"/>
              <w:right w:w="100.0" w:type="dxa"/>
            </w:tcMar>
            <w:vAlign w:val="top"/>
          </w:tcPr>
          <w:p w:rsidR="00000000" w:rsidDel="00000000" w:rsidP="00000000" w:rsidRDefault="00000000" w:rsidRPr="00000000" w14:paraId="000002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sz w:val="20"/>
                <w:szCs w:val="20"/>
              </w:rPr>
            </w:pPr>
            <w:r w:rsidDel="00000000" w:rsidR="00000000" w:rsidRPr="00000000">
              <w:rPr>
                <w:sz w:val="20"/>
                <w:szCs w:val="20"/>
                <w:rtl w:val="0"/>
              </w:rPr>
              <w:t xml:space="preserv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P1526</w:t>
            </w:r>
          </w:p>
        </w:tc>
        <w:tc>
          <w:tcPr>
            <w:shd w:fill="auto" w:val="clear"/>
            <w:tcMar>
              <w:top w:w="100.0" w:type="dxa"/>
              <w:left w:w="100.0" w:type="dxa"/>
              <w:bottom w:w="100.0" w:type="dxa"/>
              <w:right w:w="100.0" w:type="dxa"/>
            </w:tcMar>
            <w:vAlign w:val="top"/>
          </w:tcPr>
          <w:p w:rsidR="00000000" w:rsidDel="00000000" w:rsidP="00000000" w:rsidRDefault="00000000" w:rsidRPr="00000000" w14:paraId="000002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sz w:val="20"/>
                <w:szCs w:val="20"/>
              </w:rPr>
            </w:pPr>
            <w:r w:rsidDel="00000000" w:rsidR="00000000" w:rsidRPr="00000000">
              <w:rPr>
                <w:sz w:val="20"/>
                <w:szCs w:val="20"/>
                <w:rtl w:val="0"/>
              </w:rPr>
              <w:t xml:space="preserve">0.000</w:t>
            </w:r>
          </w:p>
        </w:tc>
        <w:tc>
          <w:tcPr>
            <w:shd w:fill="auto" w:val="clear"/>
            <w:tcMar>
              <w:top w:w="100.0" w:type="dxa"/>
              <w:left w:w="100.0" w:type="dxa"/>
              <w:bottom w:w="100.0" w:type="dxa"/>
              <w:right w:w="100.0" w:type="dxa"/>
            </w:tcMar>
            <w:vAlign w:val="top"/>
          </w:tcPr>
          <w:p w:rsidR="00000000" w:rsidDel="00000000" w:rsidP="00000000" w:rsidRDefault="00000000" w:rsidRPr="00000000" w14:paraId="000002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sz w:val="20"/>
                <w:szCs w:val="20"/>
              </w:rPr>
            </w:pPr>
            <w:r w:rsidDel="00000000" w:rsidR="00000000" w:rsidRPr="00000000">
              <w:rPr>
                <w:sz w:val="20"/>
                <w:szCs w:val="20"/>
                <w:rtl w:val="0"/>
              </w:rPr>
              <w:t xml:space="preserve">1.987</w:t>
            </w:r>
          </w:p>
        </w:tc>
        <w:tc>
          <w:tcPr>
            <w:shd w:fill="auto" w:val="clear"/>
            <w:tcMar>
              <w:top w:w="100.0" w:type="dxa"/>
              <w:left w:w="100.0" w:type="dxa"/>
              <w:bottom w:w="100.0" w:type="dxa"/>
              <w:right w:w="100.0" w:type="dxa"/>
            </w:tcMar>
            <w:vAlign w:val="top"/>
          </w:tcPr>
          <w:p w:rsidR="00000000" w:rsidDel="00000000" w:rsidP="00000000" w:rsidRDefault="00000000" w:rsidRPr="00000000" w14:paraId="000002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sz w:val="20"/>
                <w:szCs w:val="20"/>
              </w:rPr>
            </w:pPr>
            <w:r w:rsidDel="00000000" w:rsidR="00000000" w:rsidRPr="00000000">
              <w:rPr>
                <w:sz w:val="20"/>
                <w:szCs w:val="20"/>
                <w:rtl w:val="0"/>
              </w:rPr>
              <w:t xml:space="preserv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P906</w:t>
            </w:r>
          </w:p>
        </w:tc>
        <w:tc>
          <w:tcPr>
            <w:shd w:fill="auto" w:val="clear"/>
            <w:tcMar>
              <w:top w:w="100.0" w:type="dxa"/>
              <w:left w:w="100.0" w:type="dxa"/>
              <w:bottom w:w="100.0" w:type="dxa"/>
              <w:right w:w="100.0" w:type="dxa"/>
            </w:tcMar>
            <w:vAlign w:val="top"/>
          </w:tcPr>
          <w:p w:rsidR="00000000" w:rsidDel="00000000" w:rsidP="00000000" w:rsidRDefault="00000000" w:rsidRPr="00000000" w14:paraId="000002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sz w:val="20"/>
                <w:szCs w:val="20"/>
              </w:rPr>
            </w:pPr>
            <w:r w:rsidDel="00000000" w:rsidR="00000000" w:rsidRPr="00000000">
              <w:rPr>
                <w:sz w:val="20"/>
                <w:szCs w:val="20"/>
                <w:rtl w:val="0"/>
              </w:rPr>
              <w:t xml:space="preserve">0.000</w:t>
            </w:r>
          </w:p>
        </w:tc>
        <w:tc>
          <w:tcPr>
            <w:shd w:fill="auto" w:val="clear"/>
            <w:tcMar>
              <w:top w:w="100.0" w:type="dxa"/>
              <w:left w:w="100.0" w:type="dxa"/>
              <w:bottom w:w="100.0" w:type="dxa"/>
              <w:right w:w="100.0" w:type="dxa"/>
            </w:tcMar>
            <w:vAlign w:val="top"/>
          </w:tcPr>
          <w:p w:rsidR="00000000" w:rsidDel="00000000" w:rsidP="00000000" w:rsidRDefault="00000000" w:rsidRPr="00000000" w14:paraId="000002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sz w:val="20"/>
                <w:szCs w:val="20"/>
              </w:rPr>
            </w:pPr>
            <w:r w:rsidDel="00000000" w:rsidR="00000000" w:rsidRPr="00000000">
              <w:rPr>
                <w:sz w:val="20"/>
                <w:szCs w:val="20"/>
                <w:rtl w:val="0"/>
              </w:rPr>
              <w:t xml:space="preserve">0.732</w:t>
            </w:r>
          </w:p>
        </w:tc>
        <w:tc>
          <w:tcPr>
            <w:shd w:fill="auto" w:val="clear"/>
            <w:tcMar>
              <w:top w:w="100.0" w:type="dxa"/>
              <w:left w:w="100.0" w:type="dxa"/>
              <w:bottom w:w="100.0" w:type="dxa"/>
              <w:right w:w="100.0" w:type="dxa"/>
            </w:tcMar>
            <w:vAlign w:val="top"/>
          </w:tcPr>
          <w:p w:rsidR="00000000" w:rsidDel="00000000" w:rsidP="00000000" w:rsidRDefault="00000000" w:rsidRPr="00000000" w14:paraId="000002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sz w:val="20"/>
                <w:szCs w:val="20"/>
              </w:rPr>
            </w:pPr>
            <w:r w:rsidDel="00000000" w:rsidR="00000000" w:rsidRPr="00000000">
              <w:rPr>
                <w:sz w:val="20"/>
                <w:szCs w:val="20"/>
                <w:rtl w:val="0"/>
              </w:rPr>
              <w:t xml:space="preserv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R15.3</w:t>
            </w:r>
          </w:p>
        </w:tc>
        <w:tc>
          <w:tcPr>
            <w:shd w:fill="auto" w:val="clear"/>
            <w:tcMar>
              <w:top w:w="100.0" w:type="dxa"/>
              <w:left w:w="100.0" w:type="dxa"/>
              <w:bottom w:w="100.0" w:type="dxa"/>
              <w:right w:w="100.0" w:type="dxa"/>
            </w:tcMar>
            <w:vAlign w:val="top"/>
          </w:tcPr>
          <w:p w:rsidR="00000000" w:rsidDel="00000000" w:rsidP="00000000" w:rsidRDefault="00000000" w:rsidRPr="00000000" w14:paraId="000002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sz w:val="20"/>
                <w:szCs w:val="20"/>
              </w:rPr>
            </w:pPr>
            <w:r w:rsidDel="00000000" w:rsidR="00000000" w:rsidRPr="00000000">
              <w:rPr>
                <w:sz w:val="20"/>
                <w:szCs w:val="20"/>
                <w:rtl w:val="0"/>
              </w:rPr>
              <w:t xml:space="preserve">0.000</w:t>
            </w:r>
          </w:p>
        </w:tc>
        <w:tc>
          <w:tcPr>
            <w:shd w:fill="auto" w:val="clear"/>
            <w:tcMar>
              <w:top w:w="100.0" w:type="dxa"/>
              <w:left w:w="100.0" w:type="dxa"/>
              <w:bottom w:w="100.0" w:type="dxa"/>
              <w:right w:w="100.0" w:type="dxa"/>
            </w:tcMar>
            <w:vAlign w:val="top"/>
          </w:tcPr>
          <w:p w:rsidR="00000000" w:rsidDel="00000000" w:rsidP="00000000" w:rsidRDefault="00000000" w:rsidRPr="00000000" w14:paraId="000002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sz w:val="20"/>
                <w:szCs w:val="20"/>
              </w:rPr>
            </w:pPr>
            <w:r w:rsidDel="00000000" w:rsidR="00000000" w:rsidRPr="00000000">
              <w:rPr>
                <w:sz w:val="20"/>
                <w:szCs w:val="20"/>
                <w:rtl w:val="0"/>
              </w:rPr>
              <w:t xml:space="preserve">0.000</w:t>
            </w:r>
          </w:p>
        </w:tc>
        <w:tc>
          <w:tcPr>
            <w:shd w:fill="auto" w:val="clear"/>
            <w:tcMar>
              <w:top w:w="100.0" w:type="dxa"/>
              <w:left w:w="100.0" w:type="dxa"/>
              <w:bottom w:w="100.0" w:type="dxa"/>
              <w:right w:w="100.0" w:type="dxa"/>
            </w:tcMar>
            <w:vAlign w:val="top"/>
          </w:tcPr>
          <w:p w:rsidR="00000000" w:rsidDel="00000000" w:rsidP="00000000" w:rsidRDefault="00000000" w:rsidRPr="00000000" w14:paraId="000002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sz w:val="20"/>
                <w:szCs w:val="20"/>
              </w:rPr>
            </w:pPr>
            <w:r w:rsidDel="00000000" w:rsidR="00000000" w:rsidRPr="00000000">
              <w:rPr>
                <w:sz w:val="20"/>
                <w:szCs w:val="20"/>
                <w:rtl w:val="0"/>
              </w:rPr>
              <w:t xml:space="preserv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S51.10</w:t>
            </w:r>
          </w:p>
        </w:tc>
        <w:tc>
          <w:tcPr>
            <w:shd w:fill="auto" w:val="clear"/>
            <w:tcMar>
              <w:top w:w="100.0" w:type="dxa"/>
              <w:left w:w="100.0" w:type="dxa"/>
              <w:bottom w:w="100.0" w:type="dxa"/>
              <w:right w:w="100.0" w:type="dxa"/>
            </w:tcMar>
            <w:vAlign w:val="top"/>
          </w:tcPr>
          <w:p w:rsidR="00000000" w:rsidDel="00000000" w:rsidP="00000000" w:rsidRDefault="00000000" w:rsidRPr="00000000" w14:paraId="000002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sz w:val="20"/>
                <w:szCs w:val="20"/>
              </w:rPr>
            </w:pPr>
            <w:r w:rsidDel="00000000" w:rsidR="00000000" w:rsidRPr="00000000">
              <w:rPr>
                <w:sz w:val="20"/>
                <w:szCs w:val="20"/>
                <w:rtl w:val="0"/>
              </w:rPr>
              <w:t xml:space="preserve">0.000</w:t>
            </w:r>
          </w:p>
        </w:tc>
        <w:tc>
          <w:tcPr>
            <w:shd w:fill="auto" w:val="clear"/>
            <w:tcMar>
              <w:top w:w="100.0" w:type="dxa"/>
              <w:left w:w="100.0" w:type="dxa"/>
              <w:bottom w:w="100.0" w:type="dxa"/>
              <w:right w:w="100.0" w:type="dxa"/>
            </w:tcMar>
            <w:vAlign w:val="top"/>
          </w:tcPr>
          <w:p w:rsidR="00000000" w:rsidDel="00000000" w:rsidP="00000000" w:rsidRDefault="00000000" w:rsidRPr="00000000" w14:paraId="000002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sz w:val="20"/>
                <w:szCs w:val="20"/>
              </w:rPr>
            </w:pPr>
            <w:r w:rsidDel="00000000" w:rsidR="00000000" w:rsidRPr="00000000">
              <w:rPr>
                <w:sz w:val="20"/>
                <w:szCs w:val="20"/>
                <w:rtl w:val="0"/>
              </w:rPr>
              <w:t xml:space="preserve">1.000</w:t>
            </w:r>
          </w:p>
        </w:tc>
        <w:tc>
          <w:tcPr>
            <w:shd w:fill="auto" w:val="clear"/>
            <w:tcMar>
              <w:top w:w="100.0" w:type="dxa"/>
              <w:left w:w="100.0" w:type="dxa"/>
              <w:bottom w:w="100.0" w:type="dxa"/>
              <w:right w:w="100.0" w:type="dxa"/>
            </w:tcMar>
            <w:vAlign w:val="top"/>
          </w:tcPr>
          <w:p w:rsidR="00000000" w:rsidDel="00000000" w:rsidP="00000000" w:rsidRDefault="00000000" w:rsidRPr="00000000" w14:paraId="000002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sz w:val="20"/>
                <w:szCs w:val="20"/>
              </w:rPr>
            </w:pPr>
            <w:r w:rsidDel="00000000" w:rsidR="00000000" w:rsidRPr="00000000">
              <w:rPr>
                <w:sz w:val="20"/>
                <w:szCs w:val="20"/>
                <w:rtl w:val="0"/>
              </w:rPr>
              <w:t xml:space="preserve">-</w:t>
            </w:r>
          </w:p>
        </w:tc>
      </w:tr>
    </w:tbl>
    <w:p w:rsidR="00000000" w:rsidDel="00000000" w:rsidP="00000000" w:rsidRDefault="00000000" w:rsidRPr="00000000" w14:paraId="000002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r>
    </w:p>
    <w:p w:rsidR="00000000" w:rsidDel="00000000" w:rsidP="00000000" w:rsidRDefault="00000000" w:rsidRPr="00000000" w14:paraId="00000222">
      <w:pPr>
        <w:pageBreakBefore w:val="0"/>
        <w:spacing w:line="360" w:lineRule="auto"/>
        <w:rPr/>
      </w:pPr>
      <w:r w:rsidDel="00000000" w:rsidR="00000000" w:rsidRPr="00000000">
        <w:rPr>
          <w:rtl w:val="0"/>
        </w:rPr>
      </w:r>
    </w:p>
    <w:p w:rsidR="00000000" w:rsidDel="00000000" w:rsidP="00000000" w:rsidRDefault="00000000" w:rsidRPr="00000000" w14:paraId="00000223">
      <w:pPr>
        <w:pageBreakBefore w:val="0"/>
        <w:spacing w:line="360" w:lineRule="auto"/>
        <w:rPr/>
      </w:pPr>
      <w:r w:rsidDel="00000000" w:rsidR="00000000" w:rsidRPr="00000000">
        <w:rPr>
          <w:rtl w:val="0"/>
        </w:rPr>
      </w:r>
    </w:p>
    <w:p w:rsidR="00000000" w:rsidDel="00000000" w:rsidP="00000000" w:rsidRDefault="00000000" w:rsidRPr="00000000" w14:paraId="00000224">
      <w:pPr>
        <w:pageBreakBefore w:val="0"/>
        <w:spacing w:line="360" w:lineRule="auto"/>
        <w:rPr/>
      </w:pPr>
      <w:r w:rsidDel="00000000" w:rsidR="00000000" w:rsidRPr="00000000">
        <w:rPr>
          <w:rtl w:val="0"/>
        </w:rPr>
      </w:r>
    </w:p>
    <w:p w:rsidR="00000000" w:rsidDel="00000000" w:rsidP="00000000" w:rsidRDefault="00000000" w:rsidRPr="00000000" w14:paraId="00000225">
      <w:pPr>
        <w:pageBreakBefore w:val="0"/>
        <w:spacing w:line="360" w:lineRule="auto"/>
        <w:rPr/>
      </w:pPr>
      <w:r w:rsidDel="00000000" w:rsidR="00000000" w:rsidRPr="00000000">
        <w:rPr>
          <w:rtl w:val="0"/>
        </w:rPr>
      </w:r>
    </w:p>
    <w:p w:rsidR="00000000" w:rsidDel="00000000" w:rsidP="00000000" w:rsidRDefault="00000000" w:rsidRPr="00000000" w14:paraId="00000226">
      <w:pPr>
        <w:pageBreakBefore w:val="0"/>
        <w:spacing w:line="360" w:lineRule="auto"/>
        <w:rPr/>
      </w:pPr>
      <w:r w:rsidDel="00000000" w:rsidR="00000000" w:rsidRPr="00000000">
        <w:rPr>
          <w:rtl w:val="0"/>
        </w:rPr>
      </w:r>
    </w:p>
    <w:p w:rsidR="00000000" w:rsidDel="00000000" w:rsidP="00000000" w:rsidRDefault="00000000" w:rsidRPr="00000000" w14:paraId="00000227">
      <w:pPr>
        <w:pageBreakBefore w:val="0"/>
        <w:spacing w:line="360" w:lineRule="auto"/>
        <w:rPr/>
      </w:pPr>
      <w:r w:rsidDel="00000000" w:rsidR="00000000" w:rsidRPr="00000000">
        <w:rPr>
          <w:rtl w:val="0"/>
        </w:rPr>
      </w:r>
    </w:p>
    <w:p w:rsidR="00000000" w:rsidDel="00000000" w:rsidP="00000000" w:rsidRDefault="00000000" w:rsidRPr="00000000" w14:paraId="00000228">
      <w:pPr>
        <w:pageBreakBefore w:val="0"/>
        <w:spacing w:line="360" w:lineRule="auto"/>
        <w:rPr/>
      </w:pPr>
      <w:r w:rsidDel="00000000" w:rsidR="00000000" w:rsidRPr="00000000">
        <w:rPr>
          <w:rtl w:val="0"/>
        </w:rPr>
      </w:r>
    </w:p>
    <w:p w:rsidR="00000000" w:rsidDel="00000000" w:rsidP="00000000" w:rsidRDefault="00000000" w:rsidRPr="00000000" w14:paraId="00000229">
      <w:pPr>
        <w:pageBreakBefore w:val="0"/>
        <w:spacing w:line="360" w:lineRule="auto"/>
        <w:rPr/>
      </w:pPr>
      <w:r w:rsidDel="00000000" w:rsidR="00000000" w:rsidRPr="00000000">
        <w:rPr>
          <w:rtl w:val="0"/>
        </w:rPr>
      </w:r>
    </w:p>
    <w:p w:rsidR="00000000" w:rsidDel="00000000" w:rsidP="00000000" w:rsidRDefault="00000000" w:rsidRPr="00000000" w14:paraId="0000022A">
      <w:pPr>
        <w:pageBreakBefore w:val="0"/>
        <w:spacing w:line="360" w:lineRule="auto"/>
        <w:rPr/>
      </w:pPr>
      <w:r w:rsidDel="00000000" w:rsidR="00000000" w:rsidRPr="00000000">
        <w:rPr>
          <w:rtl w:val="0"/>
        </w:rPr>
      </w:r>
    </w:p>
    <w:p w:rsidR="00000000" w:rsidDel="00000000" w:rsidP="00000000" w:rsidRDefault="00000000" w:rsidRPr="00000000" w14:paraId="0000022B">
      <w:pPr>
        <w:pageBreakBefore w:val="0"/>
        <w:spacing w:line="360" w:lineRule="auto"/>
        <w:rPr/>
      </w:pPr>
      <w:r w:rsidDel="00000000" w:rsidR="00000000" w:rsidRPr="00000000">
        <w:rPr>
          <w:rtl w:val="0"/>
        </w:rPr>
      </w:r>
    </w:p>
    <w:p w:rsidR="00000000" w:rsidDel="00000000" w:rsidP="00000000" w:rsidRDefault="00000000" w:rsidRPr="00000000" w14:paraId="0000022C">
      <w:pPr>
        <w:pageBreakBefore w:val="0"/>
        <w:spacing w:line="360" w:lineRule="auto"/>
        <w:rPr/>
      </w:pPr>
      <w:r w:rsidDel="00000000" w:rsidR="00000000" w:rsidRPr="00000000">
        <w:rPr>
          <w:rtl w:val="0"/>
        </w:rPr>
      </w:r>
    </w:p>
    <w:p w:rsidR="00000000" w:rsidDel="00000000" w:rsidP="00000000" w:rsidRDefault="00000000" w:rsidRPr="00000000" w14:paraId="0000022D">
      <w:pPr>
        <w:pageBreakBefore w:val="0"/>
        <w:spacing w:line="360" w:lineRule="auto"/>
        <w:rPr/>
      </w:pPr>
      <w:r w:rsidDel="00000000" w:rsidR="00000000" w:rsidRPr="00000000">
        <w:rPr>
          <w:rtl w:val="0"/>
        </w:rPr>
      </w:r>
    </w:p>
    <w:p w:rsidR="00000000" w:rsidDel="00000000" w:rsidP="00000000" w:rsidRDefault="00000000" w:rsidRPr="00000000" w14:paraId="0000022E">
      <w:pPr>
        <w:pageBreakBefore w:val="0"/>
        <w:spacing w:line="360" w:lineRule="auto"/>
        <w:rPr/>
      </w:pPr>
      <w:r w:rsidDel="00000000" w:rsidR="00000000" w:rsidRPr="00000000">
        <w:rPr>
          <w:rtl w:val="0"/>
        </w:rPr>
      </w:r>
    </w:p>
    <w:p w:rsidR="00000000" w:rsidDel="00000000" w:rsidP="00000000" w:rsidRDefault="00000000" w:rsidRPr="00000000" w14:paraId="0000022F">
      <w:pPr>
        <w:pageBreakBefore w:val="0"/>
        <w:spacing w:line="360" w:lineRule="auto"/>
        <w:rPr/>
      </w:pPr>
      <w:r w:rsidDel="00000000" w:rsidR="00000000" w:rsidRPr="00000000">
        <w:rPr>
          <w:rtl w:val="0"/>
        </w:rPr>
      </w:r>
    </w:p>
    <w:p w:rsidR="00000000" w:rsidDel="00000000" w:rsidP="00000000" w:rsidRDefault="00000000" w:rsidRPr="00000000" w14:paraId="00000230">
      <w:pPr>
        <w:pageBreakBefore w:val="0"/>
        <w:spacing w:line="360" w:lineRule="auto"/>
        <w:rPr>
          <w:b w:val="1"/>
        </w:rPr>
      </w:pPr>
      <w:r w:rsidDel="00000000" w:rsidR="00000000" w:rsidRPr="00000000">
        <w:rPr>
          <w:rtl w:val="0"/>
        </w:rPr>
      </w:r>
    </w:p>
    <w:p w:rsidR="00000000" w:rsidDel="00000000" w:rsidP="00000000" w:rsidRDefault="00000000" w:rsidRPr="00000000" w14:paraId="00000231">
      <w:pPr>
        <w:pageBreakBefore w:val="0"/>
        <w:spacing w:line="360" w:lineRule="auto"/>
        <w:rPr>
          <w:b w:val="1"/>
        </w:rPr>
      </w:pPr>
      <w:r w:rsidDel="00000000" w:rsidR="00000000" w:rsidRPr="00000000">
        <w:rPr>
          <w:rtl w:val="0"/>
        </w:rPr>
      </w:r>
    </w:p>
    <w:p w:rsidR="00000000" w:rsidDel="00000000" w:rsidP="00000000" w:rsidRDefault="00000000" w:rsidRPr="00000000" w14:paraId="00000232">
      <w:pPr>
        <w:pageBreakBefore w:val="0"/>
        <w:spacing w:line="360" w:lineRule="auto"/>
        <w:rPr>
          <w:b w:val="1"/>
        </w:rPr>
      </w:pPr>
      <w:r w:rsidDel="00000000" w:rsidR="00000000" w:rsidRPr="00000000">
        <w:rPr>
          <w:rtl w:val="0"/>
        </w:rPr>
      </w:r>
    </w:p>
    <w:p w:rsidR="00000000" w:rsidDel="00000000" w:rsidP="00000000" w:rsidRDefault="00000000" w:rsidRPr="00000000" w14:paraId="00000233">
      <w:pPr>
        <w:pageBreakBefore w:val="0"/>
        <w:spacing w:line="360" w:lineRule="auto"/>
        <w:rPr>
          <w:b w:val="1"/>
        </w:rPr>
      </w:pPr>
      <w:r w:rsidDel="00000000" w:rsidR="00000000" w:rsidRPr="00000000">
        <w:rPr>
          <w:rtl w:val="0"/>
        </w:rPr>
      </w:r>
    </w:p>
    <w:p w:rsidR="00000000" w:rsidDel="00000000" w:rsidP="00000000" w:rsidRDefault="00000000" w:rsidRPr="00000000" w14:paraId="00000234">
      <w:pPr>
        <w:pageBreakBefore w:val="0"/>
        <w:spacing w:line="360" w:lineRule="auto"/>
        <w:rPr/>
      </w:pPr>
      <w:r w:rsidDel="00000000" w:rsidR="00000000" w:rsidRPr="00000000">
        <w:rPr>
          <w:b w:val="1"/>
          <w:rtl w:val="0"/>
        </w:rPr>
        <w:t xml:space="preserve">Table SI.8: </w:t>
      </w:r>
      <w:r w:rsidDel="00000000" w:rsidR="00000000" w:rsidRPr="00000000">
        <w:rPr>
          <w:rtl w:val="0"/>
        </w:rPr>
        <w:t xml:space="preserve">Mitochondrial DNA haplogroup estimation after the hybridization capture, indicating the quality of the estimate and percentage of the contamination, and percentage of damage in the reads. </w:t>
      </w:r>
    </w:p>
    <w:p w:rsidR="00000000" w:rsidDel="00000000" w:rsidP="00000000" w:rsidRDefault="00000000" w:rsidRPr="00000000" w14:paraId="00000235">
      <w:pPr>
        <w:pageBreakBefore w:val="0"/>
        <w:spacing w:line="360" w:lineRule="auto"/>
        <w:rPr/>
      </w:pPr>
      <w:r w:rsidDel="00000000" w:rsidR="00000000" w:rsidRPr="00000000">
        <w:rPr>
          <w:rtl w:val="0"/>
        </w:rPr>
      </w:r>
    </w:p>
    <w:tbl>
      <w:tblPr>
        <w:tblStyle w:val="Table8"/>
        <w:tblW w:w="9029.0" w:type="dxa"/>
        <w:jc w:val="left"/>
        <w:tblInd w:w="100.0" w:type="pct"/>
        <w:tblLayout w:type="fixed"/>
        <w:tblLook w:val="0600"/>
      </w:tblPr>
      <w:tblGrid>
        <w:gridCol w:w="1805"/>
        <w:gridCol w:w="1806"/>
        <w:gridCol w:w="1806"/>
        <w:gridCol w:w="1806"/>
        <w:gridCol w:w="1806"/>
        <w:tblGridChange w:id="0">
          <w:tblGrid>
            <w:gridCol w:w="1805"/>
            <w:gridCol w:w="1806"/>
            <w:gridCol w:w="1806"/>
            <w:gridCol w:w="1806"/>
            <w:gridCol w:w="1806"/>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shd w:fill="c9daf8" w:val="clear"/>
          </w:tcPr>
          <w:p w:rsidR="00000000" w:rsidDel="00000000" w:rsidP="00000000" w:rsidRDefault="00000000" w:rsidRPr="00000000" w14:paraId="00000236">
            <w:pPr>
              <w:pageBreakBefore w:val="0"/>
              <w:widowControl w:val="0"/>
              <w:spacing w:line="240" w:lineRule="auto"/>
              <w:rPr>
                <w:b w:val="1"/>
                <w:sz w:val="20"/>
                <w:szCs w:val="20"/>
              </w:rPr>
            </w:pPr>
            <w:r w:rsidDel="00000000" w:rsidR="00000000" w:rsidRPr="00000000">
              <w:rPr>
                <w:b w:val="1"/>
                <w:sz w:val="20"/>
                <w:szCs w:val="20"/>
                <w:rtl w:val="0"/>
              </w:rPr>
              <w:t xml:space="preserve">Sample</w:t>
            </w:r>
          </w:p>
        </w:tc>
        <w:tc>
          <w:tcPr>
            <w:tcBorders>
              <w:top w:color="000000" w:space="0" w:sz="8" w:val="single"/>
              <w:left w:color="000000" w:space="0" w:sz="8" w:val="single"/>
              <w:bottom w:color="000000" w:space="0" w:sz="8" w:val="single"/>
              <w:right w:color="000000" w:space="0" w:sz="8" w:val="single"/>
            </w:tcBorders>
            <w:shd w:fill="c9daf8" w:val="clear"/>
          </w:tcPr>
          <w:p w:rsidR="00000000" w:rsidDel="00000000" w:rsidP="00000000" w:rsidRDefault="00000000" w:rsidRPr="00000000" w14:paraId="00000237">
            <w:pPr>
              <w:pageBreakBefore w:val="0"/>
              <w:widowControl w:val="0"/>
              <w:spacing w:line="240" w:lineRule="auto"/>
              <w:rPr>
                <w:b w:val="1"/>
                <w:sz w:val="20"/>
                <w:szCs w:val="20"/>
              </w:rPr>
            </w:pPr>
            <w:r w:rsidDel="00000000" w:rsidR="00000000" w:rsidRPr="00000000">
              <w:rPr>
                <w:b w:val="1"/>
                <w:sz w:val="20"/>
                <w:szCs w:val="20"/>
                <w:rtl w:val="0"/>
              </w:rPr>
              <w:t xml:space="preserve">Haplogroup</w:t>
            </w:r>
          </w:p>
        </w:tc>
        <w:tc>
          <w:tcPr>
            <w:tcBorders>
              <w:top w:color="000000" w:space="0" w:sz="8" w:val="single"/>
              <w:left w:color="000000" w:space="0" w:sz="8" w:val="single"/>
              <w:bottom w:color="000000" w:space="0" w:sz="8" w:val="single"/>
              <w:right w:color="000000" w:space="0" w:sz="8" w:val="single"/>
            </w:tcBorders>
            <w:shd w:fill="c9daf8" w:val="clear"/>
          </w:tcPr>
          <w:p w:rsidR="00000000" w:rsidDel="00000000" w:rsidP="00000000" w:rsidRDefault="00000000" w:rsidRPr="00000000" w14:paraId="00000238">
            <w:pPr>
              <w:pageBreakBefore w:val="0"/>
              <w:widowControl w:val="0"/>
              <w:spacing w:line="240" w:lineRule="auto"/>
              <w:rPr>
                <w:b w:val="1"/>
                <w:sz w:val="20"/>
                <w:szCs w:val="20"/>
              </w:rPr>
            </w:pPr>
            <w:r w:rsidDel="00000000" w:rsidR="00000000" w:rsidRPr="00000000">
              <w:rPr>
                <w:b w:val="1"/>
                <w:sz w:val="20"/>
                <w:szCs w:val="20"/>
                <w:rtl w:val="0"/>
              </w:rPr>
              <w:t xml:space="preserve">Quality (%)</w:t>
            </w:r>
          </w:p>
        </w:tc>
        <w:tc>
          <w:tcPr>
            <w:tcBorders>
              <w:top w:color="000000" w:space="0" w:sz="8" w:val="single"/>
              <w:left w:color="000000" w:space="0" w:sz="8" w:val="single"/>
              <w:bottom w:color="000000" w:space="0" w:sz="8" w:val="single"/>
              <w:right w:color="000000" w:space="0" w:sz="8" w:val="single"/>
            </w:tcBorders>
            <w:shd w:fill="c9daf8" w:val="clear"/>
          </w:tcPr>
          <w:p w:rsidR="00000000" w:rsidDel="00000000" w:rsidP="00000000" w:rsidRDefault="00000000" w:rsidRPr="00000000" w14:paraId="00000239">
            <w:pPr>
              <w:pageBreakBefore w:val="0"/>
              <w:widowControl w:val="0"/>
              <w:spacing w:line="240" w:lineRule="auto"/>
              <w:rPr>
                <w:b w:val="1"/>
                <w:sz w:val="20"/>
                <w:szCs w:val="20"/>
              </w:rPr>
            </w:pPr>
            <w:r w:rsidDel="00000000" w:rsidR="00000000" w:rsidRPr="00000000">
              <w:rPr>
                <w:b w:val="1"/>
                <w:sz w:val="20"/>
                <w:szCs w:val="20"/>
                <w:rtl w:val="0"/>
              </w:rPr>
              <w:t xml:space="preserve">Cont.Est</w:t>
            </w:r>
          </w:p>
        </w:tc>
        <w:tc>
          <w:tcPr>
            <w:tcBorders>
              <w:top w:color="000000" w:space="0" w:sz="8" w:val="single"/>
              <w:left w:color="000000" w:space="0" w:sz="8" w:val="single"/>
              <w:bottom w:color="000000" w:space="0" w:sz="8" w:val="single"/>
              <w:right w:color="000000" w:space="0" w:sz="8" w:val="single"/>
            </w:tcBorders>
            <w:shd w:fill="c9daf8" w:val="clear"/>
          </w:tcPr>
          <w:p w:rsidR="00000000" w:rsidDel="00000000" w:rsidP="00000000" w:rsidRDefault="00000000" w:rsidRPr="00000000" w14:paraId="0000023A">
            <w:pPr>
              <w:pageBreakBefore w:val="0"/>
              <w:widowControl w:val="0"/>
              <w:spacing w:line="240" w:lineRule="auto"/>
              <w:rPr>
                <w:b w:val="1"/>
                <w:sz w:val="20"/>
                <w:szCs w:val="20"/>
              </w:rPr>
            </w:pPr>
            <w:r w:rsidDel="00000000" w:rsidR="00000000" w:rsidRPr="00000000">
              <w:rPr>
                <w:b w:val="1"/>
                <w:sz w:val="20"/>
                <w:szCs w:val="20"/>
                <w:rtl w:val="0"/>
              </w:rPr>
              <w:t xml:space="preserve">Damage (%)</w:t>
            </w:r>
          </w:p>
        </w:tc>
      </w:tr>
      <w:tr>
        <w:trPr>
          <w:cantSplit w:val="0"/>
          <w:trHeight w:val="435" w:hRule="atLeast"/>
          <w:tblHeader w:val="0"/>
        </w:trPr>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23B">
            <w:pPr>
              <w:pageBreakBefore w:val="0"/>
              <w:widowControl w:val="0"/>
              <w:spacing w:line="240" w:lineRule="auto"/>
              <w:rPr>
                <w:sz w:val="20"/>
                <w:szCs w:val="20"/>
              </w:rPr>
            </w:pPr>
            <w:r w:rsidDel="00000000" w:rsidR="00000000" w:rsidRPr="00000000">
              <w:rPr>
                <w:sz w:val="20"/>
                <w:szCs w:val="20"/>
                <w:rtl w:val="0"/>
              </w:rPr>
              <w:t xml:space="preserve">HA4.1 (T)</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23C">
            <w:pPr>
              <w:pageBreakBefore w:val="0"/>
              <w:widowControl w:val="0"/>
              <w:spacing w:line="240" w:lineRule="auto"/>
              <w:rPr>
                <w:sz w:val="20"/>
                <w:szCs w:val="20"/>
              </w:rPr>
            </w:pPr>
            <w:r w:rsidDel="00000000" w:rsidR="00000000" w:rsidRPr="00000000">
              <w:rPr>
                <w:sz w:val="20"/>
                <w:szCs w:val="20"/>
                <w:rtl w:val="0"/>
              </w:rPr>
              <w:t xml:space="preserve">H2a2</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23D">
            <w:pPr>
              <w:pageBreakBefore w:val="0"/>
              <w:widowControl w:val="0"/>
              <w:spacing w:line="240" w:lineRule="auto"/>
              <w:rPr>
                <w:sz w:val="20"/>
                <w:szCs w:val="20"/>
              </w:rPr>
            </w:pPr>
            <w:r w:rsidDel="00000000" w:rsidR="00000000" w:rsidRPr="00000000">
              <w:rPr>
                <w:sz w:val="20"/>
                <w:szCs w:val="20"/>
                <w:rtl w:val="0"/>
              </w:rPr>
              <w:t xml:space="preserve">52.20</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23E">
            <w:pPr>
              <w:pageBreakBefore w:val="0"/>
              <w:widowControl w:val="0"/>
              <w:spacing w:line="240" w:lineRule="auto"/>
              <w:rPr>
                <w:sz w:val="20"/>
                <w:szCs w:val="20"/>
              </w:rPr>
            </w:pPr>
            <w:r w:rsidDel="00000000" w:rsidR="00000000" w:rsidRPr="00000000">
              <w:rPr>
                <w:sz w:val="20"/>
                <w:szCs w:val="20"/>
                <w:rtl w:val="0"/>
              </w:rPr>
              <w:t xml:space="preserve">0.01</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23F">
            <w:pPr>
              <w:pageBreakBefore w:val="0"/>
              <w:widowControl w:val="0"/>
              <w:spacing w:line="240" w:lineRule="auto"/>
              <w:rPr>
                <w:sz w:val="20"/>
                <w:szCs w:val="20"/>
              </w:rPr>
            </w:pPr>
            <w:r w:rsidDel="00000000" w:rsidR="00000000" w:rsidRPr="00000000">
              <w:rPr>
                <w:sz w:val="20"/>
                <w:szCs w:val="20"/>
                <w:rtl w:val="0"/>
              </w:rPr>
              <w:t xml:space="preserve">23</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240">
            <w:pPr>
              <w:pageBreakBefore w:val="0"/>
              <w:widowControl w:val="0"/>
              <w:spacing w:line="240" w:lineRule="auto"/>
              <w:rPr>
                <w:sz w:val="20"/>
                <w:szCs w:val="20"/>
              </w:rPr>
            </w:pPr>
            <w:r w:rsidDel="00000000" w:rsidR="00000000" w:rsidRPr="00000000">
              <w:rPr>
                <w:sz w:val="20"/>
                <w:szCs w:val="20"/>
                <w:rtl w:val="0"/>
              </w:rPr>
              <w:t xml:space="preserve">HA4.1 (LN)</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241">
            <w:pPr>
              <w:pageBreakBefore w:val="0"/>
              <w:widowControl w:val="0"/>
              <w:spacing w:line="240" w:lineRule="auto"/>
              <w:rPr>
                <w:sz w:val="20"/>
                <w:szCs w:val="20"/>
              </w:rPr>
            </w:pPr>
            <w:r w:rsidDel="00000000" w:rsidR="00000000" w:rsidRPr="00000000">
              <w:rPr>
                <w:sz w:val="20"/>
                <w:szCs w:val="20"/>
                <w:rtl w:val="0"/>
              </w:rPr>
              <w:t xml:space="preserve">H2a2</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242">
            <w:pPr>
              <w:pageBreakBefore w:val="0"/>
              <w:widowControl w:val="0"/>
              <w:spacing w:line="240" w:lineRule="auto"/>
              <w:rPr>
                <w:sz w:val="20"/>
                <w:szCs w:val="20"/>
              </w:rPr>
            </w:pPr>
            <w:r w:rsidDel="00000000" w:rsidR="00000000" w:rsidRPr="00000000">
              <w:rPr>
                <w:sz w:val="20"/>
                <w:szCs w:val="20"/>
                <w:rtl w:val="0"/>
              </w:rPr>
              <w:t xml:space="preserve">51.69</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243">
            <w:pPr>
              <w:pageBreakBefore w:val="0"/>
              <w:widowControl w:val="0"/>
              <w:spacing w:line="240" w:lineRule="auto"/>
              <w:rPr>
                <w:sz w:val="20"/>
                <w:szCs w:val="20"/>
              </w:rPr>
            </w:pPr>
            <w:r w:rsidDel="00000000" w:rsidR="00000000" w:rsidRPr="00000000">
              <w:rPr>
                <w:sz w:val="20"/>
                <w:szCs w:val="20"/>
                <w:rtl w:val="0"/>
              </w:rPr>
              <w:t xml:space="preserve">0.01 (?)</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244">
            <w:pPr>
              <w:pageBreakBefore w:val="0"/>
              <w:widowControl w:val="0"/>
              <w:spacing w:line="240" w:lineRule="auto"/>
              <w:rPr>
                <w:sz w:val="20"/>
                <w:szCs w:val="20"/>
              </w:rPr>
            </w:pPr>
            <w:r w:rsidDel="00000000" w:rsidR="00000000" w:rsidRPr="00000000">
              <w:rPr>
                <w:sz w:val="20"/>
                <w:szCs w:val="20"/>
                <w:rtl w:val="0"/>
              </w:rPr>
              <w:t xml:space="preserve">failed</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245">
            <w:pPr>
              <w:pageBreakBefore w:val="0"/>
              <w:widowControl w:val="0"/>
              <w:spacing w:line="240" w:lineRule="auto"/>
              <w:rPr>
                <w:sz w:val="20"/>
                <w:szCs w:val="20"/>
              </w:rPr>
            </w:pPr>
            <w:r w:rsidDel="00000000" w:rsidR="00000000" w:rsidRPr="00000000">
              <w:rPr>
                <w:sz w:val="20"/>
                <w:szCs w:val="20"/>
                <w:rtl w:val="0"/>
              </w:rPr>
              <w:t xml:space="preserve">HA4.1 (L)</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246">
            <w:pPr>
              <w:pageBreakBefore w:val="0"/>
              <w:widowControl w:val="0"/>
              <w:spacing w:line="240" w:lineRule="auto"/>
              <w:rPr>
                <w:sz w:val="20"/>
                <w:szCs w:val="20"/>
              </w:rPr>
            </w:pPr>
            <w:r w:rsidDel="00000000" w:rsidR="00000000" w:rsidRPr="00000000">
              <w:rPr>
                <w:sz w:val="20"/>
                <w:szCs w:val="20"/>
                <w:rtl w:val="0"/>
              </w:rPr>
              <w:t xml:space="preserve">H</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247">
            <w:pPr>
              <w:pageBreakBefore w:val="0"/>
              <w:widowControl w:val="0"/>
              <w:spacing w:line="240" w:lineRule="auto"/>
              <w:rPr>
                <w:sz w:val="20"/>
                <w:szCs w:val="20"/>
              </w:rPr>
            </w:pPr>
            <w:r w:rsidDel="00000000" w:rsidR="00000000" w:rsidRPr="00000000">
              <w:rPr>
                <w:sz w:val="20"/>
                <w:szCs w:val="20"/>
                <w:rtl w:val="0"/>
              </w:rPr>
              <w:t xml:space="preserve">91.44</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248">
            <w:pPr>
              <w:pageBreakBefore w:val="0"/>
              <w:widowControl w:val="0"/>
              <w:spacing w:line="240" w:lineRule="auto"/>
              <w:rPr>
                <w:sz w:val="20"/>
                <w:szCs w:val="20"/>
              </w:rPr>
            </w:pPr>
            <w:r w:rsidDel="00000000" w:rsidR="00000000" w:rsidRPr="00000000">
              <w:rPr>
                <w:sz w:val="20"/>
                <w:szCs w:val="20"/>
                <w:rtl w:val="0"/>
              </w:rPr>
              <w:t xml:space="preserve">0.04 (K1)</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249">
            <w:pPr>
              <w:pageBreakBefore w:val="0"/>
              <w:widowControl w:val="0"/>
              <w:spacing w:line="240" w:lineRule="auto"/>
              <w:rPr>
                <w:sz w:val="20"/>
                <w:szCs w:val="20"/>
              </w:rPr>
            </w:pPr>
            <w:r w:rsidDel="00000000" w:rsidR="00000000" w:rsidRPr="00000000">
              <w:rPr>
                <w:sz w:val="20"/>
                <w:szCs w:val="20"/>
                <w:rtl w:val="0"/>
              </w:rPr>
              <w:t xml:space="preserve">10</w:t>
            </w:r>
          </w:p>
        </w:tc>
      </w:tr>
      <w:tr>
        <w:trPr>
          <w:cantSplit w:val="0"/>
          <w:tblHeader w:val="0"/>
        </w:trPr>
        <w:tc>
          <w:tcPr>
            <w:tcBorders>
              <w:left w:color="000000" w:space="0" w:sz="8" w:val="single"/>
              <w:bottom w:color="000000" w:space="0" w:sz="8" w:val="single"/>
              <w:right w:color="000000" w:space="0" w:sz="8" w:val="single"/>
            </w:tcBorders>
            <w:shd w:fill="auto" w:val="clear"/>
          </w:tcPr>
          <w:p w:rsidR="00000000" w:rsidDel="00000000" w:rsidP="00000000" w:rsidRDefault="00000000" w:rsidRPr="00000000" w14:paraId="0000024A">
            <w:pPr>
              <w:pageBreakBefore w:val="0"/>
              <w:widowControl w:val="0"/>
              <w:spacing w:line="240" w:lineRule="auto"/>
              <w:rPr>
                <w:sz w:val="20"/>
                <w:szCs w:val="20"/>
              </w:rPr>
            </w:pPr>
            <w:r w:rsidDel="00000000" w:rsidR="00000000" w:rsidRPr="00000000">
              <w:rPr>
                <w:sz w:val="20"/>
                <w:szCs w:val="20"/>
                <w:rtl w:val="0"/>
              </w:rPr>
              <w:t xml:space="preserve">P906 (T.1)</w:t>
            </w:r>
          </w:p>
        </w:tc>
        <w:tc>
          <w:tcPr>
            <w:tcBorders>
              <w:left w:color="000000" w:space="0" w:sz="8" w:val="single"/>
              <w:bottom w:color="000000" w:space="0" w:sz="8" w:val="single"/>
              <w:right w:color="000000" w:space="0" w:sz="8" w:val="single"/>
            </w:tcBorders>
            <w:shd w:fill="auto" w:val="clear"/>
          </w:tcPr>
          <w:p w:rsidR="00000000" w:rsidDel="00000000" w:rsidP="00000000" w:rsidRDefault="00000000" w:rsidRPr="00000000" w14:paraId="0000024B">
            <w:pPr>
              <w:pageBreakBefore w:val="0"/>
              <w:widowControl w:val="0"/>
              <w:spacing w:line="240" w:lineRule="auto"/>
              <w:rPr>
                <w:sz w:val="20"/>
                <w:szCs w:val="20"/>
              </w:rPr>
            </w:pPr>
            <w:r w:rsidDel="00000000" w:rsidR="00000000" w:rsidRPr="00000000">
              <w:rPr>
                <w:sz w:val="20"/>
                <w:szCs w:val="20"/>
                <w:rtl w:val="0"/>
              </w:rPr>
              <w:t xml:space="preserve">K1</w:t>
            </w:r>
          </w:p>
        </w:tc>
        <w:tc>
          <w:tcPr>
            <w:tcBorders>
              <w:left w:color="000000" w:space="0" w:sz="8" w:val="single"/>
              <w:bottom w:color="000000" w:space="0" w:sz="8" w:val="single"/>
              <w:right w:color="000000" w:space="0" w:sz="8" w:val="single"/>
            </w:tcBorders>
            <w:shd w:fill="auto" w:val="clear"/>
          </w:tcPr>
          <w:p w:rsidR="00000000" w:rsidDel="00000000" w:rsidP="00000000" w:rsidRDefault="00000000" w:rsidRPr="00000000" w14:paraId="0000024C">
            <w:pPr>
              <w:pageBreakBefore w:val="0"/>
              <w:widowControl w:val="0"/>
              <w:spacing w:line="240" w:lineRule="auto"/>
              <w:rPr>
                <w:sz w:val="20"/>
                <w:szCs w:val="20"/>
              </w:rPr>
            </w:pPr>
            <w:r w:rsidDel="00000000" w:rsidR="00000000" w:rsidRPr="00000000">
              <w:rPr>
                <w:sz w:val="20"/>
                <w:szCs w:val="20"/>
                <w:rtl w:val="0"/>
              </w:rPr>
              <w:t xml:space="preserve">66.67</w:t>
            </w:r>
          </w:p>
        </w:tc>
        <w:tc>
          <w:tcPr>
            <w:tcBorders>
              <w:left w:color="000000" w:space="0" w:sz="8" w:val="single"/>
              <w:bottom w:color="000000" w:space="0" w:sz="8" w:val="single"/>
              <w:right w:color="000000" w:space="0" w:sz="8" w:val="single"/>
            </w:tcBorders>
            <w:shd w:fill="auto" w:val="clear"/>
          </w:tcPr>
          <w:p w:rsidR="00000000" w:rsidDel="00000000" w:rsidP="00000000" w:rsidRDefault="00000000" w:rsidRPr="00000000" w14:paraId="0000024D">
            <w:pPr>
              <w:pageBreakBefore w:val="0"/>
              <w:widowControl w:val="0"/>
              <w:spacing w:line="240" w:lineRule="auto"/>
              <w:rPr>
                <w:sz w:val="20"/>
                <w:szCs w:val="20"/>
              </w:rPr>
            </w:pPr>
            <w:r w:rsidDel="00000000" w:rsidR="00000000" w:rsidRPr="00000000">
              <w:rPr>
                <w:sz w:val="20"/>
                <w:szCs w:val="20"/>
                <w:rtl w:val="0"/>
              </w:rPr>
              <w:t xml:space="preserve">0.99 (?)</w:t>
            </w:r>
          </w:p>
        </w:tc>
        <w:tc>
          <w:tcPr>
            <w:tcBorders>
              <w:left w:color="000000" w:space="0" w:sz="8" w:val="single"/>
              <w:bottom w:color="000000" w:space="0" w:sz="8" w:val="single"/>
              <w:right w:color="000000" w:space="0" w:sz="8" w:val="single"/>
            </w:tcBorders>
            <w:shd w:fill="auto" w:val="clear"/>
          </w:tcPr>
          <w:p w:rsidR="00000000" w:rsidDel="00000000" w:rsidP="00000000" w:rsidRDefault="00000000" w:rsidRPr="00000000" w14:paraId="0000024E">
            <w:pPr>
              <w:pageBreakBefore w:val="0"/>
              <w:widowControl w:val="0"/>
              <w:spacing w:line="240" w:lineRule="auto"/>
              <w:rPr>
                <w:sz w:val="20"/>
                <w:szCs w:val="20"/>
              </w:rPr>
            </w:pPr>
            <w:r w:rsidDel="00000000" w:rsidR="00000000" w:rsidRPr="00000000">
              <w:rPr>
                <w:sz w:val="20"/>
                <w:szCs w:val="20"/>
                <w:rtl w:val="0"/>
              </w:rPr>
              <w:t xml:space="preserve">9</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24F">
            <w:pPr>
              <w:pageBreakBefore w:val="0"/>
              <w:widowControl w:val="0"/>
              <w:spacing w:line="240" w:lineRule="auto"/>
              <w:rPr>
                <w:sz w:val="20"/>
                <w:szCs w:val="20"/>
              </w:rPr>
            </w:pPr>
            <w:r w:rsidDel="00000000" w:rsidR="00000000" w:rsidRPr="00000000">
              <w:rPr>
                <w:sz w:val="20"/>
                <w:szCs w:val="20"/>
                <w:rtl w:val="0"/>
              </w:rPr>
              <w:t xml:space="preserve">P906 (T.2)</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250">
            <w:pPr>
              <w:pageBreakBefore w:val="0"/>
              <w:widowControl w:val="0"/>
              <w:spacing w:line="240" w:lineRule="auto"/>
              <w:rPr>
                <w:sz w:val="20"/>
                <w:szCs w:val="20"/>
              </w:rPr>
            </w:pPr>
            <w:r w:rsidDel="00000000" w:rsidR="00000000" w:rsidRPr="00000000">
              <w:rPr>
                <w:sz w:val="20"/>
                <w:szCs w:val="20"/>
                <w:rtl w:val="0"/>
              </w:rPr>
              <w:t xml:space="preserve">failed</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251">
            <w:pPr>
              <w:pageBreakBefore w:val="0"/>
              <w:widowControl w:val="0"/>
              <w:spacing w:line="240" w:lineRule="auto"/>
              <w:rPr>
                <w:sz w:val="20"/>
                <w:szCs w:val="20"/>
              </w:rPr>
            </w:pPr>
            <w:r w:rsidDel="00000000" w:rsidR="00000000" w:rsidRPr="00000000">
              <w:rPr>
                <w:sz w:val="20"/>
                <w:szCs w:val="20"/>
                <w:rtl w:val="0"/>
              </w:rPr>
              <w:t xml:space="preserve">failed</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252">
            <w:pPr>
              <w:pageBreakBefore w:val="0"/>
              <w:widowControl w:val="0"/>
              <w:spacing w:line="240" w:lineRule="auto"/>
              <w:rPr>
                <w:sz w:val="20"/>
                <w:szCs w:val="20"/>
              </w:rPr>
            </w:pPr>
            <w:r w:rsidDel="00000000" w:rsidR="00000000" w:rsidRPr="00000000">
              <w:rPr>
                <w:sz w:val="20"/>
                <w:szCs w:val="20"/>
                <w:rtl w:val="0"/>
              </w:rPr>
              <w:t xml:space="preserve">failed</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253">
            <w:pPr>
              <w:pageBreakBefore w:val="0"/>
              <w:widowControl w:val="0"/>
              <w:spacing w:line="240" w:lineRule="auto"/>
              <w:rPr>
                <w:sz w:val="20"/>
                <w:szCs w:val="20"/>
              </w:rPr>
            </w:pPr>
            <w:r w:rsidDel="00000000" w:rsidR="00000000" w:rsidRPr="00000000">
              <w:rPr>
                <w:sz w:val="20"/>
                <w:szCs w:val="20"/>
                <w:rtl w:val="0"/>
              </w:rPr>
              <w:t xml:space="preserve">failed</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254">
            <w:pPr>
              <w:pageBreakBefore w:val="0"/>
              <w:widowControl w:val="0"/>
              <w:spacing w:line="240" w:lineRule="auto"/>
              <w:rPr>
                <w:sz w:val="20"/>
                <w:szCs w:val="20"/>
              </w:rPr>
            </w:pPr>
            <w:r w:rsidDel="00000000" w:rsidR="00000000" w:rsidRPr="00000000">
              <w:rPr>
                <w:sz w:val="20"/>
                <w:szCs w:val="20"/>
                <w:rtl w:val="0"/>
              </w:rPr>
              <w:t xml:space="preserve">P906 (L)</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255">
            <w:pPr>
              <w:pageBreakBefore w:val="0"/>
              <w:widowControl w:val="0"/>
              <w:spacing w:line="240" w:lineRule="auto"/>
              <w:rPr>
                <w:sz w:val="20"/>
                <w:szCs w:val="20"/>
              </w:rPr>
            </w:pPr>
            <w:r w:rsidDel="00000000" w:rsidR="00000000" w:rsidRPr="00000000">
              <w:rPr>
                <w:sz w:val="20"/>
                <w:szCs w:val="20"/>
                <w:rtl w:val="0"/>
              </w:rPr>
              <w:t xml:space="preserve">failed</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256">
            <w:pPr>
              <w:pageBreakBefore w:val="0"/>
              <w:widowControl w:val="0"/>
              <w:spacing w:line="240" w:lineRule="auto"/>
              <w:rPr>
                <w:sz w:val="20"/>
                <w:szCs w:val="20"/>
              </w:rPr>
            </w:pPr>
            <w:r w:rsidDel="00000000" w:rsidR="00000000" w:rsidRPr="00000000">
              <w:rPr>
                <w:sz w:val="20"/>
                <w:szCs w:val="20"/>
                <w:rtl w:val="0"/>
              </w:rPr>
              <w:t xml:space="preserve">failed</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257">
            <w:pPr>
              <w:pageBreakBefore w:val="0"/>
              <w:widowControl w:val="0"/>
              <w:spacing w:line="240" w:lineRule="auto"/>
              <w:rPr>
                <w:sz w:val="20"/>
                <w:szCs w:val="20"/>
              </w:rPr>
            </w:pPr>
            <w:r w:rsidDel="00000000" w:rsidR="00000000" w:rsidRPr="00000000">
              <w:rPr>
                <w:sz w:val="20"/>
                <w:szCs w:val="20"/>
                <w:rtl w:val="0"/>
              </w:rPr>
              <w:t xml:space="preserve">failed</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258">
            <w:pPr>
              <w:pageBreakBefore w:val="0"/>
              <w:widowControl w:val="0"/>
              <w:spacing w:line="240" w:lineRule="auto"/>
              <w:rPr>
                <w:sz w:val="20"/>
                <w:szCs w:val="20"/>
              </w:rPr>
            </w:pPr>
            <w:r w:rsidDel="00000000" w:rsidR="00000000" w:rsidRPr="00000000">
              <w:rPr>
                <w:sz w:val="20"/>
                <w:szCs w:val="20"/>
                <w:rtl w:val="0"/>
              </w:rPr>
              <w:t xml:space="preserve">failed</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259">
            <w:pPr>
              <w:pageBreakBefore w:val="0"/>
              <w:widowControl w:val="0"/>
              <w:spacing w:line="240" w:lineRule="auto"/>
              <w:rPr>
                <w:sz w:val="20"/>
                <w:szCs w:val="20"/>
              </w:rPr>
            </w:pPr>
            <w:r w:rsidDel="00000000" w:rsidR="00000000" w:rsidRPr="00000000">
              <w:rPr>
                <w:sz w:val="20"/>
                <w:szCs w:val="20"/>
                <w:rtl w:val="0"/>
              </w:rPr>
              <w:t xml:space="preserve">P1189 (T)</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25A">
            <w:pPr>
              <w:pageBreakBefore w:val="0"/>
              <w:widowControl w:val="0"/>
              <w:spacing w:line="240" w:lineRule="auto"/>
              <w:rPr>
                <w:sz w:val="20"/>
                <w:szCs w:val="20"/>
              </w:rPr>
            </w:pPr>
            <w:r w:rsidDel="00000000" w:rsidR="00000000" w:rsidRPr="00000000">
              <w:rPr>
                <w:sz w:val="20"/>
                <w:szCs w:val="20"/>
                <w:rtl w:val="0"/>
              </w:rPr>
              <w:t xml:space="preserve">I2</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25B">
            <w:pPr>
              <w:pageBreakBefore w:val="0"/>
              <w:widowControl w:val="0"/>
              <w:spacing w:line="240" w:lineRule="auto"/>
              <w:rPr>
                <w:sz w:val="20"/>
                <w:szCs w:val="20"/>
              </w:rPr>
            </w:pPr>
            <w:r w:rsidDel="00000000" w:rsidR="00000000" w:rsidRPr="00000000">
              <w:rPr>
                <w:sz w:val="20"/>
                <w:szCs w:val="20"/>
                <w:rtl w:val="0"/>
              </w:rPr>
              <w:t xml:space="preserve">94.77</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25C">
            <w:pPr>
              <w:pageBreakBefore w:val="0"/>
              <w:widowControl w:val="0"/>
              <w:spacing w:line="240" w:lineRule="auto"/>
              <w:rPr>
                <w:sz w:val="20"/>
                <w:szCs w:val="20"/>
              </w:rPr>
            </w:pPr>
            <w:r w:rsidDel="00000000" w:rsidR="00000000" w:rsidRPr="00000000">
              <w:rPr>
                <w:sz w:val="20"/>
                <w:szCs w:val="20"/>
                <w:rtl w:val="0"/>
              </w:rPr>
              <w:t xml:space="preserve">0.01 (?)</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25D">
            <w:pPr>
              <w:pageBreakBefore w:val="0"/>
              <w:widowControl w:val="0"/>
              <w:spacing w:line="240" w:lineRule="auto"/>
              <w:rPr>
                <w:sz w:val="20"/>
                <w:szCs w:val="20"/>
              </w:rPr>
            </w:pPr>
            <w:r w:rsidDel="00000000" w:rsidR="00000000" w:rsidRPr="00000000">
              <w:rPr>
                <w:sz w:val="20"/>
                <w:szCs w:val="20"/>
                <w:rtl w:val="0"/>
              </w:rPr>
              <w:t xml:space="preserve">17</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25E">
            <w:pPr>
              <w:pageBreakBefore w:val="0"/>
              <w:widowControl w:val="0"/>
              <w:spacing w:line="240" w:lineRule="auto"/>
              <w:rPr>
                <w:sz w:val="20"/>
                <w:szCs w:val="20"/>
              </w:rPr>
            </w:pPr>
            <w:r w:rsidDel="00000000" w:rsidR="00000000" w:rsidRPr="00000000">
              <w:rPr>
                <w:sz w:val="20"/>
                <w:szCs w:val="20"/>
                <w:rtl w:val="0"/>
              </w:rPr>
              <w:t xml:space="preserve">P1189 (L)</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25F">
            <w:pPr>
              <w:pageBreakBefore w:val="0"/>
              <w:widowControl w:val="0"/>
              <w:spacing w:line="240" w:lineRule="auto"/>
              <w:rPr>
                <w:sz w:val="20"/>
                <w:szCs w:val="20"/>
              </w:rPr>
            </w:pPr>
            <w:r w:rsidDel="00000000" w:rsidR="00000000" w:rsidRPr="00000000">
              <w:rPr>
                <w:sz w:val="20"/>
                <w:szCs w:val="20"/>
                <w:rtl w:val="0"/>
              </w:rPr>
              <w:t xml:space="preserve">failed</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260">
            <w:pPr>
              <w:pageBreakBefore w:val="0"/>
              <w:widowControl w:val="0"/>
              <w:spacing w:line="240" w:lineRule="auto"/>
              <w:rPr>
                <w:sz w:val="20"/>
                <w:szCs w:val="20"/>
              </w:rPr>
            </w:pPr>
            <w:r w:rsidDel="00000000" w:rsidR="00000000" w:rsidRPr="00000000">
              <w:rPr>
                <w:sz w:val="20"/>
                <w:szCs w:val="20"/>
                <w:rtl w:val="0"/>
              </w:rPr>
              <w:t xml:space="preserve">failed</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261">
            <w:pPr>
              <w:pageBreakBefore w:val="0"/>
              <w:widowControl w:val="0"/>
              <w:spacing w:line="240" w:lineRule="auto"/>
              <w:rPr>
                <w:sz w:val="20"/>
                <w:szCs w:val="20"/>
              </w:rPr>
            </w:pPr>
            <w:r w:rsidDel="00000000" w:rsidR="00000000" w:rsidRPr="00000000">
              <w:rPr>
                <w:sz w:val="20"/>
                <w:szCs w:val="20"/>
                <w:rtl w:val="0"/>
              </w:rPr>
              <w:t xml:space="preserve">failed</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262">
            <w:pPr>
              <w:pageBreakBefore w:val="0"/>
              <w:widowControl w:val="0"/>
              <w:spacing w:line="240" w:lineRule="auto"/>
              <w:rPr>
                <w:sz w:val="20"/>
                <w:szCs w:val="20"/>
              </w:rPr>
            </w:pPr>
            <w:r w:rsidDel="00000000" w:rsidR="00000000" w:rsidRPr="00000000">
              <w:rPr>
                <w:sz w:val="20"/>
                <w:szCs w:val="20"/>
                <w:rtl w:val="0"/>
              </w:rPr>
              <w:t xml:space="preserve">failed</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263">
            <w:pPr>
              <w:pageBreakBefore w:val="0"/>
              <w:widowControl w:val="0"/>
              <w:spacing w:line="240" w:lineRule="auto"/>
              <w:rPr>
                <w:sz w:val="20"/>
                <w:szCs w:val="20"/>
              </w:rPr>
            </w:pPr>
            <w:r w:rsidDel="00000000" w:rsidR="00000000" w:rsidRPr="00000000">
              <w:rPr>
                <w:sz w:val="20"/>
                <w:szCs w:val="20"/>
                <w:rtl w:val="0"/>
              </w:rPr>
              <w:t xml:space="preserve">P1245 (T)</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264">
            <w:pPr>
              <w:pageBreakBefore w:val="0"/>
              <w:widowControl w:val="0"/>
              <w:spacing w:line="240" w:lineRule="auto"/>
              <w:rPr>
                <w:sz w:val="20"/>
                <w:szCs w:val="20"/>
              </w:rPr>
            </w:pPr>
            <w:r w:rsidDel="00000000" w:rsidR="00000000" w:rsidRPr="00000000">
              <w:rPr>
                <w:sz w:val="20"/>
                <w:szCs w:val="20"/>
                <w:rtl w:val="0"/>
              </w:rPr>
              <w:t xml:space="preserve">U5a1a1e</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265">
            <w:pPr>
              <w:pageBreakBefore w:val="0"/>
              <w:widowControl w:val="0"/>
              <w:spacing w:line="240" w:lineRule="auto"/>
              <w:rPr>
                <w:sz w:val="20"/>
                <w:szCs w:val="20"/>
              </w:rPr>
            </w:pPr>
            <w:r w:rsidDel="00000000" w:rsidR="00000000" w:rsidRPr="00000000">
              <w:rPr>
                <w:sz w:val="20"/>
                <w:szCs w:val="20"/>
                <w:rtl w:val="0"/>
              </w:rPr>
              <w:t xml:space="preserve">98.81</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266">
            <w:pPr>
              <w:pageBreakBefore w:val="0"/>
              <w:widowControl w:val="0"/>
              <w:spacing w:line="240" w:lineRule="auto"/>
              <w:rPr>
                <w:sz w:val="20"/>
                <w:szCs w:val="20"/>
              </w:rPr>
            </w:pPr>
            <w:r w:rsidDel="00000000" w:rsidR="00000000" w:rsidRPr="00000000">
              <w:rPr>
                <w:sz w:val="20"/>
                <w:szCs w:val="20"/>
                <w:rtl w:val="0"/>
              </w:rPr>
              <w:t xml:space="preserve">0.02 (?)</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267">
            <w:pPr>
              <w:pageBreakBefore w:val="0"/>
              <w:widowControl w:val="0"/>
              <w:spacing w:line="240" w:lineRule="auto"/>
              <w:rPr>
                <w:sz w:val="20"/>
                <w:szCs w:val="20"/>
              </w:rPr>
            </w:pPr>
            <w:r w:rsidDel="00000000" w:rsidR="00000000" w:rsidRPr="00000000">
              <w:rPr>
                <w:sz w:val="20"/>
                <w:szCs w:val="20"/>
                <w:rtl w:val="0"/>
              </w:rPr>
              <w:t xml:space="preserve">23</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268">
            <w:pPr>
              <w:pageBreakBefore w:val="0"/>
              <w:widowControl w:val="0"/>
              <w:spacing w:line="240" w:lineRule="auto"/>
              <w:rPr>
                <w:sz w:val="20"/>
                <w:szCs w:val="20"/>
              </w:rPr>
            </w:pPr>
            <w:r w:rsidDel="00000000" w:rsidR="00000000" w:rsidRPr="00000000">
              <w:rPr>
                <w:sz w:val="20"/>
                <w:szCs w:val="20"/>
                <w:rtl w:val="0"/>
              </w:rPr>
              <w:t xml:space="preserve">P1245 (L)</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269">
            <w:pPr>
              <w:pageBreakBefore w:val="0"/>
              <w:widowControl w:val="0"/>
              <w:spacing w:line="240" w:lineRule="auto"/>
              <w:rPr>
                <w:sz w:val="20"/>
                <w:szCs w:val="20"/>
              </w:rPr>
            </w:pPr>
            <w:r w:rsidDel="00000000" w:rsidR="00000000" w:rsidRPr="00000000">
              <w:rPr>
                <w:sz w:val="20"/>
                <w:szCs w:val="20"/>
                <w:rtl w:val="0"/>
              </w:rPr>
              <w:t xml:space="preserve">failed</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26A">
            <w:pPr>
              <w:pageBreakBefore w:val="0"/>
              <w:widowControl w:val="0"/>
              <w:spacing w:line="240" w:lineRule="auto"/>
              <w:rPr>
                <w:sz w:val="20"/>
                <w:szCs w:val="20"/>
              </w:rPr>
            </w:pPr>
            <w:r w:rsidDel="00000000" w:rsidR="00000000" w:rsidRPr="00000000">
              <w:rPr>
                <w:sz w:val="20"/>
                <w:szCs w:val="20"/>
                <w:rtl w:val="0"/>
              </w:rPr>
              <w:t xml:space="preserve">failed</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26B">
            <w:pPr>
              <w:pageBreakBefore w:val="0"/>
              <w:widowControl w:val="0"/>
              <w:spacing w:line="240" w:lineRule="auto"/>
              <w:rPr>
                <w:sz w:val="20"/>
                <w:szCs w:val="20"/>
              </w:rPr>
            </w:pPr>
            <w:r w:rsidDel="00000000" w:rsidR="00000000" w:rsidRPr="00000000">
              <w:rPr>
                <w:sz w:val="20"/>
                <w:szCs w:val="20"/>
                <w:rtl w:val="0"/>
              </w:rPr>
              <w:t xml:space="preserve">failed</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26C">
            <w:pPr>
              <w:pageBreakBefore w:val="0"/>
              <w:widowControl w:val="0"/>
              <w:spacing w:line="240" w:lineRule="auto"/>
              <w:rPr>
                <w:sz w:val="20"/>
                <w:szCs w:val="20"/>
              </w:rPr>
            </w:pPr>
            <w:r w:rsidDel="00000000" w:rsidR="00000000" w:rsidRPr="00000000">
              <w:rPr>
                <w:sz w:val="20"/>
                <w:szCs w:val="20"/>
                <w:rtl w:val="0"/>
              </w:rPr>
              <w:t xml:space="preserve">failed</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26D">
            <w:pPr>
              <w:pageBreakBefore w:val="0"/>
              <w:widowControl w:val="0"/>
              <w:spacing w:line="240" w:lineRule="auto"/>
              <w:rPr>
                <w:sz w:val="20"/>
                <w:szCs w:val="20"/>
              </w:rPr>
            </w:pPr>
            <w:r w:rsidDel="00000000" w:rsidR="00000000" w:rsidRPr="00000000">
              <w:rPr>
                <w:sz w:val="20"/>
                <w:szCs w:val="20"/>
                <w:rtl w:val="0"/>
              </w:rPr>
              <w:t xml:space="preserve">P1255 (T)</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26E">
            <w:pPr>
              <w:pageBreakBefore w:val="0"/>
              <w:widowControl w:val="0"/>
              <w:spacing w:line="240" w:lineRule="auto"/>
              <w:rPr>
                <w:sz w:val="20"/>
                <w:szCs w:val="20"/>
              </w:rPr>
            </w:pPr>
            <w:r w:rsidDel="00000000" w:rsidR="00000000" w:rsidRPr="00000000">
              <w:rPr>
                <w:sz w:val="20"/>
                <w:szCs w:val="20"/>
                <w:rtl w:val="0"/>
              </w:rPr>
              <w:t xml:space="preserve">H1bb</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26F">
            <w:pPr>
              <w:pageBreakBefore w:val="0"/>
              <w:widowControl w:val="0"/>
              <w:spacing w:line="240" w:lineRule="auto"/>
              <w:rPr>
                <w:sz w:val="20"/>
                <w:szCs w:val="20"/>
              </w:rPr>
            </w:pPr>
            <w:r w:rsidDel="00000000" w:rsidR="00000000" w:rsidRPr="00000000">
              <w:rPr>
                <w:sz w:val="20"/>
                <w:szCs w:val="20"/>
                <w:rtl w:val="0"/>
              </w:rPr>
              <w:t xml:space="preserve">97.54</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270">
            <w:pPr>
              <w:pageBreakBefore w:val="0"/>
              <w:widowControl w:val="0"/>
              <w:spacing w:line="240" w:lineRule="auto"/>
              <w:rPr>
                <w:sz w:val="20"/>
                <w:szCs w:val="20"/>
              </w:rPr>
            </w:pPr>
            <w:r w:rsidDel="00000000" w:rsidR="00000000" w:rsidRPr="00000000">
              <w:rPr>
                <w:sz w:val="20"/>
                <w:szCs w:val="20"/>
                <w:rtl w:val="0"/>
              </w:rPr>
              <w:t xml:space="preserve">0.00</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271">
            <w:pPr>
              <w:pageBreakBefore w:val="0"/>
              <w:widowControl w:val="0"/>
              <w:spacing w:line="240" w:lineRule="auto"/>
              <w:rPr>
                <w:sz w:val="20"/>
                <w:szCs w:val="20"/>
              </w:rPr>
            </w:pPr>
            <w:r w:rsidDel="00000000" w:rsidR="00000000" w:rsidRPr="00000000">
              <w:rPr>
                <w:sz w:val="20"/>
                <w:szCs w:val="20"/>
                <w:rtl w:val="0"/>
              </w:rPr>
              <w:t xml:space="preserve">failed</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272">
            <w:pPr>
              <w:pageBreakBefore w:val="0"/>
              <w:widowControl w:val="0"/>
              <w:spacing w:line="240" w:lineRule="auto"/>
              <w:rPr>
                <w:sz w:val="20"/>
                <w:szCs w:val="20"/>
              </w:rPr>
            </w:pPr>
            <w:r w:rsidDel="00000000" w:rsidR="00000000" w:rsidRPr="00000000">
              <w:rPr>
                <w:sz w:val="20"/>
                <w:szCs w:val="20"/>
                <w:rtl w:val="0"/>
              </w:rPr>
              <w:t xml:space="preserve">P1255 (L)</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273">
            <w:pPr>
              <w:pageBreakBefore w:val="0"/>
              <w:widowControl w:val="0"/>
              <w:spacing w:line="240" w:lineRule="auto"/>
              <w:rPr>
                <w:sz w:val="20"/>
                <w:szCs w:val="20"/>
              </w:rPr>
            </w:pPr>
            <w:r w:rsidDel="00000000" w:rsidR="00000000" w:rsidRPr="00000000">
              <w:rPr>
                <w:sz w:val="20"/>
                <w:szCs w:val="20"/>
                <w:rtl w:val="0"/>
              </w:rPr>
              <w:t xml:space="preserve">failed</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274">
            <w:pPr>
              <w:pageBreakBefore w:val="0"/>
              <w:widowControl w:val="0"/>
              <w:spacing w:line="240" w:lineRule="auto"/>
              <w:rPr>
                <w:sz w:val="20"/>
                <w:szCs w:val="20"/>
              </w:rPr>
            </w:pPr>
            <w:r w:rsidDel="00000000" w:rsidR="00000000" w:rsidRPr="00000000">
              <w:rPr>
                <w:sz w:val="20"/>
                <w:szCs w:val="20"/>
                <w:rtl w:val="0"/>
              </w:rPr>
              <w:t xml:space="preserve">failed</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275">
            <w:pPr>
              <w:pageBreakBefore w:val="0"/>
              <w:widowControl w:val="0"/>
              <w:spacing w:line="240" w:lineRule="auto"/>
              <w:rPr>
                <w:sz w:val="20"/>
                <w:szCs w:val="20"/>
              </w:rPr>
            </w:pPr>
            <w:r w:rsidDel="00000000" w:rsidR="00000000" w:rsidRPr="00000000">
              <w:rPr>
                <w:sz w:val="20"/>
                <w:szCs w:val="20"/>
                <w:rtl w:val="0"/>
              </w:rPr>
              <w:t xml:space="preserve">failed</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276">
            <w:pPr>
              <w:pageBreakBefore w:val="0"/>
              <w:widowControl w:val="0"/>
              <w:spacing w:line="240" w:lineRule="auto"/>
              <w:rPr>
                <w:sz w:val="20"/>
                <w:szCs w:val="20"/>
              </w:rPr>
            </w:pPr>
            <w:r w:rsidDel="00000000" w:rsidR="00000000" w:rsidRPr="00000000">
              <w:rPr>
                <w:sz w:val="20"/>
                <w:szCs w:val="20"/>
                <w:rtl w:val="0"/>
              </w:rPr>
              <w:t xml:space="preserve">failed</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277">
            <w:pPr>
              <w:pageBreakBefore w:val="0"/>
              <w:widowControl w:val="0"/>
              <w:spacing w:line="240" w:lineRule="auto"/>
              <w:rPr>
                <w:sz w:val="20"/>
                <w:szCs w:val="20"/>
              </w:rPr>
            </w:pPr>
            <w:r w:rsidDel="00000000" w:rsidR="00000000" w:rsidRPr="00000000">
              <w:rPr>
                <w:sz w:val="20"/>
                <w:szCs w:val="20"/>
                <w:rtl w:val="0"/>
              </w:rPr>
              <w:t xml:space="preserve">P1499 (T)</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278">
            <w:pPr>
              <w:pageBreakBefore w:val="0"/>
              <w:widowControl w:val="0"/>
              <w:spacing w:line="240" w:lineRule="auto"/>
              <w:rPr>
                <w:sz w:val="20"/>
                <w:szCs w:val="20"/>
              </w:rPr>
            </w:pPr>
            <w:r w:rsidDel="00000000" w:rsidR="00000000" w:rsidRPr="00000000">
              <w:rPr>
                <w:sz w:val="20"/>
                <w:szCs w:val="20"/>
                <w:rtl w:val="0"/>
              </w:rPr>
              <w:t xml:space="preserve">H1bb</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279">
            <w:pPr>
              <w:pageBreakBefore w:val="0"/>
              <w:widowControl w:val="0"/>
              <w:spacing w:line="240" w:lineRule="auto"/>
              <w:rPr>
                <w:sz w:val="20"/>
                <w:szCs w:val="20"/>
              </w:rPr>
            </w:pPr>
            <w:r w:rsidDel="00000000" w:rsidR="00000000" w:rsidRPr="00000000">
              <w:rPr>
                <w:sz w:val="20"/>
                <w:szCs w:val="20"/>
                <w:rtl w:val="0"/>
              </w:rPr>
              <w:t xml:space="preserve">65.06</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27A">
            <w:pPr>
              <w:pageBreakBefore w:val="0"/>
              <w:widowControl w:val="0"/>
              <w:spacing w:line="240" w:lineRule="auto"/>
              <w:rPr>
                <w:sz w:val="20"/>
                <w:szCs w:val="20"/>
              </w:rPr>
            </w:pPr>
            <w:r w:rsidDel="00000000" w:rsidR="00000000" w:rsidRPr="00000000">
              <w:rPr>
                <w:sz w:val="20"/>
                <w:szCs w:val="20"/>
                <w:rtl w:val="0"/>
              </w:rPr>
              <w:t xml:space="preserve">0.01 (?)</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27B">
            <w:pPr>
              <w:pageBreakBefore w:val="0"/>
              <w:widowControl w:val="0"/>
              <w:spacing w:line="240" w:lineRule="auto"/>
              <w:rPr>
                <w:sz w:val="20"/>
                <w:szCs w:val="20"/>
              </w:rPr>
            </w:pPr>
            <w:r w:rsidDel="00000000" w:rsidR="00000000" w:rsidRPr="00000000">
              <w:rPr>
                <w:sz w:val="20"/>
                <w:szCs w:val="20"/>
                <w:rtl w:val="0"/>
              </w:rPr>
              <w:t xml:space="preserve">20</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27C">
            <w:pPr>
              <w:pageBreakBefore w:val="0"/>
              <w:widowControl w:val="0"/>
              <w:spacing w:line="240" w:lineRule="auto"/>
              <w:rPr>
                <w:sz w:val="20"/>
                <w:szCs w:val="20"/>
              </w:rPr>
            </w:pPr>
            <w:r w:rsidDel="00000000" w:rsidR="00000000" w:rsidRPr="00000000">
              <w:rPr>
                <w:sz w:val="20"/>
                <w:szCs w:val="20"/>
                <w:rtl w:val="0"/>
              </w:rPr>
              <w:t xml:space="preserve">P1499 (L)</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27D">
            <w:pPr>
              <w:pageBreakBefore w:val="0"/>
              <w:widowControl w:val="0"/>
              <w:spacing w:line="240" w:lineRule="auto"/>
              <w:rPr>
                <w:sz w:val="20"/>
                <w:szCs w:val="20"/>
              </w:rPr>
            </w:pPr>
            <w:r w:rsidDel="00000000" w:rsidR="00000000" w:rsidRPr="00000000">
              <w:rPr>
                <w:sz w:val="20"/>
                <w:szCs w:val="20"/>
                <w:rtl w:val="0"/>
              </w:rPr>
              <w:t xml:space="preserve">failed</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27E">
            <w:pPr>
              <w:pageBreakBefore w:val="0"/>
              <w:widowControl w:val="0"/>
              <w:spacing w:line="240" w:lineRule="auto"/>
              <w:rPr>
                <w:sz w:val="20"/>
                <w:szCs w:val="20"/>
              </w:rPr>
            </w:pPr>
            <w:r w:rsidDel="00000000" w:rsidR="00000000" w:rsidRPr="00000000">
              <w:rPr>
                <w:sz w:val="20"/>
                <w:szCs w:val="20"/>
                <w:rtl w:val="0"/>
              </w:rPr>
              <w:t xml:space="preserve">failed</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27F">
            <w:pPr>
              <w:pageBreakBefore w:val="0"/>
              <w:widowControl w:val="0"/>
              <w:spacing w:line="240" w:lineRule="auto"/>
              <w:rPr>
                <w:sz w:val="20"/>
                <w:szCs w:val="20"/>
              </w:rPr>
            </w:pPr>
            <w:r w:rsidDel="00000000" w:rsidR="00000000" w:rsidRPr="00000000">
              <w:rPr>
                <w:sz w:val="20"/>
                <w:szCs w:val="20"/>
                <w:rtl w:val="0"/>
              </w:rPr>
              <w:t xml:space="preserve">failed</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280">
            <w:pPr>
              <w:pageBreakBefore w:val="0"/>
              <w:widowControl w:val="0"/>
              <w:spacing w:line="240" w:lineRule="auto"/>
              <w:rPr>
                <w:sz w:val="20"/>
                <w:szCs w:val="20"/>
              </w:rPr>
            </w:pPr>
            <w:r w:rsidDel="00000000" w:rsidR="00000000" w:rsidRPr="00000000">
              <w:rPr>
                <w:sz w:val="20"/>
                <w:szCs w:val="20"/>
                <w:rtl w:val="0"/>
              </w:rPr>
              <w:t xml:space="preserve">failed</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281">
            <w:pPr>
              <w:pageBreakBefore w:val="0"/>
              <w:widowControl w:val="0"/>
              <w:spacing w:line="240" w:lineRule="auto"/>
              <w:rPr>
                <w:sz w:val="20"/>
                <w:szCs w:val="20"/>
              </w:rPr>
            </w:pPr>
            <w:r w:rsidDel="00000000" w:rsidR="00000000" w:rsidRPr="00000000">
              <w:rPr>
                <w:sz w:val="20"/>
                <w:szCs w:val="20"/>
                <w:rtl w:val="0"/>
              </w:rPr>
              <w:t xml:space="preserve">P1505 (T)</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282">
            <w:pPr>
              <w:pageBreakBefore w:val="0"/>
              <w:widowControl w:val="0"/>
              <w:spacing w:line="240" w:lineRule="auto"/>
              <w:rPr>
                <w:sz w:val="20"/>
                <w:szCs w:val="20"/>
              </w:rPr>
            </w:pPr>
            <w:r w:rsidDel="00000000" w:rsidR="00000000" w:rsidRPr="00000000">
              <w:rPr>
                <w:sz w:val="20"/>
                <w:szCs w:val="20"/>
                <w:rtl w:val="0"/>
              </w:rPr>
              <w:t xml:space="preserve">W3a1a2</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283">
            <w:pPr>
              <w:pageBreakBefore w:val="0"/>
              <w:widowControl w:val="0"/>
              <w:spacing w:line="240" w:lineRule="auto"/>
              <w:rPr>
                <w:sz w:val="20"/>
                <w:szCs w:val="20"/>
              </w:rPr>
            </w:pPr>
            <w:r w:rsidDel="00000000" w:rsidR="00000000" w:rsidRPr="00000000">
              <w:rPr>
                <w:sz w:val="20"/>
                <w:szCs w:val="20"/>
                <w:rtl w:val="0"/>
              </w:rPr>
              <w:t xml:space="preserve">76.55</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284">
            <w:pPr>
              <w:pageBreakBefore w:val="0"/>
              <w:widowControl w:val="0"/>
              <w:spacing w:line="240" w:lineRule="auto"/>
              <w:rPr>
                <w:sz w:val="20"/>
                <w:szCs w:val="20"/>
              </w:rPr>
            </w:pPr>
            <w:r w:rsidDel="00000000" w:rsidR="00000000" w:rsidRPr="00000000">
              <w:rPr>
                <w:sz w:val="20"/>
                <w:szCs w:val="20"/>
                <w:rtl w:val="0"/>
              </w:rPr>
              <w:t xml:space="preserve">0.01 (?)</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285">
            <w:pPr>
              <w:pageBreakBefore w:val="0"/>
              <w:widowControl w:val="0"/>
              <w:spacing w:line="240" w:lineRule="auto"/>
              <w:rPr>
                <w:sz w:val="20"/>
                <w:szCs w:val="20"/>
              </w:rPr>
            </w:pPr>
            <w:r w:rsidDel="00000000" w:rsidR="00000000" w:rsidRPr="00000000">
              <w:rPr>
                <w:sz w:val="20"/>
                <w:szCs w:val="20"/>
                <w:rtl w:val="0"/>
              </w:rPr>
              <w:t xml:space="preserve">21</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286">
            <w:pPr>
              <w:pageBreakBefore w:val="0"/>
              <w:widowControl w:val="0"/>
              <w:spacing w:line="240" w:lineRule="auto"/>
              <w:rPr>
                <w:sz w:val="20"/>
                <w:szCs w:val="20"/>
              </w:rPr>
            </w:pPr>
            <w:r w:rsidDel="00000000" w:rsidR="00000000" w:rsidRPr="00000000">
              <w:rPr>
                <w:sz w:val="20"/>
                <w:szCs w:val="20"/>
                <w:rtl w:val="0"/>
              </w:rPr>
              <w:t xml:space="preserve">P1505 (L)</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287">
            <w:pPr>
              <w:pageBreakBefore w:val="0"/>
              <w:widowControl w:val="0"/>
              <w:spacing w:line="240" w:lineRule="auto"/>
              <w:rPr>
                <w:sz w:val="20"/>
                <w:szCs w:val="20"/>
              </w:rPr>
            </w:pPr>
            <w:r w:rsidDel="00000000" w:rsidR="00000000" w:rsidRPr="00000000">
              <w:rPr>
                <w:sz w:val="20"/>
                <w:szCs w:val="20"/>
                <w:rtl w:val="0"/>
              </w:rPr>
              <w:t xml:space="preserve">failed</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288">
            <w:pPr>
              <w:pageBreakBefore w:val="0"/>
              <w:widowControl w:val="0"/>
              <w:spacing w:line="240" w:lineRule="auto"/>
              <w:rPr>
                <w:sz w:val="20"/>
                <w:szCs w:val="20"/>
              </w:rPr>
            </w:pPr>
            <w:r w:rsidDel="00000000" w:rsidR="00000000" w:rsidRPr="00000000">
              <w:rPr>
                <w:sz w:val="20"/>
                <w:szCs w:val="20"/>
                <w:rtl w:val="0"/>
              </w:rPr>
              <w:t xml:space="preserve">failed</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289">
            <w:pPr>
              <w:pageBreakBefore w:val="0"/>
              <w:widowControl w:val="0"/>
              <w:spacing w:line="240" w:lineRule="auto"/>
              <w:rPr>
                <w:sz w:val="20"/>
                <w:szCs w:val="20"/>
              </w:rPr>
            </w:pPr>
            <w:r w:rsidDel="00000000" w:rsidR="00000000" w:rsidRPr="00000000">
              <w:rPr>
                <w:sz w:val="20"/>
                <w:szCs w:val="20"/>
                <w:rtl w:val="0"/>
              </w:rPr>
              <w:t xml:space="preserve">failed</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28A">
            <w:pPr>
              <w:pageBreakBefore w:val="0"/>
              <w:widowControl w:val="0"/>
              <w:spacing w:line="240" w:lineRule="auto"/>
              <w:rPr>
                <w:sz w:val="20"/>
                <w:szCs w:val="20"/>
              </w:rPr>
            </w:pPr>
            <w:r w:rsidDel="00000000" w:rsidR="00000000" w:rsidRPr="00000000">
              <w:rPr>
                <w:sz w:val="20"/>
                <w:szCs w:val="20"/>
                <w:rtl w:val="0"/>
              </w:rPr>
              <w:t xml:space="preserve">failed</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28B">
            <w:pPr>
              <w:pageBreakBefore w:val="0"/>
              <w:widowControl w:val="0"/>
              <w:spacing w:line="240" w:lineRule="auto"/>
              <w:rPr>
                <w:sz w:val="20"/>
                <w:szCs w:val="20"/>
              </w:rPr>
            </w:pPr>
            <w:r w:rsidDel="00000000" w:rsidR="00000000" w:rsidRPr="00000000">
              <w:rPr>
                <w:sz w:val="20"/>
                <w:szCs w:val="20"/>
                <w:rtl w:val="0"/>
              </w:rPr>
              <w:t xml:space="preserve">P1526 (T)</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28C">
            <w:pPr>
              <w:pageBreakBefore w:val="0"/>
              <w:widowControl w:val="0"/>
              <w:spacing w:line="240" w:lineRule="auto"/>
              <w:rPr>
                <w:sz w:val="20"/>
                <w:szCs w:val="20"/>
              </w:rPr>
            </w:pPr>
            <w:r w:rsidDel="00000000" w:rsidR="00000000" w:rsidRPr="00000000">
              <w:rPr>
                <w:sz w:val="20"/>
                <w:szCs w:val="20"/>
                <w:rtl w:val="0"/>
              </w:rPr>
              <w:t xml:space="preserve">H3</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28D">
            <w:pPr>
              <w:pageBreakBefore w:val="0"/>
              <w:widowControl w:val="0"/>
              <w:spacing w:line="240" w:lineRule="auto"/>
              <w:rPr>
                <w:sz w:val="20"/>
                <w:szCs w:val="20"/>
              </w:rPr>
            </w:pPr>
            <w:r w:rsidDel="00000000" w:rsidR="00000000" w:rsidRPr="00000000">
              <w:rPr>
                <w:sz w:val="20"/>
                <w:szCs w:val="20"/>
                <w:rtl w:val="0"/>
              </w:rPr>
              <w:t xml:space="preserve">94.57</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28E">
            <w:pPr>
              <w:pageBreakBefore w:val="0"/>
              <w:widowControl w:val="0"/>
              <w:spacing w:line="240" w:lineRule="auto"/>
              <w:rPr>
                <w:sz w:val="20"/>
                <w:szCs w:val="20"/>
              </w:rPr>
            </w:pPr>
            <w:r w:rsidDel="00000000" w:rsidR="00000000" w:rsidRPr="00000000">
              <w:rPr>
                <w:sz w:val="20"/>
                <w:szCs w:val="20"/>
                <w:rtl w:val="0"/>
              </w:rPr>
              <w:t xml:space="preserve">0.01 (?)</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28F">
            <w:pPr>
              <w:pageBreakBefore w:val="0"/>
              <w:widowControl w:val="0"/>
              <w:spacing w:line="240" w:lineRule="auto"/>
              <w:rPr>
                <w:sz w:val="20"/>
                <w:szCs w:val="20"/>
              </w:rPr>
            </w:pPr>
            <w:r w:rsidDel="00000000" w:rsidR="00000000" w:rsidRPr="00000000">
              <w:rPr>
                <w:sz w:val="20"/>
                <w:szCs w:val="20"/>
                <w:rtl w:val="0"/>
              </w:rPr>
              <w:t xml:space="preserve">failed</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290">
            <w:pPr>
              <w:pageBreakBefore w:val="0"/>
              <w:widowControl w:val="0"/>
              <w:spacing w:line="240" w:lineRule="auto"/>
              <w:rPr>
                <w:sz w:val="20"/>
                <w:szCs w:val="20"/>
              </w:rPr>
            </w:pPr>
            <w:r w:rsidDel="00000000" w:rsidR="00000000" w:rsidRPr="00000000">
              <w:rPr>
                <w:sz w:val="20"/>
                <w:szCs w:val="20"/>
                <w:rtl w:val="0"/>
              </w:rPr>
              <w:t xml:space="preserve">P1256 (L)</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291">
            <w:pPr>
              <w:pageBreakBefore w:val="0"/>
              <w:widowControl w:val="0"/>
              <w:spacing w:line="240" w:lineRule="auto"/>
              <w:rPr>
                <w:sz w:val="20"/>
                <w:szCs w:val="20"/>
              </w:rPr>
            </w:pPr>
            <w:r w:rsidDel="00000000" w:rsidR="00000000" w:rsidRPr="00000000">
              <w:rPr>
                <w:sz w:val="20"/>
                <w:szCs w:val="20"/>
                <w:rtl w:val="0"/>
              </w:rPr>
              <w:t xml:space="preserve">failed</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292">
            <w:pPr>
              <w:pageBreakBefore w:val="0"/>
              <w:widowControl w:val="0"/>
              <w:spacing w:line="240" w:lineRule="auto"/>
              <w:rPr>
                <w:sz w:val="20"/>
                <w:szCs w:val="20"/>
              </w:rPr>
            </w:pPr>
            <w:r w:rsidDel="00000000" w:rsidR="00000000" w:rsidRPr="00000000">
              <w:rPr>
                <w:sz w:val="20"/>
                <w:szCs w:val="20"/>
                <w:rtl w:val="0"/>
              </w:rPr>
              <w:t xml:space="preserve">failed</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293">
            <w:pPr>
              <w:pageBreakBefore w:val="0"/>
              <w:widowControl w:val="0"/>
              <w:spacing w:line="240" w:lineRule="auto"/>
              <w:rPr>
                <w:sz w:val="20"/>
                <w:szCs w:val="20"/>
              </w:rPr>
            </w:pPr>
            <w:r w:rsidDel="00000000" w:rsidR="00000000" w:rsidRPr="00000000">
              <w:rPr>
                <w:sz w:val="20"/>
                <w:szCs w:val="20"/>
                <w:rtl w:val="0"/>
              </w:rPr>
              <w:t xml:space="preserve">failed</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294">
            <w:pPr>
              <w:pageBreakBefore w:val="0"/>
              <w:widowControl w:val="0"/>
              <w:spacing w:line="240" w:lineRule="auto"/>
              <w:rPr>
                <w:sz w:val="20"/>
                <w:szCs w:val="20"/>
              </w:rPr>
            </w:pPr>
            <w:r w:rsidDel="00000000" w:rsidR="00000000" w:rsidRPr="00000000">
              <w:rPr>
                <w:sz w:val="20"/>
                <w:szCs w:val="20"/>
                <w:rtl w:val="0"/>
              </w:rPr>
              <w:t xml:space="preserve">failed</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295">
            <w:pPr>
              <w:pageBreakBefore w:val="0"/>
              <w:widowControl w:val="0"/>
              <w:spacing w:line="240" w:lineRule="auto"/>
              <w:rPr>
                <w:sz w:val="20"/>
                <w:szCs w:val="20"/>
              </w:rPr>
            </w:pPr>
            <w:r w:rsidDel="00000000" w:rsidR="00000000" w:rsidRPr="00000000">
              <w:rPr>
                <w:sz w:val="20"/>
                <w:szCs w:val="20"/>
                <w:rtl w:val="0"/>
              </w:rPr>
              <w:t xml:space="preserve">R153 (C)</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296">
            <w:pPr>
              <w:pageBreakBefore w:val="0"/>
              <w:widowControl w:val="0"/>
              <w:spacing w:line="240" w:lineRule="auto"/>
              <w:rPr>
                <w:sz w:val="20"/>
                <w:szCs w:val="20"/>
              </w:rPr>
            </w:pPr>
            <w:r w:rsidDel="00000000" w:rsidR="00000000" w:rsidRPr="00000000">
              <w:rPr>
                <w:sz w:val="20"/>
                <w:szCs w:val="20"/>
                <w:rtl w:val="0"/>
              </w:rPr>
              <w:t xml:space="preserve">K1e1</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297">
            <w:pPr>
              <w:pageBreakBefore w:val="0"/>
              <w:widowControl w:val="0"/>
              <w:spacing w:line="240" w:lineRule="auto"/>
              <w:rPr>
                <w:sz w:val="20"/>
                <w:szCs w:val="20"/>
              </w:rPr>
            </w:pPr>
            <w:r w:rsidDel="00000000" w:rsidR="00000000" w:rsidRPr="00000000">
              <w:rPr>
                <w:sz w:val="20"/>
                <w:szCs w:val="20"/>
                <w:rtl w:val="0"/>
              </w:rPr>
              <w:t xml:space="preserve">94.19</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298">
            <w:pPr>
              <w:pageBreakBefore w:val="0"/>
              <w:widowControl w:val="0"/>
              <w:spacing w:line="240" w:lineRule="auto"/>
              <w:rPr>
                <w:sz w:val="20"/>
                <w:szCs w:val="20"/>
              </w:rPr>
            </w:pPr>
            <w:r w:rsidDel="00000000" w:rsidR="00000000" w:rsidRPr="00000000">
              <w:rPr>
                <w:sz w:val="20"/>
                <w:szCs w:val="20"/>
                <w:rtl w:val="0"/>
              </w:rPr>
              <w:t xml:space="preserve">0.00 </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299">
            <w:pPr>
              <w:pageBreakBefore w:val="0"/>
              <w:widowControl w:val="0"/>
              <w:spacing w:line="240" w:lineRule="auto"/>
              <w:rPr>
                <w:sz w:val="20"/>
                <w:szCs w:val="20"/>
              </w:rPr>
            </w:pPr>
            <w:r w:rsidDel="00000000" w:rsidR="00000000" w:rsidRPr="00000000">
              <w:rPr>
                <w:sz w:val="20"/>
                <w:szCs w:val="20"/>
                <w:rtl w:val="0"/>
              </w:rPr>
              <w:t xml:space="preserve">failed</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29A">
            <w:pPr>
              <w:pageBreakBefore w:val="0"/>
              <w:widowControl w:val="0"/>
              <w:spacing w:line="240" w:lineRule="auto"/>
              <w:rPr>
                <w:sz w:val="20"/>
                <w:szCs w:val="20"/>
              </w:rPr>
            </w:pPr>
            <w:r w:rsidDel="00000000" w:rsidR="00000000" w:rsidRPr="00000000">
              <w:rPr>
                <w:sz w:val="20"/>
                <w:szCs w:val="20"/>
                <w:rtl w:val="0"/>
              </w:rPr>
              <w:t xml:space="preserve">R153 (L)</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29B">
            <w:pPr>
              <w:pageBreakBefore w:val="0"/>
              <w:widowControl w:val="0"/>
              <w:spacing w:line="240" w:lineRule="auto"/>
              <w:rPr>
                <w:sz w:val="20"/>
                <w:szCs w:val="20"/>
              </w:rPr>
            </w:pPr>
            <w:r w:rsidDel="00000000" w:rsidR="00000000" w:rsidRPr="00000000">
              <w:rPr>
                <w:sz w:val="20"/>
                <w:szCs w:val="20"/>
                <w:rtl w:val="0"/>
              </w:rPr>
              <w:t xml:space="preserve">failed</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29C">
            <w:pPr>
              <w:pageBreakBefore w:val="0"/>
              <w:widowControl w:val="0"/>
              <w:spacing w:line="240" w:lineRule="auto"/>
              <w:rPr>
                <w:sz w:val="20"/>
                <w:szCs w:val="20"/>
              </w:rPr>
            </w:pPr>
            <w:r w:rsidDel="00000000" w:rsidR="00000000" w:rsidRPr="00000000">
              <w:rPr>
                <w:sz w:val="20"/>
                <w:szCs w:val="20"/>
                <w:rtl w:val="0"/>
              </w:rPr>
              <w:t xml:space="preserve">failed</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29D">
            <w:pPr>
              <w:pageBreakBefore w:val="0"/>
              <w:widowControl w:val="0"/>
              <w:spacing w:line="240" w:lineRule="auto"/>
              <w:rPr>
                <w:sz w:val="20"/>
                <w:szCs w:val="20"/>
              </w:rPr>
            </w:pPr>
            <w:r w:rsidDel="00000000" w:rsidR="00000000" w:rsidRPr="00000000">
              <w:rPr>
                <w:sz w:val="20"/>
                <w:szCs w:val="20"/>
                <w:rtl w:val="0"/>
              </w:rPr>
              <w:t xml:space="preserve">failed</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29E">
            <w:pPr>
              <w:pageBreakBefore w:val="0"/>
              <w:widowControl w:val="0"/>
              <w:spacing w:line="240" w:lineRule="auto"/>
              <w:rPr>
                <w:sz w:val="20"/>
                <w:szCs w:val="20"/>
              </w:rPr>
            </w:pPr>
            <w:r w:rsidDel="00000000" w:rsidR="00000000" w:rsidRPr="00000000">
              <w:rPr>
                <w:sz w:val="20"/>
                <w:szCs w:val="20"/>
                <w:rtl w:val="0"/>
              </w:rPr>
              <w:t xml:space="preserve">failed</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29F">
            <w:pPr>
              <w:pageBreakBefore w:val="0"/>
              <w:widowControl w:val="0"/>
              <w:spacing w:line="240" w:lineRule="auto"/>
              <w:rPr>
                <w:sz w:val="20"/>
                <w:szCs w:val="20"/>
              </w:rPr>
            </w:pPr>
            <w:r w:rsidDel="00000000" w:rsidR="00000000" w:rsidRPr="00000000">
              <w:rPr>
                <w:sz w:val="20"/>
                <w:szCs w:val="20"/>
                <w:rtl w:val="0"/>
              </w:rPr>
              <w:t xml:space="preserve">S51.10 (T)</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2A0">
            <w:pPr>
              <w:pageBreakBefore w:val="0"/>
              <w:widowControl w:val="0"/>
              <w:spacing w:line="240" w:lineRule="auto"/>
              <w:rPr>
                <w:sz w:val="20"/>
                <w:szCs w:val="20"/>
              </w:rPr>
            </w:pPr>
            <w:r w:rsidDel="00000000" w:rsidR="00000000" w:rsidRPr="00000000">
              <w:rPr>
                <w:sz w:val="20"/>
                <w:szCs w:val="20"/>
                <w:rtl w:val="0"/>
              </w:rPr>
              <w:t xml:space="preserve">failed</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2A1">
            <w:pPr>
              <w:pageBreakBefore w:val="0"/>
              <w:widowControl w:val="0"/>
              <w:spacing w:line="240" w:lineRule="auto"/>
              <w:rPr>
                <w:sz w:val="20"/>
                <w:szCs w:val="20"/>
              </w:rPr>
            </w:pPr>
            <w:r w:rsidDel="00000000" w:rsidR="00000000" w:rsidRPr="00000000">
              <w:rPr>
                <w:sz w:val="20"/>
                <w:szCs w:val="20"/>
                <w:rtl w:val="0"/>
              </w:rPr>
              <w:t xml:space="preserve">failed</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2A2">
            <w:pPr>
              <w:pageBreakBefore w:val="0"/>
              <w:widowControl w:val="0"/>
              <w:spacing w:line="240" w:lineRule="auto"/>
              <w:rPr>
                <w:sz w:val="20"/>
                <w:szCs w:val="20"/>
              </w:rPr>
            </w:pPr>
            <w:r w:rsidDel="00000000" w:rsidR="00000000" w:rsidRPr="00000000">
              <w:rPr>
                <w:sz w:val="20"/>
                <w:szCs w:val="20"/>
                <w:rtl w:val="0"/>
              </w:rPr>
              <w:t xml:space="preserve">failed</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2A3">
            <w:pPr>
              <w:pageBreakBefore w:val="0"/>
              <w:widowControl w:val="0"/>
              <w:spacing w:line="240" w:lineRule="auto"/>
              <w:rPr>
                <w:sz w:val="20"/>
                <w:szCs w:val="20"/>
              </w:rPr>
            </w:pPr>
            <w:r w:rsidDel="00000000" w:rsidR="00000000" w:rsidRPr="00000000">
              <w:rPr>
                <w:sz w:val="20"/>
                <w:szCs w:val="20"/>
                <w:rtl w:val="0"/>
              </w:rPr>
              <w:t xml:space="preserve">failed</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2A4">
            <w:pPr>
              <w:pageBreakBefore w:val="0"/>
              <w:widowControl w:val="0"/>
              <w:spacing w:line="240" w:lineRule="auto"/>
              <w:rPr>
                <w:sz w:val="20"/>
                <w:szCs w:val="20"/>
              </w:rPr>
            </w:pPr>
            <w:r w:rsidDel="00000000" w:rsidR="00000000" w:rsidRPr="00000000">
              <w:rPr>
                <w:sz w:val="20"/>
                <w:szCs w:val="20"/>
                <w:rtl w:val="0"/>
              </w:rPr>
              <w:t xml:space="preserve">S51.10 (L)</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2A5">
            <w:pPr>
              <w:pageBreakBefore w:val="0"/>
              <w:widowControl w:val="0"/>
              <w:spacing w:line="240" w:lineRule="auto"/>
              <w:rPr>
                <w:sz w:val="20"/>
                <w:szCs w:val="20"/>
              </w:rPr>
            </w:pPr>
            <w:r w:rsidDel="00000000" w:rsidR="00000000" w:rsidRPr="00000000">
              <w:rPr>
                <w:sz w:val="20"/>
                <w:szCs w:val="20"/>
                <w:rtl w:val="0"/>
              </w:rPr>
              <w:t xml:space="preserve">failed</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2A6">
            <w:pPr>
              <w:pageBreakBefore w:val="0"/>
              <w:widowControl w:val="0"/>
              <w:spacing w:line="240" w:lineRule="auto"/>
              <w:rPr>
                <w:sz w:val="20"/>
                <w:szCs w:val="20"/>
              </w:rPr>
            </w:pPr>
            <w:r w:rsidDel="00000000" w:rsidR="00000000" w:rsidRPr="00000000">
              <w:rPr>
                <w:sz w:val="20"/>
                <w:szCs w:val="20"/>
                <w:rtl w:val="0"/>
              </w:rPr>
              <w:t xml:space="preserve">failed</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2A7">
            <w:pPr>
              <w:pageBreakBefore w:val="0"/>
              <w:widowControl w:val="0"/>
              <w:spacing w:line="240" w:lineRule="auto"/>
              <w:rPr>
                <w:sz w:val="20"/>
                <w:szCs w:val="20"/>
              </w:rPr>
            </w:pPr>
            <w:r w:rsidDel="00000000" w:rsidR="00000000" w:rsidRPr="00000000">
              <w:rPr>
                <w:sz w:val="20"/>
                <w:szCs w:val="20"/>
                <w:rtl w:val="0"/>
              </w:rPr>
              <w:t xml:space="preserve">failed</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2A8">
            <w:pPr>
              <w:pageBreakBefore w:val="0"/>
              <w:widowControl w:val="0"/>
              <w:spacing w:line="240" w:lineRule="auto"/>
              <w:rPr>
                <w:sz w:val="20"/>
                <w:szCs w:val="20"/>
              </w:rPr>
            </w:pPr>
            <w:r w:rsidDel="00000000" w:rsidR="00000000" w:rsidRPr="00000000">
              <w:rPr>
                <w:sz w:val="20"/>
                <w:szCs w:val="20"/>
                <w:rtl w:val="0"/>
              </w:rPr>
              <w:t xml:space="preserve">failed</w:t>
            </w:r>
          </w:p>
        </w:tc>
      </w:tr>
    </w:tbl>
    <w:p w:rsidR="00000000" w:rsidDel="00000000" w:rsidP="00000000" w:rsidRDefault="00000000" w:rsidRPr="00000000" w14:paraId="000002A9">
      <w:pPr>
        <w:pageBreakBefore w:val="0"/>
        <w:spacing w:line="360" w:lineRule="auto"/>
        <w:rPr>
          <w:b w:val="1"/>
        </w:rPr>
      </w:pPr>
      <w:r w:rsidDel="00000000" w:rsidR="00000000" w:rsidRPr="00000000">
        <w:rPr>
          <w:sz w:val="20"/>
          <w:szCs w:val="20"/>
          <w:rtl w:val="0"/>
        </w:rPr>
        <w:t xml:space="preserve">L= Liquid; T = Tissue; LN = Lymph Node; B = Bone; C = Cartilage; (?) = unknown contaminant</w:t>
        <w:tab/>
      </w:r>
      <w:r w:rsidDel="00000000" w:rsidR="00000000" w:rsidRPr="00000000">
        <w:rPr>
          <w:rtl w:val="0"/>
        </w:rPr>
      </w:r>
    </w:p>
    <w:p w:rsidR="00000000" w:rsidDel="00000000" w:rsidP="00000000" w:rsidRDefault="00000000" w:rsidRPr="00000000" w14:paraId="000002AA">
      <w:pPr>
        <w:pageBreakBefore w:val="0"/>
        <w:spacing w:line="360" w:lineRule="auto"/>
        <w:rPr>
          <w:b w:val="1"/>
        </w:rPr>
      </w:pPr>
      <w:r w:rsidDel="00000000" w:rsidR="00000000" w:rsidRPr="00000000">
        <w:rPr>
          <w:rtl w:val="0"/>
        </w:rPr>
      </w:r>
    </w:p>
    <w:p w:rsidR="00000000" w:rsidDel="00000000" w:rsidP="00000000" w:rsidRDefault="00000000" w:rsidRPr="00000000" w14:paraId="000002AB">
      <w:pPr>
        <w:pageBreakBefore w:val="0"/>
        <w:spacing w:line="360" w:lineRule="auto"/>
        <w:rPr>
          <w:b w:val="1"/>
        </w:rPr>
      </w:pPr>
      <w:r w:rsidDel="00000000" w:rsidR="00000000" w:rsidRPr="00000000">
        <w:rPr>
          <w:rtl w:val="0"/>
        </w:rPr>
      </w:r>
    </w:p>
    <w:p w:rsidR="00000000" w:rsidDel="00000000" w:rsidP="00000000" w:rsidRDefault="00000000" w:rsidRPr="00000000" w14:paraId="000002AC">
      <w:pPr>
        <w:pageBreakBefore w:val="0"/>
        <w:spacing w:line="360" w:lineRule="auto"/>
        <w:rPr>
          <w:b w:val="1"/>
        </w:rPr>
      </w:pPr>
      <w:r w:rsidDel="00000000" w:rsidR="00000000" w:rsidRPr="00000000">
        <w:rPr>
          <w:rtl w:val="0"/>
        </w:rPr>
      </w:r>
    </w:p>
    <w:p w:rsidR="00000000" w:rsidDel="00000000" w:rsidP="00000000" w:rsidRDefault="00000000" w:rsidRPr="00000000" w14:paraId="000002AD">
      <w:pPr>
        <w:pageBreakBefore w:val="0"/>
        <w:spacing w:line="360" w:lineRule="auto"/>
        <w:rPr>
          <w:b w:val="1"/>
        </w:rPr>
      </w:pPr>
      <w:r w:rsidDel="00000000" w:rsidR="00000000" w:rsidRPr="00000000">
        <w:rPr>
          <w:rtl w:val="0"/>
        </w:rPr>
      </w:r>
    </w:p>
    <w:p w:rsidR="00000000" w:rsidDel="00000000" w:rsidP="00000000" w:rsidRDefault="00000000" w:rsidRPr="00000000" w14:paraId="000002AE">
      <w:pPr>
        <w:pageBreakBefore w:val="0"/>
        <w:spacing w:line="360" w:lineRule="auto"/>
        <w:rPr/>
      </w:pPr>
      <w:r w:rsidDel="00000000" w:rsidR="00000000" w:rsidRPr="00000000">
        <w:rPr>
          <w:b w:val="1"/>
          <w:rtl w:val="0"/>
        </w:rPr>
        <w:t xml:space="preserve">Table SI.9: </w:t>
      </w:r>
      <w:r w:rsidDel="00000000" w:rsidR="00000000" w:rsidRPr="00000000">
        <w:rPr>
          <w:rtl w:val="0"/>
        </w:rPr>
        <w:t xml:space="preserve">Endogenous content of the pathogen DNA present in the tissue samples before and after enrichment, and the calculated fold increase. </w:t>
      </w:r>
    </w:p>
    <w:p w:rsidR="00000000" w:rsidDel="00000000" w:rsidP="00000000" w:rsidRDefault="00000000" w:rsidRPr="00000000" w14:paraId="000002AF">
      <w:pPr>
        <w:pageBreakBefore w:val="0"/>
        <w:spacing w:line="360" w:lineRule="auto"/>
        <w:rPr/>
      </w:pPr>
      <w:r w:rsidDel="00000000" w:rsidR="00000000" w:rsidRPr="00000000">
        <w:rPr>
          <w:rtl w:val="0"/>
        </w:rPr>
      </w:r>
    </w:p>
    <w:tbl>
      <w:tblPr>
        <w:tblStyle w:val="Table9"/>
        <w:tblW w:w="9026.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56.5"/>
        <w:gridCol w:w="2256.5"/>
        <w:gridCol w:w="2256.5"/>
        <w:gridCol w:w="2256.5"/>
        <w:tblGridChange w:id="0">
          <w:tblGrid>
            <w:gridCol w:w="2256.5"/>
            <w:gridCol w:w="2256.5"/>
            <w:gridCol w:w="2256.5"/>
            <w:gridCol w:w="2256.5"/>
          </w:tblGrid>
        </w:tblGridChange>
      </w:tblGrid>
      <w:tr>
        <w:trPr>
          <w:cantSplit w:val="0"/>
          <w:tblHeader w:val="0"/>
        </w:trPr>
        <w:tc>
          <w:tcPr>
            <w:shd w:fill="c9daf8" w:val="clear"/>
            <w:tcMar>
              <w:top w:w="100.0" w:type="dxa"/>
              <w:left w:w="100.0" w:type="dxa"/>
              <w:bottom w:w="100.0" w:type="dxa"/>
              <w:right w:w="100.0" w:type="dxa"/>
            </w:tcMar>
            <w:vAlign w:val="top"/>
          </w:tcPr>
          <w:p w:rsidR="00000000" w:rsidDel="00000000" w:rsidP="00000000" w:rsidRDefault="00000000" w:rsidRPr="00000000" w14:paraId="000002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0"/>
                <w:szCs w:val="20"/>
              </w:rPr>
            </w:pPr>
            <w:r w:rsidDel="00000000" w:rsidR="00000000" w:rsidRPr="00000000">
              <w:rPr>
                <w:b w:val="1"/>
                <w:sz w:val="20"/>
                <w:szCs w:val="20"/>
                <w:rtl w:val="0"/>
              </w:rPr>
              <w:t xml:space="preserve">Sample</w:t>
            </w:r>
          </w:p>
        </w:tc>
        <w:tc>
          <w:tcPr>
            <w:shd w:fill="c9daf8" w:val="clear"/>
            <w:tcMar>
              <w:top w:w="100.0" w:type="dxa"/>
              <w:left w:w="100.0" w:type="dxa"/>
              <w:bottom w:w="100.0" w:type="dxa"/>
              <w:right w:w="100.0" w:type="dxa"/>
            </w:tcMar>
            <w:vAlign w:val="top"/>
          </w:tcPr>
          <w:p w:rsidR="00000000" w:rsidDel="00000000" w:rsidP="00000000" w:rsidRDefault="00000000" w:rsidRPr="00000000" w14:paraId="000002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0"/>
                <w:szCs w:val="20"/>
              </w:rPr>
            </w:pPr>
            <w:r w:rsidDel="00000000" w:rsidR="00000000" w:rsidRPr="00000000">
              <w:rPr>
                <w:b w:val="1"/>
                <w:sz w:val="20"/>
                <w:szCs w:val="20"/>
                <w:rtl w:val="0"/>
              </w:rPr>
              <w:t xml:space="preserve">Shotgun DNA (%)</w:t>
            </w:r>
          </w:p>
        </w:tc>
        <w:tc>
          <w:tcPr>
            <w:shd w:fill="c9daf8" w:val="clear"/>
            <w:tcMar>
              <w:top w:w="100.0" w:type="dxa"/>
              <w:left w:w="100.0" w:type="dxa"/>
              <w:bottom w:w="100.0" w:type="dxa"/>
              <w:right w:w="100.0" w:type="dxa"/>
            </w:tcMar>
            <w:vAlign w:val="top"/>
          </w:tcPr>
          <w:p w:rsidR="00000000" w:rsidDel="00000000" w:rsidP="00000000" w:rsidRDefault="00000000" w:rsidRPr="00000000" w14:paraId="000002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0"/>
                <w:szCs w:val="20"/>
              </w:rPr>
            </w:pPr>
            <w:r w:rsidDel="00000000" w:rsidR="00000000" w:rsidRPr="00000000">
              <w:rPr>
                <w:b w:val="1"/>
                <w:sz w:val="20"/>
                <w:szCs w:val="20"/>
                <w:rtl w:val="0"/>
              </w:rPr>
              <w:t xml:space="preserve">Enriched DNA (%)</w:t>
            </w:r>
          </w:p>
        </w:tc>
        <w:tc>
          <w:tcPr>
            <w:shd w:fill="c9daf8" w:val="clear"/>
            <w:tcMar>
              <w:top w:w="100.0" w:type="dxa"/>
              <w:left w:w="100.0" w:type="dxa"/>
              <w:bottom w:w="100.0" w:type="dxa"/>
              <w:right w:w="100.0" w:type="dxa"/>
            </w:tcMar>
            <w:vAlign w:val="top"/>
          </w:tcPr>
          <w:p w:rsidR="00000000" w:rsidDel="00000000" w:rsidP="00000000" w:rsidRDefault="00000000" w:rsidRPr="00000000" w14:paraId="000002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0"/>
                <w:szCs w:val="20"/>
              </w:rPr>
            </w:pPr>
            <w:r w:rsidDel="00000000" w:rsidR="00000000" w:rsidRPr="00000000">
              <w:rPr>
                <w:b w:val="1"/>
                <w:sz w:val="20"/>
                <w:szCs w:val="20"/>
                <w:rtl w:val="0"/>
              </w:rPr>
              <w:t xml:space="preserve">Fold increase</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2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HA4.1LN (leprosy)</w:t>
            </w:r>
          </w:p>
        </w:tc>
        <w:tc>
          <w:tcPr>
            <w:tcMar>
              <w:top w:w="100.0" w:type="dxa"/>
              <w:left w:w="100.0" w:type="dxa"/>
              <w:bottom w:w="100.0" w:type="dxa"/>
              <w:right w:w="100.0" w:type="dxa"/>
            </w:tcMar>
            <w:vAlign w:val="top"/>
          </w:tcPr>
          <w:p w:rsidR="00000000" w:rsidDel="00000000" w:rsidP="00000000" w:rsidRDefault="00000000" w:rsidRPr="00000000" w14:paraId="000002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sz w:val="20"/>
                <w:szCs w:val="20"/>
              </w:rPr>
            </w:pPr>
            <w:r w:rsidDel="00000000" w:rsidR="00000000" w:rsidRPr="00000000">
              <w:rPr>
                <w:sz w:val="20"/>
                <w:szCs w:val="20"/>
                <w:rtl w:val="0"/>
              </w:rPr>
              <w:t xml:space="preserve">0.003</w:t>
            </w:r>
          </w:p>
        </w:tc>
        <w:tc>
          <w:tcPr>
            <w:tcMar>
              <w:top w:w="100.0" w:type="dxa"/>
              <w:left w:w="100.0" w:type="dxa"/>
              <w:bottom w:w="100.0" w:type="dxa"/>
              <w:right w:w="100.0" w:type="dxa"/>
            </w:tcMar>
            <w:vAlign w:val="top"/>
          </w:tcPr>
          <w:p w:rsidR="00000000" w:rsidDel="00000000" w:rsidP="00000000" w:rsidRDefault="00000000" w:rsidRPr="00000000" w14:paraId="000002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sz w:val="20"/>
                <w:szCs w:val="20"/>
              </w:rPr>
            </w:pPr>
            <w:r w:rsidDel="00000000" w:rsidR="00000000" w:rsidRPr="00000000">
              <w:rPr>
                <w:sz w:val="20"/>
                <w:szCs w:val="20"/>
                <w:rtl w:val="0"/>
              </w:rPr>
              <w:t xml:space="preserve">0.008</w:t>
            </w:r>
          </w:p>
        </w:tc>
        <w:tc>
          <w:tcPr>
            <w:tcMar>
              <w:top w:w="100.0" w:type="dxa"/>
              <w:left w:w="100.0" w:type="dxa"/>
              <w:bottom w:w="100.0" w:type="dxa"/>
              <w:right w:w="100.0" w:type="dxa"/>
            </w:tcMar>
            <w:vAlign w:val="top"/>
          </w:tcPr>
          <w:p w:rsidR="00000000" w:rsidDel="00000000" w:rsidP="00000000" w:rsidRDefault="00000000" w:rsidRPr="00000000" w14:paraId="000002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sz w:val="20"/>
                <w:szCs w:val="20"/>
              </w:rPr>
            </w:pPr>
            <w:r w:rsidDel="00000000" w:rsidR="00000000" w:rsidRPr="00000000">
              <w:rPr>
                <w:sz w:val="20"/>
                <w:szCs w:val="20"/>
                <w:rtl w:val="0"/>
              </w:rPr>
              <w:t xml:space="preserve">2.660</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2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HA4.1T (leprosy)</w:t>
            </w:r>
          </w:p>
        </w:tc>
        <w:tc>
          <w:tcPr>
            <w:tcMar>
              <w:top w:w="100.0" w:type="dxa"/>
              <w:left w:w="100.0" w:type="dxa"/>
              <w:bottom w:w="100.0" w:type="dxa"/>
              <w:right w:w="100.0" w:type="dxa"/>
            </w:tcMar>
            <w:vAlign w:val="top"/>
          </w:tcPr>
          <w:p w:rsidR="00000000" w:rsidDel="00000000" w:rsidP="00000000" w:rsidRDefault="00000000" w:rsidRPr="00000000" w14:paraId="000002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sz w:val="20"/>
                <w:szCs w:val="20"/>
              </w:rPr>
            </w:pPr>
            <w:r w:rsidDel="00000000" w:rsidR="00000000" w:rsidRPr="00000000">
              <w:rPr>
                <w:sz w:val="20"/>
                <w:szCs w:val="20"/>
                <w:rtl w:val="0"/>
              </w:rPr>
              <w:t xml:space="preserve">0.011</w:t>
            </w:r>
          </w:p>
        </w:tc>
        <w:tc>
          <w:tcPr>
            <w:tcMar>
              <w:top w:w="100.0" w:type="dxa"/>
              <w:left w:w="100.0" w:type="dxa"/>
              <w:bottom w:w="100.0" w:type="dxa"/>
              <w:right w:w="100.0" w:type="dxa"/>
            </w:tcMar>
            <w:vAlign w:val="top"/>
          </w:tcPr>
          <w:p w:rsidR="00000000" w:rsidDel="00000000" w:rsidP="00000000" w:rsidRDefault="00000000" w:rsidRPr="00000000" w14:paraId="000002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sz w:val="20"/>
                <w:szCs w:val="20"/>
              </w:rPr>
            </w:pPr>
            <w:r w:rsidDel="00000000" w:rsidR="00000000" w:rsidRPr="00000000">
              <w:rPr>
                <w:sz w:val="20"/>
                <w:szCs w:val="20"/>
                <w:rtl w:val="0"/>
              </w:rPr>
              <w:t xml:space="preserve">0.273</w:t>
            </w:r>
          </w:p>
        </w:tc>
        <w:tc>
          <w:tcPr>
            <w:tcMar>
              <w:top w:w="100.0" w:type="dxa"/>
              <w:left w:w="100.0" w:type="dxa"/>
              <w:bottom w:w="100.0" w:type="dxa"/>
              <w:right w:w="100.0" w:type="dxa"/>
            </w:tcMar>
            <w:vAlign w:val="top"/>
          </w:tcPr>
          <w:p w:rsidR="00000000" w:rsidDel="00000000" w:rsidP="00000000" w:rsidRDefault="00000000" w:rsidRPr="00000000" w14:paraId="000002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sz w:val="20"/>
                <w:szCs w:val="20"/>
              </w:rPr>
            </w:pPr>
            <w:r w:rsidDel="00000000" w:rsidR="00000000" w:rsidRPr="00000000">
              <w:rPr>
                <w:sz w:val="20"/>
                <w:szCs w:val="20"/>
                <w:rtl w:val="0"/>
              </w:rPr>
              <w:t xml:space="preserve">24.810</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2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P1189T (syphilis)</w:t>
            </w:r>
          </w:p>
        </w:tc>
        <w:tc>
          <w:tcPr>
            <w:tcMar>
              <w:top w:w="100.0" w:type="dxa"/>
              <w:left w:w="100.0" w:type="dxa"/>
              <w:bottom w:w="100.0" w:type="dxa"/>
              <w:right w:w="100.0" w:type="dxa"/>
            </w:tcMar>
            <w:vAlign w:val="top"/>
          </w:tcPr>
          <w:p w:rsidR="00000000" w:rsidDel="00000000" w:rsidP="00000000" w:rsidRDefault="00000000" w:rsidRPr="00000000" w14:paraId="000002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sz w:val="20"/>
                <w:szCs w:val="20"/>
              </w:rPr>
            </w:pPr>
            <w:r w:rsidDel="00000000" w:rsidR="00000000" w:rsidRPr="00000000">
              <w:rPr>
                <w:sz w:val="20"/>
                <w:szCs w:val="20"/>
                <w:rtl w:val="0"/>
              </w:rPr>
              <w:t xml:space="preserve">0.003</w:t>
            </w:r>
          </w:p>
        </w:tc>
        <w:tc>
          <w:tcPr>
            <w:tcMar>
              <w:top w:w="100.0" w:type="dxa"/>
              <w:left w:w="100.0" w:type="dxa"/>
              <w:bottom w:w="100.0" w:type="dxa"/>
              <w:right w:w="100.0" w:type="dxa"/>
            </w:tcMar>
            <w:vAlign w:val="top"/>
          </w:tcPr>
          <w:p w:rsidR="00000000" w:rsidDel="00000000" w:rsidP="00000000" w:rsidRDefault="00000000" w:rsidRPr="00000000" w14:paraId="000002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sz w:val="20"/>
                <w:szCs w:val="20"/>
              </w:rPr>
            </w:pPr>
            <w:r w:rsidDel="00000000" w:rsidR="00000000" w:rsidRPr="00000000">
              <w:rPr>
                <w:sz w:val="20"/>
                <w:szCs w:val="20"/>
                <w:rtl w:val="0"/>
              </w:rPr>
              <w:t xml:space="preserve">0.005</w:t>
            </w:r>
          </w:p>
        </w:tc>
        <w:tc>
          <w:tcPr>
            <w:tcMar>
              <w:top w:w="100.0" w:type="dxa"/>
              <w:left w:w="100.0" w:type="dxa"/>
              <w:bottom w:w="100.0" w:type="dxa"/>
              <w:right w:w="100.0" w:type="dxa"/>
            </w:tcMar>
            <w:vAlign w:val="top"/>
          </w:tcPr>
          <w:p w:rsidR="00000000" w:rsidDel="00000000" w:rsidP="00000000" w:rsidRDefault="00000000" w:rsidRPr="00000000" w14:paraId="000002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sz w:val="20"/>
                <w:szCs w:val="20"/>
              </w:rPr>
            </w:pPr>
            <w:r w:rsidDel="00000000" w:rsidR="00000000" w:rsidRPr="00000000">
              <w:rPr>
                <w:sz w:val="20"/>
                <w:szCs w:val="20"/>
                <w:rtl w:val="0"/>
              </w:rPr>
              <w:t xml:space="preserve">1.666</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2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P1245T (syphilis)</w:t>
            </w:r>
          </w:p>
        </w:tc>
        <w:tc>
          <w:tcPr>
            <w:tcMar>
              <w:top w:w="100.0" w:type="dxa"/>
              <w:left w:w="100.0" w:type="dxa"/>
              <w:bottom w:w="100.0" w:type="dxa"/>
              <w:right w:w="100.0" w:type="dxa"/>
            </w:tcMar>
            <w:vAlign w:val="top"/>
          </w:tcPr>
          <w:p w:rsidR="00000000" w:rsidDel="00000000" w:rsidP="00000000" w:rsidRDefault="00000000" w:rsidRPr="00000000" w14:paraId="000002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sz w:val="20"/>
                <w:szCs w:val="20"/>
              </w:rPr>
            </w:pPr>
            <w:r w:rsidDel="00000000" w:rsidR="00000000" w:rsidRPr="00000000">
              <w:rPr>
                <w:sz w:val="20"/>
                <w:szCs w:val="20"/>
                <w:rtl w:val="0"/>
              </w:rPr>
              <w:t xml:space="preserve">0.001</w:t>
            </w:r>
          </w:p>
        </w:tc>
        <w:tc>
          <w:tcPr>
            <w:tcMar>
              <w:top w:w="100.0" w:type="dxa"/>
              <w:left w:w="100.0" w:type="dxa"/>
              <w:bottom w:w="100.0" w:type="dxa"/>
              <w:right w:w="100.0" w:type="dxa"/>
            </w:tcMar>
            <w:vAlign w:val="top"/>
          </w:tcPr>
          <w:p w:rsidR="00000000" w:rsidDel="00000000" w:rsidP="00000000" w:rsidRDefault="00000000" w:rsidRPr="00000000" w14:paraId="000002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sz w:val="20"/>
                <w:szCs w:val="20"/>
              </w:rPr>
            </w:pPr>
            <w:r w:rsidDel="00000000" w:rsidR="00000000" w:rsidRPr="00000000">
              <w:rPr>
                <w:sz w:val="20"/>
                <w:szCs w:val="20"/>
                <w:rtl w:val="0"/>
              </w:rPr>
              <w:t xml:space="preserve">0.002</w:t>
            </w:r>
          </w:p>
        </w:tc>
        <w:tc>
          <w:tcPr>
            <w:tcMar>
              <w:top w:w="100.0" w:type="dxa"/>
              <w:left w:w="100.0" w:type="dxa"/>
              <w:bottom w:w="100.0" w:type="dxa"/>
              <w:right w:w="100.0" w:type="dxa"/>
            </w:tcMar>
            <w:vAlign w:val="top"/>
          </w:tcPr>
          <w:p w:rsidR="00000000" w:rsidDel="00000000" w:rsidP="00000000" w:rsidRDefault="00000000" w:rsidRPr="00000000" w14:paraId="000002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sz w:val="20"/>
                <w:szCs w:val="20"/>
              </w:rPr>
            </w:pPr>
            <w:r w:rsidDel="00000000" w:rsidR="00000000" w:rsidRPr="00000000">
              <w:rPr>
                <w:sz w:val="20"/>
                <w:szCs w:val="20"/>
                <w:rtl w:val="0"/>
              </w:rPr>
              <w:t xml:space="preserve">2</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2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R15.3CS (syphilis)</w:t>
            </w:r>
          </w:p>
        </w:tc>
        <w:tc>
          <w:tcPr>
            <w:tcMar>
              <w:top w:w="100.0" w:type="dxa"/>
              <w:left w:w="100.0" w:type="dxa"/>
              <w:bottom w:w="100.0" w:type="dxa"/>
              <w:right w:w="100.0" w:type="dxa"/>
            </w:tcMar>
            <w:vAlign w:val="top"/>
          </w:tcPr>
          <w:p w:rsidR="00000000" w:rsidDel="00000000" w:rsidP="00000000" w:rsidRDefault="00000000" w:rsidRPr="00000000" w14:paraId="000002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sz w:val="20"/>
                <w:szCs w:val="20"/>
              </w:rPr>
            </w:pPr>
            <w:r w:rsidDel="00000000" w:rsidR="00000000" w:rsidRPr="00000000">
              <w:rPr>
                <w:sz w:val="20"/>
                <w:szCs w:val="20"/>
                <w:rtl w:val="0"/>
              </w:rPr>
              <w:t xml:space="preserve">0.000</w:t>
            </w:r>
          </w:p>
        </w:tc>
        <w:tc>
          <w:tcPr>
            <w:tcMar>
              <w:top w:w="100.0" w:type="dxa"/>
              <w:left w:w="100.0" w:type="dxa"/>
              <w:bottom w:w="100.0" w:type="dxa"/>
              <w:right w:w="100.0" w:type="dxa"/>
            </w:tcMar>
            <w:vAlign w:val="top"/>
          </w:tcPr>
          <w:p w:rsidR="00000000" w:rsidDel="00000000" w:rsidP="00000000" w:rsidRDefault="00000000" w:rsidRPr="00000000" w14:paraId="000002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sz w:val="20"/>
                <w:szCs w:val="20"/>
              </w:rPr>
            </w:pPr>
            <w:r w:rsidDel="00000000" w:rsidR="00000000" w:rsidRPr="00000000">
              <w:rPr>
                <w:sz w:val="20"/>
                <w:szCs w:val="20"/>
                <w:rtl w:val="0"/>
              </w:rPr>
              <w:t xml:space="preserve">0.000</w:t>
            </w:r>
          </w:p>
        </w:tc>
        <w:tc>
          <w:tcPr>
            <w:tcMar>
              <w:top w:w="100.0" w:type="dxa"/>
              <w:left w:w="100.0" w:type="dxa"/>
              <w:bottom w:w="100.0" w:type="dxa"/>
              <w:right w:w="100.0" w:type="dxa"/>
            </w:tcMar>
            <w:vAlign w:val="top"/>
          </w:tcPr>
          <w:p w:rsidR="00000000" w:rsidDel="00000000" w:rsidP="00000000" w:rsidRDefault="00000000" w:rsidRPr="00000000" w14:paraId="000002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sz w:val="20"/>
                <w:szCs w:val="20"/>
              </w:rPr>
            </w:pPr>
            <w:r w:rsidDel="00000000" w:rsidR="00000000" w:rsidRPr="00000000">
              <w:rPr>
                <w:sz w:val="20"/>
                <w:szCs w:val="20"/>
                <w:rtl w:val="0"/>
              </w:rPr>
              <w:t xml:space="preserve">-</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2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R15.3LN (syphilis)</w:t>
            </w:r>
          </w:p>
        </w:tc>
        <w:tc>
          <w:tcPr>
            <w:tcMar>
              <w:top w:w="100.0" w:type="dxa"/>
              <w:left w:w="100.0" w:type="dxa"/>
              <w:bottom w:w="100.0" w:type="dxa"/>
              <w:right w:w="100.0" w:type="dxa"/>
            </w:tcMar>
            <w:vAlign w:val="top"/>
          </w:tcPr>
          <w:p w:rsidR="00000000" w:rsidDel="00000000" w:rsidP="00000000" w:rsidRDefault="00000000" w:rsidRPr="00000000" w14:paraId="000002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sz w:val="20"/>
                <w:szCs w:val="20"/>
              </w:rPr>
            </w:pPr>
            <w:r w:rsidDel="00000000" w:rsidR="00000000" w:rsidRPr="00000000">
              <w:rPr>
                <w:sz w:val="20"/>
                <w:szCs w:val="20"/>
                <w:rtl w:val="0"/>
              </w:rPr>
              <w:t xml:space="preserve">0.000</w:t>
            </w:r>
          </w:p>
        </w:tc>
        <w:tc>
          <w:tcPr>
            <w:tcMar>
              <w:top w:w="100.0" w:type="dxa"/>
              <w:left w:w="100.0" w:type="dxa"/>
              <w:bottom w:w="100.0" w:type="dxa"/>
              <w:right w:w="100.0" w:type="dxa"/>
            </w:tcMar>
            <w:vAlign w:val="top"/>
          </w:tcPr>
          <w:p w:rsidR="00000000" w:rsidDel="00000000" w:rsidP="00000000" w:rsidRDefault="00000000" w:rsidRPr="00000000" w14:paraId="000002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sz w:val="20"/>
                <w:szCs w:val="20"/>
              </w:rPr>
            </w:pPr>
            <w:r w:rsidDel="00000000" w:rsidR="00000000" w:rsidRPr="00000000">
              <w:rPr>
                <w:sz w:val="20"/>
                <w:szCs w:val="20"/>
                <w:rtl w:val="0"/>
              </w:rPr>
              <w:t xml:space="preserve">0.000</w:t>
            </w:r>
          </w:p>
        </w:tc>
        <w:tc>
          <w:tcPr>
            <w:tcMar>
              <w:top w:w="100.0" w:type="dxa"/>
              <w:left w:w="100.0" w:type="dxa"/>
              <w:bottom w:w="100.0" w:type="dxa"/>
              <w:right w:w="100.0" w:type="dxa"/>
            </w:tcMar>
            <w:vAlign w:val="top"/>
          </w:tcPr>
          <w:p w:rsidR="00000000" w:rsidDel="00000000" w:rsidP="00000000" w:rsidRDefault="00000000" w:rsidRPr="00000000" w14:paraId="000002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sz w:val="20"/>
                <w:szCs w:val="20"/>
              </w:rPr>
            </w:pPr>
            <w:r w:rsidDel="00000000" w:rsidR="00000000" w:rsidRPr="00000000">
              <w:rPr>
                <w:sz w:val="20"/>
                <w:szCs w:val="20"/>
                <w:rtl w:val="0"/>
              </w:rPr>
              <w:t xml:space="preserve">-</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2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S51.10T (syphilis)</w:t>
            </w:r>
          </w:p>
        </w:tc>
        <w:tc>
          <w:tcPr>
            <w:tcMar>
              <w:top w:w="100.0" w:type="dxa"/>
              <w:left w:w="100.0" w:type="dxa"/>
              <w:bottom w:w="100.0" w:type="dxa"/>
              <w:right w:w="100.0" w:type="dxa"/>
            </w:tcMar>
            <w:vAlign w:val="top"/>
          </w:tcPr>
          <w:p w:rsidR="00000000" w:rsidDel="00000000" w:rsidP="00000000" w:rsidRDefault="00000000" w:rsidRPr="00000000" w14:paraId="000002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sz w:val="20"/>
                <w:szCs w:val="20"/>
              </w:rPr>
            </w:pPr>
            <w:r w:rsidDel="00000000" w:rsidR="00000000" w:rsidRPr="00000000">
              <w:rPr>
                <w:sz w:val="20"/>
                <w:szCs w:val="20"/>
                <w:rtl w:val="0"/>
              </w:rPr>
              <w:t xml:space="preserve">0.000</w:t>
            </w:r>
          </w:p>
        </w:tc>
        <w:tc>
          <w:tcPr>
            <w:tcMar>
              <w:top w:w="100.0" w:type="dxa"/>
              <w:left w:w="100.0" w:type="dxa"/>
              <w:bottom w:w="100.0" w:type="dxa"/>
              <w:right w:w="100.0" w:type="dxa"/>
            </w:tcMar>
            <w:vAlign w:val="top"/>
          </w:tcPr>
          <w:p w:rsidR="00000000" w:rsidDel="00000000" w:rsidP="00000000" w:rsidRDefault="00000000" w:rsidRPr="00000000" w14:paraId="000002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sz w:val="20"/>
                <w:szCs w:val="20"/>
              </w:rPr>
            </w:pPr>
            <w:r w:rsidDel="00000000" w:rsidR="00000000" w:rsidRPr="00000000">
              <w:rPr>
                <w:sz w:val="20"/>
                <w:szCs w:val="20"/>
                <w:rtl w:val="0"/>
              </w:rPr>
              <w:t xml:space="preserve">0.000</w:t>
            </w:r>
          </w:p>
        </w:tc>
        <w:tc>
          <w:tcPr>
            <w:tcMar>
              <w:top w:w="100.0" w:type="dxa"/>
              <w:left w:w="100.0" w:type="dxa"/>
              <w:bottom w:w="100.0" w:type="dxa"/>
              <w:right w:w="100.0" w:type="dxa"/>
            </w:tcMar>
            <w:vAlign w:val="top"/>
          </w:tcPr>
          <w:p w:rsidR="00000000" w:rsidDel="00000000" w:rsidP="00000000" w:rsidRDefault="00000000" w:rsidRPr="00000000" w14:paraId="000002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sz w:val="20"/>
                <w:szCs w:val="20"/>
              </w:rPr>
            </w:pPr>
            <w:r w:rsidDel="00000000" w:rsidR="00000000" w:rsidRPr="00000000">
              <w:rPr>
                <w:sz w:val="20"/>
                <w:szCs w:val="20"/>
                <w:rtl w:val="0"/>
              </w:rPr>
              <w:t xml:space="preserve">-</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2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P1255T (TB)</w:t>
            </w:r>
          </w:p>
        </w:tc>
        <w:tc>
          <w:tcPr>
            <w:tcMar>
              <w:top w:w="100.0" w:type="dxa"/>
              <w:left w:w="100.0" w:type="dxa"/>
              <w:bottom w:w="100.0" w:type="dxa"/>
              <w:right w:w="100.0" w:type="dxa"/>
            </w:tcMar>
            <w:vAlign w:val="top"/>
          </w:tcPr>
          <w:p w:rsidR="00000000" w:rsidDel="00000000" w:rsidP="00000000" w:rsidRDefault="00000000" w:rsidRPr="00000000" w14:paraId="000002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sz w:val="20"/>
                <w:szCs w:val="20"/>
              </w:rPr>
            </w:pPr>
            <w:r w:rsidDel="00000000" w:rsidR="00000000" w:rsidRPr="00000000">
              <w:rPr>
                <w:sz w:val="20"/>
                <w:szCs w:val="20"/>
                <w:rtl w:val="0"/>
              </w:rPr>
              <w:t xml:space="preserve">0.013</w:t>
            </w:r>
          </w:p>
        </w:tc>
        <w:tc>
          <w:tcPr>
            <w:tcMar>
              <w:top w:w="100.0" w:type="dxa"/>
              <w:left w:w="100.0" w:type="dxa"/>
              <w:bottom w:w="100.0" w:type="dxa"/>
              <w:right w:w="100.0" w:type="dxa"/>
            </w:tcMar>
            <w:vAlign w:val="top"/>
          </w:tcPr>
          <w:p w:rsidR="00000000" w:rsidDel="00000000" w:rsidP="00000000" w:rsidRDefault="00000000" w:rsidRPr="00000000" w14:paraId="000002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sz w:val="20"/>
                <w:szCs w:val="20"/>
              </w:rPr>
            </w:pPr>
            <w:r w:rsidDel="00000000" w:rsidR="00000000" w:rsidRPr="00000000">
              <w:rPr>
                <w:sz w:val="20"/>
                <w:szCs w:val="20"/>
                <w:rtl w:val="0"/>
              </w:rPr>
              <w:t xml:space="preserve">0.248</w:t>
            </w:r>
          </w:p>
        </w:tc>
        <w:tc>
          <w:tcPr>
            <w:tcMar>
              <w:top w:w="100.0" w:type="dxa"/>
              <w:left w:w="100.0" w:type="dxa"/>
              <w:bottom w:w="100.0" w:type="dxa"/>
              <w:right w:w="100.0" w:type="dxa"/>
            </w:tcMar>
            <w:vAlign w:val="top"/>
          </w:tcPr>
          <w:p w:rsidR="00000000" w:rsidDel="00000000" w:rsidP="00000000" w:rsidRDefault="00000000" w:rsidRPr="00000000" w14:paraId="000002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sz w:val="20"/>
                <w:szCs w:val="20"/>
              </w:rPr>
            </w:pPr>
            <w:r w:rsidDel="00000000" w:rsidR="00000000" w:rsidRPr="00000000">
              <w:rPr>
                <w:sz w:val="20"/>
                <w:szCs w:val="20"/>
                <w:rtl w:val="0"/>
              </w:rPr>
              <w:t xml:space="preserve">19.076</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2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P906B (TB)</w:t>
            </w:r>
          </w:p>
        </w:tc>
        <w:tc>
          <w:tcPr>
            <w:tcMar>
              <w:top w:w="100.0" w:type="dxa"/>
              <w:left w:w="100.0" w:type="dxa"/>
              <w:bottom w:w="100.0" w:type="dxa"/>
              <w:right w:w="100.0" w:type="dxa"/>
            </w:tcMar>
            <w:vAlign w:val="top"/>
          </w:tcPr>
          <w:p w:rsidR="00000000" w:rsidDel="00000000" w:rsidP="00000000" w:rsidRDefault="00000000" w:rsidRPr="00000000" w14:paraId="000002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sz w:val="20"/>
                <w:szCs w:val="20"/>
              </w:rPr>
            </w:pPr>
            <w:r w:rsidDel="00000000" w:rsidR="00000000" w:rsidRPr="00000000">
              <w:rPr>
                <w:sz w:val="20"/>
                <w:szCs w:val="20"/>
                <w:rtl w:val="0"/>
              </w:rPr>
              <w:t xml:space="preserve">0.004</w:t>
            </w:r>
          </w:p>
        </w:tc>
        <w:tc>
          <w:tcPr>
            <w:tcMar>
              <w:top w:w="100.0" w:type="dxa"/>
              <w:left w:w="100.0" w:type="dxa"/>
              <w:bottom w:w="100.0" w:type="dxa"/>
              <w:right w:w="100.0" w:type="dxa"/>
            </w:tcMar>
            <w:vAlign w:val="top"/>
          </w:tcPr>
          <w:p w:rsidR="00000000" w:rsidDel="00000000" w:rsidP="00000000" w:rsidRDefault="00000000" w:rsidRPr="00000000" w14:paraId="000002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sz w:val="20"/>
                <w:szCs w:val="20"/>
              </w:rPr>
            </w:pPr>
            <w:r w:rsidDel="00000000" w:rsidR="00000000" w:rsidRPr="00000000">
              <w:rPr>
                <w:sz w:val="20"/>
                <w:szCs w:val="20"/>
                <w:rtl w:val="0"/>
              </w:rPr>
              <w:t xml:space="preserve">0.004</w:t>
            </w:r>
          </w:p>
        </w:tc>
        <w:tc>
          <w:tcPr>
            <w:tcMar>
              <w:top w:w="100.0" w:type="dxa"/>
              <w:left w:w="100.0" w:type="dxa"/>
              <w:bottom w:w="100.0" w:type="dxa"/>
              <w:right w:w="100.0" w:type="dxa"/>
            </w:tcMar>
            <w:vAlign w:val="top"/>
          </w:tcPr>
          <w:p w:rsidR="00000000" w:rsidDel="00000000" w:rsidP="00000000" w:rsidRDefault="00000000" w:rsidRPr="00000000" w14:paraId="000002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sz w:val="20"/>
                <w:szCs w:val="20"/>
              </w:rPr>
            </w:pPr>
            <w:r w:rsidDel="00000000" w:rsidR="00000000" w:rsidRPr="00000000">
              <w:rPr>
                <w:sz w:val="20"/>
                <w:szCs w:val="20"/>
                <w:rtl w:val="0"/>
              </w:rPr>
              <w:t xml:space="preserve">2.000</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2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P906T (TB)</w:t>
            </w:r>
          </w:p>
        </w:tc>
        <w:tc>
          <w:tcPr>
            <w:tcMar>
              <w:top w:w="100.0" w:type="dxa"/>
              <w:left w:w="100.0" w:type="dxa"/>
              <w:bottom w:w="100.0" w:type="dxa"/>
              <w:right w:w="100.0" w:type="dxa"/>
            </w:tcMar>
            <w:vAlign w:val="top"/>
          </w:tcPr>
          <w:p w:rsidR="00000000" w:rsidDel="00000000" w:rsidP="00000000" w:rsidRDefault="00000000" w:rsidRPr="00000000" w14:paraId="000002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sz w:val="20"/>
                <w:szCs w:val="20"/>
              </w:rPr>
            </w:pPr>
            <w:r w:rsidDel="00000000" w:rsidR="00000000" w:rsidRPr="00000000">
              <w:rPr>
                <w:sz w:val="20"/>
                <w:szCs w:val="20"/>
                <w:rtl w:val="0"/>
              </w:rPr>
              <w:t xml:space="preserve">0.006</w:t>
            </w:r>
          </w:p>
        </w:tc>
        <w:tc>
          <w:tcPr>
            <w:tcMar>
              <w:top w:w="100.0" w:type="dxa"/>
              <w:left w:w="100.0" w:type="dxa"/>
              <w:bottom w:w="100.0" w:type="dxa"/>
              <w:right w:w="100.0" w:type="dxa"/>
            </w:tcMar>
            <w:vAlign w:val="top"/>
          </w:tcPr>
          <w:p w:rsidR="00000000" w:rsidDel="00000000" w:rsidP="00000000" w:rsidRDefault="00000000" w:rsidRPr="00000000" w14:paraId="000002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sz w:val="20"/>
                <w:szCs w:val="20"/>
              </w:rPr>
            </w:pPr>
            <w:r w:rsidDel="00000000" w:rsidR="00000000" w:rsidRPr="00000000">
              <w:rPr>
                <w:sz w:val="20"/>
                <w:szCs w:val="20"/>
                <w:rtl w:val="0"/>
              </w:rPr>
              <w:t xml:space="preserve">0.017</w:t>
            </w:r>
          </w:p>
        </w:tc>
        <w:tc>
          <w:tcPr>
            <w:tcMar>
              <w:top w:w="100.0" w:type="dxa"/>
              <w:left w:w="100.0" w:type="dxa"/>
              <w:bottom w:w="100.0" w:type="dxa"/>
              <w:right w:w="100.0" w:type="dxa"/>
            </w:tcMar>
            <w:vAlign w:val="top"/>
          </w:tcPr>
          <w:p w:rsidR="00000000" w:rsidDel="00000000" w:rsidP="00000000" w:rsidRDefault="00000000" w:rsidRPr="00000000" w14:paraId="000002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sz w:val="20"/>
                <w:szCs w:val="20"/>
              </w:rPr>
            </w:pPr>
            <w:r w:rsidDel="00000000" w:rsidR="00000000" w:rsidRPr="00000000">
              <w:rPr>
                <w:sz w:val="20"/>
                <w:szCs w:val="20"/>
                <w:rtl w:val="0"/>
              </w:rPr>
              <w:t xml:space="preserve">2.830</w:t>
            </w:r>
          </w:p>
        </w:tc>
      </w:tr>
    </w:tbl>
    <w:p w:rsidR="00000000" w:rsidDel="00000000" w:rsidP="00000000" w:rsidRDefault="00000000" w:rsidRPr="00000000" w14:paraId="000002DC">
      <w:pPr>
        <w:pageBreakBefore w:val="0"/>
        <w:spacing w:line="360" w:lineRule="auto"/>
        <w:rPr/>
      </w:pPr>
      <w:r w:rsidDel="00000000" w:rsidR="00000000" w:rsidRPr="00000000">
        <w:rPr>
          <w:rtl w:val="0"/>
        </w:rPr>
      </w:r>
    </w:p>
    <w:p w:rsidR="00000000" w:rsidDel="00000000" w:rsidP="00000000" w:rsidRDefault="00000000" w:rsidRPr="00000000" w14:paraId="000002DD">
      <w:pPr>
        <w:pageBreakBefore w:val="0"/>
        <w:spacing w:line="360" w:lineRule="auto"/>
        <w:rPr/>
      </w:pPr>
      <w:r w:rsidDel="00000000" w:rsidR="00000000" w:rsidRPr="00000000">
        <w:rPr>
          <w:rtl w:val="0"/>
        </w:rPr>
      </w:r>
    </w:p>
    <w:p w:rsidR="00000000" w:rsidDel="00000000" w:rsidP="00000000" w:rsidRDefault="00000000" w:rsidRPr="00000000" w14:paraId="000002DE">
      <w:pPr>
        <w:pageBreakBefore w:val="0"/>
        <w:spacing w:line="360" w:lineRule="auto"/>
        <w:rPr>
          <w:b w:val="1"/>
        </w:rPr>
      </w:pPr>
      <w:r w:rsidDel="00000000" w:rsidR="00000000" w:rsidRPr="00000000">
        <w:rPr>
          <w:rtl w:val="0"/>
        </w:rPr>
      </w:r>
    </w:p>
    <w:p w:rsidR="00000000" w:rsidDel="00000000" w:rsidP="00000000" w:rsidRDefault="00000000" w:rsidRPr="00000000" w14:paraId="000002DF">
      <w:pPr>
        <w:pageBreakBefore w:val="0"/>
        <w:spacing w:line="360" w:lineRule="auto"/>
        <w:rPr/>
      </w:pPr>
      <w:r w:rsidDel="00000000" w:rsidR="00000000" w:rsidRPr="00000000">
        <w:rPr>
          <w:b w:val="1"/>
          <w:rtl w:val="0"/>
        </w:rPr>
        <w:t xml:space="preserve">Table SI.10: </w:t>
      </w:r>
      <w:r w:rsidDel="00000000" w:rsidR="00000000" w:rsidRPr="00000000">
        <w:rPr>
          <w:rtl w:val="0"/>
        </w:rPr>
        <w:t xml:space="preserve">Endogenous content of the pathogen DNA present in the fixative samples before and after enrichment, and the calculated fold increase. </w:t>
        <w:tab/>
      </w:r>
    </w:p>
    <w:p w:rsidR="00000000" w:rsidDel="00000000" w:rsidP="00000000" w:rsidRDefault="00000000" w:rsidRPr="00000000" w14:paraId="000002E0">
      <w:pPr>
        <w:pageBreakBefore w:val="0"/>
        <w:spacing w:line="360" w:lineRule="auto"/>
        <w:rPr/>
      </w:pPr>
      <w:r w:rsidDel="00000000" w:rsidR="00000000" w:rsidRPr="00000000">
        <w:rPr>
          <w:rtl w:val="0"/>
        </w:rPr>
      </w:r>
    </w:p>
    <w:tbl>
      <w:tblPr>
        <w:tblStyle w:val="Table10"/>
        <w:tblW w:w="9026.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56.5"/>
        <w:gridCol w:w="2256.5"/>
        <w:gridCol w:w="2256.5"/>
        <w:gridCol w:w="2256.5"/>
        <w:tblGridChange w:id="0">
          <w:tblGrid>
            <w:gridCol w:w="2256.5"/>
            <w:gridCol w:w="2256.5"/>
            <w:gridCol w:w="2256.5"/>
            <w:gridCol w:w="2256.5"/>
          </w:tblGrid>
        </w:tblGridChange>
      </w:tblGrid>
      <w:tr>
        <w:trPr>
          <w:cantSplit w:val="0"/>
          <w:tblHeader w:val="0"/>
        </w:trPr>
        <w:tc>
          <w:tcPr>
            <w:shd w:fill="c9daf8" w:val="clear"/>
            <w:tcMar>
              <w:top w:w="100.0" w:type="dxa"/>
              <w:left w:w="100.0" w:type="dxa"/>
              <w:bottom w:w="100.0" w:type="dxa"/>
              <w:right w:w="100.0" w:type="dxa"/>
            </w:tcMar>
            <w:vAlign w:val="top"/>
          </w:tcPr>
          <w:p w:rsidR="00000000" w:rsidDel="00000000" w:rsidP="00000000" w:rsidRDefault="00000000" w:rsidRPr="00000000" w14:paraId="000002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0"/>
                <w:szCs w:val="20"/>
              </w:rPr>
            </w:pPr>
            <w:r w:rsidDel="00000000" w:rsidR="00000000" w:rsidRPr="00000000">
              <w:rPr>
                <w:b w:val="1"/>
                <w:sz w:val="20"/>
                <w:szCs w:val="20"/>
                <w:rtl w:val="0"/>
              </w:rPr>
              <w:t xml:space="preserve">Sample</w:t>
            </w:r>
          </w:p>
        </w:tc>
        <w:tc>
          <w:tcPr>
            <w:shd w:fill="c9daf8" w:val="clear"/>
            <w:tcMar>
              <w:top w:w="100.0" w:type="dxa"/>
              <w:left w:w="100.0" w:type="dxa"/>
              <w:bottom w:w="100.0" w:type="dxa"/>
              <w:right w:w="100.0" w:type="dxa"/>
            </w:tcMar>
            <w:vAlign w:val="top"/>
          </w:tcPr>
          <w:p w:rsidR="00000000" w:rsidDel="00000000" w:rsidP="00000000" w:rsidRDefault="00000000" w:rsidRPr="00000000" w14:paraId="000002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0"/>
                <w:szCs w:val="20"/>
              </w:rPr>
            </w:pPr>
            <w:r w:rsidDel="00000000" w:rsidR="00000000" w:rsidRPr="00000000">
              <w:rPr>
                <w:b w:val="1"/>
                <w:sz w:val="20"/>
                <w:szCs w:val="20"/>
                <w:rtl w:val="0"/>
              </w:rPr>
              <w:t xml:space="preserve">Shotgun DNA (%)</w:t>
            </w:r>
          </w:p>
        </w:tc>
        <w:tc>
          <w:tcPr>
            <w:shd w:fill="c9daf8" w:val="clear"/>
            <w:tcMar>
              <w:top w:w="100.0" w:type="dxa"/>
              <w:left w:w="100.0" w:type="dxa"/>
              <w:bottom w:w="100.0" w:type="dxa"/>
              <w:right w:w="100.0" w:type="dxa"/>
            </w:tcMar>
            <w:vAlign w:val="top"/>
          </w:tcPr>
          <w:p w:rsidR="00000000" w:rsidDel="00000000" w:rsidP="00000000" w:rsidRDefault="00000000" w:rsidRPr="00000000" w14:paraId="000002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0"/>
                <w:szCs w:val="20"/>
              </w:rPr>
            </w:pPr>
            <w:r w:rsidDel="00000000" w:rsidR="00000000" w:rsidRPr="00000000">
              <w:rPr>
                <w:b w:val="1"/>
                <w:sz w:val="20"/>
                <w:szCs w:val="20"/>
                <w:rtl w:val="0"/>
              </w:rPr>
              <w:t xml:space="preserve">Enriched DNA (%)</w:t>
            </w:r>
          </w:p>
        </w:tc>
        <w:tc>
          <w:tcPr>
            <w:shd w:fill="c9daf8" w:val="clear"/>
            <w:tcMar>
              <w:top w:w="100.0" w:type="dxa"/>
              <w:left w:w="100.0" w:type="dxa"/>
              <w:bottom w:w="100.0" w:type="dxa"/>
              <w:right w:w="100.0" w:type="dxa"/>
            </w:tcMar>
            <w:vAlign w:val="top"/>
          </w:tcPr>
          <w:p w:rsidR="00000000" w:rsidDel="00000000" w:rsidP="00000000" w:rsidRDefault="00000000" w:rsidRPr="00000000" w14:paraId="000002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0"/>
                <w:szCs w:val="20"/>
              </w:rPr>
            </w:pPr>
            <w:r w:rsidDel="00000000" w:rsidR="00000000" w:rsidRPr="00000000">
              <w:rPr>
                <w:b w:val="1"/>
                <w:sz w:val="20"/>
                <w:szCs w:val="20"/>
                <w:rtl w:val="0"/>
              </w:rPr>
              <w:t xml:space="preserve">Fold increase</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2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HA4.1 (leprosy)</w:t>
            </w:r>
          </w:p>
        </w:tc>
        <w:tc>
          <w:tcPr>
            <w:tcMar>
              <w:top w:w="100.0" w:type="dxa"/>
              <w:left w:w="100.0" w:type="dxa"/>
              <w:bottom w:w="100.0" w:type="dxa"/>
              <w:right w:w="100.0" w:type="dxa"/>
            </w:tcMar>
            <w:vAlign w:val="top"/>
          </w:tcPr>
          <w:p w:rsidR="00000000" w:rsidDel="00000000" w:rsidP="00000000" w:rsidRDefault="00000000" w:rsidRPr="00000000" w14:paraId="000002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sz w:val="20"/>
                <w:szCs w:val="20"/>
              </w:rPr>
            </w:pPr>
            <w:r w:rsidDel="00000000" w:rsidR="00000000" w:rsidRPr="00000000">
              <w:rPr>
                <w:sz w:val="20"/>
                <w:szCs w:val="20"/>
                <w:rtl w:val="0"/>
              </w:rPr>
              <w:t xml:space="preserve">0.013</w:t>
            </w:r>
          </w:p>
        </w:tc>
        <w:tc>
          <w:tcPr>
            <w:tcMar>
              <w:top w:w="100.0" w:type="dxa"/>
              <w:left w:w="100.0" w:type="dxa"/>
              <w:bottom w:w="100.0" w:type="dxa"/>
              <w:right w:w="100.0" w:type="dxa"/>
            </w:tcMar>
            <w:vAlign w:val="top"/>
          </w:tcPr>
          <w:p w:rsidR="00000000" w:rsidDel="00000000" w:rsidP="00000000" w:rsidRDefault="00000000" w:rsidRPr="00000000" w14:paraId="000002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sz w:val="20"/>
                <w:szCs w:val="20"/>
              </w:rPr>
            </w:pPr>
            <w:r w:rsidDel="00000000" w:rsidR="00000000" w:rsidRPr="00000000">
              <w:rPr>
                <w:sz w:val="20"/>
                <w:szCs w:val="20"/>
                <w:rtl w:val="0"/>
              </w:rPr>
              <w:t xml:space="preserve">0.082</w:t>
            </w:r>
          </w:p>
        </w:tc>
        <w:tc>
          <w:tcPr>
            <w:tcMar>
              <w:top w:w="100.0" w:type="dxa"/>
              <w:left w:w="100.0" w:type="dxa"/>
              <w:bottom w:w="100.0" w:type="dxa"/>
              <w:right w:w="100.0" w:type="dxa"/>
            </w:tcMar>
            <w:vAlign w:val="top"/>
          </w:tcPr>
          <w:p w:rsidR="00000000" w:rsidDel="00000000" w:rsidP="00000000" w:rsidRDefault="00000000" w:rsidRPr="00000000" w14:paraId="000002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sz w:val="20"/>
                <w:szCs w:val="20"/>
              </w:rPr>
            </w:pPr>
            <w:r w:rsidDel="00000000" w:rsidR="00000000" w:rsidRPr="00000000">
              <w:rPr>
                <w:sz w:val="20"/>
                <w:szCs w:val="20"/>
                <w:rtl w:val="0"/>
              </w:rPr>
              <w:t xml:space="preserve">6.300</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2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P1189 (syphilis)</w:t>
            </w:r>
          </w:p>
        </w:tc>
        <w:tc>
          <w:tcPr>
            <w:tcMar>
              <w:top w:w="100.0" w:type="dxa"/>
              <w:left w:w="100.0" w:type="dxa"/>
              <w:bottom w:w="100.0" w:type="dxa"/>
              <w:right w:w="100.0" w:type="dxa"/>
            </w:tcMar>
            <w:vAlign w:val="top"/>
          </w:tcPr>
          <w:p w:rsidR="00000000" w:rsidDel="00000000" w:rsidP="00000000" w:rsidRDefault="00000000" w:rsidRPr="00000000" w14:paraId="000002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sz w:val="20"/>
                <w:szCs w:val="20"/>
              </w:rPr>
            </w:pPr>
            <w:r w:rsidDel="00000000" w:rsidR="00000000" w:rsidRPr="00000000">
              <w:rPr>
                <w:sz w:val="20"/>
                <w:szCs w:val="20"/>
                <w:rtl w:val="0"/>
              </w:rPr>
              <w:t xml:space="preserve">0.002</w:t>
            </w:r>
          </w:p>
        </w:tc>
        <w:tc>
          <w:tcPr>
            <w:tcMar>
              <w:top w:w="100.0" w:type="dxa"/>
              <w:left w:w="100.0" w:type="dxa"/>
              <w:bottom w:w="100.0" w:type="dxa"/>
              <w:right w:w="100.0" w:type="dxa"/>
            </w:tcMar>
            <w:vAlign w:val="top"/>
          </w:tcPr>
          <w:p w:rsidR="00000000" w:rsidDel="00000000" w:rsidP="00000000" w:rsidRDefault="00000000" w:rsidRPr="00000000" w14:paraId="000002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sz w:val="20"/>
                <w:szCs w:val="20"/>
              </w:rPr>
            </w:pPr>
            <w:r w:rsidDel="00000000" w:rsidR="00000000" w:rsidRPr="00000000">
              <w:rPr>
                <w:sz w:val="20"/>
                <w:szCs w:val="20"/>
                <w:rtl w:val="0"/>
              </w:rPr>
              <w:t xml:space="preserve">0.006</w:t>
            </w:r>
          </w:p>
        </w:tc>
        <w:tc>
          <w:tcPr>
            <w:tcMar>
              <w:top w:w="100.0" w:type="dxa"/>
              <w:left w:w="100.0" w:type="dxa"/>
              <w:bottom w:w="100.0" w:type="dxa"/>
              <w:right w:w="100.0" w:type="dxa"/>
            </w:tcMar>
            <w:vAlign w:val="top"/>
          </w:tcPr>
          <w:p w:rsidR="00000000" w:rsidDel="00000000" w:rsidP="00000000" w:rsidRDefault="00000000" w:rsidRPr="00000000" w14:paraId="000002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sz w:val="20"/>
                <w:szCs w:val="20"/>
              </w:rPr>
            </w:pPr>
            <w:r w:rsidDel="00000000" w:rsidR="00000000" w:rsidRPr="00000000">
              <w:rPr>
                <w:sz w:val="20"/>
                <w:szCs w:val="20"/>
                <w:rtl w:val="0"/>
              </w:rPr>
              <w:t xml:space="preserve">3.000</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2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P1245 (syphilis)</w:t>
            </w:r>
          </w:p>
        </w:tc>
        <w:tc>
          <w:tcPr>
            <w:tcMar>
              <w:top w:w="100.0" w:type="dxa"/>
              <w:left w:w="100.0" w:type="dxa"/>
              <w:bottom w:w="100.0" w:type="dxa"/>
              <w:right w:w="100.0" w:type="dxa"/>
            </w:tcMar>
            <w:vAlign w:val="top"/>
          </w:tcPr>
          <w:p w:rsidR="00000000" w:rsidDel="00000000" w:rsidP="00000000" w:rsidRDefault="00000000" w:rsidRPr="00000000" w14:paraId="000002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sz w:val="20"/>
                <w:szCs w:val="20"/>
              </w:rPr>
            </w:pPr>
            <w:r w:rsidDel="00000000" w:rsidR="00000000" w:rsidRPr="00000000">
              <w:rPr>
                <w:sz w:val="20"/>
                <w:szCs w:val="20"/>
                <w:rtl w:val="0"/>
              </w:rPr>
              <w:t xml:space="preserve">0.003</w:t>
            </w:r>
          </w:p>
        </w:tc>
        <w:tc>
          <w:tcPr>
            <w:tcMar>
              <w:top w:w="100.0" w:type="dxa"/>
              <w:left w:w="100.0" w:type="dxa"/>
              <w:bottom w:w="100.0" w:type="dxa"/>
              <w:right w:w="100.0" w:type="dxa"/>
            </w:tcMar>
            <w:vAlign w:val="top"/>
          </w:tcPr>
          <w:p w:rsidR="00000000" w:rsidDel="00000000" w:rsidP="00000000" w:rsidRDefault="00000000" w:rsidRPr="00000000" w14:paraId="000002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sz w:val="20"/>
                <w:szCs w:val="20"/>
              </w:rPr>
            </w:pPr>
            <w:r w:rsidDel="00000000" w:rsidR="00000000" w:rsidRPr="00000000">
              <w:rPr>
                <w:sz w:val="20"/>
                <w:szCs w:val="20"/>
                <w:rtl w:val="0"/>
              </w:rPr>
              <w:t xml:space="preserve">0.005</w:t>
            </w:r>
          </w:p>
        </w:tc>
        <w:tc>
          <w:tcPr>
            <w:tcMar>
              <w:top w:w="100.0" w:type="dxa"/>
              <w:left w:w="100.0" w:type="dxa"/>
              <w:bottom w:w="100.0" w:type="dxa"/>
              <w:right w:w="100.0" w:type="dxa"/>
            </w:tcMar>
            <w:vAlign w:val="top"/>
          </w:tcPr>
          <w:p w:rsidR="00000000" w:rsidDel="00000000" w:rsidP="00000000" w:rsidRDefault="00000000" w:rsidRPr="00000000" w14:paraId="000002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sz w:val="20"/>
                <w:szCs w:val="20"/>
              </w:rPr>
            </w:pPr>
            <w:r w:rsidDel="00000000" w:rsidR="00000000" w:rsidRPr="00000000">
              <w:rPr>
                <w:sz w:val="20"/>
                <w:szCs w:val="20"/>
                <w:rtl w:val="0"/>
              </w:rPr>
              <w:t xml:space="preserve">1.660</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2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R15.3 (syphilis)</w:t>
            </w:r>
          </w:p>
        </w:tc>
        <w:tc>
          <w:tcPr>
            <w:tcMar>
              <w:top w:w="100.0" w:type="dxa"/>
              <w:left w:w="100.0" w:type="dxa"/>
              <w:bottom w:w="100.0" w:type="dxa"/>
              <w:right w:w="100.0" w:type="dxa"/>
            </w:tcMar>
            <w:vAlign w:val="top"/>
          </w:tcPr>
          <w:p w:rsidR="00000000" w:rsidDel="00000000" w:rsidP="00000000" w:rsidRDefault="00000000" w:rsidRPr="00000000" w14:paraId="000002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sz w:val="20"/>
                <w:szCs w:val="20"/>
              </w:rPr>
            </w:pPr>
            <w:r w:rsidDel="00000000" w:rsidR="00000000" w:rsidRPr="00000000">
              <w:rPr>
                <w:sz w:val="20"/>
                <w:szCs w:val="20"/>
                <w:rtl w:val="0"/>
              </w:rPr>
              <w:t xml:space="preserve">0.001</w:t>
            </w:r>
          </w:p>
        </w:tc>
        <w:tc>
          <w:tcPr>
            <w:tcMar>
              <w:top w:w="100.0" w:type="dxa"/>
              <w:left w:w="100.0" w:type="dxa"/>
              <w:bottom w:w="100.0" w:type="dxa"/>
              <w:right w:w="100.0" w:type="dxa"/>
            </w:tcMar>
            <w:vAlign w:val="top"/>
          </w:tcPr>
          <w:p w:rsidR="00000000" w:rsidDel="00000000" w:rsidP="00000000" w:rsidRDefault="00000000" w:rsidRPr="00000000" w14:paraId="000002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sz w:val="20"/>
                <w:szCs w:val="20"/>
              </w:rPr>
            </w:pPr>
            <w:r w:rsidDel="00000000" w:rsidR="00000000" w:rsidRPr="00000000">
              <w:rPr>
                <w:sz w:val="20"/>
                <w:szCs w:val="20"/>
                <w:rtl w:val="0"/>
              </w:rPr>
              <w:t xml:space="preserve">0.006</w:t>
            </w:r>
          </w:p>
        </w:tc>
        <w:tc>
          <w:tcPr>
            <w:tcMar>
              <w:top w:w="100.0" w:type="dxa"/>
              <w:left w:w="100.0" w:type="dxa"/>
              <w:bottom w:w="100.0" w:type="dxa"/>
              <w:right w:w="100.0" w:type="dxa"/>
            </w:tcMar>
            <w:vAlign w:val="top"/>
          </w:tcPr>
          <w:p w:rsidR="00000000" w:rsidDel="00000000" w:rsidP="00000000" w:rsidRDefault="00000000" w:rsidRPr="00000000" w14:paraId="000002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sz w:val="20"/>
                <w:szCs w:val="20"/>
              </w:rPr>
            </w:pPr>
            <w:r w:rsidDel="00000000" w:rsidR="00000000" w:rsidRPr="00000000">
              <w:rPr>
                <w:sz w:val="20"/>
                <w:szCs w:val="20"/>
                <w:rtl w:val="0"/>
              </w:rPr>
              <w:t xml:space="preserve">6.00</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2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S51.10</w:t>
            </w:r>
          </w:p>
        </w:tc>
        <w:tc>
          <w:tcPr>
            <w:tcMar>
              <w:top w:w="100.0" w:type="dxa"/>
              <w:left w:w="100.0" w:type="dxa"/>
              <w:bottom w:w="100.0" w:type="dxa"/>
              <w:right w:w="100.0" w:type="dxa"/>
            </w:tcMar>
            <w:vAlign w:val="top"/>
          </w:tcPr>
          <w:p w:rsidR="00000000" w:rsidDel="00000000" w:rsidP="00000000" w:rsidRDefault="00000000" w:rsidRPr="00000000" w14:paraId="000002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sz w:val="20"/>
                <w:szCs w:val="20"/>
              </w:rPr>
            </w:pPr>
            <w:r w:rsidDel="00000000" w:rsidR="00000000" w:rsidRPr="00000000">
              <w:rPr>
                <w:sz w:val="20"/>
                <w:szCs w:val="20"/>
                <w:rtl w:val="0"/>
              </w:rPr>
              <w:t xml:space="preserve">0.003</w:t>
            </w:r>
          </w:p>
        </w:tc>
        <w:tc>
          <w:tcPr>
            <w:tcMar>
              <w:top w:w="100.0" w:type="dxa"/>
              <w:left w:w="100.0" w:type="dxa"/>
              <w:bottom w:w="100.0" w:type="dxa"/>
              <w:right w:w="100.0" w:type="dxa"/>
            </w:tcMar>
            <w:vAlign w:val="top"/>
          </w:tcPr>
          <w:p w:rsidR="00000000" w:rsidDel="00000000" w:rsidP="00000000" w:rsidRDefault="00000000" w:rsidRPr="00000000" w14:paraId="000002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sz w:val="20"/>
                <w:szCs w:val="20"/>
              </w:rPr>
            </w:pPr>
            <w:r w:rsidDel="00000000" w:rsidR="00000000" w:rsidRPr="00000000">
              <w:rPr>
                <w:sz w:val="20"/>
                <w:szCs w:val="20"/>
                <w:rtl w:val="0"/>
              </w:rPr>
              <w:t xml:space="preserve">0.005</w:t>
            </w:r>
          </w:p>
        </w:tc>
        <w:tc>
          <w:tcPr>
            <w:tcMar>
              <w:top w:w="100.0" w:type="dxa"/>
              <w:left w:w="100.0" w:type="dxa"/>
              <w:bottom w:w="100.0" w:type="dxa"/>
              <w:right w:w="100.0" w:type="dxa"/>
            </w:tcMar>
            <w:vAlign w:val="top"/>
          </w:tcPr>
          <w:p w:rsidR="00000000" w:rsidDel="00000000" w:rsidP="00000000" w:rsidRDefault="00000000" w:rsidRPr="00000000" w14:paraId="000002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sz w:val="20"/>
                <w:szCs w:val="20"/>
              </w:rPr>
            </w:pPr>
            <w:r w:rsidDel="00000000" w:rsidR="00000000" w:rsidRPr="00000000">
              <w:rPr>
                <w:sz w:val="20"/>
                <w:szCs w:val="20"/>
                <w:rtl w:val="0"/>
              </w:rPr>
              <w:t xml:space="preserve">1.660</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2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P1255 (TB)</w:t>
            </w:r>
          </w:p>
        </w:tc>
        <w:tc>
          <w:tcPr>
            <w:tcMar>
              <w:top w:w="100.0" w:type="dxa"/>
              <w:left w:w="100.0" w:type="dxa"/>
              <w:bottom w:w="100.0" w:type="dxa"/>
              <w:right w:w="100.0" w:type="dxa"/>
            </w:tcMar>
            <w:vAlign w:val="top"/>
          </w:tcPr>
          <w:p w:rsidR="00000000" w:rsidDel="00000000" w:rsidP="00000000" w:rsidRDefault="00000000" w:rsidRPr="00000000" w14:paraId="000002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sz w:val="20"/>
                <w:szCs w:val="20"/>
              </w:rPr>
            </w:pPr>
            <w:r w:rsidDel="00000000" w:rsidR="00000000" w:rsidRPr="00000000">
              <w:rPr>
                <w:sz w:val="20"/>
                <w:szCs w:val="20"/>
                <w:rtl w:val="0"/>
              </w:rPr>
              <w:t xml:space="preserve">0.019</w:t>
            </w:r>
          </w:p>
        </w:tc>
        <w:tc>
          <w:tcPr>
            <w:tcMar>
              <w:top w:w="100.0" w:type="dxa"/>
              <w:left w:w="100.0" w:type="dxa"/>
              <w:bottom w:w="100.0" w:type="dxa"/>
              <w:right w:w="100.0" w:type="dxa"/>
            </w:tcMar>
            <w:vAlign w:val="top"/>
          </w:tcPr>
          <w:p w:rsidR="00000000" w:rsidDel="00000000" w:rsidP="00000000" w:rsidRDefault="00000000" w:rsidRPr="00000000" w14:paraId="000002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sz w:val="20"/>
                <w:szCs w:val="20"/>
              </w:rPr>
            </w:pPr>
            <w:r w:rsidDel="00000000" w:rsidR="00000000" w:rsidRPr="00000000">
              <w:rPr>
                <w:sz w:val="20"/>
                <w:szCs w:val="20"/>
                <w:rtl w:val="0"/>
              </w:rPr>
              <w:t xml:space="preserve">0.027</w:t>
            </w:r>
          </w:p>
        </w:tc>
        <w:tc>
          <w:tcPr>
            <w:tcMar>
              <w:top w:w="100.0" w:type="dxa"/>
              <w:left w:w="100.0" w:type="dxa"/>
              <w:bottom w:w="100.0" w:type="dxa"/>
              <w:right w:w="100.0" w:type="dxa"/>
            </w:tcMar>
            <w:vAlign w:val="top"/>
          </w:tcPr>
          <w:p w:rsidR="00000000" w:rsidDel="00000000" w:rsidP="00000000" w:rsidRDefault="00000000" w:rsidRPr="00000000" w14:paraId="000002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sz w:val="20"/>
                <w:szCs w:val="20"/>
              </w:rPr>
            </w:pPr>
            <w:r w:rsidDel="00000000" w:rsidR="00000000" w:rsidRPr="00000000">
              <w:rPr>
                <w:sz w:val="20"/>
                <w:szCs w:val="20"/>
                <w:rtl w:val="0"/>
              </w:rPr>
              <w:t xml:space="preserve">1.410</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2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P906 (TB</w:t>
            </w:r>
          </w:p>
        </w:tc>
        <w:tc>
          <w:tcPr>
            <w:tcMar>
              <w:top w:w="100.0" w:type="dxa"/>
              <w:left w:w="100.0" w:type="dxa"/>
              <w:bottom w:w="100.0" w:type="dxa"/>
              <w:right w:w="100.0" w:type="dxa"/>
            </w:tcMar>
            <w:vAlign w:val="top"/>
          </w:tcPr>
          <w:p w:rsidR="00000000" w:rsidDel="00000000" w:rsidP="00000000" w:rsidRDefault="00000000" w:rsidRPr="00000000" w14:paraId="000002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sz w:val="20"/>
                <w:szCs w:val="20"/>
              </w:rPr>
            </w:pPr>
            <w:r w:rsidDel="00000000" w:rsidR="00000000" w:rsidRPr="00000000">
              <w:rPr>
                <w:sz w:val="20"/>
                <w:szCs w:val="20"/>
                <w:rtl w:val="0"/>
              </w:rPr>
              <w:t xml:space="preserve">0.007</w:t>
            </w:r>
          </w:p>
        </w:tc>
        <w:tc>
          <w:tcPr>
            <w:tcMar>
              <w:top w:w="100.0" w:type="dxa"/>
              <w:left w:w="100.0" w:type="dxa"/>
              <w:bottom w:w="100.0" w:type="dxa"/>
              <w:right w:w="100.0" w:type="dxa"/>
            </w:tcMar>
            <w:vAlign w:val="top"/>
          </w:tcPr>
          <w:p w:rsidR="00000000" w:rsidDel="00000000" w:rsidP="00000000" w:rsidRDefault="00000000" w:rsidRPr="00000000" w14:paraId="000002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sz w:val="20"/>
                <w:szCs w:val="20"/>
              </w:rPr>
            </w:pPr>
            <w:r w:rsidDel="00000000" w:rsidR="00000000" w:rsidRPr="00000000">
              <w:rPr>
                <w:sz w:val="20"/>
                <w:szCs w:val="20"/>
                <w:rtl w:val="0"/>
              </w:rPr>
              <w:t xml:space="preserve">0.0352</w:t>
            </w:r>
          </w:p>
        </w:tc>
        <w:tc>
          <w:tcPr>
            <w:tcMar>
              <w:top w:w="100.0" w:type="dxa"/>
              <w:left w:w="100.0" w:type="dxa"/>
              <w:bottom w:w="100.0" w:type="dxa"/>
              <w:right w:w="100.0" w:type="dxa"/>
            </w:tcMar>
            <w:vAlign w:val="top"/>
          </w:tcPr>
          <w:p w:rsidR="00000000" w:rsidDel="00000000" w:rsidP="00000000" w:rsidRDefault="00000000" w:rsidRPr="00000000" w14:paraId="000003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sz w:val="20"/>
                <w:szCs w:val="20"/>
              </w:rPr>
            </w:pPr>
            <w:r w:rsidDel="00000000" w:rsidR="00000000" w:rsidRPr="00000000">
              <w:rPr>
                <w:sz w:val="20"/>
                <w:szCs w:val="20"/>
                <w:rtl w:val="0"/>
              </w:rPr>
              <w:t xml:space="preserve">5.020</w:t>
            </w:r>
          </w:p>
        </w:tc>
      </w:tr>
    </w:tbl>
    <w:p w:rsidR="00000000" w:rsidDel="00000000" w:rsidP="00000000" w:rsidRDefault="00000000" w:rsidRPr="00000000" w14:paraId="00000301">
      <w:pPr>
        <w:pageBreakBefore w:val="0"/>
        <w:spacing w:line="360" w:lineRule="auto"/>
        <w:jc w:val="center"/>
        <w:rPr>
          <w:sz w:val="20"/>
          <w:szCs w:val="20"/>
        </w:rPr>
      </w:pPr>
      <w:r w:rsidDel="00000000" w:rsidR="00000000" w:rsidRPr="00000000">
        <w:rPr>
          <w:rtl w:val="0"/>
        </w:rPr>
      </w:r>
    </w:p>
    <w:p w:rsidR="00000000" w:rsidDel="00000000" w:rsidP="00000000" w:rsidRDefault="00000000" w:rsidRPr="00000000" w14:paraId="00000302">
      <w:pPr>
        <w:pageBreakBefore w:val="0"/>
        <w:spacing w:line="360" w:lineRule="auto"/>
        <w:jc w:val="center"/>
        <w:rPr>
          <w:b w:val="1"/>
        </w:rPr>
      </w:pPr>
      <w:r w:rsidDel="00000000" w:rsidR="00000000" w:rsidRPr="00000000">
        <w:rPr>
          <w:rtl w:val="0"/>
        </w:rPr>
      </w:r>
    </w:p>
    <w:p w:rsidR="00000000" w:rsidDel="00000000" w:rsidP="00000000" w:rsidRDefault="00000000" w:rsidRPr="00000000" w14:paraId="00000303">
      <w:pPr>
        <w:pageBreakBefore w:val="0"/>
        <w:spacing w:line="360" w:lineRule="auto"/>
        <w:rPr>
          <w:b w:val="1"/>
        </w:rPr>
      </w:pPr>
      <w:r w:rsidDel="00000000" w:rsidR="00000000" w:rsidRPr="00000000">
        <w:rPr>
          <w:rtl w:val="0"/>
        </w:rPr>
      </w:r>
    </w:p>
    <w:p w:rsidR="00000000" w:rsidDel="00000000" w:rsidP="00000000" w:rsidRDefault="00000000" w:rsidRPr="00000000" w14:paraId="00000304">
      <w:pPr>
        <w:pageBreakBefore w:val="0"/>
        <w:spacing w:line="360" w:lineRule="auto"/>
        <w:rPr>
          <w:b w:val="1"/>
        </w:rPr>
      </w:pPr>
      <w:r w:rsidDel="00000000" w:rsidR="00000000" w:rsidRPr="00000000">
        <w:rPr>
          <w:rtl w:val="0"/>
        </w:rPr>
      </w:r>
    </w:p>
    <w:p w:rsidR="00000000" w:rsidDel="00000000" w:rsidP="00000000" w:rsidRDefault="00000000" w:rsidRPr="00000000" w14:paraId="00000305">
      <w:pPr>
        <w:pageBreakBefore w:val="0"/>
        <w:spacing w:line="360" w:lineRule="auto"/>
        <w:rPr>
          <w:b w:val="1"/>
        </w:rPr>
      </w:pPr>
      <w:r w:rsidDel="00000000" w:rsidR="00000000" w:rsidRPr="00000000">
        <w:rPr>
          <w:rtl w:val="0"/>
        </w:rPr>
      </w:r>
    </w:p>
    <w:p w:rsidR="00000000" w:rsidDel="00000000" w:rsidP="00000000" w:rsidRDefault="00000000" w:rsidRPr="00000000" w14:paraId="00000306">
      <w:pPr>
        <w:pStyle w:val="Heading1"/>
        <w:pageBreakBefore w:val="0"/>
        <w:spacing w:line="360" w:lineRule="auto"/>
        <w:rPr>
          <w:b w:val="1"/>
          <w:sz w:val="24"/>
          <w:szCs w:val="24"/>
        </w:rPr>
      </w:pPr>
      <w:bookmarkStart w:colFirst="0" w:colLast="0" w:name="_jrhhxnn5btoa" w:id="12"/>
      <w:bookmarkEnd w:id="12"/>
      <w:r w:rsidDel="00000000" w:rsidR="00000000" w:rsidRPr="00000000">
        <w:rPr>
          <w:b w:val="1"/>
          <w:sz w:val="24"/>
          <w:szCs w:val="24"/>
          <w:rtl w:val="0"/>
        </w:rPr>
        <w:t xml:space="preserve">Supplementary Figures</w:t>
        <w:tab/>
      </w:r>
      <w:r w:rsidDel="00000000" w:rsidR="00000000" w:rsidRPr="00000000">
        <w:rPr>
          <w:rtl w:val="0"/>
        </w:rPr>
      </w:r>
    </w:p>
    <w:p w:rsidR="00000000" w:rsidDel="00000000" w:rsidP="00000000" w:rsidRDefault="00000000" w:rsidRPr="00000000" w14:paraId="00000307">
      <w:pPr>
        <w:pageBreakBefore w:val="0"/>
        <w:spacing w:line="360" w:lineRule="auto"/>
        <w:rPr>
          <w:b w:val="1"/>
        </w:rPr>
      </w:pPr>
      <w:r w:rsidDel="00000000" w:rsidR="00000000" w:rsidRPr="00000000">
        <w:rPr>
          <w:rtl w:val="0"/>
        </w:rPr>
      </w:r>
    </w:p>
    <w:p w:rsidR="00000000" w:rsidDel="00000000" w:rsidP="00000000" w:rsidRDefault="00000000" w:rsidRPr="00000000" w14:paraId="00000308">
      <w:pPr>
        <w:pageBreakBefore w:val="0"/>
        <w:spacing w:line="360" w:lineRule="auto"/>
        <w:rPr>
          <w:b w:val="1"/>
        </w:rPr>
      </w:pPr>
      <w:r w:rsidDel="00000000" w:rsidR="00000000" w:rsidRPr="00000000">
        <w:rPr>
          <w:b w:val="1"/>
          <w:rtl w:val="0"/>
        </w:rPr>
        <w:t xml:space="preserve">Figure SI.1: </w:t>
      </w:r>
      <w:r w:rsidDel="00000000" w:rsidR="00000000" w:rsidRPr="00000000">
        <w:rPr>
          <w:rtl w:val="0"/>
        </w:rPr>
        <w:t xml:space="preserve">Richness of bacteria expressed with alpha diversity indices observed (top) and Shannon Index (bottom), both separated based on the type of fixative (EtOH70 in green, Kaiserling in blue) and negative controls (Blank in red). </w:t>
      </w:r>
      <w:r w:rsidDel="00000000" w:rsidR="00000000" w:rsidRPr="00000000">
        <w:rPr>
          <w:rtl w:val="0"/>
        </w:rPr>
      </w:r>
    </w:p>
    <w:p w:rsidR="00000000" w:rsidDel="00000000" w:rsidP="00000000" w:rsidRDefault="00000000" w:rsidRPr="00000000" w14:paraId="00000309">
      <w:pPr>
        <w:pageBreakBefore w:val="0"/>
        <w:spacing w:line="360" w:lineRule="auto"/>
        <w:rPr/>
      </w:pPr>
      <w:r w:rsidDel="00000000" w:rsidR="00000000" w:rsidRPr="00000000">
        <w:rPr>
          <w:rtl w:val="0"/>
        </w:rPr>
      </w:r>
    </w:p>
    <w:p w:rsidR="00000000" w:rsidDel="00000000" w:rsidP="00000000" w:rsidRDefault="00000000" w:rsidRPr="00000000" w14:paraId="0000030A">
      <w:pPr>
        <w:pageBreakBefore w:val="0"/>
        <w:spacing w:line="360" w:lineRule="auto"/>
        <w:rPr>
          <w:sz w:val="16"/>
          <w:szCs w:val="16"/>
        </w:rPr>
        <w:sectPr>
          <w:headerReference r:id="rId45" w:type="default"/>
          <w:pgSz w:h="16838" w:w="11906" w:orient="portrait"/>
          <w:pgMar w:bottom="1440" w:top="1440" w:left="1440" w:right="1440" w:header="0" w:footer="0"/>
          <w:pgNumType w:start="1"/>
        </w:sectPr>
      </w:pPr>
      <w:r w:rsidDel="00000000" w:rsidR="00000000" w:rsidRPr="00000000">
        <w:rPr>
          <w:sz w:val="16"/>
          <w:szCs w:val="16"/>
          <w:rtl w:val="0"/>
        </w:rPr>
        <w:t xml:space="preserve">EB = Extraction Blank; LB = Library Blank; Lon = London; E = Ethanol (liquid) ; LN = Lymph Node; T = Tissue; B = Bone; C = Cartilage; CS = Cross Section; M = Mucosa.</w:t>
      </w:r>
      <w:r w:rsidDel="00000000" w:rsidR="00000000" w:rsidRPr="00000000">
        <w:drawing>
          <wp:anchor allowOverlap="1" behindDoc="0" distB="0" distT="0" distL="0" distR="0" hidden="0" layoutInCell="1" locked="0" relativeHeight="0" simplePos="0">
            <wp:simplePos x="0" y="0"/>
            <wp:positionH relativeFrom="column">
              <wp:posOffset>0</wp:posOffset>
            </wp:positionH>
            <wp:positionV relativeFrom="paragraph">
              <wp:posOffset>635</wp:posOffset>
            </wp:positionV>
            <wp:extent cx="5731510" cy="5073015"/>
            <wp:effectExtent b="0" l="0" r="0" t="0"/>
            <wp:wrapSquare wrapText="bothSides" distB="0" distT="0" distL="0" distR="0"/>
            <wp:docPr id="1" name="image2.png"/>
            <a:graphic>
              <a:graphicData uri="http://schemas.openxmlformats.org/drawingml/2006/picture">
                <pic:pic>
                  <pic:nvPicPr>
                    <pic:cNvPr id="0" name="image2.png"/>
                    <pic:cNvPicPr preferRelativeResize="0"/>
                  </pic:nvPicPr>
                  <pic:blipFill>
                    <a:blip r:embed="rId46"/>
                    <a:srcRect b="0" l="0" r="0" t="0"/>
                    <a:stretch>
                      <a:fillRect/>
                    </a:stretch>
                  </pic:blipFill>
                  <pic:spPr>
                    <a:xfrm>
                      <a:off x="0" y="0"/>
                      <a:ext cx="5731510" cy="5073015"/>
                    </a:xfrm>
                    <a:prstGeom prst="rect"/>
                    <a:ln/>
                  </pic:spPr>
                </pic:pic>
              </a:graphicData>
            </a:graphic>
          </wp:anchor>
        </w:drawing>
      </w:r>
    </w:p>
    <w:p w:rsidR="00000000" w:rsidDel="00000000" w:rsidP="00000000" w:rsidRDefault="00000000" w:rsidRPr="00000000" w14:paraId="0000030B">
      <w:pPr>
        <w:pageBreakBefore w:val="0"/>
        <w:spacing w:line="360" w:lineRule="auto"/>
        <w:rPr>
          <w:b w:val="1"/>
          <w:sz w:val="28"/>
          <w:szCs w:val="28"/>
        </w:rPr>
        <w:sectPr>
          <w:type w:val="nextPage"/>
          <w:pgSz w:h="11906" w:w="16838" w:orient="landscape"/>
          <w:pgMar w:bottom="1440" w:top="1440" w:left="1440" w:right="1440" w:header="0" w:footer="0"/>
        </w:sectPr>
      </w:pPr>
      <w:r w:rsidDel="00000000" w:rsidR="00000000" w:rsidRPr="00000000">
        <w:rPr>
          <w:b w:val="1"/>
          <w:rtl w:val="0"/>
        </w:rPr>
        <w:t xml:space="preserve">Figure SI.2: </w:t>
      </w:r>
      <w:r w:rsidDel="00000000" w:rsidR="00000000" w:rsidRPr="00000000">
        <w:rPr>
          <w:rtl w:val="0"/>
        </w:rPr>
        <w:t xml:space="preserve">Main 20 bacterial families present in the samples expressed in their percentage of abundance, separated by blank, liquid or tissue samples.</w:t>
      </w:r>
      <w:r w:rsidDel="00000000" w:rsidR="00000000" w:rsidRPr="00000000">
        <w:rPr>
          <w:sz w:val="26"/>
          <w:szCs w:val="26"/>
          <w:rtl w:val="0"/>
        </w:rPr>
        <w:t xml:space="preserve"> </w:t>
      </w:r>
      <w:r w:rsidDel="00000000" w:rsidR="00000000" w:rsidRPr="00000000">
        <w:rPr>
          <w:rtl w:val="0"/>
        </w:rPr>
        <w:t xml:space="preserve">EB = Extraction Blank; LB = Library Blank; Lon = London; E = Ethanol; LN = Lymph Node; T = Tissue; B = Bone; C = Cartilage; CS = Cross Section; M = Mucosa.</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438150</wp:posOffset>
            </wp:positionH>
            <wp:positionV relativeFrom="paragraph">
              <wp:posOffset>723900</wp:posOffset>
            </wp:positionV>
            <wp:extent cx="7135058" cy="4738688"/>
            <wp:effectExtent b="0" l="0" r="0" t="0"/>
            <wp:wrapSquare wrapText="bothSides" distB="0" distT="0" distL="0" distR="0"/>
            <wp:docPr id="2" name="image1.png"/>
            <a:graphic>
              <a:graphicData uri="http://schemas.openxmlformats.org/drawingml/2006/picture">
                <pic:pic>
                  <pic:nvPicPr>
                    <pic:cNvPr id="0" name="image1.png"/>
                    <pic:cNvPicPr preferRelativeResize="0"/>
                  </pic:nvPicPr>
                  <pic:blipFill>
                    <a:blip r:embed="rId47"/>
                    <a:srcRect b="0" l="0" r="0" t="0"/>
                    <a:stretch>
                      <a:fillRect/>
                    </a:stretch>
                  </pic:blipFill>
                  <pic:spPr>
                    <a:xfrm>
                      <a:off x="0" y="0"/>
                      <a:ext cx="7135058" cy="4738688"/>
                    </a:xfrm>
                    <a:prstGeom prst="rect"/>
                    <a:ln/>
                  </pic:spPr>
                </pic:pic>
              </a:graphicData>
            </a:graphic>
          </wp:anchor>
        </w:drawing>
      </w:r>
    </w:p>
    <w:p w:rsidR="00000000" w:rsidDel="00000000" w:rsidP="00000000" w:rsidRDefault="00000000" w:rsidRPr="00000000" w14:paraId="0000030C">
      <w:pPr>
        <w:keepNext w:val="0"/>
        <w:keepLines w:val="0"/>
        <w:pageBreakBefore w:val="0"/>
        <w:widowControl w:val="0"/>
        <w:pBdr>
          <w:top w:space="0" w:sz="0" w:val="nil"/>
          <w:left w:space="0" w:sz="0" w:val="nil"/>
          <w:bottom w:space="0" w:sz="0" w:val="nil"/>
          <w:right w:space="0" w:sz="0" w:val="nil"/>
          <w:between w:space="0" w:sz="0" w:val="nil"/>
        </w:pBdr>
        <w:shd w:fill="auto" w:val="clear"/>
        <w:spacing w:after="240" w:before="0" w:line="360" w:lineRule="auto"/>
        <w:ind w:left="480" w:right="0" w:hanging="480"/>
        <w:rPr>
          <w:b w:val="1"/>
        </w:rPr>
      </w:pPr>
      <w:r w:rsidDel="00000000" w:rsidR="00000000" w:rsidRPr="00000000">
        <w:rPr>
          <w:b w:val="1"/>
          <w:rtl w:val="0"/>
        </w:rPr>
        <w:t xml:space="preserve">References</w:t>
      </w:r>
    </w:p>
    <w:p w:rsidR="00000000" w:rsidDel="00000000" w:rsidP="00000000" w:rsidRDefault="00000000" w:rsidRPr="00000000" w14:paraId="0000030D">
      <w:pPr>
        <w:keepNext w:val="0"/>
        <w:keepLines w:val="0"/>
        <w:pageBreakBefore w:val="0"/>
        <w:widowControl w:val="0"/>
        <w:pBdr>
          <w:top w:space="0" w:sz="0" w:val="nil"/>
          <w:left w:space="0" w:sz="0" w:val="nil"/>
          <w:bottom w:space="0" w:sz="0" w:val="nil"/>
          <w:right w:space="0" w:sz="0" w:val="nil"/>
          <w:between w:space="0" w:sz="0" w:val="nil"/>
        </w:pBdr>
        <w:shd w:fill="auto" w:val="clear"/>
        <w:spacing w:after="220" w:before="220" w:line="240" w:lineRule="auto"/>
        <w:ind w:left="440" w:right="0" w:hanging="440"/>
        <w:jc w:val="left"/>
        <w:rPr>
          <w:b w:val="0"/>
          <w:i w:val="0"/>
          <w:color w:val="000000"/>
          <w:sz w:val="22"/>
          <w:szCs w:val="22"/>
        </w:rPr>
      </w:pPr>
      <w:r w:rsidDel="00000000" w:rsidR="00000000" w:rsidRPr="00000000">
        <w:rPr>
          <w:b w:val="0"/>
          <w:i w:val="0"/>
          <w:color w:val="000000"/>
          <w:sz w:val="22"/>
          <w:szCs w:val="22"/>
          <w:rtl w:val="0"/>
        </w:rPr>
        <w:t xml:space="preserve">1. </w:t>
        <w:tab/>
      </w:r>
      <w:hyperlink r:id="rId48">
        <w:r w:rsidDel="00000000" w:rsidR="00000000" w:rsidRPr="00000000">
          <w:rPr>
            <w:b w:val="0"/>
            <w:i w:val="0"/>
            <w:color w:val="000000"/>
            <w:sz w:val="22"/>
            <w:szCs w:val="22"/>
            <w:u w:val="none"/>
            <w:rtl w:val="0"/>
          </w:rPr>
          <w:t xml:space="preserve">Knapp M, Hofreiter M. Next Generation Sequencing of Ancient DNA: Requirements, Strategies and Perspectives. </w:t>
        </w:r>
      </w:hyperlink>
      <w:hyperlink r:id="rId49">
        <w:r w:rsidDel="00000000" w:rsidR="00000000" w:rsidRPr="00000000">
          <w:rPr>
            <w:b w:val="0"/>
            <w:i w:val="1"/>
            <w:color w:val="000000"/>
            <w:sz w:val="22"/>
            <w:szCs w:val="22"/>
            <w:u w:val="none"/>
            <w:rtl w:val="0"/>
          </w:rPr>
          <w:t xml:space="preserve">Genes </w:t>
        </w:r>
      </w:hyperlink>
      <w:hyperlink r:id="rId50">
        <w:r w:rsidDel="00000000" w:rsidR="00000000" w:rsidRPr="00000000">
          <w:rPr>
            <w:b w:val="0"/>
            <w:i w:val="0"/>
            <w:color w:val="000000"/>
            <w:sz w:val="22"/>
            <w:szCs w:val="22"/>
            <w:u w:val="none"/>
            <w:rtl w:val="0"/>
          </w:rPr>
          <w:t xml:space="preserve">. 1(2), 227–243 (2010).</w:t>
        </w:r>
      </w:hyperlink>
      <w:r w:rsidDel="00000000" w:rsidR="00000000" w:rsidRPr="00000000">
        <w:rPr>
          <w:rtl w:val="0"/>
        </w:rPr>
      </w:r>
    </w:p>
    <w:p w:rsidR="00000000" w:rsidDel="00000000" w:rsidP="00000000" w:rsidRDefault="00000000" w:rsidRPr="00000000" w14:paraId="0000030E">
      <w:pPr>
        <w:keepNext w:val="0"/>
        <w:keepLines w:val="0"/>
        <w:pageBreakBefore w:val="0"/>
        <w:widowControl w:val="0"/>
        <w:pBdr>
          <w:top w:space="0" w:sz="0" w:val="nil"/>
          <w:left w:space="0" w:sz="0" w:val="nil"/>
          <w:bottom w:space="0" w:sz="0" w:val="nil"/>
          <w:right w:space="0" w:sz="0" w:val="nil"/>
          <w:between w:space="0" w:sz="0" w:val="nil"/>
        </w:pBdr>
        <w:shd w:fill="auto" w:val="clear"/>
        <w:spacing w:after="220" w:before="0" w:line="240" w:lineRule="auto"/>
        <w:ind w:left="440" w:right="0" w:hanging="440"/>
        <w:jc w:val="left"/>
        <w:rPr>
          <w:b w:val="0"/>
          <w:i w:val="0"/>
          <w:color w:val="000000"/>
          <w:sz w:val="22"/>
          <w:szCs w:val="22"/>
        </w:rPr>
      </w:pPr>
      <w:r w:rsidDel="00000000" w:rsidR="00000000" w:rsidRPr="00000000">
        <w:rPr>
          <w:b w:val="0"/>
          <w:i w:val="0"/>
          <w:color w:val="000000"/>
          <w:sz w:val="22"/>
          <w:szCs w:val="22"/>
          <w:rtl w:val="0"/>
        </w:rPr>
        <w:t xml:space="preserve">2. </w:t>
        <w:tab/>
      </w:r>
      <w:hyperlink r:id="rId51">
        <w:r w:rsidDel="00000000" w:rsidR="00000000" w:rsidRPr="00000000">
          <w:rPr>
            <w:b w:val="0"/>
            <w:i w:val="0"/>
            <w:color w:val="000000"/>
            <w:sz w:val="22"/>
            <w:szCs w:val="22"/>
            <w:u w:val="none"/>
            <w:rtl w:val="0"/>
          </w:rPr>
          <w:t xml:space="preserve">Cooper A, Poinar HN. Ancient DNA: do it right or not at all. </w:t>
        </w:r>
      </w:hyperlink>
      <w:hyperlink r:id="rId52">
        <w:r w:rsidDel="00000000" w:rsidR="00000000" w:rsidRPr="00000000">
          <w:rPr>
            <w:b w:val="0"/>
            <w:i w:val="1"/>
            <w:color w:val="000000"/>
            <w:sz w:val="22"/>
            <w:szCs w:val="22"/>
            <w:u w:val="none"/>
            <w:rtl w:val="0"/>
          </w:rPr>
          <w:t xml:space="preserve">Science</w:t>
        </w:r>
      </w:hyperlink>
      <w:hyperlink r:id="rId53">
        <w:r w:rsidDel="00000000" w:rsidR="00000000" w:rsidRPr="00000000">
          <w:rPr>
            <w:b w:val="0"/>
            <w:i w:val="0"/>
            <w:color w:val="000000"/>
            <w:sz w:val="22"/>
            <w:szCs w:val="22"/>
            <w:u w:val="none"/>
            <w:rtl w:val="0"/>
          </w:rPr>
          <w:t xml:space="preserve">. 289(5482), 1139–1139 (2000).</w:t>
        </w:r>
      </w:hyperlink>
      <w:r w:rsidDel="00000000" w:rsidR="00000000" w:rsidRPr="00000000">
        <w:rPr>
          <w:rtl w:val="0"/>
        </w:rPr>
      </w:r>
    </w:p>
    <w:p w:rsidR="00000000" w:rsidDel="00000000" w:rsidP="00000000" w:rsidRDefault="00000000" w:rsidRPr="00000000" w14:paraId="0000030F">
      <w:pPr>
        <w:keepNext w:val="0"/>
        <w:keepLines w:val="0"/>
        <w:pageBreakBefore w:val="0"/>
        <w:widowControl w:val="0"/>
        <w:pBdr>
          <w:top w:space="0" w:sz="0" w:val="nil"/>
          <w:left w:space="0" w:sz="0" w:val="nil"/>
          <w:bottom w:space="0" w:sz="0" w:val="nil"/>
          <w:right w:space="0" w:sz="0" w:val="nil"/>
          <w:between w:space="0" w:sz="0" w:val="nil"/>
        </w:pBdr>
        <w:shd w:fill="auto" w:val="clear"/>
        <w:spacing w:after="220" w:before="0" w:line="240" w:lineRule="auto"/>
        <w:ind w:left="440" w:right="0" w:hanging="440"/>
        <w:jc w:val="left"/>
        <w:rPr>
          <w:b w:val="0"/>
          <w:i w:val="0"/>
          <w:color w:val="000000"/>
          <w:sz w:val="22"/>
          <w:szCs w:val="22"/>
        </w:rPr>
      </w:pPr>
      <w:r w:rsidDel="00000000" w:rsidR="00000000" w:rsidRPr="00000000">
        <w:rPr>
          <w:b w:val="0"/>
          <w:i w:val="0"/>
          <w:color w:val="000000"/>
          <w:sz w:val="22"/>
          <w:szCs w:val="22"/>
          <w:rtl w:val="0"/>
        </w:rPr>
        <w:t xml:space="preserve">3. </w:t>
        <w:tab/>
      </w:r>
      <w:hyperlink r:id="rId54">
        <w:r w:rsidDel="00000000" w:rsidR="00000000" w:rsidRPr="00000000">
          <w:rPr>
            <w:b w:val="0"/>
            <w:i w:val="0"/>
            <w:color w:val="000000"/>
            <w:sz w:val="22"/>
            <w:szCs w:val="22"/>
            <w:u w:val="none"/>
            <w:rtl w:val="0"/>
          </w:rPr>
          <w:t xml:space="preserve">Gilbert MTP, Bandelt H-J, Hofreiter M, Barnes I. Assessing ancient DNA studies. </w:t>
        </w:r>
      </w:hyperlink>
      <w:hyperlink r:id="rId55">
        <w:r w:rsidDel="00000000" w:rsidR="00000000" w:rsidRPr="00000000">
          <w:rPr>
            <w:b w:val="0"/>
            <w:i w:val="1"/>
            <w:color w:val="000000"/>
            <w:sz w:val="22"/>
            <w:szCs w:val="22"/>
            <w:u w:val="none"/>
            <w:rtl w:val="0"/>
          </w:rPr>
          <w:t xml:space="preserve">Trends Ecol. Evol.</w:t>
        </w:r>
      </w:hyperlink>
      <w:hyperlink r:id="rId56">
        <w:r w:rsidDel="00000000" w:rsidR="00000000" w:rsidRPr="00000000">
          <w:rPr>
            <w:b w:val="0"/>
            <w:i w:val="0"/>
            <w:color w:val="000000"/>
            <w:sz w:val="22"/>
            <w:szCs w:val="22"/>
            <w:u w:val="none"/>
            <w:rtl w:val="0"/>
          </w:rPr>
          <w:t xml:space="preserve"> 20(10), 541–544 (2005).</w:t>
        </w:r>
      </w:hyperlink>
      <w:r w:rsidDel="00000000" w:rsidR="00000000" w:rsidRPr="00000000">
        <w:rPr>
          <w:rtl w:val="0"/>
        </w:rPr>
      </w:r>
    </w:p>
    <w:p w:rsidR="00000000" w:rsidDel="00000000" w:rsidP="00000000" w:rsidRDefault="00000000" w:rsidRPr="00000000" w14:paraId="00000310">
      <w:pPr>
        <w:keepNext w:val="0"/>
        <w:keepLines w:val="0"/>
        <w:pageBreakBefore w:val="0"/>
        <w:widowControl w:val="0"/>
        <w:pBdr>
          <w:top w:space="0" w:sz="0" w:val="nil"/>
          <w:left w:space="0" w:sz="0" w:val="nil"/>
          <w:bottom w:space="0" w:sz="0" w:val="nil"/>
          <w:right w:space="0" w:sz="0" w:val="nil"/>
          <w:between w:space="0" w:sz="0" w:val="nil"/>
        </w:pBdr>
        <w:shd w:fill="auto" w:val="clear"/>
        <w:spacing w:after="220" w:before="0" w:line="240" w:lineRule="auto"/>
        <w:ind w:left="440" w:right="0" w:hanging="440"/>
        <w:jc w:val="left"/>
        <w:rPr>
          <w:b w:val="0"/>
          <w:i w:val="0"/>
          <w:color w:val="000000"/>
          <w:sz w:val="22"/>
          <w:szCs w:val="22"/>
        </w:rPr>
      </w:pPr>
      <w:r w:rsidDel="00000000" w:rsidR="00000000" w:rsidRPr="00000000">
        <w:rPr>
          <w:b w:val="0"/>
          <w:i w:val="0"/>
          <w:color w:val="000000"/>
          <w:sz w:val="22"/>
          <w:szCs w:val="22"/>
          <w:rtl w:val="0"/>
        </w:rPr>
        <w:t xml:space="preserve">4. </w:t>
        <w:tab/>
      </w:r>
      <w:hyperlink r:id="rId57">
        <w:r w:rsidDel="00000000" w:rsidR="00000000" w:rsidRPr="00000000">
          <w:rPr>
            <w:b w:val="0"/>
            <w:i w:val="0"/>
            <w:color w:val="000000"/>
            <w:sz w:val="22"/>
            <w:szCs w:val="22"/>
            <w:u w:val="none"/>
            <w:rtl w:val="0"/>
          </w:rPr>
          <w:t xml:space="preserve">Llamas B, Valverde G, Fehren-Schmitz L, Weyrich LS, Cooper A, Haak W. From the field to the laboratory: Controlling DNA contamination in human ancient DNA research in the high-throughput sequencing era. </w:t>
        </w:r>
      </w:hyperlink>
      <w:hyperlink r:id="rId58">
        <w:r w:rsidDel="00000000" w:rsidR="00000000" w:rsidRPr="00000000">
          <w:rPr>
            <w:b w:val="0"/>
            <w:i w:val="1"/>
            <w:color w:val="000000"/>
            <w:sz w:val="22"/>
            <w:szCs w:val="22"/>
            <w:u w:val="none"/>
            <w:rtl w:val="0"/>
          </w:rPr>
          <w:t xml:space="preserve">STAR: Science &amp; Technology of Archaeological Research</w:t>
        </w:r>
      </w:hyperlink>
      <w:hyperlink r:id="rId59">
        <w:r w:rsidDel="00000000" w:rsidR="00000000" w:rsidRPr="00000000">
          <w:rPr>
            <w:b w:val="0"/>
            <w:i w:val="0"/>
            <w:color w:val="000000"/>
            <w:sz w:val="22"/>
            <w:szCs w:val="22"/>
            <w:u w:val="none"/>
            <w:rtl w:val="0"/>
          </w:rPr>
          <w:t xml:space="preserve">. 3(1), 1–14 (2017).</w:t>
        </w:r>
      </w:hyperlink>
      <w:r w:rsidDel="00000000" w:rsidR="00000000" w:rsidRPr="00000000">
        <w:rPr>
          <w:rtl w:val="0"/>
        </w:rPr>
      </w:r>
    </w:p>
    <w:p w:rsidR="00000000" w:rsidDel="00000000" w:rsidP="00000000" w:rsidRDefault="00000000" w:rsidRPr="00000000" w14:paraId="00000311">
      <w:pPr>
        <w:keepNext w:val="0"/>
        <w:keepLines w:val="0"/>
        <w:pageBreakBefore w:val="0"/>
        <w:widowControl w:val="0"/>
        <w:pBdr>
          <w:top w:space="0" w:sz="0" w:val="nil"/>
          <w:left w:space="0" w:sz="0" w:val="nil"/>
          <w:bottom w:space="0" w:sz="0" w:val="nil"/>
          <w:right w:space="0" w:sz="0" w:val="nil"/>
          <w:between w:space="0" w:sz="0" w:val="nil"/>
        </w:pBdr>
        <w:shd w:fill="auto" w:val="clear"/>
        <w:spacing w:after="220" w:before="0" w:line="240" w:lineRule="auto"/>
        <w:ind w:left="440" w:right="0" w:hanging="440"/>
        <w:jc w:val="left"/>
        <w:rPr>
          <w:b w:val="0"/>
          <w:i w:val="0"/>
          <w:color w:val="000000"/>
          <w:sz w:val="22"/>
          <w:szCs w:val="22"/>
        </w:rPr>
      </w:pPr>
      <w:r w:rsidDel="00000000" w:rsidR="00000000" w:rsidRPr="00000000">
        <w:rPr>
          <w:b w:val="0"/>
          <w:i w:val="0"/>
          <w:color w:val="000000"/>
          <w:sz w:val="22"/>
          <w:szCs w:val="22"/>
          <w:rtl w:val="0"/>
        </w:rPr>
        <w:t xml:space="preserve">5. </w:t>
        <w:tab/>
      </w:r>
      <w:hyperlink r:id="rId60">
        <w:r w:rsidDel="00000000" w:rsidR="00000000" w:rsidRPr="00000000">
          <w:rPr>
            <w:b w:val="0"/>
            <w:i w:val="0"/>
            <w:color w:val="000000"/>
            <w:sz w:val="22"/>
            <w:szCs w:val="22"/>
            <w:u w:val="none"/>
            <w:rtl w:val="0"/>
          </w:rPr>
          <w:t xml:space="preserve">Devault AM, Golding GB, Waglechner N, </w:t>
        </w:r>
      </w:hyperlink>
      <w:hyperlink r:id="rId61">
        <w:r w:rsidDel="00000000" w:rsidR="00000000" w:rsidRPr="00000000">
          <w:rPr>
            <w:b w:val="0"/>
            <w:i w:val="1"/>
            <w:color w:val="000000"/>
            <w:sz w:val="22"/>
            <w:szCs w:val="22"/>
            <w:u w:val="none"/>
            <w:rtl w:val="0"/>
          </w:rPr>
          <w:t xml:space="preserve">et al.</w:t>
        </w:r>
      </w:hyperlink>
      <w:hyperlink r:id="rId62">
        <w:r w:rsidDel="00000000" w:rsidR="00000000" w:rsidRPr="00000000">
          <w:rPr>
            <w:b w:val="0"/>
            <w:i w:val="0"/>
            <w:color w:val="000000"/>
            <w:sz w:val="22"/>
            <w:szCs w:val="22"/>
            <w:u w:val="none"/>
            <w:rtl w:val="0"/>
          </w:rPr>
          <w:t xml:space="preserve"> Second-pandemic strain of Vibrio cholerae from the Philadelphia cholera outbreak of 1849. </w:t>
        </w:r>
      </w:hyperlink>
      <w:hyperlink r:id="rId63">
        <w:r w:rsidDel="00000000" w:rsidR="00000000" w:rsidRPr="00000000">
          <w:rPr>
            <w:b w:val="0"/>
            <w:i w:val="1"/>
            <w:color w:val="000000"/>
            <w:sz w:val="22"/>
            <w:szCs w:val="22"/>
            <w:u w:val="none"/>
            <w:rtl w:val="0"/>
          </w:rPr>
          <w:t xml:space="preserve">N. Engl. J. Med.</w:t>
        </w:r>
      </w:hyperlink>
      <w:hyperlink r:id="rId64">
        <w:r w:rsidDel="00000000" w:rsidR="00000000" w:rsidRPr="00000000">
          <w:rPr>
            <w:b w:val="0"/>
            <w:i w:val="0"/>
            <w:color w:val="000000"/>
            <w:sz w:val="22"/>
            <w:szCs w:val="22"/>
            <w:u w:val="none"/>
            <w:rtl w:val="0"/>
          </w:rPr>
          <w:t xml:space="preserve"> 370(4), 334–340 (2014).</w:t>
        </w:r>
      </w:hyperlink>
      <w:r w:rsidDel="00000000" w:rsidR="00000000" w:rsidRPr="00000000">
        <w:rPr>
          <w:rtl w:val="0"/>
        </w:rPr>
      </w:r>
    </w:p>
    <w:p w:rsidR="00000000" w:rsidDel="00000000" w:rsidP="00000000" w:rsidRDefault="00000000" w:rsidRPr="00000000" w14:paraId="00000312">
      <w:pPr>
        <w:keepNext w:val="0"/>
        <w:keepLines w:val="0"/>
        <w:pageBreakBefore w:val="0"/>
        <w:widowControl w:val="0"/>
        <w:pBdr>
          <w:top w:space="0" w:sz="0" w:val="nil"/>
          <w:left w:space="0" w:sz="0" w:val="nil"/>
          <w:bottom w:space="0" w:sz="0" w:val="nil"/>
          <w:right w:space="0" w:sz="0" w:val="nil"/>
          <w:between w:space="0" w:sz="0" w:val="nil"/>
        </w:pBdr>
        <w:shd w:fill="auto" w:val="clear"/>
        <w:spacing w:after="220" w:before="0" w:line="240" w:lineRule="auto"/>
        <w:ind w:left="440" w:right="0" w:hanging="440"/>
        <w:jc w:val="left"/>
        <w:rPr>
          <w:b w:val="0"/>
          <w:i w:val="0"/>
          <w:color w:val="000000"/>
          <w:sz w:val="22"/>
          <w:szCs w:val="22"/>
        </w:rPr>
      </w:pPr>
      <w:r w:rsidDel="00000000" w:rsidR="00000000" w:rsidRPr="00000000">
        <w:rPr>
          <w:b w:val="0"/>
          <w:i w:val="0"/>
          <w:color w:val="000000"/>
          <w:sz w:val="22"/>
          <w:szCs w:val="22"/>
          <w:rtl w:val="0"/>
        </w:rPr>
        <w:t xml:space="preserve">6. </w:t>
        <w:tab/>
      </w:r>
      <w:hyperlink r:id="rId65">
        <w:r w:rsidDel="00000000" w:rsidR="00000000" w:rsidRPr="00000000">
          <w:rPr>
            <w:b w:val="0"/>
            <w:i w:val="0"/>
            <w:color w:val="000000"/>
            <w:sz w:val="22"/>
            <w:szCs w:val="22"/>
            <w:u w:val="none"/>
            <w:rtl w:val="0"/>
          </w:rPr>
          <w:t xml:space="preserve">Ferrari G, Neukamm J, Baalsrud HT, </w:t>
        </w:r>
      </w:hyperlink>
      <w:hyperlink r:id="rId66">
        <w:r w:rsidDel="00000000" w:rsidR="00000000" w:rsidRPr="00000000">
          <w:rPr>
            <w:b w:val="0"/>
            <w:i w:val="1"/>
            <w:color w:val="000000"/>
            <w:sz w:val="22"/>
            <w:szCs w:val="22"/>
            <w:u w:val="none"/>
            <w:rtl w:val="0"/>
          </w:rPr>
          <w:t xml:space="preserve">et al.</w:t>
        </w:r>
      </w:hyperlink>
      <w:hyperlink r:id="rId67">
        <w:r w:rsidDel="00000000" w:rsidR="00000000" w:rsidRPr="00000000">
          <w:rPr>
            <w:b w:val="0"/>
            <w:i w:val="0"/>
            <w:color w:val="000000"/>
            <w:sz w:val="22"/>
            <w:szCs w:val="22"/>
            <w:u w:val="none"/>
            <w:rtl w:val="0"/>
          </w:rPr>
          <w:t xml:space="preserve"> Variola virus genome sequenced from an eighteenth-century museum specimen supports the recent origin of smallpox. </w:t>
        </w:r>
      </w:hyperlink>
      <w:hyperlink r:id="rId68">
        <w:r w:rsidDel="00000000" w:rsidR="00000000" w:rsidRPr="00000000">
          <w:rPr>
            <w:b w:val="0"/>
            <w:i w:val="1"/>
            <w:color w:val="000000"/>
            <w:sz w:val="22"/>
            <w:szCs w:val="22"/>
            <w:u w:val="none"/>
            <w:rtl w:val="0"/>
          </w:rPr>
          <w:t xml:space="preserve">Philos. Trans. R. Soc. Lond. B Biol. Sci.</w:t>
        </w:r>
      </w:hyperlink>
      <w:hyperlink r:id="rId69">
        <w:r w:rsidDel="00000000" w:rsidR="00000000" w:rsidRPr="00000000">
          <w:rPr>
            <w:b w:val="0"/>
            <w:i w:val="0"/>
            <w:color w:val="000000"/>
            <w:sz w:val="22"/>
            <w:szCs w:val="22"/>
            <w:u w:val="none"/>
            <w:rtl w:val="0"/>
          </w:rPr>
          <w:t xml:space="preserve"> 375(1812), 20190572 (2020).</w:t>
        </w:r>
      </w:hyperlink>
      <w:r w:rsidDel="00000000" w:rsidR="00000000" w:rsidRPr="00000000">
        <w:rPr>
          <w:rtl w:val="0"/>
        </w:rPr>
      </w:r>
    </w:p>
    <w:p w:rsidR="00000000" w:rsidDel="00000000" w:rsidP="00000000" w:rsidRDefault="00000000" w:rsidRPr="00000000" w14:paraId="00000313">
      <w:pPr>
        <w:keepNext w:val="0"/>
        <w:keepLines w:val="0"/>
        <w:pageBreakBefore w:val="0"/>
        <w:widowControl w:val="0"/>
        <w:pBdr>
          <w:top w:space="0" w:sz="0" w:val="nil"/>
          <w:left w:space="0" w:sz="0" w:val="nil"/>
          <w:bottom w:space="0" w:sz="0" w:val="nil"/>
          <w:right w:space="0" w:sz="0" w:val="nil"/>
          <w:between w:space="0" w:sz="0" w:val="nil"/>
        </w:pBdr>
        <w:shd w:fill="auto" w:val="clear"/>
        <w:spacing w:after="220" w:before="0" w:line="240" w:lineRule="auto"/>
        <w:ind w:left="440" w:right="0" w:hanging="440"/>
        <w:jc w:val="left"/>
        <w:rPr>
          <w:b w:val="0"/>
          <w:i w:val="0"/>
          <w:color w:val="000000"/>
          <w:sz w:val="22"/>
          <w:szCs w:val="22"/>
        </w:rPr>
      </w:pPr>
      <w:r w:rsidDel="00000000" w:rsidR="00000000" w:rsidRPr="00000000">
        <w:rPr>
          <w:b w:val="0"/>
          <w:i w:val="0"/>
          <w:color w:val="000000"/>
          <w:sz w:val="22"/>
          <w:szCs w:val="22"/>
          <w:rtl w:val="0"/>
        </w:rPr>
        <w:t xml:space="preserve">7. </w:t>
        <w:tab/>
      </w:r>
      <w:hyperlink r:id="rId70">
        <w:r w:rsidDel="00000000" w:rsidR="00000000" w:rsidRPr="00000000">
          <w:rPr>
            <w:b w:val="0"/>
            <w:i w:val="0"/>
            <w:color w:val="000000"/>
            <w:sz w:val="22"/>
            <w:szCs w:val="22"/>
            <w:u w:val="none"/>
            <w:rtl w:val="0"/>
          </w:rPr>
          <w:t xml:space="preserve">Meyer M, Kircher M. Illumina sequencing library preparation for highly multiplexed target capture and sequencing. </w:t>
        </w:r>
      </w:hyperlink>
      <w:hyperlink r:id="rId71">
        <w:r w:rsidDel="00000000" w:rsidR="00000000" w:rsidRPr="00000000">
          <w:rPr>
            <w:b w:val="0"/>
            <w:i w:val="1"/>
            <w:color w:val="000000"/>
            <w:sz w:val="22"/>
            <w:szCs w:val="22"/>
            <w:u w:val="none"/>
            <w:rtl w:val="0"/>
          </w:rPr>
          <w:t xml:space="preserve">Cold Spring Harb. Protoc.</w:t>
        </w:r>
      </w:hyperlink>
      <w:hyperlink r:id="rId72">
        <w:r w:rsidDel="00000000" w:rsidR="00000000" w:rsidRPr="00000000">
          <w:rPr>
            <w:b w:val="0"/>
            <w:i w:val="0"/>
            <w:color w:val="000000"/>
            <w:sz w:val="22"/>
            <w:szCs w:val="22"/>
            <w:u w:val="none"/>
            <w:rtl w:val="0"/>
          </w:rPr>
          <w:t xml:space="preserve"> 2010(6), db.prot5448 (2010).</w:t>
        </w:r>
      </w:hyperlink>
      <w:r w:rsidDel="00000000" w:rsidR="00000000" w:rsidRPr="00000000">
        <w:rPr>
          <w:rtl w:val="0"/>
        </w:rPr>
      </w:r>
    </w:p>
    <w:p w:rsidR="00000000" w:rsidDel="00000000" w:rsidP="00000000" w:rsidRDefault="00000000" w:rsidRPr="00000000" w14:paraId="00000314">
      <w:pPr>
        <w:keepNext w:val="0"/>
        <w:keepLines w:val="0"/>
        <w:pageBreakBefore w:val="0"/>
        <w:widowControl w:val="0"/>
        <w:pBdr>
          <w:top w:space="0" w:sz="0" w:val="nil"/>
          <w:left w:space="0" w:sz="0" w:val="nil"/>
          <w:bottom w:space="0" w:sz="0" w:val="nil"/>
          <w:right w:space="0" w:sz="0" w:val="nil"/>
          <w:between w:space="0" w:sz="0" w:val="nil"/>
        </w:pBdr>
        <w:shd w:fill="auto" w:val="clear"/>
        <w:spacing w:after="220" w:before="0" w:line="240" w:lineRule="auto"/>
        <w:ind w:left="440" w:right="0" w:hanging="440"/>
        <w:jc w:val="left"/>
        <w:rPr>
          <w:b w:val="0"/>
          <w:i w:val="0"/>
          <w:color w:val="000000"/>
          <w:sz w:val="22"/>
          <w:szCs w:val="22"/>
        </w:rPr>
      </w:pPr>
      <w:r w:rsidDel="00000000" w:rsidR="00000000" w:rsidRPr="00000000">
        <w:rPr>
          <w:b w:val="0"/>
          <w:i w:val="0"/>
          <w:color w:val="000000"/>
          <w:sz w:val="22"/>
          <w:szCs w:val="22"/>
          <w:rtl w:val="0"/>
        </w:rPr>
        <w:t xml:space="preserve">8. </w:t>
        <w:tab/>
      </w:r>
      <w:hyperlink r:id="rId73">
        <w:r w:rsidDel="00000000" w:rsidR="00000000" w:rsidRPr="00000000">
          <w:rPr>
            <w:b w:val="0"/>
            <w:i w:val="0"/>
            <w:color w:val="000000"/>
            <w:sz w:val="22"/>
            <w:szCs w:val="22"/>
            <w:u w:val="none"/>
            <w:rtl w:val="0"/>
          </w:rPr>
          <w:t xml:space="preserve">Kircher M, Sawyer S, Meyer M. Double indexing overcomes inaccuracies in multiplex sequencing on the Illumina platform. </w:t>
        </w:r>
      </w:hyperlink>
      <w:hyperlink r:id="rId74">
        <w:r w:rsidDel="00000000" w:rsidR="00000000" w:rsidRPr="00000000">
          <w:rPr>
            <w:b w:val="0"/>
            <w:i w:val="1"/>
            <w:color w:val="000000"/>
            <w:sz w:val="22"/>
            <w:szCs w:val="22"/>
            <w:u w:val="none"/>
            <w:rtl w:val="0"/>
          </w:rPr>
          <w:t xml:space="preserve">Nucleic Acids Res.</w:t>
        </w:r>
      </w:hyperlink>
      <w:hyperlink r:id="rId75">
        <w:r w:rsidDel="00000000" w:rsidR="00000000" w:rsidRPr="00000000">
          <w:rPr>
            <w:b w:val="0"/>
            <w:i w:val="0"/>
            <w:color w:val="000000"/>
            <w:sz w:val="22"/>
            <w:szCs w:val="22"/>
            <w:u w:val="none"/>
            <w:rtl w:val="0"/>
          </w:rPr>
          <w:t xml:space="preserve"> 40(1), e3 (2012).</w:t>
        </w:r>
      </w:hyperlink>
      <w:r w:rsidDel="00000000" w:rsidR="00000000" w:rsidRPr="00000000">
        <w:rPr>
          <w:rtl w:val="0"/>
        </w:rPr>
      </w:r>
    </w:p>
    <w:p w:rsidR="00000000" w:rsidDel="00000000" w:rsidP="00000000" w:rsidRDefault="00000000" w:rsidRPr="00000000" w14:paraId="00000315">
      <w:pPr>
        <w:keepNext w:val="0"/>
        <w:keepLines w:val="0"/>
        <w:pageBreakBefore w:val="0"/>
        <w:widowControl w:val="0"/>
        <w:pBdr>
          <w:top w:space="0" w:sz="0" w:val="nil"/>
          <w:left w:space="0" w:sz="0" w:val="nil"/>
          <w:bottom w:space="0" w:sz="0" w:val="nil"/>
          <w:right w:space="0" w:sz="0" w:val="nil"/>
          <w:between w:space="0" w:sz="0" w:val="nil"/>
        </w:pBdr>
        <w:shd w:fill="auto" w:val="clear"/>
        <w:spacing w:after="220" w:before="0" w:line="240" w:lineRule="auto"/>
        <w:ind w:left="440" w:right="0" w:hanging="440"/>
        <w:jc w:val="left"/>
        <w:rPr>
          <w:b w:val="0"/>
          <w:i w:val="0"/>
          <w:color w:val="000000"/>
          <w:sz w:val="22"/>
          <w:szCs w:val="22"/>
        </w:rPr>
      </w:pPr>
      <w:r w:rsidDel="00000000" w:rsidR="00000000" w:rsidRPr="00000000">
        <w:rPr>
          <w:b w:val="0"/>
          <w:i w:val="0"/>
          <w:color w:val="000000"/>
          <w:sz w:val="22"/>
          <w:szCs w:val="22"/>
          <w:rtl w:val="0"/>
        </w:rPr>
        <w:t xml:space="preserve">9. </w:t>
        <w:tab/>
      </w:r>
      <w:hyperlink r:id="rId76">
        <w:r w:rsidDel="00000000" w:rsidR="00000000" w:rsidRPr="00000000">
          <w:rPr>
            <w:b w:val="0"/>
            <w:i w:val="0"/>
            <w:color w:val="000000"/>
            <w:sz w:val="22"/>
            <w:szCs w:val="22"/>
            <w:u w:val="none"/>
            <w:rtl w:val="0"/>
          </w:rPr>
          <w:t xml:space="preserve">Dabney J, Knapp M, Glocke I, </w:t>
        </w:r>
      </w:hyperlink>
      <w:hyperlink r:id="rId77">
        <w:r w:rsidDel="00000000" w:rsidR="00000000" w:rsidRPr="00000000">
          <w:rPr>
            <w:b w:val="0"/>
            <w:i w:val="1"/>
            <w:color w:val="000000"/>
            <w:sz w:val="22"/>
            <w:szCs w:val="22"/>
            <w:u w:val="none"/>
            <w:rtl w:val="0"/>
          </w:rPr>
          <w:t xml:space="preserve">et al.</w:t>
        </w:r>
      </w:hyperlink>
      <w:hyperlink r:id="rId78">
        <w:r w:rsidDel="00000000" w:rsidR="00000000" w:rsidRPr="00000000">
          <w:rPr>
            <w:b w:val="0"/>
            <w:i w:val="0"/>
            <w:color w:val="000000"/>
            <w:sz w:val="22"/>
            <w:szCs w:val="22"/>
            <w:u w:val="none"/>
            <w:rtl w:val="0"/>
          </w:rPr>
          <w:t xml:space="preserve"> Complete mitochondrial genome sequence of a Middle Pleistocene cave bear reconstructed from ultrashort DNA fragments. </w:t>
        </w:r>
      </w:hyperlink>
      <w:hyperlink r:id="rId79">
        <w:r w:rsidDel="00000000" w:rsidR="00000000" w:rsidRPr="00000000">
          <w:rPr>
            <w:b w:val="0"/>
            <w:i w:val="1"/>
            <w:color w:val="000000"/>
            <w:sz w:val="22"/>
            <w:szCs w:val="22"/>
            <w:u w:val="none"/>
            <w:rtl w:val="0"/>
          </w:rPr>
          <w:t xml:space="preserve">Proc. Natl. Acad. Sci. U. S. A.</w:t>
        </w:r>
      </w:hyperlink>
      <w:hyperlink r:id="rId80">
        <w:r w:rsidDel="00000000" w:rsidR="00000000" w:rsidRPr="00000000">
          <w:rPr>
            <w:b w:val="0"/>
            <w:i w:val="0"/>
            <w:color w:val="000000"/>
            <w:sz w:val="22"/>
            <w:szCs w:val="22"/>
            <w:u w:val="none"/>
            <w:rtl w:val="0"/>
          </w:rPr>
          <w:t xml:space="preserve"> 110(39), 15758–15763 (2013).</w:t>
        </w:r>
      </w:hyperlink>
      <w:r w:rsidDel="00000000" w:rsidR="00000000" w:rsidRPr="00000000">
        <w:rPr>
          <w:rtl w:val="0"/>
        </w:rPr>
      </w:r>
    </w:p>
    <w:p w:rsidR="00000000" w:rsidDel="00000000" w:rsidP="00000000" w:rsidRDefault="00000000" w:rsidRPr="00000000" w14:paraId="00000316">
      <w:pPr>
        <w:keepNext w:val="0"/>
        <w:keepLines w:val="0"/>
        <w:pageBreakBefore w:val="0"/>
        <w:widowControl w:val="0"/>
        <w:pBdr>
          <w:top w:space="0" w:sz="0" w:val="nil"/>
          <w:left w:space="0" w:sz="0" w:val="nil"/>
          <w:bottom w:space="0" w:sz="0" w:val="nil"/>
          <w:right w:space="0" w:sz="0" w:val="nil"/>
          <w:between w:space="0" w:sz="0" w:val="nil"/>
        </w:pBdr>
        <w:shd w:fill="auto" w:val="clear"/>
        <w:spacing w:after="220" w:before="0" w:line="240" w:lineRule="auto"/>
        <w:ind w:left="440" w:right="0" w:hanging="440"/>
        <w:jc w:val="left"/>
        <w:rPr>
          <w:b w:val="0"/>
          <w:i w:val="0"/>
          <w:color w:val="000000"/>
          <w:sz w:val="22"/>
          <w:szCs w:val="22"/>
        </w:rPr>
      </w:pPr>
      <w:r w:rsidDel="00000000" w:rsidR="00000000" w:rsidRPr="00000000">
        <w:rPr>
          <w:b w:val="0"/>
          <w:i w:val="0"/>
          <w:color w:val="000000"/>
          <w:sz w:val="22"/>
          <w:szCs w:val="22"/>
          <w:rtl w:val="0"/>
        </w:rPr>
        <w:t xml:space="preserve">10. </w:t>
        <w:tab/>
      </w:r>
      <w:hyperlink r:id="rId81">
        <w:r w:rsidDel="00000000" w:rsidR="00000000" w:rsidRPr="00000000">
          <w:rPr>
            <w:b w:val="0"/>
            <w:i w:val="0"/>
            <w:color w:val="000000"/>
            <w:sz w:val="22"/>
            <w:szCs w:val="22"/>
            <w:u w:val="none"/>
            <w:rtl w:val="0"/>
          </w:rPr>
          <w:t xml:space="preserve">Maricic T, Whitten M, Pääbo S. Multiplexed DNA sequence capture of mitochondrial genomes using PCR products. </w:t>
        </w:r>
      </w:hyperlink>
      <w:hyperlink r:id="rId82">
        <w:r w:rsidDel="00000000" w:rsidR="00000000" w:rsidRPr="00000000">
          <w:rPr>
            <w:b w:val="0"/>
            <w:i w:val="1"/>
            <w:color w:val="000000"/>
            <w:sz w:val="22"/>
            <w:szCs w:val="22"/>
            <w:u w:val="none"/>
            <w:rtl w:val="0"/>
          </w:rPr>
          <w:t xml:space="preserve">PLoS One</w:t>
        </w:r>
      </w:hyperlink>
      <w:hyperlink r:id="rId83">
        <w:r w:rsidDel="00000000" w:rsidR="00000000" w:rsidRPr="00000000">
          <w:rPr>
            <w:b w:val="0"/>
            <w:i w:val="0"/>
            <w:color w:val="000000"/>
            <w:sz w:val="22"/>
            <w:szCs w:val="22"/>
            <w:u w:val="none"/>
            <w:rtl w:val="0"/>
          </w:rPr>
          <w:t xml:space="preserve">. 5(11), e14004 (2010).</w:t>
        </w:r>
      </w:hyperlink>
      <w:r w:rsidDel="00000000" w:rsidR="00000000" w:rsidRPr="00000000">
        <w:rPr>
          <w:rtl w:val="0"/>
        </w:rPr>
      </w:r>
    </w:p>
    <w:p w:rsidR="00000000" w:rsidDel="00000000" w:rsidP="00000000" w:rsidRDefault="00000000" w:rsidRPr="00000000" w14:paraId="00000317">
      <w:pPr>
        <w:keepNext w:val="0"/>
        <w:keepLines w:val="0"/>
        <w:pageBreakBefore w:val="0"/>
        <w:widowControl w:val="0"/>
        <w:pBdr>
          <w:top w:space="0" w:sz="0" w:val="nil"/>
          <w:left w:space="0" w:sz="0" w:val="nil"/>
          <w:bottom w:space="0" w:sz="0" w:val="nil"/>
          <w:right w:space="0" w:sz="0" w:val="nil"/>
          <w:between w:space="0" w:sz="0" w:val="nil"/>
        </w:pBdr>
        <w:shd w:fill="auto" w:val="clear"/>
        <w:spacing w:after="220" w:before="0" w:line="240" w:lineRule="auto"/>
        <w:ind w:left="440" w:right="0" w:hanging="440"/>
        <w:jc w:val="left"/>
        <w:rPr>
          <w:b w:val="0"/>
          <w:i w:val="0"/>
          <w:color w:val="000000"/>
          <w:sz w:val="22"/>
          <w:szCs w:val="22"/>
        </w:rPr>
      </w:pPr>
      <w:r w:rsidDel="00000000" w:rsidR="00000000" w:rsidRPr="00000000">
        <w:rPr>
          <w:b w:val="0"/>
          <w:i w:val="0"/>
          <w:color w:val="000000"/>
          <w:sz w:val="22"/>
          <w:szCs w:val="22"/>
          <w:rtl w:val="0"/>
        </w:rPr>
        <w:t xml:space="preserve">11. </w:t>
        <w:tab/>
      </w:r>
      <w:hyperlink r:id="rId84">
        <w:r w:rsidDel="00000000" w:rsidR="00000000" w:rsidRPr="00000000">
          <w:rPr>
            <w:b w:val="0"/>
            <w:i w:val="0"/>
            <w:color w:val="000000"/>
            <w:sz w:val="22"/>
            <w:szCs w:val="22"/>
            <w:u w:val="none"/>
            <w:rtl w:val="0"/>
          </w:rPr>
          <w:t xml:space="preserve">Schuenemann VJ, Singh P, Mendum TA, </w:t>
        </w:r>
      </w:hyperlink>
      <w:hyperlink r:id="rId85">
        <w:r w:rsidDel="00000000" w:rsidR="00000000" w:rsidRPr="00000000">
          <w:rPr>
            <w:b w:val="0"/>
            <w:i w:val="1"/>
            <w:color w:val="000000"/>
            <w:sz w:val="22"/>
            <w:szCs w:val="22"/>
            <w:u w:val="none"/>
            <w:rtl w:val="0"/>
          </w:rPr>
          <w:t xml:space="preserve">et al.</w:t>
        </w:r>
      </w:hyperlink>
      <w:hyperlink r:id="rId86">
        <w:r w:rsidDel="00000000" w:rsidR="00000000" w:rsidRPr="00000000">
          <w:rPr>
            <w:b w:val="0"/>
            <w:i w:val="0"/>
            <w:color w:val="000000"/>
            <w:sz w:val="22"/>
            <w:szCs w:val="22"/>
            <w:u w:val="none"/>
            <w:rtl w:val="0"/>
          </w:rPr>
          <w:t xml:space="preserve"> Genome-wide comparison of medieval and modern Mycobacterium leprae. </w:t>
        </w:r>
      </w:hyperlink>
      <w:hyperlink r:id="rId87">
        <w:r w:rsidDel="00000000" w:rsidR="00000000" w:rsidRPr="00000000">
          <w:rPr>
            <w:b w:val="0"/>
            <w:i w:val="1"/>
            <w:color w:val="000000"/>
            <w:sz w:val="22"/>
            <w:szCs w:val="22"/>
            <w:u w:val="none"/>
            <w:rtl w:val="0"/>
          </w:rPr>
          <w:t xml:space="preserve">Science</w:t>
        </w:r>
      </w:hyperlink>
      <w:hyperlink r:id="rId88">
        <w:r w:rsidDel="00000000" w:rsidR="00000000" w:rsidRPr="00000000">
          <w:rPr>
            <w:b w:val="0"/>
            <w:i w:val="0"/>
            <w:color w:val="000000"/>
            <w:sz w:val="22"/>
            <w:szCs w:val="22"/>
            <w:u w:val="none"/>
            <w:rtl w:val="0"/>
          </w:rPr>
          <w:t xml:space="preserve">. 341(6142), 179–183 (2013).</w:t>
        </w:r>
      </w:hyperlink>
      <w:r w:rsidDel="00000000" w:rsidR="00000000" w:rsidRPr="00000000">
        <w:rPr>
          <w:rtl w:val="0"/>
        </w:rPr>
      </w:r>
    </w:p>
    <w:p w:rsidR="00000000" w:rsidDel="00000000" w:rsidP="00000000" w:rsidRDefault="00000000" w:rsidRPr="00000000" w14:paraId="00000318">
      <w:pPr>
        <w:keepNext w:val="0"/>
        <w:keepLines w:val="0"/>
        <w:pageBreakBefore w:val="0"/>
        <w:widowControl w:val="0"/>
        <w:pBdr>
          <w:top w:space="0" w:sz="0" w:val="nil"/>
          <w:left w:space="0" w:sz="0" w:val="nil"/>
          <w:bottom w:space="0" w:sz="0" w:val="nil"/>
          <w:right w:space="0" w:sz="0" w:val="nil"/>
          <w:between w:space="0" w:sz="0" w:val="nil"/>
        </w:pBdr>
        <w:shd w:fill="auto" w:val="clear"/>
        <w:spacing w:after="220" w:before="0" w:line="240" w:lineRule="auto"/>
        <w:ind w:left="440" w:right="0" w:hanging="440"/>
        <w:jc w:val="left"/>
        <w:rPr>
          <w:b w:val="0"/>
          <w:i w:val="0"/>
          <w:color w:val="000000"/>
          <w:sz w:val="22"/>
          <w:szCs w:val="22"/>
        </w:rPr>
      </w:pPr>
      <w:r w:rsidDel="00000000" w:rsidR="00000000" w:rsidRPr="00000000">
        <w:rPr>
          <w:b w:val="0"/>
          <w:i w:val="0"/>
          <w:color w:val="000000"/>
          <w:sz w:val="22"/>
          <w:szCs w:val="22"/>
          <w:rtl w:val="0"/>
        </w:rPr>
        <w:t xml:space="preserve">12. </w:t>
        <w:tab/>
      </w:r>
      <w:hyperlink r:id="rId89">
        <w:r w:rsidDel="00000000" w:rsidR="00000000" w:rsidRPr="00000000">
          <w:rPr>
            <w:b w:val="0"/>
            <w:i w:val="0"/>
            <w:color w:val="000000"/>
            <w:sz w:val="22"/>
            <w:szCs w:val="22"/>
            <w:u w:val="none"/>
            <w:rtl w:val="0"/>
          </w:rPr>
          <w:t xml:space="preserve">Bos KI, Jäger G, Schuenemann VJ, </w:t>
        </w:r>
      </w:hyperlink>
      <w:hyperlink r:id="rId90">
        <w:r w:rsidDel="00000000" w:rsidR="00000000" w:rsidRPr="00000000">
          <w:rPr>
            <w:b w:val="0"/>
            <w:i w:val="1"/>
            <w:color w:val="000000"/>
            <w:sz w:val="22"/>
            <w:szCs w:val="22"/>
            <w:u w:val="none"/>
            <w:rtl w:val="0"/>
          </w:rPr>
          <w:t xml:space="preserve">et al.</w:t>
        </w:r>
      </w:hyperlink>
      <w:hyperlink r:id="rId91">
        <w:r w:rsidDel="00000000" w:rsidR="00000000" w:rsidRPr="00000000">
          <w:rPr>
            <w:b w:val="0"/>
            <w:i w:val="0"/>
            <w:color w:val="000000"/>
            <w:sz w:val="22"/>
            <w:szCs w:val="22"/>
            <w:u w:val="none"/>
            <w:rtl w:val="0"/>
          </w:rPr>
          <w:t xml:space="preserve"> Parallel detection of ancient pathogens via array-based DNA capture. </w:t>
        </w:r>
      </w:hyperlink>
      <w:hyperlink r:id="rId92">
        <w:r w:rsidDel="00000000" w:rsidR="00000000" w:rsidRPr="00000000">
          <w:rPr>
            <w:b w:val="0"/>
            <w:i w:val="1"/>
            <w:color w:val="000000"/>
            <w:sz w:val="22"/>
            <w:szCs w:val="22"/>
            <w:u w:val="none"/>
            <w:rtl w:val="0"/>
          </w:rPr>
          <w:t xml:space="preserve">Philos. Trans. R. Soc. Lond. B Biol. Sci.</w:t>
        </w:r>
      </w:hyperlink>
      <w:hyperlink r:id="rId93">
        <w:r w:rsidDel="00000000" w:rsidR="00000000" w:rsidRPr="00000000">
          <w:rPr>
            <w:b w:val="0"/>
            <w:i w:val="0"/>
            <w:color w:val="000000"/>
            <w:sz w:val="22"/>
            <w:szCs w:val="22"/>
            <w:u w:val="none"/>
            <w:rtl w:val="0"/>
          </w:rPr>
          <w:t xml:space="preserve"> 370(1660), 20130375 (2015).</w:t>
        </w:r>
      </w:hyperlink>
      <w:r w:rsidDel="00000000" w:rsidR="00000000" w:rsidRPr="00000000">
        <w:rPr>
          <w:rtl w:val="0"/>
        </w:rPr>
      </w:r>
    </w:p>
    <w:p w:rsidR="00000000" w:rsidDel="00000000" w:rsidP="00000000" w:rsidRDefault="00000000" w:rsidRPr="00000000" w14:paraId="00000319">
      <w:pPr>
        <w:keepNext w:val="0"/>
        <w:keepLines w:val="0"/>
        <w:pageBreakBefore w:val="0"/>
        <w:widowControl w:val="0"/>
        <w:pBdr>
          <w:top w:space="0" w:sz="0" w:val="nil"/>
          <w:left w:space="0" w:sz="0" w:val="nil"/>
          <w:bottom w:space="0" w:sz="0" w:val="nil"/>
          <w:right w:space="0" w:sz="0" w:val="nil"/>
          <w:between w:space="0" w:sz="0" w:val="nil"/>
        </w:pBdr>
        <w:shd w:fill="auto" w:val="clear"/>
        <w:spacing w:after="220" w:before="0" w:line="240" w:lineRule="auto"/>
        <w:ind w:left="440" w:right="0" w:hanging="440"/>
        <w:jc w:val="left"/>
        <w:rPr>
          <w:b w:val="0"/>
          <w:i w:val="0"/>
          <w:color w:val="000000"/>
          <w:sz w:val="22"/>
          <w:szCs w:val="22"/>
        </w:rPr>
      </w:pPr>
      <w:r w:rsidDel="00000000" w:rsidR="00000000" w:rsidRPr="00000000">
        <w:rPr>
          <w:b w:val="0"/>
          <w:i w:val="0"/>
          <w:color w:val="000000"/>
          <w:sz w:val="22"/>
          <w:szCs w:val="22"/>
          <w:rtl w:val="0"/>
        </w:rPr>
        <w:t xml:space="preserve">13. </w:t>
        <w:tab/>
      </w:r>
      <w:hyperlink r:id="rId94">
        <w:r w:rsidDel="00000000" w:rsidR="00000000" w:rsidRPr="00000000">
          <w:rPr>
            <w:b w:val="0"/>
            <w:i w:val="0"/>
            <w:color w:val="000000"/>
            <w:sz w:val="22"/>
            <w:szCs w:val="22"/>
            <w:u w:val="none"/>
            <w:rtl w:val="0"/>
          </w:rPr>
          <w:t xml:space="preserve">Bos KI, Harkins KM, Herbig A, </w:t>
        </w:r>
      </w:hyperlink>
      <w:hyperlink r:id="rId95">
        <w:r w:rsidDel="00000000" w:rsidR="00000000" w:rsidRPr="00000000">
          <w:rPr>
            <w:b w:val="0"/>
            <w:i w:val="1"/>
            <w:color w:val="000000"/>
            <w:sz w:val="22"/>
            <w:szCs w:val="22"/>
            <w:u w:val="none"/>
            <w:rtl w:val="0"/>
          </w:rPr>
          <w:t xml:space="preserve">et al.</w:t>
        </w:r>
      </w:hyperlink>
      <w:hyperlink r:id="rId96">
        <w:r w:rsidDel="00000000" w:rsidR="00000000" w:rsidRPr="00000000">
          <w:rPr>
            <w:b w:val="0"/>
            <w:i w:val="0"/>
            <w:color w:val="000000"/>
            <w:sz w:val="22"/>
            <w:szCs w:val="22"/>
            <w:u w:val="none"/>
            <w:rtl w:val="0"/>
          </w:rPr>
          <w:t xml:space="preserve"> Pre-Columbian mycobacterial genomes reveal seals as a source of New World human tuberculosis. </w:t>
        </w:r>
      </w:hyperlink>
      <w:hyperlink r:id="rId97">
        <w:r w:rsidDel="00000000" w:rsidR="00000000" w:rsidRPr="00000000">
          <w:rPr>
            <w:b w:val="0"/>
            <w:i w:val="1"/>
            <w:color w:val="000000"/>
            <w:sz w:val="22"/>
            <w:szCs w:val="22"/>
            <w:u w:val="none"/>
            <w:rtl w:val="0"/>
          </w:rPr>
          <w:t xml:space="preserve">Nature</w:t>
        </w:r>
      </w:hyperlink>
      <w:hyperlink r:id="rId98">
        <w:r w:rsidDel="00000000" w:rsidR="00000000" w:rsidRPr="00000000">
          <w:rPr>
            <w:b w:val="0"/>
            <w:i w:val="0"/>
            <w:color w:val="000000"/>
            <w:sz w:val="22"/>
            <w:szCs w:val="22"/>
            <w:u w:val="none"/>
            <w:rtl w:val="0"/>
          </w:rPr>
          <w:t xml:space="preserve">. 514(7523), 494–497 (2014).</w:t>
        </w:r>
      </w:hyperlink>
      <w:r w:rsidDel="00000000" w:rsidR="00000000" w:rsidRPr="00000000">
        <w:rPr>
          <w:rtl w:val="0"/>
        </w:rPr>
      </w:r>
    </w:p>
    <w:p w:rsidR="00000000" w:rsidDel="00000000" w:rsidP="00000000" w:rsidRDefault="00000000" w:rsidRPr="00000000" w14:paraId="0000031A">
      <w:pPr>
        <w:keepNext w:val="0"/>
        <w:keepLines w:val="0"/>
        <w:pageBreakBefore w:val="0"/>
        <w:widowControl w:val="0"/>
        <w:pBdr>
          <w:top w:space="0" w:sz="0" w:val="nil"/>
          <w:left w:space="0" w:sz="0" w:val="nil"/>
          <w:bottom w:space="0" w:sz="0" w:val="nil"/>
          <w:right w:space="0" w:sz="0" w:val="nil"/>
          <w:between w:space="0" w:sz="0" w:val="nil"/>
        </w:pBdr>
        <w:shd w:fill="auto" w:val="clear"/>
        <w:spacing w:after="220" w:before="0" w:line="240" w:lineRule="auto"/>
        <w:ind w:left="440" w:right="0" w:hanging="440"/>
        <w:jc w:val="left"/>
        <w:rPr>
          <w:b w:val="0"/>
          <w:i w:val="0"/>
          <w:color w:val="000000"/>
          <w:sz w:val="22"/>
          <w:szCs w:val="22"/>
        </w:rPr>
      </w:pPr>
      <w:r w:rsidDel="00000000" w:rsidR="00000000" w:rsidRPr="00000000">
        <w:rPr>
          <w:b w:val="0"/>
          <w:i w:val="0"/>
          <w:color w:val="000000"/>
          <w:sz w:val="22"/>
          <w:szCs w:val="22"/>
          <w:rtl w:val="0"/>
        </w:rPr>
        <w:t xml:space="preserve">14. </w:t>
        <w:tab/>
      </w:r>
      <w:hyperlink r:id="rId99">
        <w:r w:rsidDel="00000000" w:rsidR="00000000" w:rsidRPr="00000000">
          <w:rPr>
            <w:b w:val="0"/>
            <w:i w:val="0"/>
            <w:color w:val="000000"/>
            <w:sz w:val="22"/>
            <w:szCs w:val="22"/>
            <w:u w:val="none"/>
            <w:rtl w:val="0"/>
          </w:rPr>
          <w:t xml:space="preserve">Furtwängler A, Neukamm J, Böhme L, </w:t>
        </w:r>
      </w:hyperlink>
      <w:hyperlink r:id="rId100">
        <w:r w:rsidDel="00000000" w:rsidR="00000000" w:rsidRPr="00000000">
          <w:rPr>
            <w:b w:val="0"/>
            <w:i w:val="1"/>
            <w:color w:val="000000"/>
            <w:sz w:val="22"/>
            <w:szCs w:val="22"/>
            <w:u w:val="none"/>
            <w:rtl w:val="0"/>
          </w:rPr>
          <w:t xml:space="preserve">et al.</w:t>
        </w:r>
      </w:hyperlink>
      <w:hyperlink r:id="rId101">
        <w:r w:rsidDel="00000000" w:rsidR="00000000" w:rsidRPr="00000000">
          <w:rPr>
            <w:b w:val="0"/>
            <w:i w:val="0"/>
            <w:color w:val="000000"/>
            <w:sz w:val="22"/>
            <w:szCs w:val="22"/>
            <w:u w:val="none"/>
            <w:rtl w:val="0"/>
          </w:rPr>
          <w:t xml:space="preserve"> Comparison of target enrichment strategies for ancient pathogen DNA. </w:t>
        </w:r>
      </w:hyperlink>
      <w:hyperlink r:id="rId102">
        <w:r w:rsidDel="00000000" w:rsidR="00000000" w:rsidRPr="00000000">
          <w:rPr>
            <w:b w:val="0"/>
            <w:i w:val="1"/>
            <w:color w:val="000000"/>
            <w:sz w:val="22"/>
            <w:szCs w:val="22"/>
            <w:u w:val="none"/>
            <w:rtl w:val="0"/>
          </w:rPr>
          <w:t xml:space="preserve">Biotechniques</w:t>
        </w:r>
      </w:hyperlink>
      <w:hyperlink r:id="rId103">
        <w:r w:rsidDel="00000000" w:rsidR="00000000" w:rsidRPr="00000000">
          <w:rPr>
            <w:b w:val="0"/>
            <w:i w:val="0"/>
            <w:color w:val="000000"/>
            <w:sz w:val="22"/>
            <w:szCs w:val="22"/>
            <w:u w:val="none"/>
            <w:rtl w:val="0"/>
          </w:rPr>
          <w:t xml:space="preserve">. 69(6), 455–459 (2020).</w:t>
        </w:r>
      </w:hyperlink>
      <w:r w:rsidDel="00000000" w:rsidR="00000000" w:rsidRPr="00000000">
        <w:rPr>
          <w:rtl w:val="0"/>
        </w:rPr>
      </w:r>
    </w:p>
    <w:p w:rsidR="00000000" w:rsidDel="00000000" w:rsidP="00000000" w:rsidRDefault="00000000" w:rsidRPr="00000000" w14:paraId="0000031B">
      <w:pPr>
        <w:keepNext w:val="0"/>
        <w:keepLines w:val="0"/>
        <w:pageBreakBefore w:val="0"/>
        <w:widowControl w:val="0"/>
        <w:pBdr>
          <w:top w:space="0" w:sz="0" w:val="nil"/>
          <w:left w:space="0" w:sz="0" w:val="nil"/>
          <w:bottom w:space="0" w:sz="0" w:val="nil"/>
          <w:right w:space="0" w:sz="0" w:val="nil"/>
          <w:between w:space="0" w:sz="0" w:val="nil"/>
        </w:pBdr>
        <w:shd w:fill="auto" w:val="clear"/>
        <w:spacing w:after="220" w:before="0" w:line="240" w:lineRule="auto"/>
        <w:ind w:left="440" w:right="0" w:hanging="440"/>
        <w:jc w:val="left"/>
        <w:rPr>
          <w:b w:val="0"/>
          <w:i w:val="0"/>
          <w:color w:val="000000"/>
          <w:sz w:val="22"/>
          <w:szCs w:val="22"/>
        </w:rPr>
      </w:pPr>
      <w:r w:rsidDel="00000000" w:rsidR="00000000" w:rsidRPr="00000000">
        <w:rPr>
          <w:b w:val="0"/>
          <w:i w:val="0"/>
          <w:color w:val="000000"/>
          <w:sz w:val="22"/>
          <w:szCs w:val="22"/>
          <w:rtl w:val="0"/>
        </w:rPr>
        <w:t xml:space="preserve">15. </w:t>
        <w:tab/>
      </w:r>
      <w:hyperlink r:id="rId104">
        <w:r w:rsidDel="00000000" w:rsidR="00000000" w:rsidRPr="00000000">
          <w:rPr>
            <w:b w:val="0"/>
            <w:i w:val="0"/>
            <w:color w:val="000000"/>
            <w:sz w:val="22"/>
            <w:szCs w:val="22"/>
            <w:u w:val="none"/>
            <w:rtl w:val="0"/>
          </w:rPr>
          <w:t xml:space="preserve">Weinstock GM, Hardham JM, McLeod MP, Sodergren EJ, Norris SJ. The genome of Treponema pallidum: new light on the agent of syphilis. </w:t>
        </w:r>
      </w:hyperlink>
      <w:hyperlink r:id="rId105">
        <w:r w:rsidDel="00000000" w:rsidR="00000000" w:rsidRPr="00000000">
          <w:rPr>
            <w:b w:val="0"/>
            <w:i w:val="1"/>
            <w:color w:val="000000"/>
            <w:sz w:val="22"/>
            <w:szCs w:val="22"/>
            <w:u w:val="none"/>
            <w:rtl w:val="0"/>
          </w:rPr>
          <w:t xml:space="preserve">FEMS Microbiol. Rev.</w:t>
        </w:r>
      </w:hyperlink>
      <w:hyperlink r:id="rId106">
        <w:r w:rsidDel="00000000" w:rsidR="00000000" w:rsidRPr="00000000">
          <w:rPr>
            <w:b w:val="0"/>
            <w:i w:val="0"/>
            <w:color w:val="000000"/>
            <w:sz w:val="22"/>
            <w:szCs w:val="22"/>
            <w:u w:val="none"/>
            <w:rtl w:val="0"/>
          </w:rPr>
          <w:t xml:space="preserve"> 22(4), 323–332 (1998).</w:t>
        </w:r>
      </w:hyperlink>
      <w:r w:rsidDel="00000000" w:rsidR="00000000" w:rsidRPr="00000000">
        <w:rPr>
          <w:rtl w:val="0"/>
        </w:rPr>
      </w:r>
    </w:p>
    <w:p w:rsidR="00000000" w:rsidDel="00000000" w:rsidP="00000000" w:rsidRDefault="00000000" w:rsidRPr="00000000" w14:paraId="0000031C">
      <w:pPr>
        <w:keepNext w:val="0"/>
        <w:keepLines w:val="0"/>
        <w:pageBreakBefore w:val="0"/>
        <w:widowControl w:val="0"/>
        <w:pBdr>
          <w:top w:space="0" w:sz="0" w:val="nil"/>
          <w:left w:space="0" w:sz="0" w:val="nil"/>
          <w:bottom w:space="0" w:sz="0" w:val="nil"/>
          <w:right w:space="0" w:sz="0" w:val="nil"/>
          <w:between w:space="0" w:sz="0" w:val="nil"/>
        </w:pBdr>
        <w:shd w:fill="auto" w:val="clear"/>
        <w:spacing w:after="220" w:before="0" w:line="240" w:lineRule="auto"/>
        <w:ind w:left="440" w:right="0" w:hanging="440"/>
        <w:jc w:val="left"/>
        <w:rPr>
          <w:b w:val="0"/>
          <w:i w:val="0"/>
          <w:color w:val="000000"/>
          <w:sz w:val="22"/>
          <w:szCs w:val="22"/>
        </w:rPr>
      </w:pPr>
      <w:r w:rsidDel="00000000" w:rsidR="00000000" w:rsidRPr="00000000">
        <w:rPr>
          <w:b w:val="0"/>
          <w:i w:val="0"/>
          <w:color w:val="000000"/>
          <w:sz w:val="22"/>
          <w:szCs w:val="22"/>
          <w:rtl w:val="0"/>
        </w:rPr>
        <w:t xml:space="preserve">16. </w:t>
        <w:tab/>
      </w:r>
      <w:hyperlink r:id="rId107">
        <w:r w:rsidDel="00000000" w:rsidR="00000000" w:rsidRPr="00000000">
          <w:rPr>
            <w:b w:val="0"/>
            <w:i w:val="0"/>
            <w:color w:val="000000"/>
            <w:sz w:val="22"/>
            <w:szCs w:val="22"/>
            <w:u w:val="none"/>
            <w:rtl w:val="0"/>
          </w:rPr>
          <w:t xml:space="preserve">Vågene ÅJ, Herbig A, Campana MG, </w:t>
        </w:r>
      </w:hyperlink>
      <w:hyperlink r:id="rId108">
        <w:r w:rsidDel="00000000" w:rsidR="00000000" w:rsidRPr="00000000">
          <w:rPr>
            <w:b w:val="0"/>
            <w:i w:val="1"/>
            <w:color w:val="000000"/>
            <w:sz w:val="22"/>
            <w:szCs w:val="22"/>
            <w:u w:val="none"/>
            <w:rtl w:val="0"/>
          </w:rPr>
          <w:t xml:space="preserve">et al.</w:t>
        </w:r>
      </w:hyperlink>
      <w:hyperlink r:id="rId109">
        <w:r w:rsidDel="00000000" w:rsidR="00000000" w:rsidRPr="00000000">
          <w:rPr>
            <w:b w:val="0"/>
            <w:i w:val="0"/>
            <w:color w:val="000000"/>
            <w:sz w:val="22"/>
            <w:szCs w:val="22"/>
            <w:u w:val="none"/>
            <w:rtl w:val="0"/>
          </w:rPr>
          <w:t xml:space="preserve"> Salmonella enterica genomes from victims of a major sixteenth-century epidemic in Mexico. </w:t>
        </w:r>
      </w:hyperlink>
      <w:hyperlink r:id="rId110">
        <w:r w:rsidDel="00000000" w:rsidR="00000000" w:rsidRPr="00000000">
          <w:rPr>
            <w:b w:val="0"/>
            <w:i w:val="1"/>
            <w:color w:val="000000"/>
            <w:sz w:val="22"/>
            <w:szCs w:val="22"/>
            <w:u w:val="none"/>
            <w:rtl w:val="0"/>
          </w:rPr>
          <w:t xml:space="preserve">Nat Ecol Evol</w:t>
        </w:r>
      </w:hyperlink>
      <w:hyperlink r:id="rId111">
        <w:r w:rsidDel="00000000" w:rsidR="00000000" w:rsidRPr="00000000">
          <w:rPr>
            <w:b w:val="0"/>
            <w:i w:val="0"/>
            <w:color w:val="000000"/>
            <w:sz w:val="22"/>
            <w:szCs w:val="22"/>
            <w:u w:val="none"/>
            <w:rtl w:val="0"/>
          </w:rPr>
          <w:t xml:space="preserve">. 2(3), 520–528 (2018).</w:t>
        </w:r>
      </w:hyperlink>
      <w:r w:rsidDel="00000000" w:rsidR="00000000" w:rsidRPr="00000000">
        <w:rPr>
          <w:rtl w:val="0"/>
        </w:rPr>
      </w:r>
    </w:p>
    <w:p w:rsidR="00000000" w:rsidDel="00000000" w:rsidP="00000000" w:rsidRDefault="00000000" w:rsidRPr="00000000" w14:paraId="0000031D">
      <w:pPr>
        <w:keepNext w:val="0"/>
        <w:keepLines w:val="0"/>
        <w:pageBreakBefore w:val="0"/>
        <w:widowControl w:val="0"/>
        <w:pBdr>
          <w:top w:space="0" w:sz="0" w:val="nil"/>
          <w:left w:space="0" w:sz="0" w:val="nil"/>
          <w:bottom w:space="0" w:sz="0" w:val="nil"/>
          <w:right w:space="0" w:sz="0" w:val="nil"/>
          <w:between w:space="0" w:sz="0" w:val="nil"/>
        </w:pBdr>
        <w:shd w:fill="auto" w:val="clear"/>
        <w:spacing w:after="220" w:before="0" w:line="240" w:lineRule="auto"/>
        <w:ind w:left="440" w:right="0" w:hanging="440"/>
        <w:jc w:val="left"/>
        <w:rPr>
          <w:b w:val="0"/>
          <w:i w:val="0"/>
          <w:color w:val="000000"/>
          <w:sz w:val="22"/>
          <w:szCs w:val="22"/>
        </w:rPr>
      </w:pPr>
      <w:r w:rsidDel="00000000" w:rsidR="00000000" w:rsidRPr="00000000">
        <w:rPr>
          <w:b w:val="0"/>
          <w:i w:val="0"/>
          <w:color w:val="000000"/>
          <w:sz w:val="22"/>
          <w:szCs w:val="22"/>
          <w:rtl w:val="0"/>
        </w:rPr>
        <w:t xml:space="preserve">17. </w:t>
        <w:tab/>
      </w:r>
      <w:hyperlink r:id="rId112">
        <w:r w:rsidDel="00000000" w:rsidR="00000000" w:rsidRPr="00000000">
          <w:rPr>
            <w:b w:val="0"/>
            <w:i w:val="0"/>
            <w:color w:val="000000"/>
            <w:sz w:val="22"/>
            <w:szCs w:val="22"/>
            <w:u w:val="none"/>
            <w:rtl w:val="0"/>
          </w:rPr>
          <w:t xml:space="preserve">Schubert M, Lindgreen S, Orlando L. AdapterRemoval v2: rapid adapter trimming, identification, and read merging. </w:t>
        </w:r>
      </w:hyperlink>
      <w:hyperlink r:id="rId113">
        <w:r w:rsidDel="00000000" w:rsidR="00000000" w:rsidRPr="00000000">
          <w:rPr>
            <w:b w:val="0"/>
            <w:i w:val="1"/>
            <w:color w:val="000000"/>
            <w:sz w:val="22"/>
            <w:szCs w:val="22"/>
            <w:u w:val="none"/>
            <w:rtl w:val="0"/>
          </w:rPr>
          <w:t xml:space="preserve">BMC Res. Notes</w:t>
        </w:r>
      </w:hyperlink>
      <w:hyperlink r:id="rId114">
        <w:r w:rsidDel="00000000" w:rsidR="00000000" w:rsidRPr="00000000">
          <w:rPr>
            <w:b w:val="0"/>
            <w:i w:val="0"/>
            <w:color w:val="000000"/>
            <w:sz w:val="22"/>
            <w:szCs w:val="22"/>
            <w:u w:val="none"/>
            <w:rtl w:val="0"/>
          </w:rPr>
          <w:t xml:space="preserve">. 9, 88 (2016).</w:t>
        </w:r>
      </w:hyperlink>
      <w:r w:rsidDel="00000000" w:rsidR="00000000" w:rsidRPr="00000000">
        <w:rPr>
          <w:rtl w:val="0"/>
        </w:rPr>
      </w:r>
    </w:p>
    <w:p w:rsidR="00000000" w:rsidDel="00000000" w:rsidP="00000000" w:rsidRDefault="00000000" w:rsidRPr="00000000" w14:paraId="0000031E">
      <w:pPr>
        <w:keepNext w:val="0"/>
        <w:keepLines w:val="0"/>
        <w:pageBreakBefore w:val="0"/>
        <w:widowControl w:val="0"/>
        <w:pBdr>
          <w:top w:space="0" w:sz="0" w:val="nil"/>
          <w:left w:space="0" w:sz="0" w:val="nil"/>
          <w:bottom w:space="0" w:sz="0" w:val="nil"/>
          <w:right w:space="0" w:sz="0" w:val="nil"/>
          <w:between w:space="0" w:sz="0" w:val="nil"/>
        </w:pBdr>
        <w:shd w:fill="auto" w:val="clear"/>
        <w:spacing w:after="220" w:before="0" w:line="240" w:lineRule="auto"/>
        <w:ind w:left="440" w:right="0" w:hanging="440"/>
        <w:jc w:val="left"/>
        <w:rPr>
          <w:b w:val="0"/>
          <w:i w:val="0"/>
          <w:color w:val="000000"/>
          <w:sz w:val="22"/>
          <w:szCs w:val="22"/>
        </w:rPr>
      </w:pPr>
      <w:r w:rsidDel="00000000" w:rsidR="00000000" w:rsidRPr="00000000">
        <w:rPr>
          <w:b w:val="0"/>
          <w:i w:val="0"/>
          <w:color w:val="000000"/>
          <w:sz w:val="22"/>
          <w:szCs w:val="22"/>
          <w:rtl w:val="0"/>
        </w:rPr>
        <w:t xml:space="preserve">18. </w:t>
        <w:tab/>
      </w:r>
      <w:hyperlink r:id="rId115">
        <w:r w:rsidDel="00000000" w:rsidR="00000000" w:rsidRPr="00000000">
          <w:rPr>
            <w:b w:val="0"/>
            <w:i w:val="0"/>
            <w:color w:val="000000"/>
            <w:sz w:val="22"/>
            <w:szCs w:val="22"/>
            <w:u w:val="none"/>
            <w:rtl w:val="0"/>
          </w:rPr>
          <w:t xml:space="preserve">Huson DH, Auch AF, Qi J, Schuster SC. MEGAN analysis of metagenomic data [Internet]. Genome Research17(3), 377–386 (2007). Available from: </w:t>
        </w:r>
      </w:hyperlink>
      <w:hyperlink r:id="rId116">
        <w:r w:rsidDel="00000000" w:rsidR="00000000" w:rsidRPr="00000000">
          <w:rPr>
            <w:b w:val="0"/>
            <w:i w:val="0"/>
            <w:color w:val="000000"/>
            <w:sz w:val="22"/>
            <w:szCs w:val="22"/>
            <w:u w:val="none"/>
            <w:rtl w:val="0"/>
          </w:rPr>
          <w:t xml:space="preserve">http://dx.doi.org/10.1101/gr.5969107</w:t>
        </w:r>
      </w:hyperlink>
      <w:hyperlink r:id="rId117">
        <w:r w:rsidDel="00000000" w:rsidR="00000000" w:rsidRPr="00000000">
          <w:rPr>
            <w:b w:val="0"/>
            <w:i w:val="0"/>
            <w:color w:val="000000"/>
            <w:sz w:val="22"/>
            <w:szCs w:val="22"/>
            <w:u w:val="none"/>
            <w:rtl w:val="0"/>
          </w:rPr>
          <w:t xml:space="preserve">.</w:t>
        </w:r>
      </w:hyperlink>
      <w:r w:rsidDel="00000000" w:rsidR="00000000" w:rsidRPr="00000000">
        <w:rPr>
          <w:rtl w:val="0"/>
        </w:rPr>
      </w:r>
    </w:p>
    <w:p w:rsidR="00000000" w:rsidDel="00000000" w:rsidP="00000000" w:rsidRDefault="00000000" w:rsidRPr="00000000" w14:paraId="0000031F">
      <w:pPr>
        <w:keepNext w:val="0"/>
        <w:keepLines w:val="0"/>
        <w:pageBreakBefore w:val="0"/>
        <w:widowControl w:val="0"/>
        <w:pBdr>
          <w:top w:space="0" w:sz="0" w:val="nil"/>
          <w:left w:space="0" w:sz="0" w:val="nil"/>
          <w:bottom w:space="0" w:sz="0" w:val="nil"/>
          <w:right w:space="0" w:sz="0" w:val="nil"/>
          <w:between w:space="0" w:sz="0" w:val="nil"/>
        </w:pBdr>
        <w:shd w:fill="auto" w:val="clear"/>
        <w:spacing w:after="220" w:before="0" w:line="240" w:lineRule="auto"/>
        <w:ind w:left="440" w:right="0" w:hanging="440"/>
        <w:jc w:val="left"/>
        <w:rPr>
          <w:b w:val="0"/>
          <w:i w:val="0"/>
          <w:color w:val="000000"/>
          <w:sz w:val="22"/>
          <w:szCs w:val="22"/>
        </w:rPr>
      </w:pPr>
      <w:r w:rsidDel="00000000" w:rsidR="00000000" w:rsidRPr="00000000">
        <w:rPr>
          <w:b w:val="0"/>
          <w:i w:val="0"/>
          <w:color w:val="000000"/>
          <w:sz w:val="22"/>
          <w:szCs w:val="22"/>
          <w:rtl w:val="0"/>
        </w:rPr>
        <w:t xml:space="preserve">19. </w:t>
        <w:tab/>
      </w:r>
      <w:hyperlink r:id="rId118">
        <w:r w:rsidDel="00000000" w:rsidR="00000000" w:rsidRPr="00000000">
          <w:rPr>
            <w:b w:val="0"/>
            <w:i w:val="0"/>
            <w:color w:val="000000"/>
            <w:sz w:val="22"/>
            <w:szCs w:val="22"/>
            <w:u w:val="none"/>
            <w:rtl w:val="0"/>
          </w:rPr>
          <w:t xml:space="preserve">McMurdie PJ, Holmes S. phyloseq: an R package for reproducible interactive analysis and graphics of microbiome census data. </w:t>
        </w:r>
      </w:hyperlink>
      <w:hyperlink r:id="rId119">
        <w:r w:rsidDel="00000000" w:rsidR="00000000" w:rsidRPr="00000000">
          <w:rPr>
            <w:b w:val="0"/>
            <w:i w:val="1"/>
            <w:color w:val="000000"/>
            <w:sz w:val="22"/>
            <w:szCs w:val="22"/>
            <w:u w:val="none"/>
            <w:rtl w:val="0"/>
          </w:rPr>
          <w:t xml:space="preserve">PLoS One</w:t>
        </w:r>
      </w:hyperlink>
      <w:hyperlink r:id="rId120">
        <w:r w:rsidDel="00000000" w:rsidR="00000000" w:rsidRPr="00000000">
          <w:rPr>
            <w:b w:val="0"/>
            <w:i w:val="0"/>
            <w:color w:val="000000"/>
            <w:sz w:val="22"/>
            <w:szCs w:val="22"/>
            <w:u w:val="none"/>
            <w:rtl w:val="0"/>
          </w:rPr>
          <w:t xml:space="preserve">. 8(4), e61217 (2013).</w:t>
        </w:r>
      </w:hyperlink>
      <w:r w:rsidDel="00000000" w:rsidR="00000000" w:rsidRPr="00000000">
        <w:rPr>
          <w:rtl w:val="0"/>
        </w:rPr>
      </w:r>
    </w:p>
    <w:p w:rsidR="00000000" w:rsidDel="00000000" w:rsidP="00000000" w:rsidRDefault="00000000" w:rsidRPr="00000000" w14:paraId="00000320">
      <w:pPr>
        <w:keepNext w:val="0"/>
        <w:keepLines w:val="0"/>
        <w:pageBreakBefore w:val="0"/>
        <w:widowControl w:val="0"/>
        <w:pBdr>
          <w:top w:space="0" w:sz="0" w:val="nil"/>
          <w:left w:space="0" w:sz="0" w:val="nil"/>
          <w:bottom w:space="0" w:sz="0" w:val="nil"/>
          <w:right w:space="0" w:sz="0" w:val="nil"/>
          <w:between w:space="0" w:sz="0" w:val="nil"/>
        </w:pBdr>
        <w:shd w:fill="auto" w:val="clear"/>
        <w:spacing w:after="220" w:before="0" w:line="240" w:lineRule="auto"/>
        <w:ind w:left="440" w:right="0" w:hanging="440"/>
        <w:jc w:val="left"/>
        <w:rPr>
          <w:b w:val="0"/>
          <w:i w:val="0"/>
          <w:color w:val="000000"/>
          <w:sz w:val="22"/>
          <w:szCs w:val="22"/>
        </w:rPr>
      </w:pPr>
      <w:r w:rsidDel="00000000" w:rsidR="00000000" w:rsidRPr="00000000">
        <w:rPr>
          <w:b w:val="0"/>
          <w:i w:val="0"/>
          <w:color w:val="000000"/>
          <w:sz w:val="22"/>
          <w:szCs w:val="22"/>
          <w:rtl w:val="0"/>
        </w:rPr>
        <w:t xml:space="preserve">20. </w:t>
        <w:tab/>
      </w:r>
      <w:hyperlink r:id="rId121">
        <w:r w:rsidDel="00000000" w:rsidR="00000000" w:rsidRPr="00000000">
          <w:rPr>
            <w:b w:val="0"/>
            <w:i w:val="0"/>
            <w:color w:val="000000"/>
            <w:sz w:val="22"/>
            <w:szCs w:val="22"/>
            <w:u w:val="none"/>
            <w:rtl w:val="0"/>
          </w:rPr>
          <w:t xml:space="preserve">Salter SJ, Cox MJ, Turek EM, </w:t>
        </w:r>
      </w:hyperlink>
      <w:hyperlink r:id="rId122">
        <w:r w:rsidDel="00000000" w:rsidR="00000000" w:rsidRPr="00000000">
          <w:rPr>
            <w:b w:val="0"/>
            <w:i w:val="1"/>
            <w:color w:val="000000"/>
            <w:sz w:val="22"/>
            <w:szCs w:val="22"/>
            <w:u w:val="none"/>
            <w:rtl w:val="0"/>
          </w:rPr>
          <w:t xml:space="preserve">et al.</w:t>
        </w:r>
      </w:hyperlink>
      <w:hyperlink r:id="rId123">
        <w:r w:rsidDel="00000000" w:rsidR="00000000" w:rsidRPr="00000000">
          <w:rPr>
            <w:b w:val="0"/>
            <w:i w:val="0"/>
            <w:color w:val="000000"/>
            <w:sz w:val="22"/>
            <w:szCs w:val="22"/>
            <w:u w:val="none"/>
            <w:rtl w:val="0"/>
          </w:rPr>
          <w:t xml:space="preserve"> Reagent and laboratory contamination can critically impact sequence-based microbiome analyses. </w:t>
        </w:r>
      </w:hyperlink>
      <w:hyperlink r:id="rId124">
        <w:r w:rsidDel="00000000" w:rsidR="00000000" w:rsidRPr="00000000">
          <w:rPr>
            <w:b w:val="0"/>
            <w:i w:val="1"/>
            <w:color w:val="000000"/>
            <w:sz w:val="22"/>
            <w:szCs w:val="22"/>
            <w:u w:val="none"/>
            <w:rtl w:val="0"/>
          </w:rPr>
          <w:t xml:space="preserve">BMC Biol.</w:t>
        </w:r>
      </w:hyperlink>
      <w:hyperlink r:id="rId125">
        <w:r w:rsidDel="00000000" w:rsidR="00000000" w:rsidRPr="00000000">
          <w:rPr>
            <w:b w:val="0"/>
            <w:i w:val="0"/>
            <w:color w:val="000000"/>
            <w:sz w:val="22"/>
            <w:szCs w:val="22"/>
            <w:u w:val="none"/>
            <w:rtl w:val="0"/>
          </w:rPr>
          <w:t xml:space="preserve"> 12(1), 87 (2014).</w:t>
        </w:r>
      </w:hyperlink>
      <w:r w:rsidDel="00000000" w:rsidR="00000000" w:rsidRPr="00000000">
        <w:rPr>
          <w:rtl w:val="0"/>
        </w:rPr>
      </w:r>
    </w:p>
    <w:p w:rsidR="00000000" w:rsidDel="00000000" w:rsidP="00000000" w:rsidRDefault="00000000" w:rsidRPr="00000000" w14:paraId="00000321">
      <w:pPr>
        <w:keepNext w:val="0"/>
        <w:keepLines w:val="0"/>
        <w:pageBreakBefore w:val="0"/>
        <w:widowControl w:val="0"/>
        <w:pBdr>
          <w:top w:space="0" w:sz="0" w:val="nil"/>
          <w:left w:space="0" w:sz="0" w:val="nil"/>
          <w:bottom w:space="0" w:sz="0" w:val="nil"/>
          <w:right w:space="0" w:sz="0" w:val="nil"/>
          <w:between w:space="0" w:sz="0" w:val="nil"/>
        </w:pBdr>
        <w:shd w:fill="auto" w:val="clear"/>
        <w:spacing w:after="220" w:before="0" w:line="240" w:lineRule="auto"/>
        <w:ind w:left="440" w:right="0" w:hanging="440"/>
        <w:jc w:val="left"/>
        <w:rPr>
          <w:b w:val="0"/>
          <w:i w:val="0"/>
          <w:color w:val="000000"/>
          <w:sz w:val="22"/>
          <w:szCs w:val="22"/>
        </w:rPr>
      </w:pPr>
      <w:r w:rsidDel="00000000" w:rsidR="00000000" w:rsidRPr="00000000">
        <w:rPr>
          <w:b w:val="0"/>
          <w:i w:val="0"/>
          <w:color w:val="000000"/>
          <w:sz w:val="22"/>
          <w:szCs w:val="22"/>
          <w:rtl w:val="0"/>
        </w:rPr>
        <w:t xml:space="preserve">21. </w:t>
        <w:tab/>
      </w:r>
      <w:hyperlink r:id="rId126">
        <w:r w:rsidDel="00000000" w:rsidR="00000000" w:rsidRPr="00000000">
          <w:rPr>
            <w:b w:val="0"/>
            <w:i w:val="0"/>
            <w:color w:val="000000"/>
            <w:sz w:val="22"/>
            <w:szCs w:val="22"/>
            <w:u w:val="none"/>
            <w:rtl w:val="0"/>
          </w:rPr>
          <w:t xml:space="preserve">Knights D, Kuczynski J, Charlson ES, </w:t>
        </w:r>
      </w:hyperlink>
      <w:hyperlink r:id="rId127">
        <w:r w:rsidDel="00000000" w:rsidR="00000000" w:rsidRPr="00000000">
          <w:rPr>
            <w:b w:val="0"/>
            <w:i w:val="1"/>
            <w:color w:val="000000"/>
            <w:sz w:val="22"/>
            <w:szCs w:val="22"/>
            <w:u w:val="none"/>
            <w:rtl w:val="0"/>
          </w:rPr>
          <w:t xml:space="preserve">et al.</w:t>
        </w:r>
      </w:hyperlink>
      <w:hyperlink r:id="rId128">
        <w:r w:rsidDel="00000000" w:rsidR="00000000" w:rsidRPr="00000000">
          <w:rPr>
            <w:b w:val="0"/>
            <w:i w:val="0"/>
            <w:color w:val="000000"/>
            <w:sz w:val="22"/>
            <w:szCs w:val="22"/>
            <w:u w:val="none"/>
            <w:rtl w:val="0"/>
          </w:rPr>
          <w:t xml:space="preserve"> Bayesian community-wide culture-independent microbial source tracking. </w:t>
        </w:r>
      </w:hyperlink>
      <w:hyperlink r:id="rId129">
        <w:r w:rsidDel="00000000" w:rsidR="00000000" w:rsidRPr="00000000">
          <w:rPr>
            <w:b w:val="0"/>
            <w:i w:val="1"/>
            <w:color w:val="000000"/>
            <w:sz w:val="22"/>
            <w:szCs w:val="22"/>
            <w:u w:val="none"/>
            <w:rtl w:val="0"/>
          </w:rPr>
          <w:t xml:space="preserve">Nat. Methods</w:t>
        </w:r>
      </w:hyperlink>
      <w:hyperlink r:id="rId130">
        <w:r w:rsidDel="00000000" w:rsidR="00000000" w:rsidRPr="00000000">
          <w:rPr>
            <w:b w:val="0"/>
            <w:i w:val="0"/>
            <w:color w:val="000000"/>
            <w:sz w:val="22"/>
            <w:szCs w:val="22"/>
            <w:u w:val="none"/>
            <w:rtl w:val="0"/>
          </w:rPr>
          <w:t xml:space="preserve">. 8(9), 761–763 (2011).</w:t>
        </w:r>
      </w:hyperlink>
      <w:r w:rsidDel="00000000" w:rsidR="00000000" w:rsidRPr="00000000">
        <w:rPr>
          <w:rtl w:val="0"/>
        </w:rPr>
      </w:r>
    </w:p>
    <w:p w:rsidR="00000000" w:rsidDel="00000000" w:rsidP="00000000" w:rsidRDefault="00000000" w:rsidRPr="00000000" w14:paraId="00000322">
      <w:pPr>
        <w:keepNext w:val="0"/>
        <w:keepLines w:val="0"/>
        <w:pageBreakBefore w:val="0"/>
        <w:widowControl w:val="0"/>
        <w:pBdr>
          <w:top w:space="0" w:sz="0" w:val="nil"/>
          <w:left w:space="0" w:sz="0" w:val="nil"/>
          <w:bottom w:space="0" w:sz="0" w:val="nil"/>
          <w:right w:space="0" w:sz="0" w:val="nil"/>
          <w:between w:space="0" w:sz="0" w:val="nil"/>
        </w:pBdr>
        <w:shd w:fill="auto" w:val="clear"/>
        <w:spacing w:after="220" w:before="0" w:line="240" w:lineRule="auto"/>
        <w:ind w:left="440" w:right="0" w:hanging="440"/>
        <w:jc w:val="left"/>
        <w:rPr>
          <w:b w:val="0"/>
          <w:i w:val="0"/>
          <w:color w:val="000000"/>
          <w:sz w:val="22"/>
          <w:szCs w:val="22"/>
        </w:rPr>
      </w:pPr>
      <w:r w:rsidDel="00000000" w:rsidR="00000000" w:rsidRPr="00000000">
        <w:rPr>
          <w:b w:val="0"/>
          <w:i w:val="0"/>
          <w:color w:val="000000"/>
          <w:sz w:val="22"/>
          <w:szCs w:val="22"/>
          <w:rtl w:val="0"/>
        </w:rPr>
        <w:t xml:space="preserve">22. </w:t>
        <w:tab/>
      </w:r>
      <w:hyperlink r:id="rId131">
        <w:r w:rsidDel="00000000" w:rsidR="00000000" w:rsidRPr="00000000">
          <w:rPr>
            <w:b w:val="0"/>
            <w:i w:val="0"/>
            <w:color w:val="000000"/>
            <w:sz w:val="22"/>
            <w:szCs w:val="22"/>
            <w:u w:val="none"/>
            <w:rtl w:val="0"/>
          </w:rPr>
          <w:t xml:space="preserve">Core Team R, Others. R: A language and environment for statistical computing. Vienna, Austria: R Foundation for Statistical Computing. </w:t>
        </w:r>
      </w:hyperlink>
      <w:hyperlink r:id="rId132">
        <w:r w:rsidDel="00000000" w:rsidR="00000000" w:rsidRPr="00000000">
          <w:rPr>
            <w:b w:val="0"/>
            <w:i w:val="1"/>
            <w:color w:val="000000"/>
            <w:sz w:val="22"/>
            <w:szCs w:val="22"/>
            <w:u w:val="none"/>
            <w:rtl w:val="0"/>
          </w:rPr>
          <w:t xml:space="preserve">Available</w:t>
        </w:r>
      </w:hyperlink>
      <w:hyperlink r:id="rId133">
        <w:r w:rsidDel="00000000" w:rsidR="00000000" w:rsidRPr="00000000">
          <w:rPr>
            <w:b w:val="0"/>
            <w:i w:val="0"/>
            <w:color w:val="000000"/>
            <w:sz w:val="22"/>
            <w:szCs w:val="22"/>
            <w:u w:val="none"/>
            <w:rtl w:val="0"/>
          </w:rPr>
          <w:t xml:space="preserve">. (2013).</w:t>
        </w:r>
      </w:hyperlink>
      <w:r w:rsidDel="00000000" w:rsidR="00000000" w:rsidRPr="00000000">
        <w:rPr>
          <w:rtl w:val="0"/>
        </w:rPr>
      </w:r>
    </w:p>
    <w:p w:rsidR="00000000" w:rsidDel="00000000" w:rsidP="00000000" w:rsidRDefault="00000000" w:rsidRPr="00000000" w14:paraId="00000323">
      <w:pPr>
        <w:keepNext w:val="0"/>
        <w:keepLines w:val="0"/>
        <w:pageBreakBefore w:val="0"/>
        <w:widowControl w:val="0"/>
        <w:pBdr>
          <w:top w:space="0" w:sz="0" w:val="nil"/>
          <w:left w:space="0" w:sz="0" w:val="nil"/>
          <w:bottom w:space="0" w:sz="0" w:val="nil"/>
          <w:right w:space="0" w:sz="0" w:val="nil"/>
          <w:between w:space="0" w:sz="0" w:val="nil"/>
        </w:pBdr>
        <w:shd w:fill="auto" w:val="clear"/>
        <w:spacing w:after="220" w:before="0" w:line="240" w:lineRule="auto"/>
        <w:ind w:left="440" w:right="0" w:hanging="440"/>
        <w:jc w:val="left"/>
        <w:rPr>
          <w:b w:val="0"/>
          <w:i w:val="0"/>
          <w:color w:val="000000"/>
          <w:sz w:val="22"/>
          <w:szCs w:val="22"/>
        </w:rPr>
      </w:pPr>
      <w:r w:rsidDel="00000000" w:rsidR="00000000" w:rsidRPr="00000000">
        <w:rPr>
          <w:b w:val="0"/>
          <w:i w:val="0"/>
          <w:color w:val="000000"/>
          <w:sz w:val="22"/>
          <w:szCs w:val="22"/>
          <w:rtl w:val="0"/>
        </w:rPr>
        <w:t xml:space="preserve">23. </w:t>
        <w:tab/>
      </w:r>
      <w:hyperlink r:id="rId134">
        <w:r w:rsidDel="00000000" w:rsidR="00000000" w:rsidRPr="00000000">
          <w:rPr>
            <w:b w:val="0"/>
            <w:i w:val="0"/>
            <w:color w:val="000000"/>
            <w:sz w:val="22"/>
            <w:szCs w:val="22"/>
            <w:u w:val="none"/>
            <w:rtl w:val="0"/>
          </w:rPr>
          <w:t xml:space="preserve">Peltzer A, Jäger G, Herbig A, </w:t>
        </w:r>
      </w:hyperlink>
      <w:hyperlink r:id="rId135">
        <w:r w:rsidDel="00000000" w:rsidR="00000000" w:rsidRPr="00000000">
          <w:rPr>
            <w:b w:val="0"/>
            <w:i w:val="1"/>
            <w:color w:val="000000"/>
            <w:sz w:val="22"/>
            <w:szCs w:val="22"/>
            <w:u w:val="none"/>
            <w:rtl w:val="0"/>
          </w:rPr>
          <w:t xml:space="preserve">et al.</w:t>
        </w:r>
      </w:hyperlink>
      <w:hyperlink r:id="rId136">
        <w:r w:rsidDel="00000000" w:rsidR="00000000" w:rsidRPr="00000000">
          <w:rPr>
            <w:b w:val="0"/>
            <w:i w:val="0"/>
            <w:color w:val="000000"/>
            <w:sz w:val="22"/>
            <w:szCs w:val="22"/>
            <w:u w:val="none"/>
            <w:rtl w:val="0"/>
          </w:rPr>
          <w:t xml:space="preserve"> EAGER: efficient ancient genome reconstruction. </w:t>
        </w:r>
      </w:hyperlink>
      <w:hyperlink r:id="rId137">
        <w:r w:rsidDel="00000000" w:rsidR="00000000" w:rsidRPr="00000000">
          <w:rPr>
            <w:b w:val="0"/>
            <w:i w:val="1"/>
            <w:color w:val="000000"/>
            <w:sz w:val="22"/>
            <w:szCs w:val="22"/>
            <w:u w:val="none"/>
            <w:rtl w:val="0"/>
          </w:rPr>
          <w:t xml:space="preserve">Genome Biol.</w:t>
        </w:r>
      </w:hyperlink>
      <w:hyperlink r:id="rId138">
        <w:r w:rsidDel="00000000" w:rsidR="00000000" w:rsidRPr="00000000">
          <w:rPr>
            <w:b w:val="0"/>
            <w:i w:val="0"/>
            <w:color w:val="000000"/>
            <w:sz w:val="22"/>
            <w:szCs w:val="22"/>
            <w:u w:val="none"/>
            <w:rtl w:val="0"/>
          </w:rPr>
          <w:t xml:space="preserve"> 17, 60 (2016).</w:t>
        </w:r>
      </w:hyperlink>
      <w:r w:rsidDel="00000000" w:rsidR="00000000" w:rsidRPr="00000000">
        <w:rPr>
          <w:rtl w:val="0"/>
        </w:rPr>
      </w:r>
    </w:p>
    <w:p w:rsidR="00000000" w:rsidDel="00000000" w:rsidP="00000000" w:rsidRDefault="00000000" w:rsidRPr="00000000" w14:paraId="00000324">
      <w:pPr>
        <w:keepNext w:val="0"/>
        <w:keepLines w:val="0"/>
        <w:pageBreakBefore w:val="0"/>
        <w:widowControl w:val="0"/>
        <w:pBdr>
          <w:top w:space="0" w:sz="0" w:val="nil"/>
          <w:left w:space="0" w:sz="0" w:val="nil"/>
          <w:bottom w:space="0" w:sz="0" w:val="nil"/>
          <w:right w:space="0" w:sz="0" w:val="nil"/>
          <w:between w:space="0" w:sz="0" w:val="nil"/>
        </w:pBdr>
        <w:shd w:fill="auto" w:val="clear"/>
        <w:spacing w:after="220" w:before="0" w:line="240" w:lineRule="auto"/>
        <w:ind w:left="440" w:right="0" w:hanging="440"/>
        <w:jc w:val="left"/>
        <w:rPr>
          <w:b w:val="0"/>
          <w:i w:val="0"/>
          <w:color w:val="000000"/>
          <w:sz w:val="22"/>
          <w:szCs w:val="22"/>
        </w:rPr>
      </w:pPr>
      <w:r w:rsidDel="00000000" w:rsidR="00000000" w:rsidRPr="00000000">
        <w:rPr>
          <w:b w:val="0"/>
          <w:i w:val="0"/>
          <w:color w:val="000000"/>
          <w:sz w:val="22"/>
          <w:szCs w:val="22"/>
          <w:rtl w:val="0"/>
        </w:rPr>
        <w:t xml:space="preserve">24. </w:t>
        <w:tab/>
      </w:r>
      <w:hyperlink r:id="rId139">
        <w:r w:rsidDel="00000000" w:rsidR="00000000" w:rsidRPr="00000000">
          <w:rPr>
            <w:b w:val="0"/>
            <w:i w:val="0"/>
            <w:color w:val="000000"/>
            <w:sz w:val="22"/>
            <w:szCs w:val="22"/>
            <w:u w:val="none"/>
            <w:rtl w:val="0"/>
          </w:rPr>
          <w:t xml:space="preserve">Briggs AW, Stenzel U, Johnson PLF, </w:t>
        </w:r>
      </w:hyperlink>
      <w:hyperlink r:id="rId140">
        <w:r w:rsidDel="00000000" w:rsidR="00000000" w:rsidRPr="00000000">
          <w:rPr>
            <w:b w:val="0"/>
            <w:i w:val="1"/>
            <w:color w:val="000000"/>
            <w:sz w:val="22"/>
            <w:szCs w:val="22"/>
            <w:u w:val="none"/>
            <w:rtl w:val="0"/>
          </w:rPr>
          <w:t xml:space="preserve">et al.</w:t>
        </w:r>
      </w:hyperlink>
      <w:hyperlink r:id="rId141">
        <w:r w:rsidDel="00000000" w:rsidR="00000000" w:rsidRPr="00000000">
          <w:rPr>
            <w:b w:val="0"/>
            <w:i w:val="0"/>
            <w:color w:val="000000"/>
            <w:sz w:val="22"/>
            <w:szCs w:val="22"/>
            <w:u w:val="none"/>
            <w:rtl w:val="0"/>
          </w:rPr>
          <w:t xml:space="preserve"> Patterns of damage in genomic DNA sequences from a Neandertal. </w:t>
        </w:r>
      </w:hyperlink>
      <w:hyperlink r:id="rId142">
        <w:r w:rsidDel="00000000" w:rsidR="00000000" w:rsidRPr="00000000">
          <w:rPr>
            <w:b w:val="0"/>
            <w:i w:val="1"/>
            <w:color w:val="000000"/>
            <w:sz w:val="22"/>
            <w:szCs w:val="22"/>
            <w:u w:val="none"/>
            <w:rtl w:val="0"/>
          </w:rPr>
          <w:t xml:space="preserve">Proc. Natl. Acad. Sci. U. S. A.</w:t>
        </w:r>
      </w:hyperlink>
      <w:hyperlink r:id="rId143">
        <w:r w:rsidDel="00000000" w:rsidR="00000000" w:rsidRPr="00000000">
          <w:rPr>
            <w:b w:val="0"/>
            <w:i w:val="0"/>
            <w:color w:val="000000"/>
            <w:sz w:val="22"/>
            <w:szCs w:val="22"/>
            <w:u w:val="none"/>
            <w:rtl w:val="0"/>
          </w:rPr>
          <w:t xml:space="preserve"> 104(37), 14616–14621 (2007).</w:t>
        </w:r>
      </w:hyperlink>
      <w:r w:rsidDel="00000000" w:rsidR="00000000" w:rsidRPr="00000000">
        <w:rPr>
          <w:rtl w:val="0"/>
        </w:rPr>
      </w:r>
    </w:p>
    <w:p w:rsidR="00000000" w:rsidDel="00000000" w:rsidP="00000000" w:rsidRDefault="00000000" w:rsidRPr="00000000" w14:paraId="00000325">
      <w:pPr>
        <w:keepNext w:val="0"/>
        <w:keepLines w:val="0"/>
        <w:pageBreakBefore w:val="0"/>
        <w:widowControl w:val="0"/>
        <w:pBdr>
          <w:top w:space="0" w:sz="0" w:val="nil"/>
          <w:left w:space="0" w:sz="0" w:val="nil"/>
          <w:bottom w:space="0" w:sz="0" w:val="nil"/>
          <w:right w:space="0" w:sz="0" w:val="nil"/>
          <w:between w:space="0" w:sz="0" w:val="nil"/>
        </w:pBdr>
        <w:shd w:fill="auto" w:val="clear"/>
        <w:spacing w:after="220" w:before="0" w:line="240" w:lineRule="auto"/>
        <w:ind w:left="440" w:right="0" w:hanging="440"/>
        <w:jc w:val="left"/>
        <w:rPr>
          <w:b w:val="0"/>
          <w:i w:val="0"/>
          <w:color w:val="000000"/>
          <w:sz w:val="22"/>
          <w:szCs w:val="22"/>
        </w:rPr>
      </w:pPr>
      <w:r w:rsidDel="00000000" w:rsidR="00000000" w:rsidRPr="00000000">
        <w:rPr>
          <w:b w:val="0"/>
          <w:i w:val="0"/>
          <w:color w:val="000000"/>
          <w:sz w:val="22"/>
          <w:szCs w:val="22"/>
          <w:rtl w:val="0"/>
        </w:rPr>
        <w:t xml:space="preserve">25. </w:t>
        <w:tab/>
      </w:r>
      <w:hyperlink r:id="rId144">
        <w:r w:rsidDel="00000000" w:rsidR="00000000" w:rsidRPr="00000000">
          <w:rPr>
            <w:b w:val="0"/>
            <w:i w:val="0"/>
            <w:color w:val="000000"/>
            <w:sz w:val="22"/>
            <w:szCs w:val="22"/>
            <w:u w:val="none"/>
            <w:rtl w:val="0"/>
          </w:rPr>
          <w:t xml:space="preserve">Neukamm J, Peltzer A, Nieselt K. DamageProfiler: Fast damage pattern calculation for ancient DNA [Internet]. bioRxiv, 2020.10.01.322206 (2020). Available from: </w:t>
        </w:r>
      </w:hyperlink>
      <w:hyperlink r:id="rId145">
        <w:r w:rsidDel="00000000" w:rsidR="00000000" w:rsidRPr="00000000">
          <w:rPr>
            <w:b w:val="0"/>
            <w:i w:val="0"/>
            <w:color w:val="000000"/>
            <w:sz w:val="22"/>
            <w:szCs w:val="22"/>
            <w:u w:val="none"/>
            <w:rtl w:val="0"/>
          </w:rPr>
          <w:t xml:space="preserve">https://www.biorxiv.org/content/10.1101/2020.10.01.322206v1</w:t>
        </w:r>
      </w:hyperlink>
      <w:hyperlink r:id="rId146">
        <w:r w:rsidDel="00000000" w:rsidR="00000000" w:rsidRPr="00000000">
          <w:rPr>
            <w:b w:val="0"/>
            <w:i w:val="0"/>
            <w:color w:val="000000"/>
            <w:sz w:val="22"/>
            <w:szCs w:val="22"/>
            <w:u w:val="none"/>
            <w:rtl w:val="0"/>
          </w:rPr>
          <w:t xml:space="preserve">.</w:t>
        </w:r>
      </w:hyperlink>
      <w:r w:rsidDel="00000000" w:rsidR="00000000" w:rsidRPr="00000000">
        <w:rPr>
          <w:rtl w:val="0"/>
        </w:rPr>
      </w:r>
    </w:p>
    <w:p w:rsidR="00000000" w:rsidDel="00000000" w:rsidP="00000000" w:rsidRDefault="00000000" w:rsidRPr="00000000" w14:paraId="00000326">
      <w:pPr>
        <w:keepNext w:val="0"/>
        <w:keepLines w:val="0"/>
        <w:pageBreakBefore w:val="0"/>
        <w:widowControl w:val="0"/>
        <w:pBdr>
          <w:top w:space="0" w:sz="0" w:val="nil"/>
          <w:left w:space="0" w:sz="0" w:val="nil"/>
          <w:bottom w:space="0" w:sz="0" w:val="nil"/>
          <w:right w:space="0" w:sz="0" w:val="nil"/>
          <w:between w:space="0" w:sz="0" w:val="nil"/>
        </w:pBdr>
        <w:shd w:fill="auto" w:val="clear"/>
        <w:spacing w:after="220" w:before="0" w:line="240" w:lineRule="auto"/>
        <w:ind w:left="440" w:right="0" w:hanging="440"/>
        <w:jc w:val="left"/>
        <w:rPr>
          <w:b w:val="0"/>
          <w:i w:val="0"/>
          <w:color w:val="000000"/>
          <w:sz w:val="22"/>
          <w:szCs w:val="22"/>
        </w:rPr>
      </w:pPr>
      <w:r w:rsidDel="00000000" w:rsidR="00000000" w:rsidRPr="00000000">
        <w:rPr>
          <w:b w:val="0"/>
          <w:i w:val="0"/>
          <w:color w:val="000000"/>
          <w:sz w:val="22"/>
          <w:szCs w:val="22"/>
          <w:rtl w:val="0"/>
        </w:rPr>
        <w:t xml:space="preserve">26. </w:t>
        <w:tab/>
      </w:r>
      <w:hyperlink r:id="rId147">
        <w:r w:rsidDel="00000000" w:rsidR="00000000" w:rsidRPr="00000000">
          <w:rPr>
            <w:b w:val="0"/>
            <w:i w:val="0"/>
            <w:color w:val="000000"/>
            <w:sz w:val="22"/>
            <w:szCs w:val="22"/>
            <w:u w:val="none"/>
            <w:rtl w:val="0"/>
          </w:rPr>
          <w:t xml:space="preserve">Peltzer A. CircularMapper [Internet]. Github. Available from: </w:t>
        </w:r>
      </w:hyperlink>
      <w:hyperlink r:id="rId148">
        <w:r w:rsidDel="00000000" w:rsidR="00000000" w:rsidRPr="00000000">
          <w:rPr>
            <w:b w:val="0"/>
            <w:i w:val="0"/>
            <w:color w:val="000000"/>
            <w:sz w:val="22"/>
            <w:szCs w:val="22"/>
            <w:u w:val="none"/>
            <w:rtl w:val="0"/>
          </w:rPr>
          <w:t xml:space="preserve">https://github.com/apeltzer/CircularMapper</w:t>
        </w:r>
      </w:hyperlink>
      <w:hyperlink r:id="rId149">
        <w:r w:rsidDel="00000000" w:rsidR="00000000" w:rsidRPr="00000000">
          <w:rPr>
            <w:b w:val="0"/>
            <w:i w:val="0"/>
            <w:color w:val="000000"/>
            <w:sz w:val="22"/>
            <w:szCs w:val="22"/>
            <w:u w:val="none"/>
            <w:rtl w:val="0"/>
          </w:rPr>
          <w:t xml:space="preserve">.</w:t>
        </w:r>
      </w:hyperlink>
      <w:r w:rsidDel="00000000" w:rsidR="00000000" w:rsidRPr="00000000">
        <w:rPr>
          <w:rtl w:val="0"/>
        </w:rPr>
      </w:r>
    </w:p>
    <w:p w:rsidR="00000000" w:rsidDel="00000000" w:rsidP="00000000" w:rsidRDefault="00000000" w:rsidRPr="00000000" w14:paraId="00000327">
      <w:pPr>
        <w:keepNext w:val="0"/>
        <w:keepLines w:val="0"/>
        <w:pageBreakBefore w:val="0"/>
        <w:widowControl w:val="0"/>
        <w:pBdr>
          <w:top w:space="0" w:sz="0" w:val="nil"/>
          <w:left w:space="0" w:sz="0" w:val="nil"/>
          <w:bottom w:space="0" w:sz="0" w:val="nil"/>
          <w:right w:space="0" w:sz="0" w:val="nil"/>
          <w:between w:space="0" w:sz="0" w:val="nil"/>
        </w:pBdr>
        <w:shd w:fill="auto" w:val="clear"/>
        <w:spacing w:after="220" w:before="0" w:line="240" w:lineRule="auto"/>
        <w:ind w:left="440" w:right="0" w:hanging="440"/>
        <w:jc w:val="left"/>
        <w:rPr>
          <w:b w:val="0"/>
          <w:i w:val="0"/>
          <w:color w:val="000000"/>
          <w:sz w:val="22"/>
          <w:szCs w:val="22"/>
        </w:rPr>
      </w:pPr>
      <w:r w:rsidDel="00000000" w:rsidR="00000000" w:rsidRPr="00000000">
        <w:rPr>
          <w:b w:val="0"/>
          <w:i w:val="0"/>
          <w:color w:val="000000"/>
          <w:sz w:val="22"/>
          <w:szCs w:val="22"/>
          <w:rtl w:val="0"/>
        </w:rPr>
        <w:t xml:space="preserve">27. </w:t>
        <w:tab/>
      </w:r>
      <w:hyperlink r:id="rId150">
        <w:r w:rsidDel="00000000" w:rsidR="00000000" w:rsidRPr="00000000">
          <w:rPr>
            <w:b w:val="0"/>
            <w:i w:val="0"/>
            <w:color w:val="000000"/>
            <w:sz w:val="22"/>
            <w:szCs w:val="22"/>
            <w:u w:val="none"/>
            <w:rtl w:val="0"/>
          </w:rPr>
          <w:t xml:space="preserve">Peltzer A. ClipAndMerge [Internet]. Github. Available from: </w:t>
        </w:r>
      </w:hyperlink>
      <w:hyperlink r:id="rId151">
        <w:r w:rsidDel="00000000" w:rsidR="00000000" w:rsidRPr="00000000">
          <w:rPr>
            <w:b w:val="0"/>
            <w:i w:val="0"/>
            <w:color w:val="000000"/>
            <w:sz w:val="22"/>
            <w:szCs w:val="22"/>
            <w:u w:val="none"/>
            <w:rtl w:val="0"/>
          </w:rPr>
          <w:t xml:space="preserve">https://github.com/apeltzer/ClipAndMerge</w:t>
        </w:r>
      </w:hyperlink>
      <w:hyperlink r:id="rId152">
        <w:r w:rsidDel="00000000" w:rsidR="00000000" w:rsidRPr="00000000">
          <w:rPr>
            <w:b w:val="0"/>
            <w:i w:val="0"/>
            <w:color w:val="000000"/>
            <w:sz w:val="22"/>
            <w:szCs w:val="22"/>
            <w:u w:val="none"/>
            <w:rtl w:val="0"/>
          </w:rPr>
          <w:t xml:space="preserve">.</w:t>
        </w:r>
      </w:hyperlink>
      <w:r w:rsidDel="00000000" w:rsidR="00000000" w:rsidRPr="00000000">
        <w:rPr>
          <w:rtl w:val="0"/>
        </w:rPr>
      </w:r>
    </w:p>
    <w:p w:rsidR="00000000" w:rsidDel="00000000" w:rsidP="00000000" w:rsidRDefault="00000000" w:rsidRPr="00000000" w14:paraId="00000328">
      <w:pPr>
        <w:keepNext w:val="0"/>
        <w:keepLines w:val="0"/>
        <w:pageBreakBefore w:val="0"/>
        <w:widowControl w:val="0"/>
        <w:pBdr>
          <w:top w:space="0" w:sz="0" w:val="nil"/>
          <w:left w:space="0" w:sz="0" w:val="nil"/>
          <w:bottom w:space="0" w:sz="0" w:val="nil"/>
          <w:right w:space="0" w:sz="0" w:val="nil"/>
          <w:between w:space="0" w:sz="0" w:val="nil"/>
        </w:pBdr>
        <w:shd w:fill="auto" w:val="clear"/>
        <w:spacing w:after="220" w:before="0" w:line="240" w:lineRule="auto"/>
        <w:ind w:left="440" w:right="0" w:hanging="440"/>
        <w:jc w:val="left"/>
        <w:rPr>
          <w:b w:val="0"/>
          <w:i w:val="0"/>
          <w:color w:val="000000"/>
          <w:sz w:val="22"/>
          <w:szCs w:val="22"/>
        </w:rPr>
      </w:pPr>
      <w:r w:rsidDel="00000000" w:rsidR="00000000" w:rsidRPr="00000000">
        <w:rPr>
          <w:b w:val="0"/>
          <w:i w:val="0"/>
          <w:color w:val="000000"/>
          <w:sz w:val="22"/>
          <w:szCs w:val="22"/>
          <w:rtl w:val="0"/>
        </w:rPr>
        <w:t xml:space="preserve">28. </w:t>
        <w:tab/>
      </w:r>
      <w:hyperlink r:id="rId153">
        <w:r w:rsidDel="00000000" w:rsidR="00000000" w:rsidRPr="00000000">
          <w:rPr>
            <w:b w:val="0"/>
            <w:i w:val="0"/>
            <w:color w:val="000000"/>
            <w:sz w:val="22"/>
            <w:szCs w:val="22"/>
            <w:u w:val="none"/>
            <w:rtl w:val="0"/>
          </w:rPr>
          <w:t xml:space="preserve">Renaud G, Slon V, Duggan AT, Kelso J. Schmutzi: estimation of contamination and endogenous mitochondrial consensus calling for ancient DNA. </w:t>
        </w:r>
      </w:hyperlink>
      <w:hyperlink r:id="rId154">
        <w:r w:rsidDel="00000000" w:rsidR="00000000" w:rsidRPr="00000000">
          <w:rPr>
            <w:b w:val="0"/>
            <w:i w:val="1"/>
            <w:color w:val="000000"/>
            <w:sz w:val="22"/>
            <w:szCs w:val="22"/>
            <w:u w:val="none"/>
            <w:rtl w:val="0"/>
          </w:rPr>
          <w:t xml:space="preserve">Genome Biol.</w:t>
        </w:r>
      </w:hyperlink>
      <w:hyperlink r:id="rId155">
        <w:r w:rsidDel="00000000" w:rsidR="00000000" w:rsidRPr="00000000">
          <w:rPr>
            <w:b w:val="0"/>
            <w:i w:val="0"/>
            <w:color w:val="000000"/>
            <w:sz w:val="22"/>
            <w:szCs w:val="22"/>
            <w:u w:val="none"/>
            <w:rtl w:val="0"/>
          </w:rPr>
          <w:t xml:space="preserve"> 16, 224 (2015).</w:t>
        </w:r>
      </w:hyperlink>
      <w:r w:rsidDel="00000000" w:rsidR="00000000" w:rsidRPr="00000000">
        <w:rPr>
          <w:rtl w:val="0"/>
        </w:rPr>
      </w:r>
    </w:p>
    <w:p w:rsidR="00000000" w:rsidDel="00000000" w:rsidP="00000000" w:rsidRDefault="00000000" w:rsidRPr="00000000" w14:paraId="00000329">
      <w:pPr>
        <w:keepNext w:val="0"/>
        <w:keepLines w:val="0"/>
        <w:pageBreakBefore w:val="0"/>
        <w:widowControl w:val="0"/>
        <w:pBdr>
          <w:top w:space="0" w:sz="0" w:val="nil"/>
          <w:left w:space="0" w:sz="0" w:val="nil"/>
          <w:bottom w:space="0" w:sz="0" w:val="nil"/>
          <w:right w:space="0" w:sz="0" w:val="nil"/>
          <w:between w:space="0" w:sz="0" w:val="nil"/>
        </w:pBdr>
        <w:shd w:fill="auto" w:val="clear"/>
        <w:spacing w:after="220" w:before="0" w:line="240" w:lineRule="auto"/>
        <w:ind w:left="440" w:right="0" w:hanging="440"/>
        <w:jc w:val="left"/>
        <w:rPr>
          <w:b w:val="0"/>
          <w:i w:val="0"/>
          <w:color w:val="000000"/>
          <w:sz w:val="22"/>
          <w:szCs w:val="22"/>
        </w:rPr>
      </w:pPr>
      <w:r w:rsidDel="00000000" w:rsidR="00000000" w:rsidRPr="00000000">
        <w:rPr>
          <w:b w:val="0"/>
          <w:i w:val="0"/>
          <w:color w:val="000000"/>
          <w:sz w:val="22"/>
          <w:szCs w:val="22"/>
          <w:rtl w:val="0"/>
        </w:rPr>
        <w:t xml:space="preserve">29. </w:t>
        <w:tab/>
      </w:r>
      <w:hyperlink r:id="rId156">
        <w:r w:rsidDel="00000000" w:rsidR="00000000" w:rsidRPr="00000000">
          <w:rPr>
            <w:b w:val="0"/>
            <w:i w:val="0"/>
            <w:color w:val="000000"/>
            <w:sz w:val="22"/>
            <w:szCs w:val="22"/>
            <w:u w:val="none"/>
            <w:rtl w:val="0"/>
          </w:rPr>
          <w:t xml:space="preserve">Weissensteiner H, Pacher D, Kloss-Brandstätter A, </w:t>
        </w:r>
      </w:hyperlink>
      <w:hyperlink r:id="rId157">
        <w:r w:rsidDel="00000000" w:rsidR="00000000" w:rsidRPr="00000000">
          <w:rPr>
            <w:b w:val="0"/>
            <w:i w:val="1"/>
            <w:color w:val="000000"/>
            <w:sz w:val="22"/>
            <w:szCs w:val="22"/>
            <w:u w:val="none"/>
            <w:rtl w:val="0"/>
          </w:rPr>
          <w:t xml:space="preserve">et al.</w:t>
        </w:r>
      </w:hyperlink>
      <w:hyperlink r:id="rId158">
        <w:r w:rsidDel="00000000" w:rsidR="00000000" w:rsidRPr="00000000">
          <w:rPr>
            <w:b w:val="0"/>
            <w:i w:val="0"/>
            <w:color w:val="000000"/>
            <w:sz w:val="22"/>
            <w:szCs w:val="22"/>
            <w:u w:val="none"/>
            <w:rtl w:val="0"/>
          </w:rPr>
          <w:t xml:space="preserve"> HaploGrep 2: mitochondrial haplogroup classification in the era of high-throughput sequencing. </w:t>
        </w:r>
      </w:hyperlink>
      <w:hyperlink r:id="rId159">
        <w:r w:rsidDel="00000000" w:rsidR="00000000" w:rsidRPr="00000000">
          <w:rPr>
            <w:b w:val="0"/>
            <w:i w:val="1"/>
            <w:color w:val="000000"/>
            <w:sz w:val="22"/>
            <w:szCs w:val="22"/>
            <w:u w:val="none"/>
            <w:rtl w:val="0"/>
          </w:rPr>
          <w:t xml:space="preserve">Nucleic Acids Res.</w:t>
        </w:r>
      </w:hyperlink>
      <w:hyperlink r:id="rId160">
        <w:r w:rsidDel="00000000" w:rsidR="00000000" w:rsidRPr="00000000">
          <w:rPr>
            <w:b w:val="0"/>
            <w:i w:val="0"/>
            <w:color w:val="000000"/>
            <w:sz w:val="22"/>
            <w:szCs w:val="22"/>
            <w:u w:val="none"/>
            <w:rtl w:val="0"/>
          </w:rPr>
          <w:t xml:space="preserve"> 44(W1), W58–63 (2016).</w:t>
        </w:r>
      </w:hyperlink>
      <w:r w:rsidDel="00000000" w:rsidR="00000000" w:rsidRPr="00000000">
        <w:rPr>
          <w:rtl w:val="0"/>
        </w:rPr>
      </w:r>
    </w:p>
    <w:p w:rsidR="00000000" w:rsidDel="00000000" w:rsidP="00000000" w:rsidRDefault="00000000" w:rsidRPr="00000000" w14:paraId="0000032A">
      <w:pPr>
        <w:keepNext w:val="0"/>
        <w:keepLines w:val="0"/>
        <w:pageBreakBefore w:val="0"/>
        <w:widowControl w:val="0"/>
        <w:pBdr>
          <w:top w:space="0" w:sz="0" w:val="nil"/>
          <w:left w:space="0" w:sz="0" w:val="nil"/>
          <w:bottom w:space="0" w:sz="0" w:val="nil"/>
          <w:right w:space="0" w:sz="0" w:val="nil"/>
          <w:between w:space="0" w:sz="0" w:val="nil"/>
        </w:pBdr>
        <w:shd w:fill="auto" w:val="clear"/>
        <w:spacing w:after="220" w:before="0" w:line="240" w:lineRule="auto"/>
        <w:ind w:left="440" w:right="0" w:hanging="440"/>
        <w:jc w:val="left"/>
        <w:rPr>
          <w:b w:val="0"/>
          <w:i w:val="0"/>
          <w:color w:val="000000"/>
          <w:sz w:val="22"/>
          <w:szCs w:val="22"/>
        </w:rPr>
      </w:pPr>
      <w:r w:rsidDel="00000000" w:rsidR="00000000" w:rsidRPr="00000000">
        <w:rPr>
          <w:b w:val="0"/>
          <w:i w:val="0"/>
          <w:color w:val="000000"/>
          <w:sz w:val="22"/>
          <w:szCs w:val="22"/>
          <w:rtl w:val="0"/>
        </w:rPr>
        <w:t xml:space="preserve">30. </w:t>
        <w:tab/>
      </w:r>
      <w:hyperlink r:id="rId161">
        <w:r w:rsidDel="00000000" w:rsidR="00000000" w:rsidRPr="00000000">
          <w:rPr>
            <w:b w:val="0"/>
            <w:i w:val="0"/>
            <w:color w:val="000000"/>
            <w:sz w:val="22"/>
            <w:szCs w:val="22"/>
            <w:u w:val="none"/>
            <w:rtl w:val="0"/>
          </w:rPr>
          <w:t xml:space="preserve">Kaiserling C. Über die conservierung von sammlungspräpaten mit erhaltung der natürlichen farben. </w:t>
        </w:r>
      </w:hyperlink>
      <w:hyperlink r:id="rId162">
        <w:r w:rsidDel="00000000" w:rsidR="00000000" w:rsidRPr="00000000">
          <w:rPr>
            <w:b w:val="0"/>
            <w:i w:val="1"/>
            <w:color w:val="000000"/>
            <w:sz w:val="22"/>
            <w:szCs w:val="22"/>
            <w:u w:val="none"/>
            <w:rtl w:val="0"/>
          </w:rPr>
          <w:t xml:space="preserve">Berliner Klinische Wochenschift</w:t>
        </w:r>
      </w:hyperlink>
      <w:hyperlink r:id="rId163">
        <w:r w:rsidDel="00000000" w:rsidR="00000000" w:rsidRPr="00000000">
          <w:rPr>
            <w:b w:val="0"/>
            <w:i w:val="0"/>
            <w:color w:val="000000"/>
            <w:sz w:val="22"/>
            <w:szCs w:val="22"/>
            <w:u w:val="none"/>
            <w:rtl w:val="0"/>
          </w:rPr>
          <w:t xml:space="preserve">. 33((35)), 775–777 (1896).</w:t>
        </w:r>
      </w:hyperlink>
      <w:r w:rsidDel="00000000" w:rsidR="00000000" w:rsidRPr="00000000">
        <w:rPr>
          <w:rtl w:val="0"/>
        </w:rPr>
      </w:r>
    </w:p>
    <w:p w:rsidR="00000000" w:rsidDel="00000000" w:rsidP="00000000" w:rsidRDefault="00000000" w:rsidRPr="00000000" w14:paraId="0000032B">
      <w:pPr>
        <w:keepNext w:val="0"/>
        <w:keepLines w:val="0"/>
        <w:pageBreakBefore w:val="0"/>
        <w:widowControl w:val="0"/>
        <w:pBdr>
          <w:top w:space="0" w:sz="0" w:val="nil"/>
          <w:left w:space="0" w:sz="0" w:val="nil"/>
          <w:bottom w:space="0" w:sz="0" w:val="nil"/>
          <w:right w:space="0" w:sz="0" w:val="nil"/>
          <w:between w:space="0" w:sz="0" w:val="nil"/>
        </w:pBdr>
        <w:shd w:fill="auto" w:val="clear"/>
        <w:spacing w:after="220" w:before="0" w:line="240" w:lineRule="auto"/>
        <w:ind w:left="440" w:right="0" w:hanging="440"/>
        <w:jc w:val="left"/>
        <w:rPr>
          <w:b w:val="0"/>
          <w:i w:val="0"/>
          <w:color w:val="000000"/>
          <w:sz w:val="22"/>
          <w:szCs w:val="22"/>
        </w:rPr>
      </w:pPr>
      <w:r w:rsidDel="00000000" w:rsidR="00000000" w:rsidRPr="00000000">
        <w:rPr>
          <w:b w:val="0"/>
          <w:i w:val="0"/>
          <w:color w:val="000000"/>
          <w:sz w:val="22"/>
          <w:szCs w:val="22"/>
          <w:rtl w:val="0"/>
        </w:rPr>
        <w:t xml:space="preserve">31. </w:t>
        <w:tab/>
      </w:r>
      <w:hyperlink r:id="rId164">
        <w:r w:rsidDel="00000000" w:rsidR="00000000" w:rsidRPr="00000000">
          <w:rPr>
            <w:b w:val="0"/>
            <w:i w:val="0"/>
            <w:color w:val="000000"/>
            <w:sz w:val="22"/>
            <w:szCs w:val="22"/>
            <w:u w:val="none"/>
            <w:rtl w:val="0"/>
          </w:rPr>
          <w:t xml:space="preserve">Kaiserling C. Weitere mittheilungen über die herstellung möglichst naturgefreuer sammlungspräpaten. </w:t>
        </w:r>
      </w:hyperlink>
      <w:hyperlink r:id="rId165">
        <w:r w:rsidDel="00000000" w:rsidR="00000000" w:rsidRPr="00000000">
          <w:rPr>
            <w:b w:val="0"/>
            <w:i w:val="1"/>
            <w:color w:val="000000"/>
            <w:sz w:val="22"/>
            <w:szCs w:val="22"/>
            <w:u w:val="none"/>
            <w:rtl w:val="0"/>
          </w:rPr>
          <w:t xml:space="preserve">Virchows Arch. Pathol. Anat. Physiol. Klin. Med.</w:t>
        </w:r>
      </w:hyperlink>
      <w:hyperlink r:id="rId166">
        <w:r w:rsidDel="00000000" w:rsidR="00000000" w:rsidRPr="00000000">
          <w:rPr>
            <w:b w:val="0"/>
            <w:i w:val="0"/>
            <w:color w:val="000000"/>
            <w:sz w:val="22"/>
            <w:szCs w:val="22"/>
            <w:u w:val="none"/>
            <w:rtl w:val="0"/>
          </w:rPr>
          <w:t xml:space="preserve"> 147((3)), 389–417 (1897).</w:t>
        </w:r>
      </w:hyperlink>
      <w:r w:rsidDel="00000000" w:rsidR="00000000" w:rsidRPr="00000000">
        <w:rPr>
          <w:rtl w:val="0"/>
        </w:rPr>
      </w:r>
    </w:p>
    <w:p w:rsidR="00000000" w:rsidDel="00000000" w:rsidP="00000000" w:rsidRDefault="00000000" w:rsidRPr="00000000" w14:paraId="0000032C">
      <w:pPr>
        <w:keepNext w:val="0"/>
        <w:keepLines w:val="0"/>
        <w:pageBreakBefore w:val="0"/>
        <w:widowControl w:val="0"/>
        <w:pBdr>
          <w:top w:space="0" w:sz="0" w:val="nil"/>
          <w:left w:space="0" w:sz="0" w:val="nil"/>
          <w:bottom w:space="0" w:sz="0" w:val="nil"/>
          <w:right w:space="0" w:sz="0" w:val="nil"/>
          <w:between w:space="0" w:sz="0" w:val="nil"/>
        </w:pBdr>
        <w:shd w:fill="auto" w:val="clear"/>
        <w:spacing w:after="220" w:before="0" w:line="240" w:lineRule="auto"/>
        <w:ind w:left="440" w:right="0" w:hanging="440"/>
        <w:jc w:val="left"/>
        <w:rPr>
          <w:b w:val="0"/>
          <w:i w:val="0"/>
          <w:color w:val="000000"/>
          <w:sz w:val="22"/>
          <w:szCs w:val="22"/>
        </w:rPr>
      </w:pPr>
      <w:r w:rsidDel="00000000" w:rsidR="00000000" w:rsidRPr="00000000">
        <w:rPr>
          <w:b w:val="0"/>
          <w:i w:val="0"/>
          <w:color w:val="000000"/>
          <w:sz w:val="22"/>
          <w:szCs w:val="22"/>
          <w:rtl w:val="0"/>
        </w:rPr>
        <w:t xml:space="preserve">32. </w:t>
        <w:tab/>
      </w:r>
      <w:hyperlink r:id="rId167">
        <w:r w:rsidDel="00000000" w:rsidR="00000000" w:rsidRPr="00000000">
          <w:rPr>
            <w:b w:val="0"/>
            <w:i w:val="0"/>
            <w:color w:val="000000"/>
            <w:sz w:val="22"/>
            <w:szCs w:val="22"/>
            <w:u w:val="none"/>
            <w:rtl w:val="0"/>
          </w:rPr>
          <w:t xml:space="preserve">Kaiserling C. Über die Konservierung und aufstellung pathologisch-anatomischer präparate für schau- und lehrsammlungen. In: </w:t>
        </w:r>
      </w:hyperlink>
      <w:hyperlink r:id="rId168">
        <w:r w:rsidDel="00000000" w:rsidR="00000000" w:rsidRPr="00000000">
          <w:rPr>
            <w:b w:val="0"/>
            <w:i w:val="1"/>
            <w:color w:val="000000"/>
            <w:sz w:val="22"/>
            <w:szCs w:val="22"/>
            <w:u w:val="none"/>
            <w:rtl w:val="0"/>
          </w:rPr>
          <w:t xml:space="preserve">Verhandlungen der Deutschen Pathologischen Boyle.</w:t>
        </w:r>
      </w:hyperlink>
      <w:hyperlink r:id="rId169">
        <w:r w:rsidDel="00000000" w:rsidR="00000000" w:rsidRPr="00000000">
          <w:rPr>
            <w:b w:val="0"/>
            <w:i w:val="0"/>
            <w:color w:val="000000"/>
            <w:sz w:val="22"/>
            <w:szCs w:val="22"/>
            <w:u w:val="none"/>
            <w:rtl w:val="0"/>
          </w:rPr>
          <w:t xml:space="preserve">, Baltimore: John Hopkins University Press. (1900).</w:t>
        </w:r>
      </w:hyperlink>
      <w:r w:rsidDel="00000000" w:rsidR="00000000" w:rsidRPr="00000000">
        <w:rPr>
          <w:rtl w:val="0"/>
        </w:rPr>
      </w:r>
    </w:p>
    <w:p w:rsidR="00000000" w:rsidDel="00000000" w:rsidP="00000000" w:rsidRDefault="00000000" w:rsidRPr="00000000" w14:paraId="000003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rPr/>
      </w:pPr>
      <w:r w:rsidDel="00000000" w:rsidR="00000000" w:rsidRPr="00000000">
        <w:rPr>
          <w:rtl w:val="0"/>
        </w:rPr>
      </w:r>
    </w:p>
    <w:sectPr>
      <w:type w:val="nextPage"/>
      <w:pgSz w:h="16838" w:w="11906" w:orient="portrait"/>
      <w:pgMar w:bottom="1440" w:top="1440" w:left="1440" w:right="1440" w:header="0" w:footer="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 w:name="Calibri"/>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2E">
    <w:pPr>
      <w:pageBreakBefore w:val="0"/>
      <w:rPr/>
    </w:pPr>
    <w:r w:rsidDel="00000000" w:rsidR="00000000" w:rsidRPr="00000000">
      <w:rPr>
        <w:rtl w:val="0"/>
      </w:rPr>
    </w:r>
  </w:p>
  <w:p w:rsidR="00000000" w:rsidDel="00000000" w:rsidP="00000000" w:rsidRDefault="00000000" w:rsidRPr="00000000" w14:paraId="0000032F">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080" w:hanging="360"/>
      </w:pPr>
      <w:rPr>
        <w:rFonts w:ascii="Noto Sans Symbols" w:cs="Noto Sans Symbols" w:eastAsia="Noto Sans Symbols" w:hAnsi="Noto Sans Symbols"/>
      </w:rPr>
    </w:lvl>
    <w:lvl w:ilvl="2">
      <w:start w:val="1"/>
      <w:numFmt w:val="bullet"/>
      <w:lvlText w:val="●"/>
      <w:lvlJc w:val="left"/>
      <w:pPr>
        <w:ind w:left="1440" w:hanging="360"/>
      </w:pPr>
      <w:rPr>
        <w:rFonts w:ascii="Noto Sans Symbols" w:cs="Noto Sans Symbols" w:eastAsia="Noto Sans Symbols" w:hAnsi="Noto Sans Symbols"/>
      </w:rPr>
    </w:lvl>
    <w:lvl w:ilvl="3">
      <w:start w:val="1"/>
      <w:numFmt w:val="bullet"/>
      <w:lvlText w:val="●"/>
      <w:lvlJc w:val="left"/>
      <w:pPr>
        <w:ind w:left="1800" w:hanging="360"/>
      </w:pPr>
      <w:rPr>
        <w:rFonts w:ascii="Noto Sans Symbols" w:cs="Noto Sans Symbols" w:eastAsia="Noto Sans Symbols" w:hAnsi="Noto Sans Symbols"/>
      </w:rPr>
    </w:lvl>
    <w:lvl w:ilvl="4">
      <w:start w:val="1"/>
      <w:numFmt w:val="bullet"/>
      <w:lvlText w:val="●"/>
      <w:lvlJc w:val="left"/>
      <w:pPr>
        <w:ind w:left="2160" w:hanging="360"/>
      </w:pPr>
      <w:rPr>
        <w:rFonts w:ascii="Noto Sans Symbols" w:cs="Noto Sans Symbols" w:eastAsia="Noto Sans Symbols" w:hAnsi="Noto Sans Symbols"/>
      </w:rPr>
    </w:lvl>
    <w:lvl w:ilvl="5">
      <w:start w:val="1"/>
      <w:numFmt w:val="bullet"/>
      <w:lvlText w:val="●"/>
      <w:lvlJc w:val="left"/>
      <w:pPr>
        <w:ind w:left="2520" w:hanging="360"/>
      </w:pPr>
      <w:rPr>
        <w:rFonts w:ascii="Noto Sans Symbols" w:cs="Noto Sans Symbols" w:eastAsia="Noto Sans Symbols" w:hAnsi="Noto Sans Symbols"/>
      </w:rPr>
    </w:lvl>
    <w:lvl w:ilvl="6">
      <w:start w:val="1"/>
      <w:numFmt w:val="bullet"/>
      <w:lvlText w:val="●"/>
      <w:lvlJc w:val="left"/>
      <w:pPr>
        <w:ind w:left="2880" w:hanging="360"/>
      </w:pPr>
      <w:rPr>
        <w:rFonts w:ascii="Noto Sans Symbols" w:cs="Noto Sans Symbols" w:eastAsia="Noto Sans Symbols" w:hAnsi="Noto Sans Symbols"/>
      </w:rPr>
    </w:lvl>
    <w:lvl w:ilvl="7">
      <w:start w:val="1"/>
      <w:numFmt w:val="bullet"/>
      <w:lvlText w:val="●"/>
      <w:lvlJc w:val="left"/>
      <w:pPr>
        <w:ind w:left="3240" w:hanging="360"/>
      </w:pPr>
      <w:rPr>
        <w:rFonts w:ascii="Noto Sans Symbols" w:cs="Noto Sans Symbols" w:eastAsia="Noto Sans Symbols" w:hAnsi="Noto Sans Symbols"/>
      </w:rPr>
    </w:lvl>
    <w:lvl w:ilvl="8">
      <w:start w:val="1"/>
      <w:numFmt w:val="bullet"/>
      <w:lvlText w:val="●"/>
      <w:lvlJc w:val="left"/>
      <w:pPr>
        <w:ind w:left="360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080" w:hanging="360"/>
      </w:pPr>
      <w:rPr>
        <w:rFonts w:ascii="Noto Sans Symbols" w:cs="Noto Sans Symbols" w:eastAsia="Noto Sans Symbols" w:hAnsi="Noto Sans Symbols"/>
      </w:rPr>
    </w:lvl>
    <w:lvl w:ilvl="2">
      <w:start w:val="1"/>
      <w:numFmt w:val="bullet"/>
      <w:lvlText w:val="▪"/>
      <w:lvlJc w:val="left"/>
      <w:pPr>
        <w:ind w:left="1440" w:hanging="360"/>
      </w:pPr>
      <w:rPr>
        <w:rFonts w:ascii="Noto Sans Symbols" w:cs="Noto Sans Symbols" w:eastAsia="Noto Sans Symbols" w:hAnsi="Noto Sans Symbols"/>
      </w:rPr>
    </w:lvl>
    <w:lvl w:ilvl="3">
      <w:start w:val="1"/>
      <w:numFmt w:val="bullet"/>
      <w:lvlText w:val="●"/>
      <w:lvlJc w:val="left"/>
      <w:pPr>
        <w:ind w:left="1800" w:hanging="360"/>
      </w:pPr>
      <w:rPr>
        <w:rFonts w:ascii="Noto Sans Symbols" w:cs="Noto Sans Symbols" w:eastAsia="Noto Sans Symbols" w:hAnsi="Noto Sans Symbols"/>
      </w:rPr>
    </w:lvl>
    <w:lvl w:ilvl="4">
      <w:start w:val="1"/>
      <w:numFmt w:val="bullet"/>
      <w:lvlText w:val="◦"/>
      <w:lvlJc w:val="left"/>
      <w:pPr>
        <w:ind w:left="2160" w:hanging="360"/>
      </w:pPr>
      <w:rPr>
        <w:rFonts w:ascii="Noto Sans Symbols" w:cs="Noto Sans Symbols" w:eastAsia="Noto Sans Symbols" w:hAnsi="Noto Sans Symbols"/>
      </w:rPr>
    </w:lvl>
    <w:lvl w:ilvl="5">
      <w:start w:val="1"/>
      <w:numFmt w:val="bullet"/>
      <w:lvlText w:val="▪"/>
      <w:lvlJc w:val="left"/>
      <w:pPr>
        <w:ind w:left="2520" w:hanging="360"/>
      </w:pPr>
      <w:rPr>
        <w:rFonts w:ascii="Noto Sans Symbols" w:cs="Noto Sans Symbols" w:eastAsia="Noto Sans Symbols" w:hAnsi="Noto Sans Symbols"/>
      </w:rPr>
    </w:lvl>
    <w:lvl w:ilvl="6">
      <w:start w:val="1"/>
      <w:numFmt w:val="bullet"/>
      <w:lvlText w:val="●"/>
      <w:lvlJc w:val="left"/>
      <w:pPr>
        <w:ind w:left="2880" w:hanging="360"/>
      </w:pPr>
      <w:rPr>
        <w:rFonts w:ascii="Noto Sans Symbols" w:cs="Noto Sans Symbols" w:eastAsia="Noto Sans Symbols" w:hAnsi="Noto Sans Symbols"/>
      </w:rPr>
    </w:lvl>
    <w:lvl w:ilvl="7">
      <w:start w:val="1"/>
      <w:numFmt w:val="bullet"/>
      <w:lvlText w:val="◦"/>
      <w:lvlJc w:val="left"/>
      <w:pPr>
        <w:ind w:left="3240" w:hanging="360"/>
      </w:pPr>
      <w:rPr>
        <w:rFonts w:ascii="Noto Sans Symbols" w:cs="Noto Sans Symbols" w:eastAsia="Noto Sans Symbols" w:hAnsi="Noto Sans Symbols"/>
      </w:rPr>
    </w:lvl>
    <w:lvl w:ilvl="8">
      <w:start w:val="1"/>
      <w:numFmt w:val="bullet"/>
      <w:lvlText w:val="▪"/>
      <w:lvlJc w:val="left"/>
      <w:pPr>
        <w:ind w:left="360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080" w:hanging="360"/>
      </w:pPr>
      <w:rPr>
        <w:rFonts w:ascii="Noto Sans Symbols" w:cs="Noto Sans Symbols" w:eastAsia="Noto Sans Symbols" w:hAnsi="Noto Sans Symbols"/>
      </w:rPr>
    </w:lvl>
    <w:lvl w:ilvl="2">
      <w:start w:val="1"/>
      <w:numFmt w:val="bullet"/>
      <w:lvlText w:val="▪"/>
      <w:lvlJc w:val="left"/>
      <w:pPr>
        <w:ind w:left="1440" w:hanging="360"/>
      </w:pPr>
      <w:rPr>
        <w:rFonts w:ascii="Noto Sans Symbols" w:cs="Noto Sans Symbols" w:eastAsia="Noto Sans Symbols" w:hAnsi="Noto Sans Symbols"/>
      </w:rPr>
    </w:lvl>
    <w:lvl w:ilvl="3">
      <w:start w:val="1"/>
      <w:numFmt w:val="bullet"/>
      <w:lvlText w:val="●"/>
      <w:lvlJc w:val="left"/>
      <w:pPr>
        <w:ind w:left="1800" w:hanging="360"/>
      </w:pPr>
      <w:rPr>
        <w:rFonts w:ascii="Noto Sans Symbols" w:cs="Noto Sans Symbols" w:eastAsia="Noto Sans Symbols" w:hAnsi="Noto Sans Symbols"/>
      </w:rPr>
    </w:lvl>
    <w:lvl w:ilvl="4">
      <w:start w:val="1"/>
      <w:numFmt w:val="bullet"/>
      <w:lvlText w:val="◦"/>
      <w:lvlJc w:val="left"/>
      <w:pPr>
        <w:ind w:left="2160" w:hanging="360"/>
      </w:pPr>
      <w:rPr>
        <w:rFonts w:ascii="Noto Sans Symbols" w:cs="Noto Sans Symbols" w:eastAsia="Noto Sans Symbols" w:hAnsi="Noto Sans Symbols"/>
      </w:rPr>
    </w:lvl>
    <w:lvl w:ilvl="5">
      <w:start w:val="1"/>
      <w:numFmt w:val="bullet"/>
      <w:lvlText w:val="▪"/>
      <w:lvlJc w:val="left"/>
      <w:pPr>
        <w:ind w:left="2520" w:hanging="360"/>
      </w:pPr>
      <w:rPr>
        <w:rFonts w:ascii="Noto Sans Symbols" w:cs="Noto Sans Symbols" w:eastAsia="Noto Sans Symbols" w:hAnsi="Noto Sans Symbols"/>
      </w:rPr>
    </w:lvl>
    <w:lvl w:ilvl="6">
      <w:start w:val="1"/>
      <w:numFmt w:val="bullet"/>
      <w:lvlText w:val="●"/>
      <w:lvlJc w:val="left"/>
      <w:pPr>
        <w:ind w:left="2880" w:hanging="360"/>
      </w:pPr>
      <w:rPr>
        <w:rFonts w:ascii="Noto Sans Symbols" w:cs="Noto Sans Symbols" w:eastAsia="Noto Sans Symbols" w:hAnsi="Noto Sans Symbols"/>
      </w:rPr>
    </w:lvl>
    <w:lvl w:ilvl="7">
      <w:start w:val="1"/>
      <w:numFmt w:val="bullet"/>
      <w:lvlText w:val="◦"/>
      <w:lvlJc w:val="left"/>
      <w:pPr>
        <w:ind w:left="3240" w:hanging="360"/>
      </w:pPr>
      <w:rPr>
        <w:rFonts w:ascii="Noto Sans Symbols" w:cs="Noto Sans Symbols" w:eastAsia="Noto Sans Symbols" w:hAnsi="Noto Sans Symbols"/>
      </w:rPr>
    </w:lvl>
    <w:lvl w:ilvl="8">
      <w:start w:val="1"/>
      <w:numFmt w:val="bullet"/>
      <w:lvlText w:val="▪"/>
      <w:lvlJc w:val="left"/>
      <w:pPr>
        <w:ind w:left="360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240" w:lineRule="auto"/>
    </w:pPr>
    <w:rPr>
      <w:sz w:val="40"/>
      <w:szCs w:val="40"/>
    </w:rPr>
  </w:style>
  <w:style w:type="paragraph" w:styleId="Heading2">
    <w:name w:val="heading 2"/>
    <w:basedOn w:val="Normal"/>
    <w:next w:val="Normal"/>
    <w:pPr>
      <w:keepNext w:val="1"/>
      <w:keepLines w:val="1"/>
      <w:pageBreakBefore w:val="0"/>
      <w:spacing w:after="120" w:before="360" w:line="240" w:lineRule="auto"/>
    </w:pPr>
    <w:rPr>
      <w:b w:val="0"/>
      <w:sz w:val="32"/>
      <w:szCs w:val="32"/>
    </w:rPr>
  </w:style>
  <w:style w:type="paragraph" w:styleId="Heading3">
    <w:name w:val="heading 3"/>
    <w:basedOn w:val="Normal"/>
    <w:next w:val="Normal"/>
    <w:pPr>
      <w:keepNext w:val="1"/>
      <w:keepLines w:val="1"/>
      <w:pageBreakBefore w:val="0"/>
      <w:spacing w:after="80" w:before="320" w:line="24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240" w:lineRule="auto"/>
    </w:pPr>
    <w:rPr>
      <w:color w:val="666666"/>
      <w:sz w:val="24"/>
      <w:szCs w:val="24"/>
    </w:rPr>
  </w:style>
  <w:style w:type="paragraph" w:styleId="Heading5">
    <w:name w:val="heading 5"/>
    <w:basedOn w:val="Normal"/>
    <w:next w:val="Normal"/>
    <w:pPr>
      <w:keepNext w:val="1"/>
      <w:keepLines w:val="1"/>
      <w:pageBreakBefore w:val="0"/>
      <w:spacing w:after="80" w:before="240" w:line="240" w:lineRule="auto"/>
    </w:pPr>
    <w:rPr>
      <w:color w:val="666666"/>
      <w:sz w:val="22"/>
      <w:szCs w:val="22"/>
    </w:rPr>
  </w:style>
  <w:style w:type="paragraph" w:styleId="Heading6">
    <w:name w:val="heading 6"/>
    <w:basedOn w:val="Normal"/>
    <w:next w:val="Normal"/>
    <w:pPr>
      <w:keepNext w:val="1"/>
      <w:keepLines w:val="1"/>
      <w:pageBreakBefore w:val="0"/>
      <w:spacing w:after="80" w:before="240" w:line="240" w:lineRule="auto"/>
    </w:pPr>
    <w:rPr>
      <w:i w:val="1"/>
      <w:color w:val="666666"/>
      <w:sz w:val="22"/>
      <w:szCs w:val="22"/>
    </w:rPr>
  </w:style>
  <w:style w:type="paragraph" w:styleId="Title">
    <w:name w:val="Title"/>
    <w:basedOn w:val="Normal"/>
    <w:next w:val="Normal"/>
    <w:pPr>
      <w:keepNext w:val="1"/>
      <w:keepLines w:val="1"/>
      <w:pageBreakBefore w:val="0"/>
      <w:spacing w:after="60" w:before="0" w:line="240" w:lineRule="auto"/>
    </w:pPr>
    <w:rPr>
      <w:sz w:val="52"/>
      <w:szCs w:val="52"/>
    </w:rPr>
  </w:style>
  <w:style w:type="paragraph" w:styleId="Subtitle">
    <w:name w:val="Subtitle"/>
    <w:basedOn w:val="Normal"/>
    <w:next w:val="Normal"/>
    <w:pPr>
      <w:keepNext w:val="1"/>
      <w:keepLines w:val="1"/>
      <w:pageBreakBefore w:val="0"/>
      <w:spacing w:after="320" w:before="0" w:line="24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paperpile.com/c/vyj1k1/97BwQ" TargetMode="External"/><Relationship Id="rId42" Type="http://schemas.openxmlformats.org/officeDocument/2006/relationships/hyperlink" Target="https://paperpile.com/c/vyj1k1/xSjeQ" TargetMode="External"/><Relationship Id="rId41" Type="http://schemas.openxmlformats.org/officeDocument/2006/relationships/hyperlink" Target="https://paperpile.com/c/vyj1k1/VWfsh+Qz1n8" TargetMode="External"/><Relationship Id="rId44" Type="http://schemas.openxmlformats.org/officeDocument/2006/relationships/hyperlink" Target="https://paperpile.com/c/vyj1k1/TGYSf" TargetMode="External"/><Relationship Id="rId43" Type="http://schemas.openxmlformats.org/officeDocument/2006/relationships/hyperlink" Target="https://paperpile.com/c/vyj1k1/CUOVs" TargetMode="External"/><Relationship Id="rId46" Type="http://schemas.openxmlformats.org/officeDocument/2006/relationships/image" Target="media/image2.png"/><Relationship Id="rId45" Type="http://schemas.openxmlformats.org/officeDocument/2006/relationships/header" Target="header1.xml"/><Relationship Id="rId107" Type="http://schemas.openxmlformats.org/officeDocument/2006/relationships/hyperlink" Target="http://paperpile.com/b/vyj1k1/TdAes" TargetMode="External"/><Relationship Id="rId106" Type="http://schemas.openxmlformats.org/officeDocument/2006/relationships/hyperlink" Target="http://paperpile.com/b/vyj1k1/F5CWo" TargetMode="External"/><Relationship Id="rId105" Type="http://schemas.openxmlformats.org/officeDocument/2006/relationships/hyperlink" Target="http://paperpile.com/b/vyj1k1/F5CWo" TargetMode="External"/><Relationship Id="rId104" Type="http://schemas.openxmlformats.org/officeDocument/2006/relationships/hyperlink" Target="http://paperpile.com/b/vyj1k1/F5CWo" TargetMode="External"/><Relationship Id="rId109" Type="http://schemas.openxmlformats.org/officeDocument/2006/relationships/hyperlink" Target="http://paperpile.com/b/vyj1k1/TdAes" TargetMode="External"/><Relationship Id="rId108" Type="http://schemas.openxmlformats.org/officeDocument/2006/relationships/hyperlink" Target="http://paperpile.com/b/vyj1k1/TdAes" TargetMode="External"/><Relationship Id="rId48" Type="http://schemas.openxmlformats.org/officeDocument/2006/relationships/hyperlink" Target="http://paperpile.com/b/vyj1k1/914vV" TargetMode="External"/><Relationship Id="rId47" Type="http://schemas.openxmlformats.org/officeDocument/2006/relationships/image" Target="media/image1.png"/><Relationship Id="rId49" Type="http://schemas.openxmlformats.org/officeDocument/2006/relationships/hyperlink" Target="http://paperpile.com/b/vyj1k1/914vV" TargetMode="External"/><Relationship Id="rId103" Type="http://schemas.openxmlformats.org/officeDocument/2006/relationships/hyperlink" Target="http://paperpile.com/b/vyj1k1/jiPYd" TargetMode="External"/><Relationship Id="rId102" Type="http://schemas.openxmlformats.org/officeDocument/2006/relationships/hyperlink" Target="http://paperpile.com/b/vyj1k1/jiPYd" TargetMode="External"/><Relationship Id="rId101" Type="http://schemas.openxmlformats.org/officeDocument/2006/relationships/hyperlink" Target="http://paperpile.com/b/vyj1k1/jiPYd" TargetMode="External"/><Relationship Id="rId100" Type="http://schemas.openxmlformats.org/officeDocument/2006/relationships/hyperlink" Target="http://paperpile.com/b/vyj1k1/jiPYd" TargetMode="External"/><Relationship Id="rId31" Type="http://schemas.openxmlformats.org/officeDocument/2006/relationships/hyperlink" Target="https://paperpile.com/c/vyj1k1/4uXMt" TargetMode="External"/><Relationship Id="rId30" Type="http://schemas.openxmlformats.org/officeDocument/2006/relationships/hyperlink" Target="https://paperpile.com/c/vyj1k1/ndC6r" TargetMode="External"/><Relationship Id="rId33" Type="http://schemas.openxmlformats.org/officeDocument/2006/relationships/hyperlink" Target="https://paperpile.com/c/vyj1k1/o9PgP" TargetMode="External"/><Relationship Id="rId32" Type="http://schemas.openxmlformats.org/officeDocument/2006/relationships/hyperlink" Target="https://paperpile.com/c/vyj1k1/DL7s7" TargetMode="External"/><Relationship Id="rId35" Type="http://schemas.openxmlformats.org/officeDocument/2006/relationships/hyperlink" Target="https://paperpile.com/c/vyj1k1/ndC6r" TargetMode="External"/><Relationship Id="rId34" Type="http://schemas.openxmlformats.org/officeDocument/2006/relationships/hyperlink" Target="https://paperpile.com/c/vyj1k1/B7xW0" TargetMode="External"/><Relationship Id="rId37" Type="http://schemas.openxmlformats.org/officeDocument/2006/relationships/hyperlink" Target="https://paperpile.com/c/vyj1k1/DE3Ey" TargetMode="External"/><Relationship Id="rId36" Type="http://schemas.openxmlformats.org/officeDocument/2006/relationships/hyperlink" Target="https://paperpile.com/c/vyj1k1/DL7s7" TargetMode="External"/><Relationship Id="rId39" Type="http://schemas.openxmlformats.org/officeDocument/2006/relationships/hyperlink" Target="https://paperpile.com/c/vyj1k1/DL7s7" TargetMode="External"/><Relationship Id="rId38" Type="http://schemas.openxmlformats.org/officeDocument/2006/relationships/hyperlink" Target="https://paperpile.com/c/vyj1k1/B7xW0" TargetMode="External"/><Relationship Id="rId20" Type="http://schemas.openxmlformats.org/officeDocument/2006/relationships/hyperlink" Target="https://paperpile.com/c/vyj1k1/97BwQ" TargetMode="External"/><Relationship Id="rId22" Type="http://schemas.openxmlformats.org/officeDocument/2006/relationships/hyperlink" Target="https://paperpile.com/c/vyj1k1/TdAes" TargetMode="External"/><Relationship Id="rId21" Type="http://schemas.openxmlformats.org/officeDocument/2006/relationships/hyperlink" Target="https://paperpile.com/c/vyj1k1/97BwQ" TargetMode="External"/><Relationship Id="rId24" Type="http://schemas.openxmlformats.org/officeDocument/2006/relationships/hyperlink" Target="https://paperpile.com/c/vyj1k1/TdAes" TargetMode="External"/><Relationship Id="rId23" Type="http://schemas.openxmlformats.org/officeDocument/2006/relationships/hyperlink" Target="https://paperpile.com/c/vyj1k1/o9PgP" TargetMode="External"/><Relationship Id="rId129" Type="http://schemas.openxmlformats.org/officeDocument/2006/relationships/hyperlink" Target="http://paperpile.com/b/vyj1k1/9VOnj" TargetMode="External"/><Relationship Id="rId128" Type="http://schemas.openxmlformats.org/officeDocument/2006/relationships/hyperlink" Target="http://paperpile.com/b/vyj1k1/9VOnj" TargetMode="External"/><Relationship Id="rId127" Type="http://schemas.openxmlformats.org/officeDocument/2006/relationships/hyperlink" Target="http://paperpile.com/b/vyj1k1/9VOnj" TargetMode="External"/><Relationship Id="rId126" Type="http://schemas.openxmlformats.org/officeDocument/2006/relationships/hyperlink" Target="http://paperpile.com/b/vyj1k1/9VOnj" TargetMode="External"/><Relationship Id="rId26" Type="http://schemas.openxmlformats.org/officeDocument/2006/relationships/hyperlink" Target="https://paperpile.com/c/vyj1k1/dehYq" TargetMode="External"/><Relationship Id="rId121" Type="http://schemas.openxmlformats.org/officeDocument/2006/relationships/hyperlink" Target="http://paperpile.com/b/vyj1k1/Iny6o" TargetMode="External"/><Relationship Id="rId25" Type="http://schemas.openxmlformats.org/officeDocument/2006/relationships/hyperlink" Target="https://paperpile.com/c/vyj1k1/bRKD2" TargetMode="External"/><Relationship Id="rId120" Type="http://schemas.openxmlformats.org/officeDocument/2006/relationships/hyperlink" Target="http://paperpile.com/b/vyj1k1/dehYq" TargetMode="External"/><Relationship Id="rId28" Type="http://schemas.openxmlformats.org/officeDocument/2006/relationships/hyperlink" Target="https://paperpile.com/c/vyj1k1/9VOnj" TargetMode="External"/><Relationship Id="rId27" Type="http://schemas.openxmlformats.org/officeDocument/2006/relationships/hyperlink" Target="https://paperpile.com/c/vyj1k1/Iny6o" TargetMode="External"/><Relationship Id="rId125" Type="http://schemas.openxmlformats.org/officeDocument/2006/relationships/hyperlink" Target="http://paperpile.com/b/vyj1k1/Iny6o" TargetMode="External"/><Relationship Id="rId29" Type="http://schemas.openxmlformats.org/officeDocument/2006/relationships/hyperlink" Target="https://paperpile.com/c/vyj1k1/9G8Mj" TargetMode="External"/><Relationship Id="rId124" Type="http://schemas.openxmlformats.org/officeDocument/2006/relationships/hyperlink" Target="http://paperpile.com/b/vyj1k1/Iny6o" TargetMode="External"/><Relationship Id="rId123" Type="http://schemas.openxmlformats.org/officeDocument/2006/relationships/hyperlink" Target="http://paperpile.com/b/vyj1k1/Iny6o" TargetMode="External"/><Relationship Id="rId122" Type="http://schemas.openxmlformats.org/officeDocument/2006/relationships/hyperlink" Target="http://paperpile.com/b/vyj1k1/Iny6o" TargetMode="External"/><Relationship Id="rId95" Type="http://schemas.openxmlformats.org/officeDocument/2006/relationships/hyperlink" Target="http://paperpile.com/b/vyj1k1/DlSZh" TargetMode="External"/><Relationship Id="rId94" Type="http://schemas.openxmlformats.org/officeDocument/2006/relationships/hyperlink" Target="http://paperpile.com/b/vyj1k1/DlSZh" TargetMode="External"/><Relationship Id="rId97" Type="http://schemas.openxmlformats.org/officeDocument/2006/relationships/hyperlink" Target="http://paperpile.com/b/vyj1k1/DlSZh" TargetMode="External"/><Relationship Id="rId96" Type="http://schemas.openxmlformats.org/officeDocument/2006/relationships/hyperlink" Target="http://paperpile.com/b/vyj1k1/DlSZh" TargetMode="External"/><Relationship Id="rId11" Type="http://schemas.openxmlformats.org/officeDocument/2006/relationships/hyperlink" Target="https://paperpile.com/c/vyj1k1/phbbx" TargetMode="External"/><Relationship Id="rId99" Type="http://schemas.openxmlformats.org/officeDocument/2006/relationships/hyperlink" Target="http://paperpile.com/b/vyj1k1/jiPYd" TargetMode="External"/><Relationship Id="rId10" Type="http://schemas.openxmlformats.org/officeDocument/2006/relationships/hyperlink" Target="https://paperpile.com/c/vyj1k1/jG3P8" TargetMode="External"/><Relationship Id="rId98" Type="http://schemas.openxmlformats.org/officeDocument/2006/relationships/hyperlink" Target="http://paperpile.com/b/vyj1k1/DlSZh" TargetMode="External"/><Relationship Id="rId13" Type="http://schemas.openxmlformats.org/officeDocument/2006/relationships/hyperlink" Target="https://paperpile.com/c/vyj1k1/IkVAY" TargetMode="External"/><Relationship Id="rId12" Type="http://schemas.openxmlformats.org/officeDocument/2006/relationships/hyperlink" Target="https://paperpile.com/c/vyj1k1/GaN3R+RymMU" TargetMode="External"/><Relationship Id="rId91" Type="http://schemas.openxmlformats.org/officeDocument/2006/relationships/hyperlink" Target="http://paperpile.com/b/vyj1k1/qkW82" TargetMode="External"/><Relationship Id="rId90" Type="http://schemas.openxmlformats.org/officeDocument/2006/relationships/hyperlink" Target="http://paperpile.com/b/vyj1k1/qkW82" TargetMode="External"/><Relationship Id="rId93" Type="http://schemas.openxmlformats.org/officeDocument/2006/relationships/hyperlink" Target="http://paperpile.com/b/vyj1k1/qkW82" TargetMode="External"/><Relationship Id="rId92" Type="http://schemas.openxmlformats.org/officeDocument/2006/relationships/hyperlink" Target="http://paperpile.com/b/vyj1k1/qkW82" TargetMode="External"/><Relationship Id="rId118" Type="http://schemas.openxmlformats.org/officeDocument/2006/relationships/hyperlink" Target="http://paperpile.com/b/vyj1k1/dehYq" TargetMode="External"/><Relationship Id="rId117" Type="http://schemas.openxmlformats.org/officeDocument/2006/relationships/hyperlink" Target="http://paperpile.com/b/vyj1k1/bRKD2" TargetMode="External"/><Relationship Id="rId116" Type="http://schemas.openxmlformats.org/officeDocument/2006/relationships/hyperlink" Target="http://dx.doi.org/10.1101/gr.5969107" TargetMode="External"/><Relationship Id="rId115" Type="http://schemas.openxmlformats.org/officeDocument/2006/relationships/hyperlink" Target="http://paperpile.com/b/vyj1k1/bRKD2" TargetMode="External"/><Relationship Id="rId119" Type="http://schemas.openxmlformats.org/officeDocument/2006/relationships/hyperlink" Target="http://paperpile.com/b/vyj1k1/dehYq" TargetMode="External"/><Relationship Id="rId15" Type="http://schemas.openxmlformats.org/officeDocument/2006/relationships/hyperlink" Target="https://paperpile.com/c/vyj1k1/GaN3R" TargetMode="External"/><Relationship Id="rId110" Type="http://schemas.openxmlformats.org/officeDocument/2006/relationships/hyperlink" Target="http://paperpile.com/b/vyj1k1/TdAes" TargetMode="External"/><Relationship Id="rId14" Type="http://schemas.openxmlformats.org/officeDocument/2006/relationships/hyperlink" Target="https://paperpile.com/c/vyj1k1/GaN3R+RymMU" TargetMode="External"/><Relationship Id="rId17" Type="http://schemas.openxmlformats.org/officeDocument/2006/relationships/hyperlink" Target="https://paperpile.com/c/vyj1k1/VFpGv+qkW82+DlSZh+jiPYd" TargetMode="External"/><Relationship Id="rId16" Type="http://schemas.openxmlformats.org/officeDocument/2006/relationships/hyperlink" Target="https://paperpile.com/c/vyj1k1/97BwQ" TargetMode="External"/><Relationship Id="rId19" Type="http://schemas.openxmlformats.org/officeDocument/2006/relationships/hyperlink" Target="https://paperpile.com/c/vyj1k1/97BwQ" TargetMode="External"/><Relationship Id="rId114" Type="http://schemas.openxmlformats.org/officeDocument/2006/relationships/hyperlink" Target="http://paperpile.com/b/vyj1k1/o9PgP" TargetMode="External"/><Relationship Id="rId18" Type="http://schemas.openxmlformats.org/officeDocument/2006/relationships/hyperlink" Target="https://paperpile.com/c/vyj1k1/F5CWo" TargetMode="External"/><Relationship Id="rId113" Type="http://schemas.openxmlformats.org/officeDocument/2006/relationships/hyperlink" Target="http://paperpile.com/b/vyj1k1/o9PgP" TargetMode="External"/><Relationship Id="rId112" Type="http://schemas.openxmlformats.org/officeDocument/2006/relationships/hyperlink" Target="http://paperpile.com/b/vyj1k1/o9PgP" TargetMode="External"/><Relationship Id="rId111" Type="http://schemas.openxmlformats.org/officeDocument/2006/relationships/hyperlink" Target="http://paperpile.com/b/vyj1k1/TdAes" TargetMode="External"/><Relationship Id="rId84" Type="http://schemas.openxmlformats.org/officeDocument/2006/relationships/hyperlink" Target="http://paperpile.com/b/vyj1k1/VFpGv" TargetMode="External"/><Relationship Id="rId83" Type="http://schemas.openxmlformats.org/officeDocument/2006/relationships/hyperlink" Target="http://paperpile.com/b/vyj1k1/97BwQ" TargetMode="External"/><Relationship Id="rId86" Type="http://schemas.openxmlformats.org/officeDocument/2006/relationships/hyperlink" Target="http://paperpile.com/b/vyj1k1/VFpGv" TargetMode="External"/><Relationship Id="rId85" Type="http://schemas.openxmlformats.org/officeDocument/2006/relationships/hyperlink" Target="http://paperpile.com/b/vyj1k1/VFpGv" TargetMode="External"/><Relationship Id="rId88" Type="http://schemas.openxmlformats.org/officeDocument/2006/relationships/hyperlink" Target="http://paperpile.com/b/vyj1k1/VFpGv" TargetMode="External"/><Relationship Id="rId150" Type="http://schemas.openxmlformats.org/officeDocument/2006/relationships/hyperlink" Target="http://paperpile.com/b/vyj1k1/DE3Ey" TargetMode="External"/><Relationship Id="rId87" Type="http://schemas.openxmlformats.org/officeDocument/2006/relationships/hyperlink" Target="http://paperpile.com/b/vyj1k1/VFpGv" TargetMode="External"/><Relationship Id="rId89" Type="http://schemas.openxmlformats.org/officeDocument/2006/relationships/hyperlink" Target="http://paperpile.com/b/vyj1k1/qkW82" TargetMode="External"/><Relationship Id="rId80" Type="http://schemas.openxmlformats.org/officeDocument/2006/relationships/hyperlink" Target="http://paperpile.com/b/vyj1k1/IkVAY" TargetMode="External"/><Relationship Id="rId82" Type="http://schemas.openxmlformats.org/officeDocument/2006/relationships/hyperlink" Target="http://paperpile.com/b/vyj1k1/97BwQ" TargetMode="External"/><Relationship Id="rId81" Type="http://schemas.openxmlformats.org/officeDocument/2006/relationships/hyperlink" Target="http://paperpile.com/b/vyj1k1/97BwQ"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149" Type="http://schemas.openxmlformats.org/officeDocument/2006/relationships/hyperlink" Target="http://paperpile.com/b/vyj1k1/B7xW0" TargetMode="External"/><Relationship Id="rId4" Type="http://schemas.openxmlformats.org/officeDocument/2006/relationships/numbering" Target="numbering.xml"/><Relationship Id="rId148" Type="http://schemas.openxmlformats.org/officeDocument/2006/relationships/hyperlink" Target="https://github.com/apeltzer/CircularMapper" TargetMode="External"/><Relationship Id="rId9" Type="http://schemas.openxmlformats.org/officeDocument/2006/relationships/hyperlink" Target="https://paperpile.com/c/vyj1k1/MKx4q+RAacj+kyBWS" TargetMode="External"/><Relationship Id="rId143" Type="http://schemas.openxmlformats.org/officeDocument/2006/relationships/hyperlink" Target="http://paperpile.com/b/vyj1k1/4uXMt" TargetMode="External"/><Relationship Id="rId142" Type="http://schemas.openxmlformats.org/officeDocument/2006/relationships/hyperlink" Target="http://paperpile.com/b/vyj1k1/4uXMt" TargetMode="External"/><Relationship Id="rId141" Type="http://schemas.openxmlformats.org/officeDocument/2006/relationships/hyperlink" Target="http://paperpile.com/b/vyj1k1/4uXMt" TargetMode="External"/><Relationship Id="rId140" Type="http://schemas.openxmlformats.org/officeDocument/2006/relationships/hyperlink" Target="http://paperpile.com/b/vyj1k1/4uXMt" TargetMode="External"/><Relationship Id="rId5" Type="http://schemas.openxmlformats.org/officeDocument/2006/relationships/styles" Target="styles.xml"/><Relationship Id="rId147" Type="http://schemas.openxmlformats.org/officeDocument/2006/relationships/hyperlink" Target="http://paperpile.com/b/vyj1k1/B7xW0" TargetMode="External"/><Relationship Id="rId6" Type="http://schemas.openxmlformats.org/officeDocument/2006/relationships/hyperlink" Target="mailto:enrique.rayo@iem.uzh.ch" TargetMode="External"/><Relationship Id="rId146" Type="http://schemas.openxmlformats.org/officeDocument/2006/relationships/hyperlink" Target="http://paperpile.com/b/vyj1k1/DL7s7" TargetMode="External"/><Relationship Id="rId7" Type="http://schemas.openxmlformats.org/officeDocument/2006/relationships/hyperlink" Target="mailto:enrique.rayo@iem.uzh.ch" TargetMode="External"/><Relationship Id="rId145" Type="http://schemas.openxmlformats.org/officeDocument/2006/relationships/hyperlink" Target="https://www.biorxiv.org/content/10.1101/2020.10.01.322206v1" TargetMode="External"/><Relationship Id="rId8" Type="http://schemas.openxmlformats.org/officeDocument/2006/relationships/hyperlink" Target="https://paperpile.com/c/vyj1k1/914vV" TargetMode="External"/><Relationship Id="rId144" Type="http://schemas.openxmlformats.org/officeDocument/2006/relationships/hyperlink" Target="http://paperpile.com/b/vyj1k1/DL7s7" TargetMode="External"/><Relationship Id="rId73" Type="http://schemas.openxmlformats.org/officeDocument/2006/relationships/hyperlink" Target="http://paperpile.com/b/vyj1k1/RymMU" TargetMode="External"/><Relationship Id="rId72" Type="http://schemas.openxmlformats.org/officeDocument/2006/relationships/hyperlink" Target="http://paperpile.com/b/vyj1k1/GaN3R" TargetMode="External"/><Relationship Id="rId75" Type="http://schemas.openxmlformats.org/officeDocument/2006/relationships/hyperlink" Target="http://paperpile.com/b/vyj1k1/RymMU" TargetMode="External"/><Relationship Id="rId74" Type="http://schemas.openxmlformats.org/officeDocument/2006/relationships/hyperlink" Target="http://paperpile.com/b/vyj1k1/RymMU" TargetMode="External"/><Relationship Id="rId77" Type="http://schemas.openxmlformats.org/officeDocument/2006/relationships/hyperlink" Target="http://paperpile.com/b/vyj1k1/IkVAY" TargetMode="External"/><Relationship Id="rId76" Type="http://schemas.openxmlformats.org/officeDocument/2006/relationships/hyperlink" Target="http://paperpile.com/b/vyj1k1/IkVAY" TargetMode="External"/><Relationship Id="rId79" Type="http://schemas.openxmlformats.org/officeDocument/2006/relationships/hyperlink" Target="http://paperpile.com/b/vyj1k1/IkVAY" TargetMode="External"/><Relationship Id="rId78" Type="http://schemas.openxmlformats.org/officeDocument/2006/relationships/hyperlink" Target="http://paperpile.com/b/vyj1k1/IkVAY" TargetMode="External"/><Relationship Id="rId71" Type="http://schemas.openxmlformats.org/officeDocument/2006/relationships/hyperlink" Target="http://paperpile.com/b/vyj1k1/GaN3R" TargetMode="External"/><Relationship Id="rId70" Type="http://schemas.openxmlformats.org/officeDocument/2006/relationships/hyperlink" Target="http://paperpile.com/b/vyj1k1/GaN3R" TargetMode="External"/><Relationship Id="rId139" Type="http://schemas.openxmlformats.org/officeDocument/2006/relationships/hyperlink" Target="http://paperpile.com/b/vyj1k1/4uXMt" TargetMode="External"/><Relationship Id="rId138" Type="http://schemas.openxmlformats.org/officeDocument/2006/relationships/hyperlink" Target="http://paperpile.com/b/vyj1k1/ndC6r" TargetMode="External"/><Relationship Id="rId137" Type="http://schemas.openxmlformats.org/officeDocument/2006/relationships/hyperlink" Target="http://paperpile.com/b/vyj1k1/ndC6r" TargetMode="External"/><Relationship Id="rId132" Type="http://schemas.openxmlformats.org/officeDocument/2006/relationships/hyperlink" Target="http://paperpile.com/b/vyj1k1/9G8Mj" TargetMode="External"/><Relationship Id="rId131" Type="http://schemas.openxmlformats.org/officeDocument/2006/relationships/hyperlink" Target="http://paperpile.com/b/vyj1k1/9G8Mj" TargetMode="External"/><Relationship Id="rId130" Type="http://schemas.openxmlformats.org/officeDocument/2006/relationships/hyperlink" Target="http://paperpile.com/b/vyj1k1/9VOnj" TargetMode="External"/><Relationship Id="rId136" Type="http://schemas.openxmlformats.org/officeDocument/2006/relationships/hyperlink" Target="http://paperpile.com/b/vyj1k1/ndC6r" TargetMode="External"/><Relationship Id="rId135" Type="http://schemas.openxmlformats.org/officeDocument/2006/relationships/hyperlink" Target="http://paperpile.com/b/vyj1k1/ndC6r" TargetMode="External"/><Relationship Id="rId134" Type="http://schemas.openxmlformats.org/officeDocument/2006/relationships/hyperlink" Target="http://paperpile.com/b/vyj1k1/ndC6r" TargetMode="External"/><Relationship Id="rId133" Type="http://schemas.openxmlformats.org/officeDocument/2006/relationships/hyperlink" Target="http://paperpile.com/b/vyj1k1/9G8Mj" TargetMode="External"/><Relationship Id="rId62" Type="http://schemas.openxmlformats.org/officeDocument/2006/relationships/hyperlink" Target="http://paperpile.com/b/vyj1k1/jG3P8" TargetMode="External"/><Relationship Id="rId61" Type="http://schemas.openxmlformats.org/officeDocument/2006/relationships/hyperlink" Target="http://paperpile.com/b/vyj1k1/jG3P8" TargetMode="External"/><Relationship Id="rId64" Type="http://schemas.openxmlformats.org/officeDocument/2006/relationships/hyperlink" Target="http://paperpile.com/b/vyj1k1/jG3P8" TargetMode="External"/><Relationship Id="rId63" Type="http://schemas.openxmlformats.org/officeDocument/2006/relationships/hyperlink" Target="http://paperpile.com/b/vyj1k1/jG3P8" TargetMode="External"/><Relationship Id="rId66" Type="http://schemas.openxmlformats.org/officeDocument/2006/relationships/hyperlink" Target="http://paperpile.com/b/vyj1k1/phbbx" TargetMode="External"/><Relationship Id="rId65" Type="http://schemas.openxmlformats.org/officeDocument/2006/relationships/hyperlink" Target="http://paperpile.com/b/vyj1k1/phbbx" TargetMode="External"/><Relationship Id="rId68" Type="http://schemas.openxmlformats.org/officeDocument/2006/relationships/hyperlink" Target="http://paperpile.com/b/vyj1k1/phbbx" TargetMode="External"/><Relationship Id="rId67" Type="http://schemas.openxmlformats.org/officeDocument/2006/relationships/hyperlink" Target="http://paperpile.com/b/vyj1k1/phbbx" TargetMode="External"/><Relationship Id="rId60" Type="http://schemas.openxmlformats.org/officeDocument/2006/relationships/hyperlink" Target="http://paperpile.com/b/vyj1k1/jG3P8" TargetMode="External"/><Relationship Id="rId165" Type="http://schemas.openxmlformats.org/officeDocument/2006/relationships/hyperlink" Target="http://paperpile.com/b/vyj1k1/CUOVs" TargetMode="External"/><Relationship Id="rId69" Type="http://schemas.openxmlformats.org/officeDocument/2006/relationships/hyperlink" Target="http://paperpile.com/b/vyj1k1/phbbx" TargetMode="External"/><Relationship Id="rId164" Type="http://schemas.openxmlformats.org/officeDocument/2006/relationships/hyperlink" Target="http://paperpile.com/b/vyj1k1/CUOVs" TargetMode="External"/><Relationship Id="rId163" Type="http://schemas.openxmlformats.org/officeDocument/2006/relationships/hyperlink" Target="http://paperpile.com/b/vyj1k1/xSjeQ" TargetMode="External"/><Relationship Id="rId162" Type="http://schemas.openxmlformats.org/officeDocument/2006/relationships/hyperlink" Target="http://paperpile.com/b/vyj1k1/xSjeQ" TargetMode="External"/><Relationship Id="rId169" Type="http://schemas.openxmlformats.org/officeDocument/2006/relationships/hyperlink" Target="http://paperpile.com/b/vyj1k1/TGYSf" TargetMode="External"/><Relationship Id="rId168" Type="http://schemas.openxmlformats.org/officeDocument/2006/relationships/hyperlink" Target="http://paperpile.com/b/vyj1k1/TGYSf" TargetMode="External"/><Relationship Id="rId167" Type="http://schemas.openxmlformats.org/officeDocument/2006/relationships/hyperlink" Target="http://paperpile.com/b/vyj1k1/TGYSf" TargetMode="External"/><Relationship Id="rId166" Type="http://schemas.openxmlformats.org/officeDocument/2006/relationships/hyperlink" Target="http://paperpile.com/b/vyj1k1/CUOVs" TargetMode="External"/><Relationship Id="rId51" Type="http://schemas.openxmlformats.org/officeDocument/2006/relationships/hyperlink" Target="http://paperpile.com/b/vyj1k1/MKx4q" TargetMode="External"/><Relationship Id="rId50" Type="http://schemas.openxmlformats.org/officeDocument/2006/relationships/hyperlink" Target="http://paperpile.com/b/vyj1k1/914vV" TargetMode="External"/><Relationship Id="rId53" Type="http://schemas.openxmlformats.org/officeDocument/2006/relationships/hyperlink" Target="http://paperpile.com/b/vyj1k1/MKx4q" TargetMode="External"/><Relationship Id="rId52" Type="http://schemas.openxmlformats.org/officeDocument/2006/relationships/hyperlink" Target="http://paperpile.com/b/vyj1k1/MKx4q" TargetMode="External"/><Relationship Id="rId55" Type="http://schemas.openxmlformats.org/officeDocument/2006/relationships/hyperlink" Target="http://paperpile.com/b/vyj1k1/RAacj" TargetMode="External"/><Relationship Id="rId161" Type="http://schemas.openxmlformats.org/officeDocument/2006/relationships/hyperlink" Target="http://paperpile.com/b/vyj1k1/xSjeQ" TargetMode="External"/><Relationship Id="rId54" Type="http://schemas.openxmlformats.org/officeDocument/2006/relationships/hyperlink" Target="http://paperpile.com/b/vyj1k1/RAacj" TargetMode="External"/><Relationship Id="rId160" Type="http://schemas.openxmlformats.org/officeDocument/2006/relationships/hyperlink" Target="http://paperpile.com/b/vyj1k1/Qz1n8" TargetMode="External"/><Relationship Id="rId57" Type="http://schemas.openxmlformats.org/officeDocument/2006/relationships/hyperlink" Target="http://paperpile.com/b/vyj1k1/kyBWS" TargetMode="External"/><Relationship Id="rId56" Type="http://schemas.openxmlformats.org/officeDocument/2006/relationships/hyperlink" Target="http://paperpile.com/b/vyj1k1/RAacj" TargetMode="External"/><Relationship Id="rId159" Type="http://schemas.openxmlformats.org/officeDocument/2006/relationships/hyperlink" Target="http://paperpile.com/b/vyj1k1/Qz1n8" TargetMode="External"/><Relationship Id="rId59" Type="http://schemas.openxmlformats.org/officeDocument/2006/relationships/hyperlink" Target="http://paperpile.com/b/vyj1k1/kyBWS" TargetMode="External"/><Relationship Id="rId154" Type="http://schemas.openxmlformats.org/officeDocument/2006/relationships/hyperlink" Target="http://paperpile.com/b/vyj1k1/VWfsh" TargetMode="External"/><Relationship Id="rId58" Type="http://schemas.openxmlformats.org/officeDocument/2006/relationships/hyperlink" Target="http://paperpile.com/b/vyj1k1/kyBWS" TargetMode="External"/><Relationship Id="rId153" Type="http://schemas.openxmlformats.org/officeDocument/2006/relationships/hyperlink" Target="http://paperpile.com/b/vyj1k1/VWfsh" TargetMode="External"/><Relationship Id="rId152" Type="http://schemas.openxmlformats.org/officeDocument/2006/relationships/hyperlink" Target="http://paperpile.com/b/vyj1k1/DE3Ey" TargetMode="External"/><Relationship Id="rId151" Type="http://schemas.openxmlformats.org/officeDocument/2006/relationships/hyperlink" Target="https://github.com/apeltzer/ClipAndMerge" TargetMode="External"/><Relationship Id="rId158" Type="http://schemas.openxmlformats.org/officeDocument/2006/relationships/hyperlink" Target="http://paperpile.com/b/vyj1k1/Qz1n8" TargetMode="External"/><Relationship Id="rId157" Type="http://schemas.openxmlformats.org/officeDocument/2006/relationships/hyperlink" Target="http://paperpile.com/b/vyj1k1/Qz1n8" TargetMode="External"/><Relationship Id="rId156" Type="http://schemas.openxmlformats.org/officeDocument/2006/relationships/hyperlink" Target="http://paperpile.com/b/vyj1k1/Qz1n8" TargetMode="External"/><Relationship Id="rId155" Type="http://schemas.openxmlformats.org/officeDocument/2006/relationships/hyperlink" Target="http://paperpile.com/b/vyj1k1/VWfs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