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5AE8" w14:textId="77777777" w:rsidR="00B45343" w:rsidRDefault="00DF2D10" w:rsidP="00DF2D10">
      <w:pPr>
        <w:jc w:val="center"/>
      </w:pPr>
      <w:r>
        <w:rPr>
          <w:noProof/>
        </w:rPr>
        <w:drawing>
          <wp:inline distT="0" distB="0" distL="0" distR="0" wp14:anchorId="574C6B4C" wp14:editId="29BD2A03">
            <wp:extent cx="3343275" cy="3067691"/>
            <wp:effectExtent l="19050" t="0" r="9525" b="0"/>
            <wp:docPr id="4" name="Picture 4" descr="G:\PhD\DATA\OS sheet\NAT\Paper\Final\Frontiers in oncology\1st Revision\2nd revision by reviewer1\Revised files\Supplementary Fig. 1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hD\DATA\OS sheet\NAT\Paper\Final\Frontiers in oncology\1st Revision\2nd revision by reviewer1\Revised files\Supplementary Fig. 1 Revis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722A3" w14:textId="77777777" w:rsidR="00DF2D10" w:rsidRPr="00CC75FD" w:rsidRDefault="00DF2D10" w:rsidP="00DF2D1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Supplementary Fig.</w:t>
      </w:r>
      <w:r w:rsidRPr="00CC75FD">
        <w:rPr>
          <w:rFonts w:cs="Times New Roman"/>
          <w:b/>
        </w:rPr>
        <w:t xml:space="preserve"> 1:</w:t>
      </w:r>
      <w:r w:rsidRPr="00CC75FD">
        <w:rPr>
          <w:rFonts w:cs="Times New Roman"/>
        </w:rPr>
        <w:t xml:space="preserve"> Showing pairwise linkage disequilibrium (</w:t>
      </w:r>
      <w:r w:rsidRPr="00CC75FD">
        <w:rPr>
          <w:rFonts w:cs="Times New Roman"/>
          <w:i/>
        </w:rPr>
        <w:t>D</w:t>
      </w:r>
      <w:r w:rsidRPr="00CC75FD">
        <w:rPr>
          <w:rFonts w:cs="Times New Roman"/>
        </w:rPr>
        <w:t xml:space="preserve">′) between the four variants of </w:t>
      </w:r>
      <w:r w:rsidRPr="00CC75FD">
        <w:rPr>
          <w:rFonts w:cs="Times New Roman"/>
          <w:i/>
        </w:rPr>
        <w:t>NAT2</w:t>
      </w:r>
      <w:r w:rsidRPr="00CC75FD">
        <w:rPr>
          <w:rFonts w:cs="Times New Roman"/>
        </w:rPr>
        <w:t xml:space="preserve"> gene, wherein pink shows the average LD and white depicts the minimum LD between the polymorphic sites.</w:t>
      </w:r>
    </w:p>
    <w:p w14:paraId="4ED8B570" w14:textId="77777777" w:rsidR="00DF2D10" w:rsidRDefault="00DF2D10" w:rsidP="00DF2D10">
      <w:pPr>
        <w:jc w:val="center"/>
      </w:pPr>
    </w:p>
    <w:p w14:paraId="6AB55B95" w14:textId="77777777" w:rsidR="00DF2D10" w:rsidRDefault="00DF2D10" w:rsidP="00DF2D10">
      <w:pPr>
        <w:jc w:val="center"/>
      </w:pPr>
    </w:p>
    <w:p w14:paraId="4A87516C" w14:textId="77777777" w:rsidR="00DF2D10" w:rsidRDefault="00DF2D10" w:rsidP="00DF2D10">
      <w:pPr>
        <w:jc w:val="center"/>
      </w:pPr>
    </w:p>
    <w:p w14:paraId="444B8476" w14:textId="77777777" w:rsidR="00DF2D10" w:rsidRDefault="00DF2D10" w:rsidP="00DF2D10">
      <w:pPr>
        <w:jc w:val="center"/>
      </w:pPr>
    </w:p>
    <w:p w14:paraId="20256FBF" w14:textId="77777777" w:rsidR="00DF2D10" w:rsidRDefault="00DF2D10" w:rsidP="00DF2D10">
      <w:pPr>
        <w:jc w:val="center"/>
      </w:pPr>
    </w:p>
    <w:p w14:paraId="573CB3CC" w14:textId="77777777" w:rsidR="00DF2D10" w:rsidRDefault="00DF2D10" w:rsidP="00DF2D10">
      <w:pPr>
        <w:jc w:val="center"/>
      </w:pPr>
    </w:p>
    <w:p w14:paraId="177582D0" w14:textId="77777777" w:rsidR="00DF2D10" w:rsidRDefault="00DF2D10" w:rsidP="00DF2D10">
      <w:pPr>
        <w:jc w:val="center"/>
      </w:pPr>
    </w:p>
    <w:p w14:paraId="12281A04" w14:textId="77777777" w:rsidR="00DF2D10" w:rsidRDefault="00DF2D10" w:rsidP="00DF2D10">
      <w:pPr>
        <w:jc w:val="center"/>
      </w:pPr>
      <w:r>
        <w:rPr>
          <w:noProof/>
        </w:rPr>
        <w:lastRenderedPageBreak/>
        <w:drawing>
          <wp:inline distT="0" distB="0" distL="0" distR="0" wp14:anchorId="5901820A" wp14:editId="29E6A861">
            <wp:extent cx="5943600" cy="4038717"/>
            <wp:effectExtent l="19050" t="0" r="0" b="0"/>
            <wp:docPr id="5" name="Picture 5" descr="G:\PhD\DATA\OS sheet\NAT\Paper\Final\Frontiers in oncology\1st Revision\2nd revision by reviewer1\Revised files\Supplementary Fig. 2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hD\DATA\OS sheet\NAT\Paper\Final\Frontiers in oncology\1st Revision\2nd revision by reviewer1\Revised files\Supplementary Fig. 2 Revis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AC4A0" w14:textId="77777777" w:rsidR="00DF2D10" w:rsidRDefault="00DF2D10" w:rsidP="00DF2D10">
      <w:pPr>
        <w:jc w:val="both"/>
      </w:pPr>
      <w:r>
        <w:rPr>
          <w:b/>
        </w:rPr>
        <w:t>Supplementary Fig.</w:t>
      </w:r>
      <w:r w:rsidRPr="00CC75FD">
        <w:rPr>
          <w:b/>
        </w:rPr>
        <w:t xml:space="preserve"> 2:</w:t>
      </w:r>
      <w:r>
        <w:rPr>
          <w:b/>
        </w:rPr>
        <w:t xml:space="preserve"> </w:t>
      </w:r>
      <w:r w:rsidRPr="00CC75FD">
        <w:t>The multifactor dimensionality reducti</w:t>
      </w:r>
      <w:r>
        <w:t>on (MDR) interaction dendrogram a) overall, b) smokers, and c) non-smokers.</w:t>
      </w:r>
      <w:r w:rsidRPr="0090488F">
        <w:rPr>
          <w:sz w:val="20"/>
        </w:rPr>
        <w:t>(Note: X1- NAT2*6 590G&gt;A, X2- NAT2*7 857G&gt;A, X3- NAT2*5 481C&gt;T, X4- NAT2*5 803A&gt;G)</w:t>
      </w:r>
    </w:p>
    <w:p w14:paraId="2BD5F84E" w14:textId="77777777" w:rsidR="00DF2D10" w:rsidRDefault="00DF2D10" w:rsidP="00DF2D10">
      <w:pPr>
        <w:jc w:val="center"/>
      </w:pPr>
    </w:p>
    <w:p w14:paraId="4AA39B6E" w14:textId="77777777" w:rsidR="00DF2D10" w:rsidRDefault="00DF2D10" w:rsidP="00DF2D10">
      <w:pPr>
        <w:jc w:val="center"/>
      </w:pPr>
    </w:p>
    <w:p w14:paraId="018EB5AA" w14:textId="77777777" w:rsidR="00DF2D10" w:rsidRDefault="00DF2D10" w:rsidP="00DF2D10">
      <w:pPr>
        <w:jc w:val="center"/>
      </w:pPr>
    </w:p>
    <w:p w14:paraId="5ADBE10B" w14:textId="77777777" w:rsidR="00DF2D10" w:rsidRDefault="00DF2D10" w:rsidP="00DF2D10"/>
    <w:p w14:paraId="40555C3B" w14:textId="77777777" w:rsidR="00DF2D10" w:rsidRDefault="003E7DE7" w:rsidP="00DF2D10">
      <w:pPr>
        <w:jc w:val="center"/>
      </w:pPr>
      <w:r>
        <w:rPr>
          <w:noProof/>
        </w:rPr>
        <w:lastRenderedPageBreak/>
        <w:drawing>
          <wp:inline distT="0" distB="0" distL="0" distR="0" wp14:anchorId="10D6568D" wp14:editId="09C31360">
            <wp:extent cx="8477250" cy="5400675"/>
            <wp:effectExtent l="19050" t="0" r="0" b="0"/>
            <wp:docPr id="1" name="Picture 1" descr="G:\PhD\DATA\OS sheet\NAT\Paper\Final\Frontiers in oncology\1st Revision\2nd revision by reviewer1\Revised files\Supplementary Fig. 3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D\DATA\OS sheet\NAT\Paper\Final\Frontiers in oncology\1st Revision\2nd revision by reviewer1\Revised files\Supplementary Fig. 3 Revis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024B1" w14:textId="77777777" w:rsidR="00DF2D10" w:rsidRPr="00DF2D10" w:rsidRDefault="00DF2D10" w:rsidP="00DF2D10">
      <w:pPr>
        <w:jc w:val="center"/>
        <w:rPr>
          <w:sz w:val="20"/>
        </w:rPr>
      </w:pPr>
      <w:r w:rsidRPr="00DF2D10">
        <w:rPr>
          <w:b/>
          <w:sz w:val="20"/>
        </w:rPr>
        <w:t xml:space="preserve">Supplementary Fig. 3: </w:t>
      </w:r>
      <w:r w:rsidRPr="00DF2D10">
        <w:rPr>
          <w:sz w:val="20"/>
        </w:rPr>
        <w:t xml:space="preserve">CART analysis in polymorphic </w:t>
      </w:r>
      <w:r w:rsidRPr="00DF2D10">
        <w:rPr>
          <w:i/>
          <w:sz w:val="20"/>
        </w:rPr>
        <w:t>NAT2</w:t>
      </w:r>
      <w:r w:rsidRPr="00DF2D10">
        <w:rPr>
          <w:sz w:val="20"/>
        </w:rPr>
        <w:t xml:space="preserve"> on basis of histology, a) ADCC, b) SQCC, and c) SCLC. W= homozygous wild type genotype, M = heterozygous + homozygous variant genotype</w:t>
      </w:r>
    </w:p>
    <w:sectPr w:rsidR="00DF2D10" w:rsidRPr="00DF2D10" w:rsidSect="00DF2D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D10"/>
    <w:rsid w:val="00205E96"/>
    <w:rsid w:val="00283D7A"/>
    <w:rsid w:val="003E7DE7"/>
    <w:rsid w:val="0096306A"/>
    <w:rsid w:val="00B45343"/>
    <w:rsid w:val="00D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1B6E"/>
  <w15:docId w15:val="{9CA76107-F65F-4A20-B031-AE0AD36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harleen walia</dc:creator>
  <cp:lastModifiedBy>Laura Dormer</cp:lastModifiedBy>
  <cp:revision>3</cp:revision>
  <dcterms:created xsi:type="dcterms:W3CDTF">2021-06-09T10:01:00Z</dcterms:created>
  <dcterms:modified xsi:type="dcterms:W3CDTF">2021-11-23T12:47:00Z</dcterms:modified>
</cp:coreProperties>
</file>