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5249" w14:textId="77777777" w:rsidR="00005743" w:rsidRPr="00005743" w:rsidRDefault="00005743" w:rsidP="0000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30445" w14:textId="0C3F4752" w:rsidR="00736756" w:rsidRPr="00005743" w:rsidRDefault="00736756" w:rsidP="007367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Table </w:t>
      </w:r>
      <w:r w:rsidR="00176038">
        <w:rPr>
          <w:rFonts w:ascii="Arial" w:eastAsia="Times New Roman" w:hAnsi="Arial" w:cs="Arial"/>
          <w:color w:val="000000"/>
          <w:sz w:val="20"/>
          <w:szCs w:val="20"/>
        </w:rPr>
        <w:t>S3</w:t>
      </w:r>
      <w:r w:rsidRPr="00005743">
        <w:rPr>
          <w:rFonts w:ascii="Arial" w:eastAsia="Times New Roman" w:hAnsi="Arial" w:cs="Arial"/>
          <w:color w:val="000000"/>
          <w:sz w:val="20"/>
          <w:szCs w:val="20"/>
        </w:rPr>
        <w:t xml:space="preserve">: Turn Down - Turn Up Platelet Rich Plasma protocol per Machado </w:t>
      </w:r>
      <w:r w:rsidRPr="00E72C97">
        <w:rPr>
          <w:rFonts w:ascii="Arial" w:eastAsia="Times New Roman" w:hAnsi="Arial" w:cs="Arial"/>
          <w:i/>
          <w:iCs/>
          <w:color w:val="000000"/>
          <w:sz w:val="20"/>
          <w:szCs w:val="20"/>
        </w:rPr>
        <w:t>et al</w:t>
      </w:r>
      <w:r w:rsidR="00E72C97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0057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72C97">
        <w:rPr>
          <w:rFonts w:ascii="Arial" w:eastAsia="Times New Roman" w:hAnsi="Arial" w:cs="Arial"/>
          <w:color w:val="000000"/>
          <w:sz w:val="20"/>
          <w:szCs w:val="20"/>
        </w:rPr>
        <w:t>[1].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736756" w:rsidRPr="00005743" w14:paraId="2A422E18" w14:textId="77777777" w:rsidTr="007264E8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7A282" w14:textId="77777777" w:rsidR="00736756" w:rsidRPr="00005743" w:rsidRDefault="00736756" w:rsidP="007264E8">
            <w:pPr>
              <w:spacing w:after="0" w:line="48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7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Turn Down-Turn Up PRP Protocol - Double Spin - Closed System:</w:t>
            </w:r>
          </w:p>
        </w:tc>
      </w:tr>
      <w:tr w:rsidR="00736756" w:rsidRPr="00005743" w14:paraId="26930E40" w14:textId="77777777" w:rsidTr="007264E8">
        <w:trPr>
          <w:trHeight w:val="4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F1287" w14:textId="77777777" w:rsidR="00736756" w:rsidRPr="00005743" w:rsidRDefault="00736756" w:rsidP="007264E8">
            <w:pPr>
              <w:numPr>
                <w:ilvl w:val="0"/>
                <w:numId w:val="1"/>
              </w:numPr>
              <w:spacing w:after="0" w:line="48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 the desired volume (8.5 ml) through peripheral venous access, directly into the vacuum tube with ACD (1.5 ml).</w:t>
            </w:r>
          </w:p>
          <w:p w14:paraId="39A6ADA5" w14:textId="77777777" w:rsidR="00736756" w:rsidRPr="00005743" w:rsidRDefault="00736756" w:rsidP="007264E8">
            <w:pPr>
              <w:numPr>
                <w:ilvl w:val="0"/>
                <w:numId w:val="1"/>
              </w:numPr>
              <w:spacing w:after="0" w:line="48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Equalize the remaining vacuum in the tube.</w:t>
            </w:r>
          </w:p>
          <w:p w14:paraId="4A605C4C" w14:textId="77777777" w:rsidR="00736756" w:rsidRPr="00005743" w:rsidRDefault="00736756" w:rsidP="007264E8">
            <w:pPr>
              <w:numPr>
                <w:ilvl w:val="0"/>
                <w:numId w:val="1"/>
              </w:numPr>
              <w:spacing w:after="0" w:line="48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Centrifuge at 200G for 15 minutes with the tube cap facing down (figure 1 from the article).</w:t>
            </w:r>
          </w:p>
          <w:p w14:paraId="6DC1A2C7" w14:textId="77777777" w:rsidR="00736756" w:rsidRPr="00005743" w:rsidRDefault="00736756" w:rsidP="007264E8">
            <w:pPr>
              <w:numPr>
                <w:ilvl w:val="0"/>
                <w:numId w:val="1"/>
              </w:numPr>
              <w:spacing w:after="0" w:line="48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Remove the tube from the centrifuge carefully, maintain a facing down position, without turning the tube.</w:t>
            </w:r>
          </w:p>
          <w:p w14:paraId="388E9DF6" w14:textId="77777777" w:rsidR="00736756" w:rsidRPr="00005743" w:rsidRDefault="00736756" w:rsidP="007264E8">
            <w:pPr>
              <w:numPr>
                <w:ilvl w:val="0"/>
                <w:numId w:val="1"/>
              </w:numPr>
              <w:spacing w:after="0" w:line="48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aseptic technique, aspirate 3.5ml of the hematic layer through the rubber cap.</w:t>
            </w:r>
          </w:p>
          <w:p w14:paraId="524EAEF9" w14:textId="77777777" w:rsidR="00736756" w:rsidRPr="00005743" w:rsidRDefault="00736756" w:rsidP="007264E8">
            <w:pPr>
              <w:numPr>
                <w:ilvl w:val="0"/>
                <w:numId w:val="1"/>
              </w:numPr>
              <w:spacing w:after="0" w:line="48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 the tube to an upright position (cap facing up).</w:t>
            </w:r>
          </w:p>
          <w:p w14:paraId="2F9B60AC" w14:textId="77777777" w:rsidR="00736756" w:rsidRPr="00005743" w:rsidRDefault="00736756" w:rsidP="007264E8">
            <w:pPr>
              <w:numPr>
                <w:ilvl w:val="0"/>
                <w:numId w:val="1"/>
              </w:numPr>
              <w:spacing w:after="0" w:line="48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Centrifuge at 1600G for 10 minutes, with the lid facing up.</w:t>
            </w:r>
          </w:p>
          <w:p w14:paraId="76D874A2" w14:textId="77777777" w:rsidR="00736756" w:rsidRPr="00005743" w:rsidRDefault="00736756" w:rsidP="007264E8">
            <w:pPr>
              <w:numPr>
                <w:ilvl w:val="0"/>
                <w:numId w:val="1"/>
              </w:numPr>
              <w:spacing w:after="0" w:line="48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aseptic technique, aspirate 3.5 ml of the superior portion of the material (platelet poor plasma, PPP).</w:t>
            </w:r>
          </w:p>
          <w:p w14:paraId="68FF55FF" w14:textId="77777777" w:rsidR="00736756" w:rsidRPr="00005743" w:rsidRDefault="00736756" w:rsidP="007264E8">
            <w:pPr>
              <w:numPr>
                <w:ilvl w:val="0"/>
                <w:numId w:val="1"/>
              </w:numPr>
              <w:spacing w:after="0" w:line="48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57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Aspirate the desired amount of PRP (1-2 ml) from the lower portion of the centrifuged.</w:t>
            </w:r>
          </w:p>
        </w:tc>
      </w:tr>
    </w:tbl>
    <w:p w14:paraId="72967554" w14:textId="75EC67B8" w:rsidR="00736756" w:rsidRDefault="00736756"/>
    <w:p w14:paraId="0953E699" w14:textId="72C22CA8" w:rsidR="00E72C97" w:rsidRDefault="00E72C97"/>
    <w:p w14:paraId="3A053422" w14:textId="04327F35" w:rsidR="00E72C97" w:rsidRPr="00E72C97" w:rsidRDefault="00E72C97" w:rsidP="00E72C9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72C97">
        <w:rPr>
          <w:rFonts w:ascii="Arial" w:hAnsi="Arial" w:cs="Arial"/>
          <w:color w:val="000000"/>
          <w:sz w:val="20"/>
          <w:szCs w:val="20"/>
        </w:rPr>
        <w:t>Machado ES, Leite R, Dos Santos CC</w:t>
      </w:r>
      <w:r w:rsidRPr="00E72C97">
        <w:rPr>
          <w:rFonts w:ascii="Arial" w:hAnsi="Arial" w:cs="Arial"/>
          <w:i/>
          <w:color w:val="000000"/>
          <w:sz w:val="20"/>
          <w:szCs w:val="20"/>
        </w:rPr>
        <w:t xml:space="preserve"> et al</w:t>
      </w:r>
      <w:r w:rsidRPr="00E72C9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72C97">
        <w:rPr>
          <w:rFonts w:ascii="Arial" w:eastAsia="Times New Roman" w:hAnsi="Arial" w:cs="Arial"/>
          <w:color w:val="000000"/>
          <w:sz w:val="20"/>
          <w:szCs w:val="20"/>
        </w:rPr>
        <w:t>Turn down - turn up: a simple and low-cost protocol for preparing platelet-rich plasma</w:t>
      </w:r>
      <w:r w:rsidRPr="00E72C97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E72C9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2C97">
        <w:rPr>
          <w:rFonts w:ascii="Arial" w:hAnsi="Arial" w:cs="Arial"/>
          <w:i/>
          <w:color w:val="000000"/>
          <w:sz w:val="20"/>
          <w:szCs w:val="20"/>
          <w:lang w:val="pt-BR"/>
        </w:rPr>
        <w:t xml:space="preserve">Clinics (Sao Paulo) </w:t>
      </w:r>
      <w:r w:rsidRPr="00E72C97">
        <w:rPr>
          <w:rFonts w:ascii="Arial" w:hAnsi="Arial" w:cs="Arial"/>
          <w:color w:val="000000"/>
          <w:sz w:val="20"/>
          <w:szCs w:val="20"/>
          <w:lang w:val="pt-BR"/>
        </w:rPr>
        <w:t>74 e1132 (2019).</w:t>
      </w:r>
    </w:p>
    <w:p w14:paraId="1E382843" w14:textId="7AB88D07" w:rsidR="00E72C97" w:rsidRDefault="00E72C97" w:rsidP="00E72C97">
      <w:pPr>
        <w:ind w:left="360"/>
      </w:pPr>
    </w:p>
    <w:sectPr w:rsidR="00E7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452"/>
    <w:multiLevelType w:val="hybridMultilevel"/>
    <w:tmpl w:val="5D3EA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3BB0"/>
    <w:multiLevelType w:val="multilevel"/>
    <w:tmpl w:val="06A4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0D91075-E890-40BE-B17B-FEB90922ABF5}"/>
    <w:docVar w:name="dgnword-eventsink" w:val="348382400"/>
  </w:docVars>
  <w:rsids>
    <w:rsidRoot w:val="00584106"/>
    <w:rsid w:val="00005743"/>
    <w:rsid w:val="00176038"/>
    <w:rsid w:val="001D1154"/>
    <w:rsid w:val="00291BFF"/>
    <w:rsid w:val="00584106"/>
    <w:rsid w:val="0064607B"/>
    <w:rsid w:val="0072497C"/>
    <w:rsid w:val="00736756"/>
    <w:rsid w:val="008F3687"/>
    <w:rsid w:val="009A6714"/>
    <w:rsid w:val="00C147B3"/>
    <w:rsid w:val="00CC39AB"/>
    <w:rsid w:val="00D30CFC"/>
    <w:rsid w:val="00DC6804"/>
    <w:rsid w:val="00E72C97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F2A3"/>
  <w15:chartTrackingRefBased/>
  <w15:docId w15:val="{FEBF157C-AF68-4807-B1C5-A37287D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3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36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Wei</dc:creator>
  <cp:keywords/>
  <dc:description/>
  <cp:lastModifiedBy>Alice Bough</cp:lastModifiedBy>
  <cp:revision>5</cp:revision>
  <dcterms:created xsi:type="dcterms:W3CDTF">2021-09-17T11:06:00Z</dcterms:created>
  <dcterms:modified xsi:type="dcterms:W3CDTF">2021-09-17T11:14:00Z</dcterms:modified>
</cp:coreProperties>
</file>