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FA75C" w14:textId="6302D577" w:rsidR="00274C13" w:rsidRPr="002D3495" w:rsidRDefault="00274C13">
      <w:pPr>
        <w:rPr>
          <w:rFonts w:ascii="Arial" w:hAnsi="Arial" w:cs="Arial"/>
          <w:sz w:val="20"/>
          <w:szCs w:val="20"/>
        </w:rPr>
      </w:pPr>
    </w:p>
    <w:p w14:paraId="7EC41829" w14:textId="43DFC63E" w:rsidR="003805D5" w:rsidRPr="002D3495" w:rsidRDefault="003805D5">
      <w:pPr>
        <w:rPr>
          <w:rFonts w:ascii="Arial" w:hAnsi="Arial" w:cs="Arial"/>
          <w:sz w:val="20"/>
          <w:szCs w:val="20"/>
        </w:rPr>
      </w:pPr>
    </w:p>
    <w:p w14:paraId="7AC52158" w14:textId="779D3197" w:rsidR="003805D5" w:rsidRPr="002D3495" w:rsidRDefault="003805D5">
      <w:pPr>
        <w:rPr>
          <w:rFonts w:ascii="Arial" w:hAnsi="Arial" w:cs="Arial"/>
          <w:sz w:val="20"/>
          <w:szCs w:val="20"/>
        </w:rPr>
      </w:pPr>
    </w:p>
    <w:p w14:paraId="64845B2D" w14:textId="44AAA7C9" w:rsidR="003805D5" w:rsidRPr="002D3495" w:rsidRDefault="003805D5">
      <w:pPr>
        <w:rPr>
          <w:rFonts w:ascii="Arial" w:hAnsi="Arial" w:cs="Arial"/>
          <w:sz w:val="20"/>
          <w:szCs w:val="20"/>
        </w:rPr>
      </w:pPr>
    </w:p>
    <w:p w14:paraId="61F3AD13" w14:textId="5C4390AF" w:rsidR="003805D5" w:rsidRPr="002D3495" w:rsidRDefault="003805D5">
      <w:pPr>
        <w:rPr>
          <w:rFonts w:ascii="Arial" w:hAnsi="Arial" w:cs="Arial"/>
          <w:sz w:val="20"/>
          <w:szCs w:val="20"/>
        </w:rPr>
      </w:pPr>
    </w:p>
    <w:p w14:paraId="0BF1D7D7" w14:textId="77A0B2D4" w:rsidR="003805D5" w:rsidRPr="00956F1F" w:rsidRDefault="003805D5" w:rsidP="003805D5">
      <w:pPr>
        <w:spacing w:after="0" w:line="276" w:lineRule="auto"/>
        <w:rPr>
          <w:rFonts w:ascii="Arial" w:hAnsi="Arial" w:cs="Arial"/>
          <w:b/>
          <w:bCs/>
          <w:sz w:val="24"/>
          <w:szCs w:val="24"/>
        </w:rPr>
      </w:pPr>
      <w:bookmarkStart w:id="0" w:name="_Hlk61399889"/>
      <w:bookmarkEnd w:id="0"/>
      <w:r w:rsidRPr="00956F1F">
        <w:rPr>
          <w:rFonts w:ascii="Arial" w:hAnsi="Arial" w:cs="Arial"/>
          <w:b/>
          <w:bCs/>
          <w:sz w:val="24"/>
          <w:szCs w:val="24"/>
        </w:rPr>
        <w:t>Future Virology</w:t>
      </w:r>
    </w:p>
    <w:p w14:paraId="2CE2EFCD" w14:textId="0FBEDDCE" w:rsidR="00956F1F" w:rsidRDefault="00261421" w:rsidP="008A6ED4">
      <w:pPr>
        <w:spacing w:line="276" w:lineRule="auto"/>
        <w:rPr>
          <w:rFonts w:ascii="Arial" w:eastAsia="Times New Roman" w:hAnsi="Arial" w:cs="Arial"/>
          <w:b/>
          <w:bCs/>
          <w:color w:val="000000"/>
          <w:sz w:val="32"/>
          <w:szCs w:val="32"/>
        </w:rPr>
      </w:pPr>
      <w:r w:rsidRPr="00261421">
        <w:rPr>
          <w:rFonts w:ascii="Arial" w:eastAsia="Times New Roman" w:hAnsi="Arial" w:cs="Arial"/>
          <w:b/>
          <w:bCs/>
          <w:color w:val="000000"/>
          <w:sz w:val="32"/>
          <w:szCs w:val="32"/>
        </w:rPr>
        <w:t>Efficacy of chloroquine and hydroxychloroquine for the treatment of hospitalized COVID-19 patients: A meta-analysis</w:t>
      </w:r>
    </w:p>
    <w:p w14:paraId="44093164" w14:textId="77777777" w:rsidR="008A6ED4" w:rsidRPr="008A6ED4" w:rsidRDefault="008A6ED4" w:rsidP="008A6ED4">
      <w:pPr>
        <w:spacing w:after="0" w:line="360" w:lineRule="auto"/>
        <w:rPr>
          <w:rFonts w:ascii="Arial" w:eastAsia="Times New Roman" w:hAnsi="Arial" w:cs="Arial"/>
          <w:sz w:val="20"/>
          <w:szCs w:val="20"/>
        </w:rPr>
      </w:pPr>
      <w:r w:rsidRPr="008A6ED4">
        <w:rPr>
          <w:rFonts w:ascii="Arial" w:eastAsia="Times New Roman" w:hAnsi="Arial" w:cs="Arial"/>
          <w:color w:val="000000"/>
          <w:sz w:val="20"/>
          <w:szCs w:val="20"/>
        </w:rPr>
        <w:t>Jiawen Deng</w:t>
      </w:r>
      <w:r w:rsidRPr="008A6ED4">
        <w:rPr>
          <w:rFonts w:ascii="Arial" w:eastAsia="Times New Roman" w:hAnsi="Arial" w:cs="Arial"/>
          <w:color w:val="000000"/>
          <w:sz w:val="20"/>
          <w:szCs w:val="20"/>
          <w:vertAlign w:val="superscript"/>
        </w:rPr>
        <w:t>a*</w:t>
      </w:r>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Fangwen</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Zhou</w:t>
      </w:r>
      <w:r w:rsidRPr="008A6ED4">
        <w:rPr>
          <w:rFonts w:ascii="Arial" w:eastAsia="Times New Roman" w:hAnsi="Arial" w:cs="Arial"/>
          <w:color w:val="000000"/>
          <w:sz w:val="20"/>
          <w:szCs w:val="20"/>
          <w:vertAlign w:val="superscript"/>
        </w:rPr>
        <w:t>a</w:t>
      </w:r>
      <w:proofErr w:type="spellEnd"/>
      <w:r w:rsidRPr="008A6ED4">
        <w:rPr>
          <w:rFonts w:ascii="Arial" w:eastAsia="Times New Roman" w:hAnsi="Arial" w:cs="Arial"/>
          <w:color w:val="000000"/>
          <w:sz w:val="20"/>
          <w:szCs w:val="20"/>
          <w:vertAlign w:val="superscript"/>
        </w:rPr>
        <w:t>*</w:t>
      </w:r>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Kiyan</w:t>
      </w:r>
      <w:proofErr w:type="spellEnd"/>
      <w:r w:rsidRPr="008A6ED4">
        <w:rPr>
          <w:rFonts w:ascii="Arial" w:eastAsia="Times New Roman" w:hAnsi="Arial" w:cs="Arial"/>
          <w:color w:val="000000"/>
          <w:sz w:val="20"/>
          <w:szCs w:val="20"/>
        </w:rPr>
        <w:t xml:space="preserve"> </w:t>
      </w:r>
      <w:proofErr w:type="spellStart"/>
      <w:proofErr w:type="gramStart"/>
      <w:r w:rsidRPr="008A6ED4">
        <w:rPr>
          <w:rFonts w:ascii="Arial" w:eastAsia="Times New Roman" w:hAnsi="Arial" w:cs="Arial"/>
          <w:color w:val="000000"/>
          <w:sz w:val="20"/>
          <w:szCs w:val="20"/>
        </w:rPr>
        <w:t>Heybati</w:t>
      </w:r>
      <w:r w:rsidRPr="008A6ED4">
        <w:rPr>
          <w:rFonts w:ascii="Arial" w:eastAsia="Times New Roman" w:hAnsi="Arial" w:cs="Arial"/>
          <w:color w:val="000000"/>
          <w:sz w:val="20"/>
          <w:szCs w:val="20"/>
          <w:vertAlign w:val="superscript"/>
        </w:rPr>
        <w:t>a,b</w:t>
      </w:r>
      <w:proofErr w:type="spellEnd"/>
      <w:proofErr w:type="gram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Saif</w:t>
      </w:r>
      <w:proofErr w:type="spellEnd"/>
      <w:r w:rsidRPr="008A6ED4">
        <w:rPr>
          <w:rFonts w:ascii="Arial" w:eastAsia="Times New Roman" w:hAnsi="Arial" w:cs="Arial"/>
          <w:color w:val="000000"/>
          <w:sz w:val="20"/>
          <w:szCs w:val="20"/>
        </w:rPr>
        <w:t xml:space="preserve"> Ali</w:t>
      </w:r>
      <w:r w:rsidRPr="008A6ED4">
        <w:rPr>
          <w:rFonts w:ascii="Arial" w:eastAsia="Times New Roman" w:hAnsi="Arial" w:cs="Arial"/>
          <w:color w:val="000000"/>
          <w:sz w:val="20"/>
          <w:szCs w:val="20"/>
          <w:vertAlign w:val="superscript"/>
        </w:rPr>
        <w:t>a</w:t>
      </w:r>
      <w:r w:rsidRPr="008A6ED4">
        <w:rPr>
          <w:rFonts w:ascii="Arial" w:eastAsia="Times New Roman" w:hAnsi="Arial" w:cs="Arial"/>
          <w:color w:val="000000"/>
          <w:sz w:val="20"/>
          <w:szCs w:val="20"/>
        </w:rPr>
        <w:t xml:space="preserve">, Qi Kang </w:t>
      </w:r>
      <w:proofErr w:type="spellStart"/>
      <w:r w:rsidRPr="008A6ED4">
        <w:rPr>
          <w:rFonts w:ascii="Arial" w:eastAsia="Times New Roman" w:hAnsi="Arial" w:cs="Arial"/>
          <w:color w:val="000000"/>
          <w:sz w:val="20"/>
          <w:szCs w:val="20"/>
        </w:rPr>
        <w:t>Zuo</w:t>
      </w:r>
      <w:r w:rsidRPr="008A6ED4">
        <w:rPr>
          <w:rFonts w:ascii="Arial" w:eastAsia="Times New Roman" w:hAnsi="Arial" w:cs="Arial"/>
          <w:color w:val="000000"/>
          <w:sz w:val="20"/>
          <w:szCs w:val="20"/>
          <w:vertAlign w:val="superscript"/>
        </w:rPr>
        <w:t>c,d</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Wenteng</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Hou</w:t>
      </w:r>
      <w:r w:rsidRPr="008A6ED4">
        <w:rPr>
          <w:rFonts w:ascii="Arial" w:eastAsia="Times New Roman" w:hAnsi="Arial" w:cs="Arial"/>
          <w:color w:val="000000"/>
          <w:sz w:val="20"/>
          <w:szCs w:val="20"/>
          <w:vertAlign w:val="superscript"/>
        </w:rPr>
        <w:t>a</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Thanansayan</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Dhivagaran</w:t>
      </w:r>
      <w:r w:rsidRPr="008A6ED4">
        <w:rPr>
          <w:rFonts w:ascii="Arial" w:eastAsia="Times New Roman" w:hAnsi="Arial" w:cs="Arial"/>
          <w:color w:val="000000"/>
          <w:sz w:val="20"/>
          <w:szCs w:val="20"/>
          <w:vertAlign w:val="superscript"/>
        </w:rPr>
        <w:t>a,e</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Harikrishnaa</w:t>
      </w:r>
      <w:proofErr w:type="spellEnd"/>
      <w:r w:rsidRPr="008A6ED4">
        <w:rPr>
          <w:rFonts w:ascii="Arial" w:eastAsia="Times New Roman" w:hAnsi="Arial" w:cs="Arial"/>
          <w:color w:val="000000"/>
          <w:sz w:val="20"/>
          <w:szCs w:val="20"/>
        </w:rPr>
        <w:t xml:space="preserve"> Ba </w:t>
      </w:r>
      <w:proofErr w:type="spellStart"/>
      <w:r w:rsidRPr="008A6ED4">
        <w:rPr>
          <w:rFonts w:ascii="Arial" w:eastAsia="Times New Roman" w:hAnsi="Arial" w:cs="Arial"/>
          <w:color w:val="000000"/>
          <w:sz w:val="20"/>
          <w:szCs w:val="20"/>
        </w:rPr>
        <w:t>Ramaraju</w:t>
      </w:r>
      <w:r w:rsidRPr="008A6ED4">
        <w:rPr>
          <w:rFonts w:ascii="Arial" w:eastAsia="Times New Roman" w:hAnsi="Arial" w:cs="Arial"/>
          <w:color w:val="000000"/>
          <w:sz w:val="20"/>
          <w:szCs w:val="20"/>
          <w:vertAlign w:val="superscript"/>
        </w:rPr>
        <w:t>a</w:t>
      </w:r>
      <w:proofErr w:type="spellEnd"/>
      <w:r w:rsidRPr="008A6ED4">
        <w:rPr>
          <w:rFonts w:ascii="Arial" w:eastAsia="Times New Roman" w:hAnsi="Arial" w:cs="Arial"/>
          <w:color w:val="000000"/>
          <w:sz w:val="20"/>
          <w:szCs w:val="20"/>
        </w:rPr>
        <w:t xml:space="preserve">, </w:t>
      </w:r>
      <w:proofErr w:type="spellStart"/>
      <w:r w:rsidRPr="008A6ED4">
        <w:rPr>
          <w:rFonts w:ascii="Arial" w:eastAsia="Times New Roman" w:hAnsi="Arial" w:cs="Arial"/>
          <w:color w:val="000000"/>
          <w:sz w:val="20"/>
          <w:szCs w:val="20"/>
        </w:rPr>
        <w:t>Oswin</w:t>
      </w:r>
      <w:proofErr w:type="spellEnd"/>
      <w:r w:rsidRPr="008A6ED4">
        <w:rPr>
          <w:rFonts w:ascii="Arial" w:eastAsia="Times New Roman" w:hAnsi="Arial" w:cs="Arial"/>
          <w:color w:val="000000"/>
          <w:sz w:val="20"/>
          <w:szCs w:val="20"/>
        </w:rPr>
        <w:t xml:space="preserve"> Chang</w:t>
      </w:r>
      <w:r w:rsidRPr="008A6ED4">
        <w:rPr>
          <w:rFonts w:ascii="Arial" w:eastAsia="Times New Roman" w:hAnsi="Arial" w:cs="Arial"/>
          <w:color w:val="000000"/>
          <w:sz w:val="20"/>
          <w:szCs w:val="20"/>
          <w:vertAlign w:val="superscript"/>
        </w:rPr>
        <w:t>a</w:t>
      </w:r>
      <w:r w:rsidRPr="008A6ED4">
        <w:rPr>
          <w:rFonts w:ascii="Arial" w:eastAsia="Times New Roman" w:hAnsi="Arial" w:cs="Arial"/>
          <w:color w:val="000000"/>
          <w:sz w:val="20"/>
          <w:szCs w:val="20"/>
        </w:rPr>
        <w:t>, Chi Yi Wong</w:t>
      </w:r>
      <w:r w:rsidRPr="008A6ED4">
        <w:rPr>
          <w:rFonts w:ascii="Arial" w:eastAsia="Times New Roman" w:hAnsi="Arial" w:cs="Arial"/>
          <w:color w:val="000000"/>
          <w:sz w:val="20"/>
          <w:szCs w:val="20"/>
          <w:vertAlign w:val="superscript"/>
        </w:rPr>
        <w:t>a</w:t>
      </w:r>
      <w:r w:rsidRPr="008A6ED4">
        <w:rPr>
          <w:rFonts w:ascii="Arial" w:eastAsia="Times New Roman" w:hAnsi="Arial" w:cs="Arial"/>
          <w:color w:val="000000"/>
          <w:sz w:val="20"/>
          <w:szCs w:val="20"/>
        </w:rPr>
        <w:t xml:space="preserve">, Zachary </w:t>
      </w:r>
      <w:proofErr w:type="spellStart"/>
      <w:r w:rsidRPr="008A6ED4">
        <w:rPr>
          <w:rFonts w:ascii="Arial" w:eastAsia="Times New Roman" w:hAnsi="Arial" w:cs="Arial"/>
          <w:color w:val="000000"/>
          <w:sz w:val="20"/>
          <w:szCs w:val="20"/>
        </w:rPr>
        <w:t>Silver</w:t>
      </w:r>
      <w:r w:rsidRPr="008A6ED4">
        <w:rPr>
          <w:rFonts w:ascii="Arial" w:eastAsia="Times New Roman" w:hAnsi="Arial" w:cs="Arial"/>
          <w:color w:val="000000"/>
          <w:sz w:val="20"/>
          <w:szCs w:val="20"/>
          <w:vertAlign w:val="superscript"/>
        </w:rPr>
        <w:t>f</w:t>
      </w:r>
      <w:proofErr w:type="spellEnd"/>
    </w:p>
    <w:p w14:paraId="2FB8A02C" w14:textId="77777777" w:rsidR="008A6ED4" w:rsidRPr="008A6ED4" w:rsidRDefault="008A6ED4" w:rsidP="008A6ED4">
      <w:pPr>
        <w:spacing w:after="0" w:line="360" w:lineRule="auto"/>
        <w:rPr>
          <w:rFonts w:ascii="Arial" w:eastAsia="Times New Roman" w:hAnsi="Arial" w:cs="Arial"/>
          <w:sz w:val="20"/>
          <w:szCs w:val="20"/>
        </w:rPr>
      </w:pPr>
    </w:p>
    <w:p w14:paraId="58E57F77" w14:textId="77777777" w:rsidR="008A6ED4" w:rsidRPr="008A6ED4" w:rsidRDefault="008A6ED4" w:rsidP="008A6ED4">
      <w:pPr>
        <w:spacing w:after="0" w:line="360" w:lineRule="auto"/>
        <w:rPr>
          <w:rFonts w:ascii="Arial" w:eastAsia="Times New Roman" w:hAnsi="Arial" w:cs="Arial"/>
          <w:sz w:val="20"/>
          <w:szCs w:val="20"/>
        </w:rPr>
      </w:pPr>
      <w:r w:rsidRPr="008A6ED4">
        <w:rPr>
          <w:rFonts w:ascii="Arial" w:eastAsia="Times New Roman" w:hAnsi="Arial" w:cs="Arial"/>
          <w:b/>
          <w:bCs/>
          <w:color w:val="000000"/>
          <w:sz w:val="20"/>
          <w:szCs w:val="20"/>
        </w:rPr>
        <w:t>Affiliation</w:t>
      </w:r>
    </w:p>
    <w:p w14:paraId="7757DD02" w14:textId="7B345249"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a</w:t>
      </w:r>
      <w:r w:rsidRPr="008A6ED4">
        <w:rPr>
          <w:rFonts w:ascii="Arial" w:eastAsia="Times New Roman" w:hAnsi="Arial" w:cs="Arial"/>
          <w:color w:val="000000"/>
          <w:sz w:val="20"/>
          <w:szCs w:val="20"/>
        </w:rPr>
        <w:t>Faculty</w:t>
      </w:r>
      <w:proofErr w:type="spellEnd"/>
      <w:r w:rsidRPr="008A6ED4">
        <w:rPr>
          <w:rFonts w:ascii="Arial" w:eastAsia="Times New Roman" w:hAnsi="Arial" w:cs="Arial"/>
          <w:color w:val="000000"/>
          <w:sz w:val="20"/>
          <w:szCs w:val="20"/>
        </w:rPr>
        <w:t xml:space="preserve"> of Health Sciences, McMaster University</w:t>
      </w:r>
      <w:r w:rsidRPr="00CF5283">
        <w:rPr>
          <w:rFonts w:ascii="Arial" w:eastAsia="Times New Roman" w:hAnsi="Arial" w:cs="Arial"/>
          <w:color w:val="000000"/>
          <w:sz w:val="20"/>
          <w:szCs w:val="20"/>
        </w:rPr>
        <w:t xml:space="preserve">, </w:t>
      </w:r>
      <w:r w:rsidRPr="008A6ED4">
        <w:rPr>
          <w:rFonts w:ascii="Arial" w:eastAsia="Times New Roman" w:hAnsi="Arial" w:cs="Arial"/>
          <w:color w:val="000000"/>
          <w:sz w:val="20"/>
          <w:szCs w:val="20"/>
        </w:rPr>
        <w:t>ON</w:t>
      </w:r>
      <w:r w:rsidRPr="00CF5283">
        <w:rPr>
          <w:rFonts w:ascii="Arial" w:eastAsia="Times New Roman" w:hAnsi="Arial" w:cs="Arial"/>
          <w:color w:val="000000"/>
          <w:sz w:val="20"/>
          <w:szCs w:val="20"/>
        </w:rPr>
        <w:t xml:space="preserve">, </w:t>
      </w:r>
      <w:r w:rsidRPr="008A6ED4">
        <w:rPr>
          <w:rFonts w:ascii="Arial" w:eastAsia="Times New Roman" w:hAnsi="Arial" w:cs="Arial"/>
          <w:color w:val="000000"/>
          <w:sz w:val="20"/>
          <w:szCs w:val="20"/>
        </w:rPr>
        <w:t>Canada</w:t>
      </w:r>
    </w:p>
    <w:p w14:paraId="00C67B55" w14:textId="5D684480"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b</w:t>
      </w:r>
      <w:r w:rsidRPr="008A6ED4">
        <w:rPr>
          <w:rFonts w:ascii="Arial" w:eastAsia="Times New Roman" w:hAnsi="Arial" w:cs="Arial"/>
          <w:color w:val="000000"/>
          <w:sz w:val="20"/>
          <w:szCs w:val="20"/>
        </w:rPr>
        <w:t>Mayo</w:t>
      </w:r>
      <w:proofErr w:type="spellEnd"/>
      <w:r w:rsidRPr="008A6ED4">
        <w:rPr>
          <w:rFonts w:ascii="Arial" w:eastAsia="Times New Roman" w:hAnsi="Arial" w:cs="Arial"/>
          <w:color w:val="000000"/>
          <w:sz w:val="20"/>
          <w:szCs w:val="20"/>
        </w:rPr>
        <w:t xml:space="preserve"> Clinic Alix School of Medicine, Rochester, MN, </w:t>
      </w:r>
      <w:r w:rsidR="00E20D20" w:rsidRPr="00CF5283">
        <w:rPr>
          <w:rFonts w:ascii="Arial" w:eastAsia="Times New Roman" w:hAnsi="Arial" w:cs="Arial"/>
          <w:color w:val="000000"/>
          <w:sz w:val="20"/>
          <w:szCs w:val="20"/>
        </w:rPr>
        <w:t>USA</w:t>
      </w:r>
    </w:p>
    <w:p w14:paraId="59762B0B" w14:textId="3642EB1C"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c</w:t>
      </w:r>
      <w:r w:rsidRPr="008A6ED4">
        <w:rPr>
          <w:rFonts w:ascii="Arial" w:eastAsia="Times New Roman" w:hAnsi="Arial" w:cs="Arial"/>
          <w:color w:val="000000"/>
          <w:sz w:val="20"/>
          <w:szCs w:val="20"/>
        </w:rPr>
        <w:t>Department</w:t>
      </w:r>
      <w:proofErr w:type="spellEnd"/>
      <w:r w:rsidRPr="008A6ED4">
        <w:rPr>
          <w:rFonts w:ascii="Arial" w:eastAsia="Times New Roman" w:hAnsi="Arial" w:cs="Arial"/>
          <w:color w:val="000000"/>
          <w:sz w:val="20"/>
          <w:szCs w:val="20"/>
        </w:rPr>
        <w:t xml:space="preserve"> of Anesthesiology, Rutgers, New Jersey Medical School</w:t>
      </w:r>
      <w:r w:rsidR="00E20D20" w:rsidRPr="00CF5283">
        <w:rPr>
          <w:rFonts w:ascii="Arial" w:eastAsia="Times New Roman" w:hAnsi="Arial" w:cs="Arial"/>
          <w:color w:val="000000"/>
          <w:sz w:val="20"/>
          <w:szCs w:val="20"/>
        </w:rPr>
        <w:t xml:space="preserve">, </w:t>
      </w:r>
      <w:r w:rsidRPr="008A6ED4">
        <w:rPr>
          <w:rFonts w:ascii="Arial" w:eastAsia="Times New Roman" w:hAnsi="Arial" w:cs="Arial"/>
          <w:color w:val="000000"/>
          <w:sz w:val="20"/>
          <w:szCs w:val="20"/>
        </w:rPr>
        <w:t>Newark, N</w:t>
      </w:r>
      <w:r w:rsidR="00E20D20" w:rsidRPr="00CF5283">
        <w:rPr>
          <w:rFonts w:ascii="Arial" w:eastAsia="Times New Roman" w:hAnsi="Arial" w:cs="Arial"/>
          <w:color w:val="000000"/>
          <w:sz w:val="20"/>
          <w:szCs w:val="20"/>
        </w:rPr>
        <w:t>J</w:t>
      </w:r>
      <w:r w:rsidRPr="008A6ED4">
        <w:rPr>
          <w:rFonts w:ascii="Arial" w:eastAsia="Times New Roman" w:hAnsi="Arial" w:cs="Arial"/>
          <w:color w:val="000000"/>
          <w:sz w:val="20"/>
          <w:szCs w:val="20"/>
        </w:rPr>
        <w:t>, USA</w:t>
      </w:r>
    </w:p>
    <w:p w14:paraId="255E238F" w14:textId="48E11927"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d</w:t>
      </w:r>
      <w:r w:rsidRPr="008A6ED4">
        <w:rPr>
          <w:rFonts w:ascii="Arial" w:eastAsia="Times New Roman" w:hAnsi="Arial" w:cs="Arial"/>
          <w:color w:val="000000"/>
          <w:sz w:val="20"/>
          <w:szCs w:val="20"/>
        </w:rPr>
        <w:t>Faculty</w:t>
      </w:r>
      <w:proofErr w:type="spellEnd"/>
      <w:r w:rsidRPr="008A6ED4">
        <w:rPr>
          <w:rFonts w:ascii="Arial" w:eastAsia="Times New Roman" w:hAnsi="Arial" w:cs="Arial"/>
          <w:color w:val="000000"/>
          <w:sz w:val="20"/>
          <w:szCs w:val="20"/>
        </w:rPr>
        <w:t xml:space="preserve"> of Science, McGill University, Montreal, </w:t>
      </w:r>
      <w:r w:rsidR="00E20D20" w:rsidRPr="00CF5283">
        <w:rPr>
          <w:rFonts w:ascii="Arial" w:eastAsia="Times New Roman" w:hAnsi="Arial" w:cs="Arial"/>
          <w:color w:val="000000"/>
          <w:sz w:val="20"/>
          <w:szCs w:val="20"/>
        </w:rPr>
        <w:t>QC, Canada</w:t>
      </w:r>
      <w:r w:rsidRPr="008A6ED4">
        <w:rPr>
          <w:rFonts w:ascii="Arial" w:eastAsia="Times New Roman" w:hAnsi="Arial" w:cs="Arial"/>
          <w:color w:val="000000"/>
          <w:sz w:val="20"/>
          <w:szCs w:val="20"/>
        </w:rPr>
        <w:t> </w:t>
      </w:r>
    </w:p>
    <w:p w14:paraId="2786ECBB" w14:textId="43EBC6A0"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e</w:t>
      </w:r>
      <w:r w:rsidRPr="008A6ED4">
        <w:rPr>
          <w:rFonts w:ascii="Arial" w:eastAsia="Times New Roman" w:hAnsi="Arial" w:cs="Arial"/>
          <w:color w:val="000000"/>
          <w:sz w:val="20"/>
          <w:szCs w:val="20"/>
        </w:rPr>
        <w:t>Integrated</w:t>
      </w:r>
      <w:proofErr w:type="spellEnd"/>
      <w:r w:rsidRPr="008A6ED4">
        <w:rPr>
          <w:rFonts w:ascii="Arial" w:eastAsia="Times New Roman" w:hAnsi="Arial" w:cs="Arial"/>
          <w:color w:val="000000"/>
          <w:sz w:val="20"/>
          <w:szCs w:val="20"/>
        </w:rPr>
        <w:t xml:space="preserve"> Biomedical Engineering &amp; Health Sciences Program (</w:t>
      </w:r>
      <w:proofErr w:type="spellStart"/>
      <w:r w:rsidRPr="008A6ED4">
        <w:rPr>
          <w:rFonts w:ascii="Arial" w:eastAsia="Times New Roman" w:hAnsi="Arial" w:cs="Arial"/>
          <w:color w:val="000000"/>
          <w:sz w:val="20"/>
          <w:szCs w:val="20"/>
        </w:rPr>
        <w:t>iBioMed</w:t>
      </w:r>
      <w:proofErr w:type="spellEnd"/>
      <w:r w:rsidRPr="008A6ED4">
        <w:rPr>
          <w:rFonts w:ascii="Arial" w:eastAsia="Times New Roman" w:hAnsi="Arial" w:cs="Arial"/>
          <w:color w:val="000000"/>
          <w:sz w:val="20"/>
          <w:szCs w:val="20"/>
        </w:rPr>
        <w:t>), McMaster University, Hamilton, ON, Canada </w:t>
      </w:r>
    </w:p>
    <w:p w14:paraId="7E349C38" w14:textId="47F53D45" w:rsidR="008A6ED4" w:rsidRPr="008A6ED4" w:rsidRDefault="008A6ED4" w:rsidP="008A6ED4">
      <w:pPr>
        <w:spacing w:after="0" w:line="360" w:lineRule="auto"/>
        <w:rPr>
          <w:rFonts w:ascii="Arial" w:eastAsia="Times New Roman" w:hAnsi="Arial" w:cs="Arial"/>
          <w:sz w:val="20"/>
          <w:szCs w:val="20"/>
        </w:rPr>
      </w:pPr>
      <w:proofErr w:type="spellStart"/>
      <w:r w:rsidRPr="008A6ED4">
        <w:rPr>
          <w:rFonts w:ascii="Arial" w:eastAsia="Times New Roman" w:hAnsi="Arial" w:cs="Arial"/>
          <w:color w:val="000000"/>
          <w:sz w:val="20"/>
          <w:szCs w:val="20"/>
          <w:vertAlign w:val="superscript"/>
        </w:rPr>
        <w:t>f</w:t>
      </w:r>
      <w:r w:rsidRPr="008A6ED4">
        <w:rPr>
          <w:rFonts w:ascii="Arial" w:eastAsia="Times New Roman" w:hAnsi="Arial" w:cs="Arial"/>
          <w:color w:val="000000"/>
          <w:sz w:val="20"/>
          <w:szCs w:val="20"/>
        </w:rPr>
        <w:t>Faculty</w:t>
      </w:r>
      <w:proofErr w:type="spellEnd"/>
      <w:r w:rsidRPr="008A6ED4">
        <w:rPr>
          <w:rFonts w:ascii="Arial" w:eastAsia="Times New Roman" w:hAnsi="Arial" w:cs="Arial"/>
          <w:color w:val="000000"/>
          <w:sz w:val="20"/>
          <w:szCs w:val="20"/>
        </w:rPr>
        <w:t xml:space="preserve"> of Science, Carleton University, ON, Canada</w:t>
      </w:r>
    </w:p>
    <w:p w14:paraId="0A78E867" w14:textId="5B787203" w:rsidR="00956F1F" w:rsidRPr="00CF5283" w:rsidRDefault="00956F1F" w:rsidP="008A6ED4">
      <w:pPr>
        <w:spacing w:line="276" w:lineRule="auto"/>
        <w:rPr>
          <w:rFonts w:ascii="Arial" w:eastAsia="Times New Roman" w:hAnsi="Arial" w:cs="Arial"/>
          <w:b/>
          <w:bCs/>
          <w:color w:val="000000"/>
          <w:sz w:val="28"/>
          <w:szCs w:val="28"/>
        </w:rPr>
      </w:pPr>
    </w:p>
    <w:p w14:paraId="323387C6" w14:textId="26E2D7B0" w:rsidR="00956F1F" w:rsidRDefault="00956F1F" w:rsidP="008A6ED4">
      <w:pPr>
        <w:spacing w:line="276" w:lineRule="auto"/>
        <w:rPr>
          <w:rFonts w:ascii="Arial" w:eastAsia="Times New Roman" w:hAnsi="Arial" w:cs="Arial"/>
          <w:b/>
          <w:bCs/>
          <w:color w:val="000000"/>
          <w:sz w:val="32"/>
          <w:szCs w:val="32"/>
        </w:rPr>
      </w:pPr>
    </w:p>
    <w:p w14:paraId="677931B5" w14:textId="2F74E47E" w:rsidR="008A6ED4" w:rsidRDefault="008A6ED4" w:rsidP="008A6ED4">
      <w:pPr>
        <w:spacing w:line="276" w:lineRule="auto"/>
        <w:rPr>
          <w:rFonts w:ascii="Arial" w:eastAsia="Times New Roman" w:hAnsi="Arial" w:cs="Arial"/>
          <w:b/>
          <w:bCs/>
          <w:color w:val="000000"/>
          <w:sz w:val="32"/>
          <w:szCs w:val="32"/>
        </w:rPr>
      </w:pPr>
    </w:p>
    <w:p w14:paraId="71D4DD78" w14:textId="77777777" w:rsidR="008A6ED4" w:rsidRDefault="008A6ED4" w:rsidP="008A6ED4">
      <w:pPr>
        <w:spacing w:line="276" w:lineRule="auto"/>
        <w:rPr>
          <w:rFonts w:ascii="Arial" w:eastAsia="Times New Roman" w:hAnsi="Arial" w:cs="Arial"/>
          <w:b/>
          <w:bCs/>
          <w:color w:val="000000"/>
          <w:sz w:val="32"/>
          <w:szCs w:val="32"/>
        </w:rPr>
      </w:pPr>
    </w:p>
    <w:p w14:paraId="7604F80C" w14:textId="20CDC12E" w:rsidR="00956F1F" w:rsidRPr="00956F1F" w:rsidRDefault="00956F1F" w:rsidP="008A6ED4">
      <w:pPr>
        <w:spacing w:line="276" w:lineRule="auto"/>
        <w:rPr>
          <w:rFonts w:ascii="Arial" w:eastAsia="Times New Roman" w:hAnsi="Arial" w:cs="Arial"/>
          <w:b/>
          <w:bCs/>
          <w:color w:val="000000"/>
          <w:sz w:val="32"/>
          <w:szCs w:val="32"/>
        </w:rPr>
      </w:pPr>
      <w:r>
        <w:rPr>
          <w:rFonts w:ascii="Arial" w:eastAsia="Times New Roman" w:hAnsi="Arial" w:cs="Arial"/>
          <w:b/>
          <w:bCs/>
          <w:color w:val="000000"/>
          <w:sz w:val="32"/>
          <w:szCs w:val="32"/>
        </w:rPr>
        <w:t>Supplemental Materials</w:t>
      </w:r>
    </w:p>
    <w:p w14:paraId="4989EC8D" w14:textId="55053762" w:rsidR="003805D5" w:rsidRPr="002D3495" w:rsidRDefault="003805D5">
      <w:pPr>
        <w:rPr>
          <w:rFonts w:ascii="Arial" w:hAnsi="Arial" w:cs="Arial"/>
          <w:sz w:val="20"/>
          <w:szCs w:val="20"/>
          <w:lang w:val="en-US"/>
        </w:rPr>
      </w:pPr>
      <w:r w:rsidRPr="002D3495">
        <w:rPr>
          <w:rFonts w:ascii="Arial" w:hAnsi="Arial" w:cs="Arial"/>
          <w:sz w:val="20"/>
          <w:szCs w:val="20"/>
          <w:lang w:val="en-US"/>
        </w:rPr>
        <w:br w:type="page"/>
      </w:r>
    </w:p>
    <w:p w14:paraId="39F55A3B" w14:textId="14936945" w:rsidR="00DE50C2" w:rsidRPr="00DE50C2" w:rsidRDefault="008A6ED4" w:rsidP="008A6ED4">
      <w:pPr>
        <w:spacing w:line="276" w:lineRule="auto"/>
        <w:rPr>
          <w:rFonts w:ascii="Arial" w:hAnsi="Arial" w:cs="Arial"/>
          <w:b/>
          <w:bCs/>
          <w:sz w:val="24"/>
          <w:szCs w:val="24"/>
        </w:rPr>
      </w:pPr>
      <w:r w:rsidRPr="00DE50C2">
        <w:rPr>
          <w:rFonts w:ascii="Arial" w:hAnsi="Arial" w:cs="Arial"/>
          <w:b/>
          <w:bCs/>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
        <w:gridCol w:w="7038"/>
        <w:gridCol w:w="461"/>
        <w:gridCol w:w="461"/>
      </w:tblGrid>
      <w:tr w:rsidR="005B662F" w14:paraId="1703F00C" w14:textId="77777777" w:rsidTr="009D7B3D">
        <w:trPr>
          <w:trHeight w:val="20"/>
        </w:trPr>
        <w:tc>
          <w:tcPr>
            <w:tcW w:w="1418" w:type="dxa"/>
            <w:vAlign w:val="center"/>
          </w:tcPr>
          <w:p w14:paraId="6FF6824E" w14:textId="277E300E" w:rsidR="008A6ED4" w:rsidRPr="00B94950" w:rsidRDefault="00DE50C2" w:rsidP="009D7B3D">
            <w:pPr>
              <w:spacing w:before="8" w:after="8" w:line="360" w:lineRule="auto"/>
              <w:rPr>
                <w:rFonts w:ascii="Arial" w:hAnsi="Arial" w:cs="Arial"/>
                <w:b/>
                <w:bCs/>
              </w:rPr>
            </w:pPr>
            <w:r>
              <w:rPr>
                <w:rFonts w:ascii="Arial" w:hAnsi="Arial" w:cs="Arial"/>
                <w:b/>
                <w:bCs/>
              </w:rPr>
              <w:t>Table S1</w:t>
            </w:r>
          </w:p>
        </w:tc>
        <w:tc>
          <w:tcPr>
            <w:tcW w:w="7229" w:type="dxa"/>
            <w:vAlign w:val="center"/>
          </w:tcPr>
          <w:p w14:paraId="5EF1EEF5" w14:textId="3D9C8D3C" w:rsidR="008A6ED4" w:rsidRPr="00B94950" w:rsidRDefault="00DE50C2" w:rsidP="009D7B3D">
            <w:pPr>
              <w:spacing w:before="8" w:after="8" w:line="360" w:lineRule="auto"/>
              <w:rPr>
                <w:rFonts w:ascii="Arial" w:hAnsi="Arial" w:cs="Arial"/>
              </w:rPr>
            </w:pPr>
            <w:r w:rsidRPr="00DE50C2">
              <w:rPr>
                <w:rFonts w:ascii="Arial" w:hAnsi="Arial" w:cs="Arial"/>
              </w:rPr>
              <w:t>PRISMA 2020 checklist</w:t>
            </w:r>
          </w:p>
        </w:tc>
        <w:tc>
          <w:tcPr>
            <w:tcW w:w="252" w:type="dxa"/>
            <w:vAlign w:val="center"/>
          </w:tcPr>
          <w:p w14:paraId="02691A54" w14:textId="77777777" w:rsidR="008A6ED4" w:rsidRPr="00B94950" w:rsidRDefault="008A6ED4" w:rsidP="009D7B3D">
            <w:pPr>
              <w:spacing w:before="8" w:after="8" w:line="360" w:lineRule="auto"/>
              <w:rPr>
                <w:rFonts w:ascii="Arial" w:hAnsi="Arial" w:cs="Arial"/>
                <w:b/>
                <w:bCs/>
              </w:rPr>
            </w:pPr>
          </w:p>
        </w:tc>
        <w:tc>
          <w:tcPr>
            <w:tcW w:w="461" w:type="dxa"/>
            <w:vAlign w:val="center"/>
          </w:tcPr>
          <w:p w14:paraId="1523BC85" w14:textId="558C5FB3" w:rsidR="008A6ED4" w:rsidRPr="00B94950" w:rsidRDefault="00DE50C2" w:rsidP="009D7B3D">
            <w:pPr>
              <w:spacing w:before="5" w:after="5" w:line="360" w:lineRule="auto"/>
              <w:rPr>
                <w:rFonts w:ascii="Arial" w:hAnsi="Arial" w:cs="Arial"/>
                <w:b/>
                <w:bCs/>
              </w:rPr>
            </w:pPr>
            <w:r>
              <w:rPr>
                <w:rFonts w:ascii="Arial" w:hAnsi="Arial" w:cs="Arial"/>
                <w:b/>
                <w:bCs/>
              </w:rPr>
              <w:t>4</w:t>
            </w:r>
          </w:p>
        </w:tc>
      </w:tr>
      <w:tr w:rsidR="005B662F" w14:paraId="28784B6A" w14:textId="77777777" w:rsidTr="009D7B3D">
        <w:trPr>
          <w:trHeight w:val="20"/>
        </w:trPr>
        <w:tc>
          <w:tcPr>
            <w:tcW w:w="1418" w:type="dxa"/>
            <w:vAlign w:val="center"/>
          </w:tcPr>
          <w:p w14:paraId="0D1CA98B" w14:textId="214783C4" w:rsidR="008A6ED4" w:rsidRPr="00B94950" w:rsidRDefault="00DE50C2" w:rsidP="009D7B3D">
            <w:pPr>
              <w:spacing w:before="8" w:after="8" w:line="360" w:lineRule="auto"/>
              <w:rPr>
                <w:rFonts w:ascii="Arial" w:hAnsi="Arial" w:cs="Arial"/>
                <w:b/>
                <w:bCs/>
              </w:rPr>
            </w:pPr>
            <w:r>
              <w:rPr>
                <w:rFonts w:ascii="Arial" w:hAnsi="Arial" w:cs="Arial"/>
                <w:b/>
                <w:bCs/>
              </w:rPr>
              <w:t>Table S2</w:t>
            </w:r>
          </w:p>
        </w:tc>
        <w:tc>
          <w:tcPr>
            <w:tcW w:w="7229" w:type="dxa"/>
            <w:vAlign w:val="center"/>
          </w:tcPr>
          <w:p w14:paraId="1FA10148" w14:textId="16C36692" w:rsidR="008A6ED4" w:rsidRPr="00B94950" w:rsidRDefault="00DE50C2" w:rsidP="009D7B3D">
            <w:pPr>
              <w:spacing w:before="8" w:after="8" w:line="360" w:lineRule="auto"/>
              <w:rPr>
                <w:rFonts w:ascii="Arial" w:hAnsi="Arial" w:cs="Arial"/>
              </w:rPr>
            </w:pPr>
            <w:r w:rsidRPr="00DE50C2">
              <w:rPr>
                <w:rFonts w:ascii="Arial" w:hAnsi="Arial" w:cs="Arial"/>
              </w:rPr>
              <w:t>MEDLINE search strategy</w:t>
            </w:r>
          </w:p>
        </w:tc>
        <w:tc>
          <w:tcPr>
            <w:tcW w:w="252" w:type="dxa"/>
            <w:vAlign w:val="center"/>
          </w:tcPr>
          <w:p w14:paraId="7EBADB14" w14:textId="77777777" w:rsidR="008A6ED4" w:rsidRPr="00B94950" w:rsidRDefault="008A6ED4" w:rsidP="009D7B3D">
            <w:pPr>
              <w:spacing w:before="8" w:after="8" w:line="360" w:lineRule="auto"/>
              <w:rPr>
                <w:rFonts w:ascii="Arial" w:hAnsi="Arial" w:cs="Arial"/>
                <w:b/>
                <w:bCs/>
              </w:rPr>
            </w:pPr>
          </w:p>
        </w:tc>
        <w:tc>
          <w:tcPr>
            <w:tcW w:w="461" w:type="dxa"/>
            <w:vAlign w:val="center"/>
          </w:tcPr>
          <w:p w14:paraId="617389BF" w14:textId="576F5072" w:rsidR="008A6ED4" w:rsidRPr="00B94950" w:rsidRDefault="00DE50C2" w:rsidP="009D7B3D">
            <w:pPr>
              <w:spacing w:before="5" w:after="5" w:line="360" w:lineRule="auto"/>
              <w:rPr>
                <w:rFonts w:ascii="Arial" w:hAnsi="Arial" w:cs="Arial"/>
                <w:b/>
                <w:bCs/>
              </w:rPr>
            </w:pPr>
            <w:r>
              <w:rPr>
                <w:rFonts w:ascii="Arial" w:hAnsi="Arial" w:cs="Arial"/>
                <w:b/>
                <w:bCs/>
              </w:rPr>
              <w:t>7</w:t>
            </w:r>
          </w:p>
        </w:tc>
      </w:tr>
      <w:tr w:rsidR="005B662F" w14:paraId="6E1A283B" w14:textId="77777777" w:rsidTr="009D7B3D">
        <w:trPr>
          <w:trHeight w:val="20"/>
        </w:trPr>
        <w:tc>
          <w:tcPr>
            <w:tcW w:w="1418" w:type="dxa"/>
            <w:vAlign w:val="center"/>
          </w:tcPr>
          <w:p w14:paraId="29F1F1FC" w14:textId="620BB7EF" w:rsidR="008A6ED4" w:rsidRPr="00B94950" w:rsidRDefault="00DE50C2" w:rsidP="009D7B3D">
            <w:pPr>
              <w:spacing w:before="8" w:after="8" w:line="360" w:lineRule="auto"/>
              <w:rPr>
                <w:rFonts w:ascii="Arial" w:hAnsi="Arial" w:cs="Arial"/>
                <w:b/>
                <w:bCs/>
              </w:rPr>
            </w:pPr>
            <w:r>
              <w:rPr>
                <w:rFonts w:ascii="Arial" w:hAnsi="Arial" w:cs="Arial"/>
                <w:b/>
                <w:bCs/>
              </w:rPr>
              <w:t>Table S3</w:t>
            </w:r>
          </w:p>
        </w:tc>
        <w:tc>
          <w:tcPr>
            <w:tcW w:w="7229" w:type="dxa"/>
            <w:vAlign w:val="center"/>
          </w:tcPr>
          <w:p w14:paraId="41DD072B" w14:textId="12F2CECD" w:rsidR="008A6ED4" w:rsidRPr="00B94950" w:rsidRDefault="00DE50C2" w:rsidP="009D7B3D">
            <w:pPr>
              <w:spacing w:before="8" w:after="8" w:line="360" w:lineRule="auto"/>
              <w:rPr>
                <w:rFonts w:ascii="Arial" w:hAnsi="Arial" w:cs="Arial"/>
              </w:rPr>
            </w:pPr>
            <w:r w:rsidRPr="00DE50C2">
              <w:rPr>
                <w:rFonts w:ascii="Arial" w:hAnsi="Arial" w:cs="Arial"/>
              </w:rPr>
              <w:t>EMBASE search strategy</w:t>
            </w:r>
          </w:p>
        </w:tc>
        <w:tc>
          <w:tcPr>
            <w:tcW w:w="252" w:type="dxa"/>
            <w:vAlign w:val="center"/>
          </w:tcPr>
          <w:p w14:paraId="5768E66B" w14:textId="77777777" w:rsidR="008A6ED4" w:rsidRPr="00B94950" w:rsidRDefault="008A6ED4" w:rsidP="009D7B3D">
            <w:pPr>
              <w:spacing w:before="8" w:after="8" w:line="360" w:lineRule="auto"/>
              <w:rPr>
                <w:rFonts w:ascii="Arial" w:hAnsi="Arial" w:cs="Arial"/>
                <w:b/>
                <w:bCs/>
              </w:rPr>
            </w:pPr>
          </w:p>
        </w:tc>
        <w:tc>
          <w:tcPr>
            <w:tcW w:w="461" w:type="dxa"/>
            <w:vAlign w:val="center"/>
          </w:tcPr>
          <w:p w14:paraId="6E5C82FD" w14:textId="64C17E5A" w:rsidR="008A6ED4" w:rsidRPr="00B94950" w:rsidRDefault="00DE50C2" w:rsidP="009D7B3D">
            <w:pPr>
              <w:spacing w:before="5" w:after="5" w:line="360" w:lineRule="auto"/>
              <w:rPr>
                <w:rFonts w:ascii="Arial" w:hAnsi="Arial" w:cs="Arial"/>
                <w:b/>
                <w:bCs/>
              </w:rPr>
            </w:pPr>
            <w:r>
              <w:rPr>
                <w:rFonts w:ascii="Arial" w:hAnsi="Arial" w:cs="Arial"/>
                <w:b/>
                <w:bCs/>
              </w:rPr>
              <w:t>7</w:t>
            </w:r>
          </w:p>
        </w:tc>
      </w:tr>
      <w:tr w:rsidR="005B662F" w14:paraId="73977889" w14:textId="77777777" w:rsidTr="009D7B3D">
        <w:trPr>
          <w:trHeight w:val="20"/>
        </w:trPr>
        <w:tc>
          <w:tcPr>
            <w:tcW w:w="1418" w:type="dxa"/>
            <w:vAlign w:val="center"/>
          </w:tcPr>
          <w:p w14:paraId="7C86573E" w14:textId="69A58368" w:rsidR="008A6ED4" w:rsidRPr="00B94950" w:rsidRDefault="00DE50C2" w:rsidP="009D7B3D">
            <w:pPr>
              <w:spacing w:before="8" w:after="8" w:line="360" w:lineRule="auto"/>
              <w:rPr>
                <w:rFonts w:ascii="Arial" w:hAnsi="Arial" w:cs="Arial"/>
                <w:b/>
                <w:bCs/>
              </w:rPr>
            </w:pPr>
            <w:r>
              <w:rPr>
                <w:rFonts w:ascii="Arial" w:hAnsi="Arial" w:cs="Arial"/>
                <w:b/>
                <w:bCs/>
              </w:rPr>
              <w:t>Table S4</w:t>
            </w:r>
          </w:p>
        </w:tc>
        <w:tc>
          <w:tcPr>
            <w:tcW w:w="7229" w:type="dxa"/>
            <w:vAlign w:val="center"/>
          </w:tcPr>
          <w:p w14:paraId="48CDD072" w14:textId="517ECEC9" w:rsidR="008A6ED4" w:rsidRPr="00B94950" w:rsidRDefault="00DE50C2" w:rsidP="009D7B3D">
            <w:pPr>
              <w:spacing w:before="8" w:after="8" w:line="360" w:lineRule="auto"/>
              <w:rPr>
                <w:rFonts w:ascii="Arial" w:hAnsi="Arial" w:cs="Arial"/>
              </w:rPr>
            </w:pPr>
            <w:r w:rsidRPr="00DE50C2">
              <w:rPr>
                <w:rFonts w:ascii="Arial" w:hAnsi="Arial" w:cs="Arial"/>
              </w:rPr>
              <w:t>PubMed search strategy</w:t>
            </w:r>
          </w:p>
        </w:tc>
        <w:tc>
          <w:tcPr>
            <w:tcW w:w="252" w:type="dxa"/>
            <w:vAlign w:val="center"/>
          </w:tcPr>
          <w:p w14:paraId="1AC2870C" w14:textId="77777777" w:rsidR="008A6ED4" w:rsidRPr="00B94950" w:rsidRDefault="008A6ED4" w:rsidP="009D7B3D">
            <w:pPr>
              <w:spacing w:before="8" w:after="8" w:line="360" w:lineRule="auto"/>
              <w:rPr>
                <w:rFonts w:ascii="Arial" w:hAnsi="Arial" w:cs="Arial"/>
                <w:b/>
                <w:bCs/>
              </w:rPr>
            </w:pPr>
          </w:p>
        </w:tc>
        <w:tc>
          <w:tcPr>
            <w:tcW w:w="461" w:type="dxa"/>
            <w:vAlign w:val="center"/>
          </w:tcPr>
          <w:p w14:paraId="33C3A4D6" w14:textId="6A24170C" w:rsidR="008A6ED4" w:rsidRPr="00B94950" w:rsidRDefault="00B44256" w:rsidP="009D7B3D">
            <w:pPr>
              <w:spacing w:before="5" w:after="5" w:line="360" w:lineRule="auto"/>
              <w:rPr>
                <w:rFonts w:ascii="Arial" w:hAnsi="Arial" w:cs="Arial"/>
                <w:b/>
                <w:bCs/>
              </w:rPr>
            </w:pPr>
            <w:r>
              <w:rPr>
                <w:rFonts w:ascii="Arial" w:hAnsi="Arial" w:cs="Arial"/>
                <w:b/>
                <w:bCs/>
              </w:rPr>
              <w:t>8</w:t>
            </w:r>
          </w:p>
        </w:tc>
      </w:tr>
      <w:tr w:rsidR="00DE50C2" w14:paraId="732D870E" w14:textId="77777777" w:rsidTr="009D7B3D">
        <w:trPr>
          <w:trHeight w:val="20"/>
        </w:trPr>
        <w:tc>
          <w:tcPr>
            <w:tcW w:w="1418" w:type="dxa"/>
            <w:vAlign w:val="center"/>
          </w:tcPr>
          <w:p w14:paraId="329F32C6" w14:textId="268BD6E0" w:rsidR="00DE50C2" w:rsidRDefault="00DE50C2" w:rsidP="009D7B3D">
            <w:pPr>
              <w:spacing w:before="8" w:after="8" w:line="360" w:lineRule="auto"/>
              <w:rPr>
                <w:rFonts w:ascii="Arial" w:hAnsi="Arial" w:cs="Arial"/>
                <w:b/>
                <w:bCs/>
              </w:rPr>
            </w:pPr>
            <w:r>
              <w:rPr>
                <w:rFonts w:ascii="Arial" w:hAnsi="Arial" w:cs="Arial"/>
                <w:b/>
                <w:bCs/>
              </w:rPr>
              <w:t>Table S5</w:t>
            </w:r>
          </w:p>
        </w:tc>
        <w:tc>
          <w:tcPr>
            <w:tcW w:w="7229" w:type="dxa"/>
            <w:vAlign w:val="center"/>
          </w:tcPr>
          <w:p w14:paraId="206B9FBC" w14:textId="7F905050" w:rsidR="00DE50C2" w:rsidRPr="00DE50C2" w:rsidRDefault="00B44256" w:rsidP="009D7B3D">
            <w:pPr>
              <w:spacing w:before="8" w:after="8" w:line="360" w:lineRule="auto"/>
              <w:rPr>
                <w:rFonts w:ascii="Arial" w:hAnsi="Arial" w:cs="Arial"/>
              </w:rPr>
            </w:pPr>
            <w:r w:rsidRPr="00B44256">
              <w:rPr>
                <w:rFonts w:ascii="Arial" w:hAnsi="Arial" w:cs="Arial"/>
              </w:rPr>
              <w:t>CNKI search strategy</w:t>
            </w:r>
          </w:p>
        </w:tc>
        <w:tc>
          <w:tcPr>
            <w:tcW w:w="252" w:type="dxa"/>
            <w:vAlign w:val="center"/>
          </w:tcPr>
          <w:p w14:paraId="5BDBC5EA"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19447AF3" w14:textId="05952492" w:rsidR="00DE50C2" w:rsidRDefault="00B44256" w:rsidP="009D7B3D">
            <w:pPr>
              <w:spacing w:before="5" w:after="5" w:line="360" w:lineRule="auto"/>
              <w:rPr>
                <w:rFonts w:ascii="Arial" w:hAnsi="Arial" w:cs="Arial"/>
                <w:b/>
                <w:bCs/>
              </w:rPr>
            </w:pPr>
            <w:r>
              <w:rPr>
                <w:rFonts w:ascii="Arial" w:hAnsi="Arial" w:cs="Arial"/>
                <w:b/>
                <w:bCs/>
              </w:rPr>
              <w:t>8</w:t>
            </w:r>
          </w:p>
        </w:tc>
      </w:tr>
      <w:tr w:rsidR="00DE50C2" w14:paraId="4A33BEC9" w14:textId="77777777" w:rsidTr="009D7B3D">
        <w:trPr>
          <w:trHeight w:val="20"/>
        </w:trPr>
        <w:tc>
          <w:tcPr>
            <w:tcW w:w="1418" w:type="dxa"/>
            <w:vAlign w:val="center"/>
          </w:tcPr>
          <w:p w14:paraId="34A30891" w14:textId="5131BB43" w:rsidR="00DE50C2" w:rsidRDefault="00DE50C2" w:rsidP="009D7B3D">
            <w:pPr>
              <w:spacing w:before="8" w:after="8" w:line="360" w:lineRule="auto"/>
              <w:rPr>
                <w:rFonts w:ascii="Arial" w:hAnsi="Arial" w:cs="Arial"/>
                <w:b/>
                <w:bCs/>
              </w:rPr>
            </w:pPr>
            <w:r>
              <w:rPr>
                <w:rFonts w:ascii="Arial" w:hAnsi="Arial" w:cs="Arial"/>
                <w:b/>
                <w:bCs/>
              </w:rPr>
              <w:t>Table S6</w:t>
            </w:r>
          </w:p>
        </w:tc>
        <w:tc>
          <w:tcPr>
            <w:tcW w:w="7229" w:type="dxa"/>
            <w:vAlign w:val="center"/>
          </w:tcPr>
          <w:p w14:paraId="6D8C6C7A" w14:textId="14A26893" w:rsidR="00DE50C2" w:rsidRPr="00DE50C2" w:rsidRDefault="00B44256" w:rsidP="009D7B3D">
            <w:pPr>
              <w:spacing w:before="8" w:after="8" w:line="360" w:lineRule="auto"/>
              <w:rPr>
                <w:rFonts w:ascii="Arial" w:hAnsi="Arial" w:cs="Arial"/>
              </w:rPr>
            </w:pPr>
            <w:proofErr w:type="spellStart"/>
            <w:r w:rsidRPr="00B44256">
              <w:rPr>
                <w:rFonts w:ascii="Arial" w:hAnsi="Arial" w:cs="Arial"/>
              </w:rPr>
              <w:t>Wanfang</w:t>
            </w:r>
            <w:proofErr w:type="spellEnd"/>
            <w:r w:rsidRPr="00B44256">
              <w:rPr>
                <w:rFonts w:ascii="Arial" w:hAnsi="Arial" w:cs="Arial"/>
              </w:rPr>
              <w:t xml:space="preserve"> search strategy</w:t>
            </w:r>
          </w:p>
        </w:tc>
        <w:tc>
          <w:tcPr>
            <w:tcW w:w="252" w:type="dxa"/>
            <w:vAlign w:val="center"/>
          </w:tcPr>
          <w:p w14:paraId="3F2A814D"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5CAF3FE9" w14:textId="45A89628" w:rsidR="00DE50C2" w:rsidRDefault="00B44256" w:rsidP="009D7B3D">
            <w:pPr>
              <w:spacing w:before="5" w:after="5" w:line="360" w:lineRule="auto"/>
              <w:rPr>
                <w:rFonts w:ascii="Arial" w:hAnsi="Arial" w:cs="Arial"/>
                <w:b/>
                <w:bCs/>
              </w:rPr>
            </w:pPr>
            <w:r>
              <w:rPr>
                <w:rFonts w:ascii="Arial" w:hAnsi="Arial" w:cs="Arial"/>
                <w:b/>
                <w:bCs/>
              </w:rPr>
              <w:t>8</w:t>
            </w:r>
          </w:p>
        </w:tc>
      </w:tr>
      <w:tr w:rsidR="00DE50C2" w14:paraId="44B05AB5" w14:textId="77777777" w:rsidTr="009D7B3D">
        <w:trPr>
          <w:trHeight w:val="20"/>
        </w:trPr>
        <w:tc>
          <w:tcPr>
            <w:tcW w:w="1418" w:type="dxa"/>
            <w:vAlign w:val="center"/>
          </w:tcPr>
          <w:p w14:paraId="3E2B0980" w14:textId="4FA0D6AC" w:rsidR="00DE50C2" w:rsidRDefault="00DE50C2" w:rsidP="009D7B3D">
            <w:pPr>
              <w:spacing w:before="8" w:after="8" w:line="360" w:lineRule="auto"/>
              <w:rPr>
                <w:rFonts w:ascii="Arial" w:hAnsi="Arial" w:cs="Arial"/>
                <w:b/>
                <w:bCs/>
              </w:rPr>
            </w:pPr>
            <w:r>
              <w:rPr>
                <w:rFonts w:ascii="Arial" w:hAnsi="Arial" w:cs="Arial"/>
                <w:b/>
                <w:bCs/>
              </w:rPr>
              <w:t>Table S7</w:t>
            </w:r>
          </w:p>
        </w:tc>
        <w:tc>
          <w:tcPr>
            <w:tcW w:w="7229" w:type="dxa"/>
            <w:vAlign w:val="center"/>
          </w:tcPr>
          <w:p w14:paraId="14183D3C" w14:textId="57FE8ABA" w:rsidR="00DE50C2" w:rsidRPr="00DE50C2" w:rsidRDefault="00B44256" w:rsidP="009D7B3D">
            <w:pPr>
              <w:spacing w:before="8" w:after="8" w:line="360" w:lineRule="auto"/>
              <w:rPr>
                <w:rFonts w:ascii="Arial" w:hAnsi="Arial" w:cs="Arial"/>
              </w:rPr>
            </w:pPr>
            <w:proofErr w:type="spellStart"/>
            <w:r w:rsidRPr="00B44256">
              <w:rPr>
                <w:rFonts w:ascii="Arial" w:hAnsi="Arial" w:cs="Arial"/>
              </w:rPr>
              <w:t>Wanfang</w:t>
            </w:r>
            <w:proofErr w:type="spellEnd"/>
            <w:r w:rsidRPr="00B44256">
              <w:rPr>
                <w:rFonts w:ascii="Arial" w:hAnsi="Arial" w:cs="Arial"/>
              </w:rPr>
              <w:t xml:space="preserve"> Med Online search strategy</w:t>
            </w:r>
          </w:p>
        </w:tc>
        <w:tc>
          <w:tcPr>
            <w:tcW w:w="252" w:type="dxa"/>
            <w:vAlign w:val="center"/>
          </w:tcPr>
          <w:p w14:paraId="00F1D016"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57C892B0" w14:textId="476A4FCE" w:rsidR="00DE50C2" w:rsidRDefault="00B44256" w:rsidP="009D7B3D">
            <w:pPr>
              <w:spacing w:before="5" w:after="5" w:line="360" w:lineRule="auto"/>
              <w:rPr>
                <w:rFonts w:ascii="Arial" w:hAnsi="Arial" w:cs="Arial"/>
                <w:b/>
                <w:bCs/>
              </w:rPr>
            </w:pPr>
            <w:r>
              <w:rPr>
                <w:rFonts w:ascii="Arial" w:hAnsi="Arial" w:cs="Arial"/>
                <w:b/>
                <w:bCs/>
              </w:rPr>
              <w:t>9</w:t>
            </w:r>
          </w:p>
        </w:tc>
      </w:tr>
      <w:tr w:rsidR="00DE50C2" w14:paraId="7EEF8935" w14:textId="77777777" w:rsidTr="009D7B3D">
        <w:trPr>
          <w:trHeight w:val="20"/>
        </w:trPr>
        <w:tc>
          <w:tcPr>
            <w:tcW w:w="1418" w:type="dxa"/>
            <w:vAlign w:val="center"/>
          </w:tcPr>
          <w:p w14:paraId="3C949EDB" w14:textId="54EB79AC" w:rsidR="00DE50C2" w:rsidRDefault="00DE50C2" w:rsidP="009D7B3D">
            <w:pPr>
              <w:spacing w:before="8" w:after="8" w:line="360" w:lineRule="auto"/>
              <w:rPr>
                <w:rFonts w:ascii="Arial" w:hAnsi="Arial" w:cs="Arial"/>
                <w:b/>
                <w:bCs/>
              </w:rPr>
            </w:pPr>
            <w:r>
              <w:rPr>
                <w:rFonts w:ascii="Arial" w:hAnsi="Arial" w:cs="Arial"/>
                <w:b/>
                <w:bCs/>
              </w:rPr>
              <w:t>Table S8</w:t>
            </w:r>
          </w:p>
        </w:tc>
        <w:tc>
          <w:tcPr>
            <w:tcW w:w="7229" w:type="dxa"/>
            <w:vAlign w:val="center"/>
          </w:tcPr>
          <w:p w14:paraId="2C9F0DE1" w14:textId="345A3CE4" w:rsidR="00DE50C2" w:rsidRPr="00DE50C2" w:rsidRDefault="00B44256" w:rsidP="009D7B3D">
            <w:pPr>
              <w:spacing w:before="8" w:after="8" w:line="360" w:lineRule="auto"/>
              <w:rPr>
                <w:rFonts w:ascii="Arial" w:hAnsi="Arial" w:cs="Arial"/>
              </w:rPr>
            </w:pPr>
            <w:proofErr w:type="spellStart"/>
            <w:r w:rsidRPr="00B44256">
              <w:rPr>
                <w:rFonts w:ascii="Arial" w:hAnsi="Arial" w:cs="Arial"/>
              </w:rPr>
              <w:t>SinoMed</w:t>
            </w:r>
            <w:proofErr w:type="spellEnd"/>
            <w:r w:rsidRPr="00B44256">
              <w:rPr>
                <w:rFonts w:ascii="Arial" w:hAnsi="Arial" w:cs="Arial"/>
              </w:rPr>
              <w:t xml:space="preserve"> search strategy</w:t>
            </w:r>
          </w:p>
        </w:tc>
        <w:tc>
          <w:tcPr>
            <w:tcW w:w="252" w:type="dxa"/>
            <w:vAlign w:val="center"/>
          </w:tcPr>
          <w:p w14:paraId="6CE42DCD"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08BE131A" w14:textId="54847963" w:rsidR="00DE50C2" w:rsidRDefault="00B44256" w:rsidP="009D7B3D">
            <w:pPr>
              <w:spacing w:before="5" w:after="5" w:line="360" w:lineRule="auto"/>
              <w:rPr>
                <w:rFonts w:ascii="Arial" w:hAnsi="Arial" w:cs="Arial"/>
                <w:b/>
                <w:bCs/>
              </w:rPr>
            </w:pPr>
            <w:r>
              <w:rPr>
                <w:rFonts w:ascii="Arial" w:hAnsi="Arial" w:cs="Arial"/>
                <w:b/>
                <w:bCs/>
              </w:rPr>
              <w:t>9</w:t>
            </w:r>
          </w:p>
        </w:tc>
      </w:tr>
      <w:tr w:rsidR="00DE50C2" w14:paraId="4DBE4FB5" w14:textId="77777777" w:rsidTr="009D7B3D">
        <w:trPr>
          <w:trHeight w:val="20"/>
        </w:trPr>
        <w:tc>
          <w:tcPr>
            <w:tcW w:w="1418" w:type="dxa"/>
            <w:vAlign w:val="center"/>
          </w:tcPr>
          <w:p w14:paraId="398FBB4B" w14:textId="07D90D75" w:rsidR="00DE50C2" w:rsidRDefault="00DE50C2" w:rsidP="009D7B3D">
            <w:pPr>
              <w:spacing w:before="8" w:after="8" w:line="360" w:lineRule="auto"/>
              <w:rPr>
                <w:rFonts w:ascii="Arial" w:hAnsi="Arial" w:cs="Arial"/>
                <w:b/>
                <w:bCs/>
              </w:rPr>
            </w:pPr>
            <w:r>
              <w:rPr>
                <w:rFonts w:ascii="Arial" w:hAnsi="Arial" w:cs="Arial"/>
                <w:b/>
                <w:bCs/>
              </w:rPr>
              <w:t>Table S9</w:t>
            </w:r>
          </w:p>
        </w:tc>
        <w:tc>
          <w:tcPr>
            <w:tcW w:w="7229" w:type="dxa"/>
            <w:vAlign w:val="center"/>
          </w:tcPr>
          <w:p w14:paraId="5A11082F" w14:textId="0335F0FA" w:rsidR="00DE50C2" w:rsidRPr="00DE50C2" w:rsidRDefault="00B44256" w:rsidP="009D7B3D">
            <w:pPr>
              <w:spacing w:before="8" w:after="8" w:line="360" w:lineRule="auto"/>
              <w:rPr>
                <w:rFonts w:ascii="Arial" w:hAnsi="Arial" w:cs="Arial"/>
              </w:rPr>
            </w:pPr>
            <w:r w:rsidRPr="00B44256">
              <w:rPr>
                <w:rFonts w:ascii="Arial" w:hAnsi="Arial" w:cs="Arial"/>
              </w:rPr>
              <w:t>CQVIP search strategy</w:t>
            </w:r>
          </w:p>
        </w:tc>
        <w:tc>
          <w:tcPr>
            <w:tcW w:w="252" w:type="dxa"/>
            <w:vAlign w:val="center"/>
          </w:tcPr>
          <w:p w14:paraId="5A73C80B"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26CE2716" w14:textId="0426FB00" w:rsidR="00DE50C2" w:rsidRDefault="00B44256" w:rsidP="009D7B3D">
            <w:pPr>
              <w:spacing w:before="5" w:after="5" w:line="360" w:lineRule="auto"/>
              <w:rPr>
                <w:rFonts w:ascii="Arial" w:hAnsi="Arial" w:cs="Arial"/>
                <w:b/>
                <w:bCs/>
              </w:rPr>
            </w:pPr>
            <w:r>
              <w:rPr>
                <w:rFonts w:ascii="Arial" w:hAnsi="Arial" w:cs="Arial"/>
                <w:b/>
                <w:bCs/>
              </w:rPr>
              <w:t>10</w:t>
            </w:r>
          </w:p>
        </w:tc>
      </w:tr>
      <w:tr w:rsidR="00DE50C2" w14:paraId="61B14A99" w14:textId="77777777" w:rsidTr="009D7B3D">
        <w:trPr>
          <w:trHeight w:val="20"/>
        </w:trPr>
        <w:tc>
          <w:tcPr>
            <w:tcW w:w="1418" w:type="dxa"/>
            <w:vAlign w:val="center"/>
          </w:tcPr>
          <w:p w14:paraId="1904AEFE" w14:textId="33BCFF47" w:rsidR="00DE50C2" w:rsidRDefault="00DE50C2" w:rsidP="009D7B3D">
            <w:pPr>
              <w:spacing w:before="8" w:after="8" w:line="360" w:lineRule="auto"/>
              <w:rPr>
                <w:rFonts w:ascii="Arial" w:hAnsi="Arial" w:cs="Arial"/>
                <w:b/>
                <w:bCs/>
              </w:rPr>
            </w:pPr>
            <w:r>
              <w:rPr>
                <w:rFonts w:ascii="Arial" w:hAnsi="Arial" w:cs="Arial"/>
                <w:b/>
                <w:bCs/>
              </w:rPr>
              <w:t>Table S10</w:t>
            </w:r>
          </w:p>
        </w:tc>
        <w:tc>
          <w:tcPr>
            <w:tcW w:w="7229" w:type="dxa"/>
            <w:vAlign w:val="center"/>
          </w:tcPr>
          <w:p w14:paraId="63BA10C0" w14:textId="00ABA656" w:rsidR="00DE50C2" w:rsidRPr="00DE50C2" w:rsidRDefault="00B44256" w:rsidP="009D7B3D">
            <w:pPr>
              <w:spacing w:before="8" w:after="8" w:line="360" w:lineRule="auto"/>
              <w:rPr>
                <w:rFonts w:ascii="Arial" w:hAnsi="Arial" w:cs="Arial"/>
              </w:rPr>
            </w:pPr>
            <w:r w:rsidRPr="00B44256">
              <w:rPr>
                <w:rFonts w:ascii="Arial" w:hAnsi="Arial" w:cs="Arial"/>
              </w:rPr>
              <w:t>Characteristics of included studies and patients</w:t>
            </w:r>
          </w:p>
        </w:tc>
        <w:tc>
          <w:tcPr>
            <w:tcW w:w="252" w:type="dxa"/>
            <w:vAlign w:val="center"/>
          </w:tcPr>
          <w:p w14:paraId="742184B7"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44ED610F" w14:textId="58C66721" w:rsidR="00DE50C2" w:rsidRDefault="00B44256" w:rsidP="009D7B3D">
            <w:pPr>
              <w:spacing w:before="5" w:after="5" w:line="360" w:lineRule="auto"/>
              <w:rPr>
                <w:rFonts w:ascii="Arial" w:hAnsi="Arial" w:cs="Arial"/>
                <w:b/>
                <w:bCs/>
              </w:rPr>
            </w:pPr>
            <w:r>
              <w:rPr>
                <w:rFonts w:ascii="Arial" w:hAnsi="Arial" w:cs="Arial"/>
                <w:b/>
                <w:bCs/>
              </w:rPr>
              <w:t>11</w:t>
            </w:r>
          </w:p>
        </w:tc>
      </w:tr>
      <w:tr w:rsidR="00DE50C2" w14:paraId="5BE26A1B" w14:textId="77777777" w:rsidTr="009D7B3D">
        <w:trPr>
          <w:trHeight w:val="20"/>
        </w:trPr>
        <w:tc>
          <w:tcPr>
            <w:tcW w:w="1418" w:type="dxa"/>
            <w:vAlign w:val="center"/>
          </w:tcPr>
          <w:p w14:paraId="6987BABA" w14:textId="1E1C0D35" w:rsidR="00DE50C2" w:rsidRDefault="00BF0EB1" w:rsidP="009D7B3D">
            <w:pPr>
              <w:spacing w:before="8" w:after="8" w:line="360" w:lineRule="auto"/>
              <w:rPr>
                <w:rFonts w:ascii="Arial" w:hAnsi="Arial" w:cs="Arial"/>
                <w:b/>
                <w:bCs/>
              </w:rPr>
            </w:pPr>
            <w:r>
              <w:rPr>
                <w:rFonts w:ascii="Arial" w:hAnsi="Arial" w:cs="Arial"/>
                <w:b/>
                <w:bCs/>
              </w:rPr>
              <w:t>Table S11</w:t>
            </w:r>
          </w:p>
        </w:tc>
        <w:tc>
          <w:tcPr>
            <w:tcW w:w="7229" w:type="dxa"/>
            <w:vAlign w:val="center"/>
          </w:tcPr>
          <w:p w14:paraId="17136809" w14:textId="57C4B21F" w:rsidR="00DE50C2" w:rsidRPr="00DE50C2" w:rsidRDefault="00BF0EB1" w:rsidP="009D7B3D">
            <w:pPr>
              <w:spacing w:before="8" w:after="8" w:line="360" w:lineRule="auto"/>
              <w:rPr>
                <w:rFonts w:ascii="Arial" w:hAnsi="Arial" w:cs="Arial"/>
              </w:rPr>
            </w:pPr>
            <w:r w:rsidRPr="00BF0EB1">
              <w:rPr>
                <w:rFonts w:ascii="Arial" w:hAnsi="Arial" w:cs="Arial"/>
              </w:rPr>
              <w:t>Risk of bias, randomized controlled trials (RoB2)</w:t>
            </w:r>
          </w:p>
        </w:tc>
        <w:tc>
          <w:tcPr>
            <w:tcW w:w="252" w:type="dxa"/>
            <w:vAlign w:val="center"/>
          </w:tcPr>
          <w:p w14:paraId="5E8ADB6A"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1010498D" w14:textId="50043DE7" w:rsidR="00DE50C2" w:rsidRDefault="005A4A9C" w:rsidP="009D7B3D">
            <w:pPr>
              <w:spacing w:before="5" w:after="5" w:line="360" w:lineRule="auto"/>
              <w:rPr>
                <w:rFonts w:ascii="Arial" w:hAnsi="Arial" w:cs="Arial"/>
                <w:b/>
                <w:bCs/>
              </w:rPr>
            </w:pPr>
            <w:r>
              <w:rPr>
                <w:rFonts w:ascii="Arial" w:hAnsi="Arial" w:cs="Arial"/>
                <w:b/>
                <w:bCs/>
              </w:rPr>
              <w:t>22</w:t>
            </w:r>
          </w:p>
        </w:tc>
      </w:tr>
      <w:tr w:rsidR="00DE50C2" w14:paraId="01EDB03C" w14:textId="77777777" w:rsidTr="009D7B3D">
        <w:trPr>
          <w:trHeight w:val="20"/>
        </w:trPr>
        <w:tc>
          <w:tcPr>
            <w:tcW w:w="1418" w:type="dxa"/>
            <w:vAlign w:val="center"/>
          </w:tcPr>
          <w:p w14:paraId="180D7D61" w14:textId="2C3CC5A1" w:rsidR="00DE50C2" w:rsidRDefault="00BF0EB1" w:rsidP="009D7B3D">
            <w:pPr>
              <w:spacing w:before="8" w:after="8" w:line="360" w:lineRule="auto"/>
              <w:rPr>
                <w:rFonts w:ascii="Arial" w:hAnsi="Arial" w:cs="Arial"/>
                <w:b/>
                <w:bCs/>
              </w:rPr>
            </w:pPr>
            <w:r>
              <w:rPr>
                <w:rFonts w:ascii="Arial" w:hAnsi="Arial" w:cs="Arial"/>
                <w:b/>
                <w:bCs/>
              </w:rPr>
              <w:t>Table S12</w:t>
            </w:r>
          </w:p>
        </w:tc>
        <w:tc>
          <w:tcPr>
            <w:tcW w:w="7229" w:type="dxa"/>
            <w:vAlign w:val="center"/>
          </w:tcPr>
          <w:p w14:paraId="588FB779" w14:textId="2EC38D2B" w:rsidR="00DE50C2" w:rsidRPr="00DE50C2" w:rsidRDefault="00BF0EB1" w:rsidP="009D7B3D">
            <w:pPr>
              <w:spacing w:before="8" w:after="8" w:line="360" w:lineRule="auto"/>
              <w:rPr>
                <w:rFonts w:ascii="Arial" w:hAnsi="Arial" w:cs="Arial"/>
              </w:rPr>
            </w:pPr>
            <w:r w:rsidRPr="00BF0EB1">
              <w:rPr>
                <w:rFonts w:ascii="Arial" w:hAnsi="Arial" w:cs="Arial"/>
              </w:rPr>
              <w:t>Risk of bias, observational studies (ROBINS-I)</w:t>
            </w:r>
          </w:p>
        </w:tc>
        <w:tc>
          <w:tcPr>
            <w:tcW w:w="252" w:type="dxa"/>
            <w:vAlign w:val="center"/>
          </w:tcPr>
          <w:p w14:paraId="1C7E7081"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39AECCA5" w14:textId="005D6DE9" w:rsidR="00DE50C2" w:rsidRDefault="005A4A9C" w:rsidP="009D7B3D">
            <w:pPr>
              <w:spacing w:before="5" w:after="5" w:line="360" w:lineRule="auto"/>
              <w:rPr>
                <w:rFonts w:ascii="Arial" w:hAnsi="Arial" w:cs="Arial"/>
                <w:b/>
                <w:bCs/>
              </w:rPr>
            </w:pPr>
            <w:r>
              <w:rPr>
                <w:rFonts w:ascii="Arial" w:hAnsi="Arial" w:cs="Arial"/>
                <w:b/>
                <w:bCs/>
              </w:rPr>
              <w:t>22</w:t>
            </w:r>
          </w:p>
        </w:tc>
      </w:tr>
      <w:tr w:rsidR="00DE50C2" w14:paraId="6647FEE7" w14:textId="77777777" w:rsidTr="009D7B3D">
        <w:trPr>
          <w:trHeight w:val="20"/>
        </w:trPr>
        <w:tc>
          <w:tcPr>
            <w:tcW w:w="1418" w:type="dxa"/>
            <w:vAlign w:val="center"/>
          </w:tcPr>
          <w:p w14:paraId="168E9C8E" w14:textId="716BB1A1" w:rsidR="00DE50C2" w:rsidRDefault="005B662F" w:rsidP="009D7B3D">
            <w:pPr>
              <w:spacing w:before="8" w:after="8" w:line="360" w:lineRule="auto"/>
              <w:rPr>
                <w:rFonts w:ascii="Arial" w:hAnsi="Arial" w:cs="Arial"/>
                <w:b/>
                <w:bCs/>
              </w:rPr>
            </w:pPr>
            <w:r>
              <w:rPr>
                <w:rFonts w:ascii="Arial" w:hAnsi="Arial" w:cs="Arial"/>
                <w:b/>
                <w:bCs/>
              </w:rPr>
              <w:t>Figure S1</w:t>
            </w:r>
          </w:p>
        </w:tc>
        <w:tc>
          <w:tcPr>
            <w:tcW w:w="7229" w:type="dxa"/>
            <w:vAlign w:val="center"/>
          </w:tcPr>
          <w:p w14:paraId="7818B440" w14:textId="404DF4F3" w:rsidR="00DE50C2" w:rsidRPr="00DE50C2" w:rsidRDefault="005B662F" w:rsidP="009D7B3D">
            <w:pPr>
              <w:spacing w:before="8" w:after="8" w:line="360" w:lineRule="auto"/>
              <w:rPr>
                <w:rFonts w:ascii="Arial" w:hAnsi="Arial" w:cs="Arial"/>
              </w:rPr>
            </w:pPr>
            <w:r w:rsidRPr="005B662F">
              <w:rPr>
                <w:rFonts w:ascii="Arial" w:hAnsi="Arial" w:cs="Arial"/>
              </w:rPr>
              <w:t>Forest plot for subgroup analysis by study design, time to negative conversion of SARS-CoV-2 tests</w:t>
            </w:r>
          </w:p>
        </w:tc>
        <w:tc>
          <w:tcPr>
            <w:tcW w:w="252" w:type="dxa"/>
            <w:vAlign w:val="center"/>
          </w:tcPr>
          <w:p w14:paraId="66C7E2B9"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1D51CD91" w14:textId="1A6DA382" w:rsidR="00DE50C2" w:rsidRDefault="00AA33AC" w:rsidP="009D7B3D">
            <w:pPr>
              <w:spacing w:before="5" w:after="5" w:line="360" w:lineRule="auto"/>
              <w:rPr>
                <w:rFonts w:ascii="Arial" w:hAnsi="Arial" w:cs="Arial"/>
                <w:b/>
                <w:bCs/>
              </w:rPr>
            </w:pPr>
            <w:r>
              <w:rPr>
                <w:rFonts w:ascii="Arial" w:hAnsi="Arial" w:cs="Arial"/>
                <w:b/>
                <w:bCs/>
              </w:rPr>
              <w:t>26</w:t>
            </w:r>
          </w:p>
        </w:tc>
      </w:tr>
      <w:tr w:rsidR="00DE50C2" w14:paraId="625D539E" w14:textId="77777777" w:rsidTr="009D7B3D">
        <w:trPr>
          <w:trHeight w:val="20"/>
        </w:trPr>
        <w:tc>
          <w:tcPr>
            <w:tcW w:w="1418" w:type="dxa"/>
            <w:vAlign w:val="center"/>
          </w:tcPr>
          <w:p w14:paraId="730ACBD7" w14:textId="69963080" w:rsidR="00DE50C2" w:rsidRDefault="005B662F" w:rsidP="009D7B3D">
            <w:pPr>
              <w:spacing w:before="8" w:after="8" w:line="360" w:lineRule="auto"/>
              <w:rPr>
                <w:rFonts w:ascii="Arial" w:hAnsi="Arial" w:cs="Arial"/>
                <w:b/>
                <w:bCs/>
              </w:rPr>
            </w:pPr>
            <w:r>
              <w:rPr>
                <w:rFonts w:ascii="Arial" w:hAnsi="Arial" w:cs="Arial"/>
                <w:b/>
                <w:bCs/>
              </w:rPr>
              <w:t>Figure S2</w:t>
            </w:r>
          </w:p>
        </w:tc>
        <w:tc>
          <w:tcPr>
            <w:tcW w:w="7229" w:type="dxa"/>
            <w:vAlign w:val="center"/>
          </w:tcPr>
          <w:p w14:paraId="003AF4D7" w14:textId="4AB3A026" w:rsidR="00DE50C2" w:rsidRPr="00DE50C2" w:rsidRDefault="00AA33AC" w:rsidP="009D7B3D">
            <w:pPr>
              <w:spacing w:before="8" w:after="8" w:line="360" w:lineRule="auto"/>
              <w:rPr>
                <w:rFonts w:ascii="Arial" w:hAnsi="Arial" w:cs="Arial"/>
              </w:rPr>
            </w:pPr>
            <w:r w:rsidRPr="00AA33AC">
              <w:rPr>
                <w:rFonts w:ascii="Arial" w:hAnsi="Arial" w:cs="Arial"/>
              </w:rPr>
              <w:t>Forest plot for subgroup analysis by imputed versus non-imputed studies, time to negative conversion of SARS-CoV-2 tests</w:t>
            </w:r>
          </w:p>
        </w:tc>
        <w:tc>
          <w:tcPr>
            <w:tcW w:w="252" w:type="dxa"/>
            <w:vAlign w:val="center"/>
          </w:tcPr>
          <w:p w14:paraId="70CF87C9"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64992640" w14:textId="54BE1559" w:rsidR="00DE50C2" w:rsidRDefault="00AA33AC" w:rsidP="009D7B3D">
            <w:pPr>
              <w:spacing w:before="5" w:after="5" w:line="360" w:lineRule="auto"/>
              <w:rPr>
                <w:rFonts w:ascii="Arial" w:hAnsi="Arial" w:cs="Arial"/>
                <w:b/>
                <w:bCs/>
              </w:rPr>
            </w:pPr>
            <w:r>
              <w:rPr>
                <w:rFonts w:ascii="Arial" w:hAnsi="Arial" w:cs="Arial"/>
                <w:b/>
                <w:bCs/>
              </w:rPr>
              <w:t>26</w:t>
            </w:r>
          </w:p>
        </w:tc>
      </w:tr>
      <w:tr w:rsidR="00DE50C2" w14:paraId="1E1F9D68" w14:textId="77777777" w:rsidTr="009D7B3D">
        <w:trPr>
          <w:trHeight w:val="20"/>
        </w:trPr>
        <w:tc>
          <w:tcPr>
            <w:tcW w:w="1418" w:type="dxa"/>
            <w:vAlign w:val="center"/>
          </w:tcPr>
          <w:p w14:paraId="315DC398" w14:textId="2A41826D" w:rsidR="00DE50C2" w:rsidRDefault="008D5C40" w:rsidP="009D7B3D">
            <w:pPr>
              <w:spacing w:before="8" w:after="8" w:line="360" w:lineRule="auto"/>
              <w:rPr>
                <w:rFonts w:ascii="Arial" w:hAnsi="Arial" w:cs="Arial"/>
                <w:b/>
                <w:bCs/>
              </w:rPr>
            </w:pPr>
            <w:r>
              <w:rPr>
                <w:rFonts w:ascii="Arial" w:hAnsi="Arial" w:cs="Arial"/>
                <w:b/>
                <w:bCs/>
              </w:rPr>
              <w:t>Figure S3</w:t>
            </w:r>
          </w:p>
        </w:tc>
        <w:tc>
          <w:tcPr>
            <w:tcW w:w="7229" w:type="dxa"/>
            <w:vAlign w:val="center"/>
          </w:tcPr>
          <w:p w14:paraId="752566F9" w14:textId="7AC73A31" w:rsidR="00DE50C2" w:rsidRPr="00DE50C2" w:rsidRDefault="008D5C40" w:rsidP="009D7B3D">
            <w:pPr>
              <w:spacing w:before="8" w:after="8" w:line="360" w:lineRule="auto"/>
              <w:rPr>
                <w:rFonts w:ascii="Arial" w:hAnsi="Arial" w:cs="Arial"/>
              </w:rPr>
            </w:pPr>
            <w:r w:rsidRPr="008D5C40">
              <w:rPr>
                <w:rFonts w:ascii="Arial" w:hAnsi="Arial" w:cs="Arial"/>
              </w:rPr>
              <w:t>Forest plot for subgroup analysis by regimen, incidence of negative test conversion at day 7</w:t>
            </w:r>
          </w:p>
        </w:tc>
        <w:tc>
          <w:tcPr>
            <w:tcW w:w="252" w:type="dxa"/>
            <w:vAlign w:val="center"/>
          </w:tcPr>
          <w:p w14:paraId="36EC469C"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215D94BB" w14:textId="09CE644D" w:rsidR="00DE50C2" w:rsidRDefault="008D5C40" w:rsidP="009D7B3D">
            <w:pPr>
              <w:spacing w:before="5" w:after="5" w:line="360" w:lineRule="auto"/>
              <w:rPr>
                <w:rFonts w:ascii="Arial" w:hAnsi="Arial" w:cs="Arial"/>
                <w:b/>
                <w:bCs/>
              </w:rPr>
            </w:pPr>
            <w:r>
              <w:rPr>
                <w:rFonts w:ascii="Arial" w:hAnsi="Arial" w:cs="Arial"/>
                <w:b/>
                <w:bCs/>
              </w:rPr>
              <w:t>27</w:t>
            </w:r>
          </w:p>
        </w:tc>
      </w:tr>
      <w:tr w:rsidR="00DE50C2" w14:paraId="098BC444" w14:textId="77777777" w:rsidTr="009D7B3D">
        <w:trPr>
          <w:trHeight w:val="20"/>
        </w:trPr>
        <w:tc>
          <w:tcPr>
            <w:tcW w:w="1418" w:type="dxa"/>
            <w:vAlign w:val="center"/>
          </w:tcPr>
          <w:p w14:paraId="3DE65F98" w14:textId="21DCD628" w:rsidR="00DE50C2" w:rsidRDefault="008D5C40" w:rsidP="009D7B3D">
            <w:pPr>
              <w:spacing w:before="8" w:after="8" w:line="360" w:lineRule="auto"/>
              <w:rPr>
                <w:rFonts w:ascii="Arial" w:hAnsi="Arial" w:cs="Arial"/>
                <w:b/>
                <w:bCs/>
              </w:rPr>
            </w:pPr>
            <w:r>
              <w:rPr>
                <w:rFonts w:ascii="Arial" w:hAnsi="Arial" w:cs="Arial"/>
                <w:b/>
                <w:bCs/>
              </w:rPr>
              <w:t>Figure S4</w:t>
            </w:r>
          </w:p>
        </w:tc>
        <w:tc>
          <w:tcPr>
            <w:tcW w:w="7229" w:type="dxa"/>
            <w:vAlign w:val="center"/>
          </w:tcPr>
          <w:p w14:paraId="49EE28A1" w14:textId="67F6F1D1" w:rsidR="00DE50C2" w:rsidRPr="00DE50C2" w:rsidRDefault="008D5C40" w:rsidP="009D7B3D">
            <w:pPr>
              <w:spacing w:before="8" w:after="8" w:line="360" w:lineRule="auto"/>
              <w:rPr>
                <w:rFonts w:ascii="Arial" w:hAnsi="Arial" w:cs="Arial"/>
              </w:rPr>
            </w:pPr>
            <w:r w:rsidRPr="008D5C40">
              <w:rPr>
                <w:rFonts w:ascii="Arial" w:hAnsi="Arial" w:cs="Arial"/>
              </w:rPr>
              <w:t>Forest plot for subgroup analysis by regimen, incidence of negative test conversion at day 14</w:t>
            </w:r>
          </w:p>
        </w:tc>
        <w:tc>
          <w:tcPr>
            <w:tcW w:w="252" w:type="dxa"/>
            <w:vAlign w:val="center"/>
          </w:tcPr>
          <w:p w14:paraId="50997D3B" w14:textId="77777777" w:rsidR="00DE50C2" w:rsidRPr="00B94950" w:rsidRDefault="00DE50C2" w:rsidP="009D7B3D">
            <w:pPr>
              <w:spacing w:before="8" w:after="8" w:line="360" w:lineRule="auto"/>
              <w:rPr>
                <w:rFonts w:ascii="Arial" w:hAnsi="Arial" w:cs="Arial"/>
                <w:b/>
                <w:bCs/>
              </w:rPr>
            </w:pPr>
          </w:p>
        </w:tc>
        <w:tc>
          <w:tcPr>
            <w:tcW w:w="461" w:type="dxa"/>
            <w:vAlign w:val="center"/>
          </w:tcPr>
          <w:p w14:paraId="2B662AFC" w14:textId="3D309F8D" w:rsidR="00DE50C2" w:rsidRDefault="008D5C40" w:rsidP="009D7B3D">
            <w:pPr>
              <w:spacing w:before="5" w:after="5" w:line="360" w:lineRule="auto"/>
              <w:rPr>
                <w:rFonts w:ascii="Arial" w:hAnsi="Arial" w:cs="Arial"/>
                <w:b/>
                <w:bCs/>
              </w:rPr>
            </w:pPr>
            <w:r>
              <w:rPr>
                <w:rFonts w:ascii="Arial" w:hAnsi="Arial" w:cs="Arial"/>
                <w:b/>
                <w:bCs/>
              </w:rPr>
              <w:t>27</w:t>
            </w:r>
          </w:p>
        </w:tc>
      </w:tr>
      <w:tr w:rsidR="008D5C40" w14:paraId="5E27D0C5" w14:textId="77777777" w:rsidTr="009D7B3D">
        <w:trPr>
          <w:trHeight w:val="20"/>
        </w:trPr>
        <w:tc>
          <w:tcPr>
            <w:tcW w:w="1418" w:type="dxa"/>
            <w:vAlign w:val="center"/>
          </w:tcPr>
          <w:p w14:paraId="1C0670A4" w14:textId="7F9DA914" w:rsidR="008D5C40" w:rsidRDefault="008D5C40" w:rsidP="009D7B3D">
            <w:pPr>
              <w:spacing w:before="8" w:after="8" w:line="360" w:lineRule="auto"/>
              <w:rPr>
                <w:rFonts w:ascii="Arial" w:hAnsi="Arial" w:cs="Arial"/>
                <w:b/>
                <w:bCs/>
              </w:rPr>
            </w:pPr>
            <w:r>
              <w:rPr>
                <w:rFonts w:ascii="Arial" w:hAnsi="Arial" w:cs="Arial"/>
                <w:b/>
                <w:bCs/>
              </w:rPr>
              <w:t>Figure S5</w:t>
            </w:r>
          </w:p>
        </w:tc>
        <w:tc>
          <w:tcPr>
            <w:tcW w:w="7229" w:type="dxa"/>
            <w:vAlign w:val="center"/>
          </w:tcPr>
          <w:p w14:paraId="3E1C0F68" w14:textId="4EB9A59A" w:rsidR="008D5C40" w:rsidRPr="008D5C40" w:rsidRDefault="008D5C40" w:rsidP="009D7B3D">
            <w:pPr>
              <w:spacing w:before="8" w:after="8" w:line="360" w:lineRule="auto"/>
              <w:rPr>
                <w:rFonts w:ascii="Arial" w:hAnsi="Arial" w:cs="Arial"/>
              </w:rPr>
            </w:pPr>
            <w:r w:rsidRPr="008D5C40">
              <w:rPr>
                <w:rFonts w:ascii="Arial" w:hAnsi="Arial" w:cs="Arial"/>
              </w:rPr>
              <w:t>Forest plot for subgroup analysis by study design, incidence of negative test conversion at day 7</w:t>
            </w:r>
          </w:p>
        </w:tc>
        <w:tc>
          <w:tcPr>
            <w:tcW w:w="252" w:type="dxa"/>
            <w:vAlign w:val="center"/>
          </w:tcPr>
          <w:p w14:paraId="5587DBBA"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58054B55" w14:textId="112E1506" w:rsidR="008D5C40" w:rsidRDefault="008D5C40" w:rsidP="009D7B3D">
            <w:pPr>
              <w:spacing w:before="5" w:after="5" w:line="360" w:lineRule="auto"/>
              <w:rPr>
                <w:rFonts w:ascii="Arial" w:hAnsi="Arial" w:cs="Arial"/>
                <w:b/>
                <w:bCs/>
              </w:rPr>
            </w:pPr>
            <w:r>
              <w:rPr>
                <w:rFonts w:ascii="Arial" w:hAnsi="Arial" w:cs="Arial"/>
                <w:b/>
                <w:bCs/>
              </w:rPr>
              <w:t>28</w:t>
            </w:r>
          </w:p>
        </w:tc>
      </w:tr>
      <w:tr w:rsidR="008D5C40" w14:paraId="19E2B087" w14:textId="77777777" w:rsidTr="009D7B3D">
        <w:trPr>
          <w:trHeight w:val="20"/>
        </w:trPr>
        <w:tc>
          <w:tcPr>
            <w:tcW w:w="1418" w:type="dxa"/>
            <w:vAlign w:val="center"/>
          </w:tcPr>
          <w:p w14:paraId="38810E0D" w14:textId="4DCFF8B3" w:rsidR="008D5C40" w:rsidRDefault="008D5C40" w:rsidP="009D7B3D">
            <w:pPr>
              <w:spacing w:before="8" w:after="8" w:line="360" w:lineRule="auto"/>
              <w:rPr>
                <w:rFonts w:ascii="Arial" w:hAnsi="Arial" w:cs="Arial"/>
                <w:b/>
                <w:bCs/>
              </w:rPr>
            </w:pPr>
            <w:r>
              <w:rPr>
                <w:rFonts w:ascii="Arial" w:hAnsi="Arial" w:cs="Arial"/>
                <w:b/>
                <w:bCs/>
              </w:rPr>
              <w:t>Figure S6</w:t>
            </w:r>
          </w:p>
        </w:tc>
        <w:tc>
          <w:tcPr>
            <w:tcW w:w="7229" w:type="dxa"/>
            <w:vAlign w:val="center"/>
          </w:tcPr>
          <w:p w14:paraId="4A04E58F" w14:textId="02E6D454" w:rsidR="008D5C40" w:rsidRPr="008D5C40" w:rsidRDefault="008D5C40" w:rsidP="009D7B3D">
            <w:pPr>
              <w:spacing w:before="8" w:after="8" w:line="360" w:lineRule="auto"/>
              <w:rPr>
                <w:rFonts w:ascii="Arial" w:hAnsi="Arial" w:cs="Arial"/>
              </w:rPr>
            </w:pPr>
            <w:r w:rsidRPr="008D5C40">
              <w:rPr>
                <w:rFonts w:ascii="Arial" w:hAnsi="Arial" w:cs="Arial"/>
              </w:rPr>
              <w:t>Forest plot for subgroup analysis by study design, incidence of negative test conversion at day 14</w:t>
            </w:r>
          </w:p>
        </w:tc>
        <w:tc>
          <w:tcPr>
            <w:tcW w:w="252" w:type="dxa"/>
            <w:vAlign w:val="center"/>
          </w:tcPr>
          <w:p w14:paraId="38E77AD0"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235F4B91" w14:textId="424D18D8" w:rsidR="008D5C40" w:rsidRDefault="008D5C40" w:rsidP="009D7B3D">
            <w:pPr>
              <w:spacing w:before="5" w:after="5" w:line="360" w:lineRule="auto"/>
              <w:rPr>
                <w:rFonts w:ascii="Arial" w:hAnsi="Arial" w:cs="Arial"/>
                <w:b/>
                <w:bCs/>
              </w:rPr>
            </w:pPr>
            <w:r>
              <w:rPr>
                <w:rFonts w:ascii="Arial" w:hAnsi="Arial" w:cs="Arial"/>
                <w:b/>
                <w:bCs/>
              </w:rPr>
              <w:t>28</w:t>
            </w:r>
          </w:p>
        </w:tc>
      </w:tr>
      <w:tr w:rsidR="008D5C40" w14:paraId="1CDAA8E7" w14:textId="77777777" w:rsidTr="009D7B3D">
        <w:trPr>
          <w:trHeight w:val="20"/>
        </w:trPr>
        <w:tc>
          <w:tcPr>
            <w:tcW w:w="1418" w:type="dxa"/>
            <w:vAlign w:val="center"/>
          </w:tcPr>
          <w:p w14:paraId="289ADD06" w14:textId="3CEC1E5C" w:rsidR="008D5C40" w:rsidRDefault="003008FA" w:rsidP="009D7B3D">
            <w:pPr>
              <w:spacing w:before="8" w:after="8" w:line="360" w:lineRule="auto"/>
              <w:rPr>
                <w:rFonts w:ascii="Arial" w:hAnsi="Arial" w:cs="Arial"/>
                <w:b/>
                <w:bCs/>
              </w:rPr>
            </w:pPr>
            <w:r>
              <w:rPr>
                <w:rFonts w:ascii="Arial" w:hAnsi="Arial" w:cs="Arial"/>
                <w:b/>
                <w:bCs/>
              </w:rPr>
              <w:t>Figure S7</w:t>
            </w:r>
          </w:p>
        </w:tc>
        <w:tc>
          <w:tcPr>
            <w:tcW w:w="7229" w:type="dxa"/>
            <w:vAlign w:val="center"/>
          </w:tcPr>
          <w:p w14:paraId="581DE893" w14:textId="77767079" w:rsidR="008D5C40" w:rsidRPr="008D5C40" w:rsidRDefault="003008FA" w:rsidP="009D7B3D">
            <w:pPr>
              <w:spacing w:before="8" w:after="8" w:line="360" w:lineRule="auto"/>
              <w:rPr>
                <w:rFonts w:ascii="Arial" w:hAnsi="Arial" w:cs="Arial"/>
              </w:rPr>
            </w:pPr>
            <w:r w:rsidRPr="003008FA">
              <w:rPr>
                <w:rFonts w:ascii="Arial" w:hAnsi="Arial" w:cs="Arial"/>
              </w:rPr>
              <w:t>Forest plot for subgroup analysis by study design, length of stay</w:t>
            </w:r>
          </w:p>
        </w:tc>
        <w:tc>
          <w:tcPr>
            <w:tcW w:w="252" w:type="dxa"/>
            <w:vAlign w:val="center"/>
          </w:tcPr>
          <w:p w14:paraId="0E702E7D"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00B43826" w14:textId="17917B21" w:rsidR="008D5C40" w:rsidRDefault="003008FA" w:rsidP="009D7B3D">
            <w:pPr>
              <w:spacing w:before="5" w:after="5" w:line="360" w:lineRule="auto"/>
              <w:rPr>
                <w:rFonts w:ascii="Arial" w:hAnsi="Arial" w:cs="Arial"/>
                <w:b/>
                <w:bCs/>
              </w:rPr>
            </w:pPr>
            <w:r>
              <w:rPr>
                <w:rFonts w:ascii="Arial" w:hAnsi="Arial" w:cs="Arial"/>
                <w:b/>
                <w:bCs/>
              </w:rPr>
              <w:t>29</w:t>
            </w:r>
          </w:p>
        </w:tc>
      </w:tr>
      <w:tr w:rsidR="008D5C40" w14:paraId="736A812B" w14:textId="77777777" w:rsidTr="009D7B3D">
        <w:trPr>
          <w:trHeight w:val="20"/>
        </w:trPr>
        <w:tc>
          <w:tcPr>
            <w:tcW w:w="1418" w:type="dxa"/>
            <w:vAlign w:val="center"/>
          </w:tcPr>
          <w:p w14:paraId="0B8E6802" w14:textId="68D97A87" w:rsidR="008D5C40" w:rsidRDefault="003008FA" w:rsidP="009D7B3D">
            <w:pPr>
              <w:spacing w:before="8" w:after="8" w:line="360" w:lineRule="auto"/>
              <w:rPr>
                <w:rFonts w:ascii="Arial" w:hAnsi="Arial" w:cs="Arial"/>
                <w:b/>
                <w:bCs/>
              </w:rPr>
            </w:pPr>
            <w:r>
              <w:rPr>
                <w:rFonts w:ascii="Arial" w:hAnsi="Arial" w:cs="Arial"/>
                <w:b/>
                <w:bCs/>
              </w:rPr>
              <w:t>Figure S8</w:t>
            </w:r>
          </w:p>
        </w:tc>
        <w:tc>
          <w:tcPr>
            <w:tcW w:w="7229" w:type="dxa"/>
            <w:vAlign w:val="center"/>
          </w:tcPr>
          <w:p w14:paraId="7138DBA5" w14:textId="4D5CD2F3" w:rsidR="008D5C40" w:rsidRPr="008D5C40" w:rsidRDefault="003008FA" w:rsidP="009D7B3D">
            <w:pPr>
              <w:spacing w:before="8" w:after="8" w:line="360" w:lineRule="auto"/>
              <w:rPr>
                <w:rFonts w:ascii="Arial" w:hAnsi="Arial" w:cs="Arial"/>
              </w:rPr>
            </w:pPr>
            <w:r w:rsidRPr="003008FA">
              <w:rPr>
                <w:rFonts w:ascii="Arial" w:hAnsi="Arial" w:cs="Arial"/>
              </w:rPr>
              <w:t>Forest plot for subgroup analysis by risk of bias ratings, length of stay</w:t>
            </w:r>
          </w:p>
        </w:tc>
        <w:tc>
          <w:tcPr>
            <w:tcW w:w="252" w:type="dxa"/>
            <w:vAlign w:val="center"/>
          </w:tcPr>
          <w:p w14:paraId="2D4F3301"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5264785E" w14:textId="3C05B6CD" w:rsidR="008D5C40" w:rsidRDefault="003008FA" w:rsidP="009D7B3D">
            <w:pPr>
              <w:spacing w:before="5" w:after="5" w:line="360" w:lineRule="auto"/>
              <w:rPr>
                <w:rFonts w:ascii="Arial" w:hAnsi="Arial" w:cs="Arial"/>
                <w:b/>
                <w:bCs/>
              </w:rPr>
            </w:pPr>
            <w:r>
              <w:rPr>
                <w:rFonts w:ascii="Arial" w:hAnsi="Arial" w:cs="Arial"/>
                <w:b/>
                <w:bCs/>
              </w:rPr>
              <w:t>30</w:t>
            </w:r>
          </w:p>
        </w:tc>
      </w:tr>
      <w:tr w:rsidR="008D5C40" w14:paraId="64C22DF1" w14:textId="77777777" w:rsidTr="009D7B3D">
        <w:trPr>
          <w:trHeight w:val="20"/>
        </w:trPr>
        <w:tc>
          <w:tcPr>
            <w:tcW w:w="1418" w:type="dxa"/>
            <w:vAlign w:val="center"/>
          </w:tcPr>
          <w:p w14:paraId="57EA3259" w14:textId="6933B733" w:rsidR="008D5C40" w:rsidRDefault="003008FA" w:rsidP="009D7B3D">
            <w:pPr>
              <w:spacing w:before="8" w:after="8" w:line="360" w:lineRule="auto"/>
              <w:rPr>
                <w:rFonts w:ascii="Arial" w:hAnsi="Arial" w:cs="Arial"/>
                <w:b/>
                <w:bCs/>
              </w:rPr>
            </w:pPr>
            <w:r>
              <w:rPr>
                <w:rFonts w:ascii="Arial" w:hAnsi="Arial" w:cs="Arial"/>
                <w:b/>
                <w:bCs/>
              </w:rPr>
              <w:t>Figure S9</w:t>
            </w:r>
          </w:p>
        </w:tc>
        <w:tc>
          <w:tcPr>
            <w:tcW w:w="7229" w:type="dxa"/>
            <w:vAlign w:val="center"/>
          </w:tcPr>
          <w:p w14:paraId="4E9A778B" w14:textId="0867B5D6" w:rsidR="008D5C40" w:rsidRPr="008D5C40" w:rsidRDefault="003008FA" w:rsidP="009D7B3D">
            <w:pPr>
              <w:spacing w:before="8" w:after="8" w:line="360" w:lineRule="auto"/>
              <w:rPr>
                <w:rFonts w:ascii="Arial" w:hAnsi="Arial" w:cs="Arial"/>
              </w:rPr>
            </w:pPr>
            <w:r w:rsidRPr="003008FA">
              <w:rPr>
                <w:rFonts w:ascii="Arial" w:hAnsi="Arial" w:cs="Arial"/>
              </w:rPr>
              <w:t>Forest plot for subgroup analysis by imputed versus non-imputed studies, length of stay</w:t>
            </w:r>
          </w:p>
        </w:tc>
        <w:tc>
          <w:tcPr>
            <w:tcW w:w="252" w:type="dxa"/>
            <w:vAlign w:val="center"/>
          </w:tcPr>
          <w:p w14:paraId="16E8E8F7"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003DFA91" w14:textId="12B50746" w:rsidR="008D5C40" w:rsidRDefault="003008FA" w:rsidP="009D7B3D">
            <w:pPr>
              <w:spacing w:before="5" w:after="5" w:line="360" w:lineRule="auto"/>
              <w:rPr>
                <w:rFonts w:ascii="Arial" w:hAnsi="Arial" w:cs="Arial"/>
                <w:b/>
                <w:bCs/>
              </w:rPr>
            </w:pPr>
            <w:r>
              <w:rPr>
                <w:rFonts w:ascii="Arial" w:hAnsi="Arial" w:cs="Arial"/>
                <w:b/>
                <w:bCs/>
              </w:rPr>
              <w:t>31</w:t>
            </w:r>
          </w:p>
        </w:tc>
      </w:tr>
      <w:tr w:rsidR="008D5C40" w14:paraId="0DFAA1C8" w14:textId="77777777" w:rsidTr="009D7B3D">
        <w:trPr>
          <w:trHeight w:val="20"/>
        </w:trPr>
        <w:tc>
          <w:tcPr>
            <w:tcW w:w="1418" w:type="dxa"/>
            <w:vAlign w:val="center"/>
          </w:tcPr>
          <w:p w14:paraId="08696945" w14:textId="2B35F439" w:rsidR="008D5C40" w:rsidRDefault="0089350E" w:rsidP="009D7B3D">
            <w:pPr>
              <w:spacing w:before="8" w:after="8" w:line="360" w:lineRule="auto"/>
              <w:rPr>
                <w:rFonts w:ascii="Arial" w:hAnsi="Arial" w:cs="Arial"/>
                <w:b/>
                <w:bCs/>
              </w:rPr>
            </w:pPr>
            <w:r>
              <w:rPr>
                <w:rFonts w:ascii="Arial" w:hAnsi="Arial" w:cs="Arial"/>
                <w:b/>
                <w:bCs/>
              </w:rPr>
              <w:t>Figure S10</w:t>
            </w:r>
          </w:p>
        </w:tc>
        <w:tc>
          <w:tcPr>
            <w:tcW w:w="7229" w:type="dxa"/>
            <w:vAlign w:val="center"/>
          </w:tcPr>
          <w:p w14:paraId="4EF84173" w14:textId="449B6CFA" w:rsidR="008D5C40" w:rsidRPr="008D5C40" w:rsidRDefault="0089350E" w:rsidP="009D7B3D">
            <w:pPr>
              <w:spacing w:before="8" w:after="8" w:line="360" w:lineRule="auto"/>
              <w:rPr>
                <w:rFonts w:ascii="Arial" w:hAnsi="Arial" w:cs="Arial"/>
              </w:rPr>
            </w:pPr>
            <w:r w:rsidRPr="0089350E">
              <w:rPr>
                <w:rFonts w:ascii="Arial" w:hAnsi="Arial" w:cs="Arial"/>
              </w:rPr>
              <w:t>Forest plot for subgroup analysis by study design, mortality</w:t>
            </w:r>
          </w:p>
        </w:tc>
        <w:tc>
          <w:tcPr>
            <w:tcW w:w="252" w:type="dxa"/>
            <w:vAlign w:val="center"/>
          </w:tcPr>
          <w:p w14:paraId="24F3BA43"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353D5BE1" w14:textId="5536CD67" w:rsidR="008D5C40" w:rsidRDefault="009F0307" w:rsidP="009D7B3D">
            <w:pPr>
              <w:spacing w:before="5" w:after="5" w:line="360" w:lineRule="auto"/>
              <w:rPr>
                <w:rFonts w:ascii="Arial" w:hAnsi="Arial" w:cs="Arial"/>
                <w:b/>
                <w:bCs/>
              </w:rPr>
            </w:pPr>
            <w:r>
              <w:rPr>
                <w:rFonts w:ascii="Arial" w:hAnsi="Arial" w:cs="Arial"/>
                <w:b/>
                <w:bCs/>
              </w:rPr>
              <w:t>32</w:t>
            </w:r>
          </w:p>
        </w:tc>
      </w:tr>
      <w:tr w:rsidR="008D5C40" w14:paraId="1B4B7C87" w14:textId="77777777" w:rsidTr="009D7B3D">
        <w:trPr>
          <w:trHeight w:val="20"/>
        </w:trPr>
        <w:tc>
          <w:tcPr>
            <w:tcW w:w="1418" w:type="dxa"/>
            <w:vAlign w:val="center"/>
          </w:tcPr>
          <w:p w14:paraId="631D1D5E" w14:textId="72BCB3FD" w:rsidR="008D5C40" w:rsidRDefault="00443461" w:rsidP="009D7B3D">
            <w:pPr>
              <w:spacing w:before="8" w:after="8" w:line="360" w:lineRule="auto"/>
              <w:rPr>
                <w:rFonts w:ascii="Arial" w:hAnsi="Arial" w:cs="Arial"/>
                <w:b/>
                <w:bCs/>
              </w:rPr>
            </w:pPr>
            <w:r>
              <w:rPr>
                <w:rFonts w:ascii="Arial" w:hAnsi="Arial" w:cs="Arial"/>
                <w:b/>
                <w:bCs/>
              </w:rPr>
              <w:t>Figure S11</w:t>
            </w:r>
          </w:p>
        </w:tc>
        <w:tc>
          <w:tcPr>
            <w:tcW w:w="7229" w:type="dxa"/>
            <w:vAlign w:val="center"/>
          </w:tcPr>
          <w:p w14:paraId="6EFC8353" w14:textId="6703C85D" w:rsidR="008D5C40" w:rsidRPr="008D5C40" w:rsidRDefault="0089350E" w:rsidP="009D7B3D">
            <w:pPr>
              <w:spacing w:before="8" w:after="8" w:line="360" w:lineRule="auto"/>
              <w:rPr>
                <w:rFonts w:ascii="Arial" w:hAnsi="Arial" w:cs="Arial"/>
              </w:rPr>
            </w:pPr>
            <w:r w:rsidRPr="0089350E">
              <w:rPr>
                <w:rFonts w:ascii="Arial" w:hAnsi="Arial" w:cs="Arial"/>
              </w:rPr>
              <w:t>Forest plot for subgroup analysis by risk of bias ratings, mortality</w:t>
            </w:r>
          </w:p>
        </w:tc>
        <w:tc>
          <w:tcPr>
            <w:tcW w:w="252" w:type="dxa"/>
            <w:vAlign w:val="center"/>
          </w:tcPr>
          <w:p w14:paraId="684701BC" w14:textId="77777777" w:rsidR="008D5C40" w:rsidRPr="00B94950" w:rsidRDefault="008D5C40" w:rsidP="009D7B3D">
            <w:pPr>
              <w:spacing w:before="8" w:after="8" w:line="360" w:lineRule="auto"/>
              <w:rPr>
                <w:rFonts w:ascii="Arial" w:hAnsi="Arial" w:cs="Arial"/>
                <w:b/>
                <w:bCs/>
              </w:rPr>
            </w:pPr>
          </w:p>
        </w:tc>
        <w:tc>
          <w:tcPr>
            <w:tcW w:w="461" w:type="dxa"/>
            <w:vAlign w:val="center"/>
          </w:tcPr>
          <w:p w14:paraId="071A696F" w14:textId="7711D577" w:rsidR="008D5C40" w:rsidRDefault="009F0307" w:rsidP="009D7B3D">
            <w:pPr>
              <w:spacing w:before="5" w:after="5" w:line="360" w:lineRule="auto"/>
              <w:rPr>
                <w:rFonts w:ascii="Arial" w:hAnsi="Arial" w:cs="Arial"/>
                <w:b/>
                <w:bCs/>
              </w:rPr>
            </w:pPr>
            <w:r>
              <w:rPr>
                <w:rFonts w:ascii="Arial" w:hAnsi="Arial" w:cs="Arial"/>
                <w:b/>
                <w:bCs/>
              </w:rPr>
              <w:t>33</w:t>
            </w:r>
          </w:p>
        </w:tc>
      </w:tr>
      <w:tr w:rsidR="008D5C40" w14:paraId="15F133CA" w14:textId="77777777" w:rsidTr="009D7B3D">
        <w:trPr>
          <w:trHeight w:val="20"/>
        </w:trPr>
        <w:tc>
          <w:tcPr>
            <w:tcW w:w="1418" w:type="dxa"/>
            <w:vAlign w:val="center"/>
          </w:tcPr>
          <w:p w14:paraId="39F4F92C" w14:textId="4D385057" w:rsidR="008D5C40" w:rsidRDefault="00443461" w:rsidP="009D7B3D">
            <w:pPr>
              <w:spacing w:before="8" w:after="8" w:line="360" w:lineRule="auto"/>
              <w:rPr>
                <w:rFonts w:ascii="Arial" w:hAnsi="Arial" w:cs="Arial"/>
                <w:b/>
                <w:bCs/>
              </w:rPr>
            </w:pPr>
            <w:r>
              <w:rPr>
                <w:rFonts w:ascii="Arial" w:hAnsi="Arial" w:cs="Arial"/>
                <w:b/>
                <w:bCs/>
              </w:rPr>
              <w:lastRenderedPageBreak/>
              <w:t>Figure S12</w:t>
            </w:r>
          </w:p>
        </w:tc>
        <w:tc>
          <w:tcPr>
            <w:tcW w:w="7229" w:type="dxa"/>
            <w:vAlign w:val="center"/>
          </w:tcPr>
          <w:p w14:paraId="0607D452" w14:textId="06EDE373" w:rsidR="008D5C40" w:rsidRPr="008D5C40" w:rsidRDefault="0089350E" w:rsidP="009D7B3D">
            <w:pPr>
              <w:spacing w:before="8" w:after="8" w:line="360" w:lineRule="auto"/>
              <w:rPr>
                <w:rFonts w:ascii="Arial" w:hAnsi="Arial" w:cs="Arial"/>
              </w:rPr>
            </w:pPr>
            <w:r w:rsidRPr="0089350E">
              <w:rPr>
                <w:rFonts w:ascii="Arial" w:hAnsi="Arial" w:cs="Arial"/>
              </w:rPr>
              <w:t>Forest plot for subgroup analysis by study design, time to fever resolution</w:t>
            </w:r>
          </w:p>
        </w:tc>
        <w:tc>
          <w:tcPr>
            <w:tcW w:w="252" w:type="dxa"/>
            <w:vAlign w:val="center"/>
          </w:tcPr>
          <w:p w14:paraId="7568FE44" w14:textId="69249851" w:rsidR="008D5C40" w:rsidRPr="00B94950" w:rsidRDefault="009F0307" w:rsidP="009D7B3D">
            <w:pPr>
              <w:spacing w:before="8" w:after="8" w:line="360" w:lineRule="auto"/>
              <w:rPr>
                <w:rFonts w:ascii="Arial" w:hAnsi="Arial" w:cs="Arial"/>
                <w:b/>
                <w:bCs/>
              </w:rPr>
            </w:pPr>
            <w:r>
              <w:rPr>
                <w:rFonts w:ascii="Arial" w:hAnsi="Arial" w:cs="Arial"/>
                <w:b/>
                <w:bCs/>
              </w:rPr>
              <w:t>34</w:t>
            </w:r>
          </w:p>
        </w:tc>
        <w:tc>
          <w:tcPr>
            <w:tcW w:w="461" w:type="dxa"/>
            <w:vAlign w:val="center"/>
          </w:tcPr>
          <w:p w14:paraId="57EF648C" w14:textId="77777777" w:rsidR="008D5C40" w:rsidRDefault="008D5C40" w:rsidP="009D7B3D">
            <w:pPr>
              <w:spacing w:before="5" w:after="5" w:line="360" w:lineRule="auto"/>
              <w:rPr>
                <w:rFonts w:ascii="Arial" w:hAnsi="Arial" w:cs="Arial"/>
                <w:b/>
                <w:bCs/>
              </w:rPr>
            </w:pPr>
          </w:p>
        </w:tc>
      </w:tr>
      <w:tr w:rsidR="008D5C40" w14:paraId="3F4AC4E0" w14:textId="77777777" w:rsidTr="009D7B3D">
        <w:trPr>
          <w:trHeight w:val="20"/>
        </w:trPr>
        <w:tc>
          <w:tcPr>
            <w:tcW w:w="1418" w:type="dxa"/>
            <w:vAlign w:val="center"/>
          </w:tcPr>
          <w:p w14:paraId="615C998F" w14:textId="0A4DA31D" w:rsidR="008D5C40" w:rsidRDefault="00443461" w:rsidP="009D7B3D">
            <w:pPr>
              <w:spacing w:before="8" w:after="8" w:line="360" w:lineRule="auto"/>
              <w:rPr>
                <w:rFonts w:ascii="Arial" w:hAnsi="Arial" w:cs="Arial"/>
                <w:b/>
                <w:bCs/>
              </w:rPr>
            </w:pPr>
            <w:r>
              <w:rPr>
                <w:rFonts w:ascii="Arial" w:hAnsi="Arial" w:cs="Arial"/>
                <w:b/>
                <w:bCs/>
              </w:rPr>
              <w:t>Figure S13</w:t>
            </w:r>
          </w:p>
        </w:tc>
        <w:tc>
          <w:tcPr>
            <w:tcW w:w="7229" w:type="dxa"/>
            <w:vAlign w:val="center"/>
          </w:tcPr>
          <w:p w14:paraId="387BE03C" w14:textId="0DBA25A0" w:rsidR="008D5C40" w:rsidRPr="008D5C40" w:rsidRDefault="0089350E" w:rsidP="009D7B3D">
            <w:pPr>
              <w:spacing w:before="8" w:after="8" w:line="360" w:lineRule="auto"/>
              <w:rPr>
                <w:rFonts w:ascii="Arial" w:hAnsi="Arial" w:cs="Arial"/>
              </w:rPr>
            </w:pPr>
            <w:r w:rsidRPr="0089350E">
              <w:rPr>
                <w:rFonts w:ascii="Arial" w:hAnsi="Arial" w:cs="Arial"/>
              </w:rPr>
              <w:t>Forest plot for subgroup analysis by imputed versus non-imputed studies, time to fever resolution</w:t>
            </w:r>
          </w:p>
        </w:tc>
        <w:tc>
          <w:tcPr>
            <w:tcW w:w="252" w:type="dxa"/>
            <w:vAlign w:val="center"/>
          </w:tcPr>
          <w:p w14:paraId="03563D1C" w14:textId="26FC11B7" w:rsidR="008D5C40" w:rsidRPr="00B94950" w:rsidRDefault="009F0307" w:rsidP="009D7B3D">
            <w:pPr>
              <w:spacing w:before="8" w:after="8" w:line="360" w:lineRule="auto"/>
              <w:rPr>
                <w:rFonts w:ascii="Arial" w:hAnsi="Arial" w:cs="Arial"/>
                <w:b/>
                <w:bCs/>
              </w:rPr>
            </w:pPr>
            <w:r>
              <w:rPr>
                <w:rFonts w:ascii="Arial" w:hAnsi="Arial" w:cs="Arial"/>
                <w:b/>
                <w:bCs/>
              </w:rPr>
              <w:t>34</w:t>
            </w:r>
          </w:p>
        </w:tc>
        <w:tc>
          <w:tcPr>
            <w:tcW w:w="461" w:type="dxa"/>
            <w:vAlign w:val="center"/>
          </w:tcPr>
          <w:p w14:paraId="1E731073" w14:textId="77777777" w:rsidR="008D5C40" w:rsidRDefault="008D5C40" w:rsidP="009D7B3D">
            <w:pPr>
              <w:spacing w:before="5" w:after="5" w:line="360" w:lineRule="auto"/>
              <w:rPr>
                <w:rFonts w:ascii="Arial" w:hAnsi="Arial" w:cs="Arial"/>
                <w:b/>
                <w:bCs/>
              </w:rPr>
            </w:pPr>
          </w:p>
        </w:tc>
      </w:tr>
      <w:tr w:rsidR="008D5C40" w14:paraId="0F293A0A" w14:textId="77777777" w:rsidTr="009D7B3D">
        <w:trPr>
          <w:trHeight w:val="20"/>
        </w:trPr>
        <w:tc>
          <w:tcPr>
            <w:tcW w:w="1418" w:type="dxa"/>
            <w:vAlign w:val="center"/>
          </w:tcPr>
          <w:p w14:paraId="326F8896" w14:textId="5A336294" w:rsidR="008D5C40" w:rsidRDefault="005B5E36" w:rsidP="009D7B3D">
            <w:pPr>
              <w:spacing w:before="8" w:after="8" w:line="360" w:lineRule="auto"/>
              <w:rPr>
                <w:rFonts w:ascii="Arial" w:hAnsi="Arial" w:cs="Arial"/>
                <w:b/>
                <w:bCs/>
              </w:rPr>
            </w:pPr>
            <w:r>
              <w:rPr>
                <w:rFonts w:ascii="Arial" w:hAnsi="Arial" w:cs="Arial"/>
                <w:b/>
                <w:bCs/>
              </w:rPr>
              <w:t>Figure S14</w:t>
            </w:r>
          </w:p>
        </w:tc>
        <w:tc>
          <w:tcPr>
            <w:tcW w:w="7229" w:type="dxa"/>
            <w:vAlign w:val="center"/>
          </w:tcPr>
          <w:p w14:paraId="7BD7B9B5" w14:textId="78E2B11F"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study design, incidence of mechanical ventilation</w:t>
            </w:r>
          </w:p>
        </w:tc>
        <w:tc>
          <w:tcPr>
            <w:tcW w:w="252" w:type="dxa"/>
            <w:vAlign w:val="center"/>
          </w:tcPr>
          <w:p w14:paraId="1DFC3F14" w14:textId="047492C5" w:rsidR="008D5C40" w:rsidRPr="00B94950" w:rsidRDefault="00852246" w:rsidP="009D7B3D">
            <w:pPr>
              <w:spacing w:before="8" w:after="8" w:line="360" w:lineRule="auto"/>
              <w:rPr>
                <w:rFonts w:ascii="Arial" w:hAnsi="Arial" w:cs="Arial"/>
                <w:b/>
                <w:bCs/>
              </w:rPr>
            </w:pPr>
            <w:r>
              <w:rPr>
                <w:rFonts w:ascii="Arial" w:hAnsi="Arial" w:cs="Arial"/>
                <w:b/>
                <w:bCs/>
              </w:rPr>
              <w:t>35</w:t>
            </w:r>
          </w:p>
        </w:tc>
        <w:tc>
          <w:tcPr>
            <w:tcW w:w="461" w:type="dxa"/>
            <w:vAlign w:val="center"/>
          </w:tcPr>
          <w:p w14:paraId="710CB283" w14:textId="77777777" w:rsidR="008D5C40" w:rsidRDefault="008D5C40" w:rsidP="009D7B3D">
            <w:pPr>
              <w:spacing w:before="5" w:after="5" w:line="360" w:lineRule="auto"/>
              <w:rPr>
                <w:rFonts w:ascii="Arial" w:hAnsi="Arial" w:cs="Arial"/>
                <w:b/>
                <w:bCs/>
              </w:rPr>
            </w:pPr>
          </w:p>
        </w:tc>
      </w:tr>
      <w:tr w:rsidR="008D5C40" w14:paraId="4FCFF1D9" w14:textId="77777777" w:rsidTr="009D7B3D">
        <w:trPr>
          <w:trHeight w:val="20"/>
        </w:trPr>
        <w:tc>
          <w:tcPr>
            <w:tcW w:w="1418" w:type="dxa"/>
            <w:vAlign w:val="center"/>
          </w:tcPr>
          <w:p w14:paraId="3BA43B38" w14:textId="050B2BAF" w:rsidR="008D5C40" w:rsidRDefault="005B5E36" w:rsidP="009D7B3D">
            <w:pPr>
              <w:spacing w:before="8" w:after="8" w:line="360" w:lineRule="auto"/>
              <w:rPr>
                <w:rFonts w:ascii="Arial" w:hAnsi="Arial" w:cs="Arial"/>
                <w:b/>
                <w:bCs/>
              </w:rPr>
            </w:pPr>
            <w:r>
              <w:rPr>
                <w:rFonts w:ascii="Arial" w:hAnsi="Arial" w:cs="Arial"/>
                <w:b/>
                <w:bCs/>
              </w:rPr>
              <w:t>Figure S15</w:t>
            </w:r>
          </w:p>
        </w:tc>
        <w:tc>
          <w:tcPr>
            <w:tcW w:w="7229" w:type="dxa"/>
            <w:vAlign w:val="center"/>
          </w:tcPr>
          <w:p w14:paraId="2680A5EB" w14:textId="31AFBC44"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risk of bias ratings, incidence of mechanical ventilation</w:t>
            </w:r>
          </w:p>
        </w:tc>
        <w:tc>
          <w:tcPr>
            <w:tcW w:w="252" w:type="dxa"/>
            <w:vAlign w:val="center"/>
          </w:tcPr>
          <w:p w14:paraId="3069E24B" w14:textId="3AFDD0BD" w:rsidR="008D5C40" w:rsidRPr="00B94950" w:rsidRDefault="00852246" w:rsidP="009D7B3D">
            <w:pPr>
              <w:spacing w:before="8" w:after="8" w:line="360" w:lineRule="auto"/>
              <w:rPr>
                <w:rFonts w:ascii="Arial" w:hAnsi="Arial" w:cs="Arial"/>
                <w:b/>
                <w:bCs/>
              </w:rPr>
            </w:pPr>
            <w:r>
              <w:rPr>
                <w:rFonts w:ascii="Arial" w:hAnsi="Arial" w:cs="Arial"/>
                <w:b/>
                <w:bCs/>
              </w:rPr>
              <w:t>36</w:t>
            </w:r>
          </w:p>
        </w:tc>
        <w:tc>
          <w:tcPr>
            <w:tcW w:w="461" w:type="dxa"/>
            <w:vAlign w:val="center"/>
          </w:tcPr>
          <w:p w14:paraId="691B1A61" w14:textId="77777777" w:rsidR="008D5C40" w:rsidRDefault="008D5C40" w:rsidP="009D7B3D">
            <w:pPr>
              <w:spacing w:before="5" w:after="5" w:line="360" w:lineRule="auto"/>
              <w:rPr>
                <w:rFonts w:ascii="Arial" w:hAnsi="Arial" w:cs="Arial"/>
                <w:b/>
                <w:bCs/>
              </w:rPr>
            </w:pPr>
          </w:p>
        </w:tc>
      </w:tr>
      <w:tr w:rsidR="008D5C40" w14:paraId="5081AE7C" w14:textId="77777777" w:rsidTr="009D7B3D">
        <w:trPr>
          <w:trHeight w:val="20"/>
        </w:trPr>
        <w:tc>
          <w:tcPr>
            <w:tcW w:w="1418" w:type="dxa"/>
            <w:vAlign w:val="center"/>
          </w:tcPr>
          <w:p w14:paraId="777E0046" w14:textId="45A14FA5" w:rsidR="008D5C40" w:rsidRDefault="005B5E36" w:rsidP="009D7B3D">
            <w:pPr>
              <w:spacing w:before="8" w:after="8" w:line="360" w:lineRule="auto"/>
              <w:rPr>
                <w:rFonts w:ascii="Arial" w:hAnsi="Arial" w:cs="Arial"/>
                <w:b/>
                <w:bCs/>
              </w:rPr>
            </w:pPr>
            <w:r>
              <w:rPr>
                <w:rFonts w:ascii="Arial" w:hAnsi="Arial" w:cs="Arial"/>
                <w:b/>
                <w:bCs/>
              </w:rPr>
              <w:t>Figure S16</w:t>
            </w:r>
          </w:p>
        </w:tc>
        <w:tc>
          <w:tcPr>
            <w:tcW w:w="7229" w:type="dxa"/>
            <w:vAlign w:val="center"/>
          </w:tcPr>
          <w:p w14:paraId="37DD7398" w14:textId="232F1DE5"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study design, incidence of adverse events</w:t>
            </w:r>
          </w:p>
        </w:tc>
        <w:tc>
          <w:tcPr>
            <w:tcW w:w="252" w:type="dxa"/>
            <w:vAlign w:val="center"/>
          </w:tcPr>
          <w:p w14:paraId="45A852EE" w14:textId="77C61F91" w:rsidR="008D5C40" w:rsidRPr="00B94950" w:rsidRDefault="00852246" w:rsidP="009D7B3D">
            <w:pPr>
              <w:spacing w:before="8" w:after="8" w:line="360" w:lineRule="auto"/>
              <w:rPr>
                <w:rFonts w:ascii="Arial" w:hAnsi="Arial" w:cs="Arial"/>
                <w:b/>
                <w:bCs/>
              </w:rPr>
            </w:pPr>
            <w:r>
              <w:rPr>
                <w:rFonts w:ascii="Arial" w:hAnsi="Arial" w:cs="Arial"/>
                <w:b/>
                <w:bCs/>
              </w:rPr>
              <w:t>37</w:t>
            </w:r>
          </w:p>
        </w:tc>
        <w:tc>
          <w:tcPr>
            <w:tcW w:w="461" w:type="dxa"/>
            <w:vAlign w:val="center"/>
          </w:tcPr>
          <w:p w14:paraId="65823D97" w14:textId="77777777" w:rsidR="008D5C40" w:rsidRDefault="008D5C40" w:rsidP="009D7B3D">
            <w:pPr>
              <w:spacing w:before="5" w:after="5" w:line="360" w:lineRule="auto"/>
              <w:rPr>
                <w:rFonts w:ascii="Arial" w:hAnsi="Arial" w:cs="Arial"/>
                <w:b/>
                <w:bCs/>
              </w:rPr>
            </w:pPr>
          </w:p>
        </w:tc>
      </w:tr>
      <w:tr w:rsidR="008D5C40" w14:paraId="4818DB52" w14:textId="77777777" w:rsidTr="009D7B3D">
        <w:trPr>
          <w:trHeight w:val="20"/>
        </w:trPr>
        <w:tc>
          <w:tcPr>
            <w:tcW w:w="1418" w:type="dxa"/>
            <w:vAlign w:val="center"/>
          </w:tcPr>
          <w:p w14:paraId="1A0FA2B7" w14:textId="0A9B0FC5" w:rsidR="008D5C40" w:rsidRDefault="005B5E36" w:rsidP="009D7B3D">
            <w:pPr>
              <w:spacing w:before="8" w:after="8" w:line="360" w:lineRule="auto"/>
              <w:rPr>
                <w:rFonts w:ascii="Arial" w:hAnsi="Arial" w:cs="Arial"/>
                <w:b/>
                <w:bCs/>
              </w:rPr>
            </w:pPr>
            <w:r>
              <w:rPr>
                <w:rFonts w:ascii="Arial" w:hAnsi="Arial" w:cs="Arial"/>
                <w:b/>
                <w:bCs/>
              </w:rPr>
              <w:t>Figure S17</w:t>
            </w:r>
          </w:p>
        </w:tc>
        <w:tc>
          <w:tcPr>
            <w:tcW w:w="7229" w:type="dxa"/>
            <w:vAlign w:val="center"/>
          </w:tcPr>
          <w:p w14:paraId="64E20DE3" w14:textId="1D863C8F"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risk of bias ratings, incidence of adverse events</w:t>
            </w:r>
          </w:p>
        </w:tc>
        <w:tc>
          <w:tcPr>
            <w:tcW w:w="252" w:type="dxa"/>
            <w:vAlign w:val="center"/>
          </w:tcPr>
          <w:p w14:paraId="4F3B9B46" w14:textId="0F6EEBC3" w:rsidR="008D5C40" w:rsidRPr="00B94950" w:rsidRDefault="00852246" w:rsidP="009D7B3D">
            <w:pPr>
              <w:spacing w:before="8" w:after="8" w:line="360" w:lineRule="auto"/>
              <w:rPr>
                <w:rFonts w:ascii="Arial" w:hAnsi="Arial" w:cs="Arial"/>
                <w:b/>
                <w:bCs/>
              </w:rPr>
            </w:pPr>
            <w:r>
              <w:rPr>
                <w:rFonts w:ascii="Arial" w:hAnsi="Arial" w:cs="Arial"/>
                <w:b/>
                <w:bCs/>
              </w:rPr>
              <w:t>37</w:t>
            </w:r>
          </w:p>
        </w:tc>
        <w:tc>
          <w:tcPr>
            <w:tcW w:w="461" w:type="dxa"/>
            <w:vAlign w:val="center"/>
          </w:tcPr>
          <w:p w14:paraId="3CC0B627" w14:textId="77777777" w:rsidR="008D5C40" w:rsidRDefault="008D5C40" w:rsidP="009D7B3D">
            <w:pPr>
              <w:spacing w:before="5" w:after="5" w:line="360" w:lineRule="auto"/>
              <w:rPr>
                <w:rFonts w:ascii="Arial" w:hAnsi="Arial" w:cs="Arial"/>
                <w:b/>
                <w:bCs/>
              </w:rPr>
            </w:pPr>
          </w:p>
        </w:tc>
      </w:tr>
      <w:tr w:rsidR="008D5C40" w14:paraId="6CC375BA" w14:textId="77777777" w:rsidTr="009D7B3D">
        <w:trPr>
          <w:trHeight w:val="20"/>
        </w:trPr>
        <w:tc>
          <w:tcPr>
            <w:tcW w:w="1418" w:type="dxa"/>
            <w:vAlign w:val="center"/>
          </w:tcPr>
          <w:p w14:paraId="7CA2BADE" w14:textId="0DA60994" w:rsidR="008D5C40" w:rsidRDefault="005B5E36" w:rsidP="009D7B3D">
            <w:pPr>
              <w:spacing w:before="8" w:after="8" w:line="360" w:lineRule="auto"/>
              <w:rPr>
                <w:rFonts w:ascii="Arial" w:hAnsi="Arial" w:cs="Arial"/>
                <w:b/>
                <w:bCs/>
              </w:rPr>
            </w:pPr>
            <w:r>
              <w:rPr>
                <w:rFonts w:ascii="Arial" w:hAnsi="Arial" w:cs="Arial"/>
                <w:b/>
                <w:bCs/>
              </w:rPr>
              <w:t>Figure S18</w:t>
            </w:r>
          </w:p>
        </w:tc>
        <w:tc>
          <w:tcPr>
            <w:tcW w:w="7229" w:type="dxa"/>
            <w:vAlign w:val="center"/>
          </w:tcPr>
          <w:p w14:paraId="09E7CDF0" w14:textId="000A4B0F"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study design, incidence of QT prolongations</w:t>
            </w:r>
          </w:p>
        </w:tc>
        <w:tc>
          <w:tcPr>
            <w:tcW w:w="252" w:type="dxa"/>
            <w:vAlign w:val="center"/>
          </w:tcPr>
          <w:p w14:paraId="1CD42A42" w14:textId="0C4CAD6F" w:rsidR="008D5C40" w:rsidRPr="00B94950" w:rsidRDefault="00852246" w:rsidP="009D7B3D">
            <w:pPr>
              <w:spacing w:before="8" w:after="8" w:line="360" w:lineRule="auto"/>
              <w:rPr>
                <w:rFonts w:ascii="Arial" w:hAnsi="Arial" w:cs="Arial"/>
                <w:b/>
                <w:bCs/>
              </w:rPr>
            </w:pPr>
            <w:r>
              <w:rPr>
                <w:rFonts w:ascii="Arial" w:hAnsi="Arial" w:cs="Arial"/>
                <w:b/>
                <w:bCs/>
              </w:rPr>
              <w:t>38</w:t>
            </w:r>
          </w:p>
        </w:tc>
        <w:tc>
          <w:tcPr>
            <w:tcW w:w="461" w:type="dxa"/>
            <w:vAlign w:val="center"/>
          </w:tcPr>
          <w:p w14:paraId="1265F70D" w14:textId="77777777" w:rsidR="008D5C40" w:rsidRDefault="008D5C40" w:rsidP="009D7B3D">
            <w:pPr>
              <w:spacing w:before="5" w:after="5" w:line="360" w:lineRule="auto"/>
              <w:rPr>
                <w:rFonts w:ascii="Arial" w:hAnsi="Arial" w:cs="Arial"/>
                <w:b/>
                <w:bCs/>
              </w:rPr>
            </w:pPr>
          </w:p>
        </w:tc>
      </w:tr>
      <w:tr w:rsidR="008D5C40" w14:paraId="0ABC0196" w14:textId="77777777" w:rsidTr="009D7B3D">
        <w:trPr>
          <w:trHeight w:val="20"/>
        </w:trPr>
        <w:tc>
          <w:tcPr>
            <w:tcW w:w="1418" w:type="dxa"/>
            <w:vAlign w:val="center"/>
          </w:tcPr>
          <w:p w14:paraId="21884FC4" w14:textId="62FF4004" w:rsidR="008D5C40" w:rsidRDefault="005B5E36" w:rsidP="009D7B3D">
            <w:pPr>
              <w:spacing w:before="8" w:after="8" w:line="360" w:lineRule="auto"/>
              <w:rPr>
                <w:rFonts w:ascii="Arial" w:hAnsi="Arial" w:cs="Arial"/>
                <w:b/>
                <w:bCs/>
              </w:rPr>
            </w:pPr>
            <w:r>
              <w:rPr>
                <w:rFonts w:ascii="Arial" w:hAnsi="Arial" w:cs="Arial"/>
                <w:b/>
                <w:bCs/>
              </w:rPr>
              <w:t>Figure S19</w:t>
            </w:r>
          </w:p>
        </w:tc>
        <w:tc>
          <w:tcPr>
            <w:tcW w:w="7229" w:type="dxa"/>
            <w:vAlign w:val="center"/>
          </w:tcPr>
          <w:p w14:paraId="0568DAF6" w14:textId="0B45181E" w:rsidR="008D5C40" w:rsidRPr="008D5C40" w:rsidRDefault="005B5E36" w:rsidP="009D7B3D">
            <w:pPr>
              <w:spacing w:before="8" w:after="8" w:line="360" w:lineRule="auto"/>
              <w:rPr>
                <w:rFonts w:ascii="Arial" w:hAnsi="Arial" w:cs="Arial"/>
              </w:rPr>
            </w:pPr>
            <w:r w:rsidRPr="005B5E36">
              <w:rPr>
                <w:rFonts w:ascii="Arial" w:hAnsi="Arial" w:cs="Arial"/>
              </w:rPr>
              <w:t>Forest plot for subgroup analysis by risk of bias ratings, incidence of QT prolongations</w:t>
            </w:r>
          </w:p>
        </w:tc>
        <w:tc>
          <w:tcPr>
            <w:tcW w:w="252" w:type="dxa"/>
            <w:vAlign w:val="center"/>
          </w:tcPr>
          <w:p w14:paraId="22A4D128" w14:textId="259DA8D0" w:rsidR="008D5C40" w:rsidRPr="00B94950" w:rsidRDefault="00852246" w:rsidP="009D7B3D">
            <w:pPr>
              <w:spacing w:before="8" w:after="8" w:line="360" w:lineRule="auto"/>
              <w:rPr>
                <w:rFonts w:ascii="Arial" w:hAnsi="Arial" w:cs="Arial"/>
                <w:b/>
                <w:bCs/>
              </w:rPr>
            </w:pPr>
            <w:r>
              <w:rPr>
                <w:rFonts w:ascii="Arial" w:hAnsi="Arial" w:cs="Arial"/>
                <w:b/>
                <w:bCs/>
              </w:rPr>
              <w:t>38</w:t>
            </w:r>
          </w:p>
        </w:tc>
        <w:tc>
          <w:tcPr>
            <w:tcW w:w="461" w:type="dxa"/>
            <w:vAlign w:val="center"/>
          </w:tcPr>
          <w:p w14:paraId="27F8B171" w14:textId="77777777" w:rsidR="008D5C40" w:rsidRDefault="008D5C40" w:rsidP="009D7B3D">
            <w:pPr>
              <w:spacing w:before="5" w:after="5" w:line="360" w:lineRule="auto"/>
              <w:rPr>
                <w:rFonts w:ascii="Arial" w:hAnsi="Arial" w:cs="Arial"/>
                <w:b/>
                <w:bCs/>
              </w:rPr>
            </w:pPr>
          </w:p>
        </w:tc>
      </w:tr>
      <w:tr w:rsidR="008D5C40" w14:paraId="0E46D571" w14:textId="77777777" w:rsidTr="009D7B3D">
        <w:trPr>
          <w:trHeight w:val="20"/>
        </w:trPr>
        <w:tc>
          <w:tcPr>
            <w:tcW w:w="1418" w:type="dxa"/>
            <w:vAlign w:val="center"/>
          </w:tcPr>
          <w:p w14:paraId="6995A08C" w14:textId="1AC366F4" w:rsidR="008D5C40" w:rsidRDefault="004312E1" w:rsidP="009D7B3D">
            <w:pPr>
              <w:spacing w:before="8" w:after="8" w:line="360" w:lineRule="auto"/>
              <w:rPr>
                <w:rFonts w:ascii="Arial" w:hAnsi="Arial" w:cs="Arial"/>
                <w:b/>
                <w:bCs/>
              </w:rPr>
            </w:pPr>
            <w:r>
              <w:rPr>
                <w:rFonts w:ascii="Arial" w:hAnsi="Arial" w:cs="Arial"/>
                <w:b/>
                <w:bCs/>
              </w:rPr>
              <w:t>Figure S20</w:t>
            </w:r>
          </w:p>
        </w:tc>
        <w:tc>
          <w:tcPr>
            <w:tcW w:w="7229" w:type="dxa"/>
            <w:vAlign w:val="center"/>
          </w:tcPr>
          <w:p w14:paraId="2C3CF885" w14:textId="3F862D8D" w:rsidR="008D5C40" w:rsidRPr="008D5C40" w:rsidRDefault="004312E1" w:rsidP="009D7B3D">
            <w:pPr>
              <w:spacing w:before="8" w:after="8" w:line="360" w:lineRule="auto"/>
              <w:rPr>
                <w:rFonts w:ascii="Arial" w:hAnsi="Arial" w:cs="Arial"/>
              </w:rPr>
            </w:pPr>
            <w:r w:rsidRPr="004312E1">
              <w:rPr>
                <w:rFonts w:ascii="Arial" w:hAnsi="Arial" w:cs="Arial"/>
              </w:rPr>
              <w:t>Bubble plot for meta-regression of cumulative chloroquine base dose, incidence of adverse events</w:t>
            </w:r>
          </w:p>
        </w:tc>
        <w:tc>
          <w:tcPr>
            <w:tcW w:w="252" w:type="dxa"/>
            <w:vAlign w:val="center"/>
          </w:tcPr>
          <w:p w14:paraId="3A16E21B" w14:textId="2C88B1E8" w:rsidR="008D5C40" w:rsidRPr="00B94950" w:rsidRDefault="004312E1" w:rsidP="009D7B3D">
            <w:pPr>
              <w:spacing w:before="8" w:after="8" w:line="360" w:lineRule="auto"/>
              <w:rPr>
                <w:rFonts w:ascii="Arial" w:hAnsi="Arial" w:cs="Arial"/>
                <w:b/>
                <w:bCs/>
              </w:rPr>
            </w:pPr>
            <w:r>
              <w:rPr>
                <w:rFonts w:ascii="Arial" w:hAnsi="Arial" w:cs="Arial"/>
                <w:b/>
                <w:bCs/>
              </w:rPr>
              <w:t>39</w:t>
            </w:r>
          </w:p>
        </w:tc>
        <w:tc>
          <w:tcPr>
            <w:tcW w:w="461" w:type="dxa"/>
            <w:vAlign w:val="center"/>
          </w:tcPr>
          <w:p w14:paraId="1AECECD8" w14:textId="77777777" w:rsidR="008D5C40" w:rsidRDefault="008D5C40" w:rsidP="009D7B3D">
            <w:pPr>
              <w:spacing w:before="5" w:after="5" w:line="360" w:lineRule="auto"/>
              <w:rPr>
                <w:rFonts w:ascii="Arial" w:hAnsi="Arial" w:cs="Arial"/>
                <w:b/>
                <w:bCs/>
              </w:rPr>
            </w:pPr>
          </w:p>
        </w:tc>
      </w:tr>
      <w:tr w:rsidR="00C828C4" w14:paraId="7BC4825B" w14:textId="77777777" w:rsidTr="009D7B3D">
        <w:trPr>
          <w:trHeight w:val="20"/>
        </w:trPr>
        <w:tc>
          <w:tcPr>
            <w:tcW w:w="1418" w:type="dxa"/>
            <w:vAlign w:val="center"/>
          </w:tcPr>
          <w:p w14:paraId="17974FF3" w14:textId="71E07345" w:rsidR="00C828C4" w:rsidRPr="00C828C4" w:rsidRDefault="00C828C4" w:rsidP="009D7B3D">
            <w:pPr>
              <w:spacing w:before="8" w:after="8" w:line="360" w:lineRule="auto"/>
              <w:rPr>
                <w:rFonts w:ascii="Arial" w:hAnsi="Arial" w:cs="Arial"/>
                <w:b/>
                <w:bCs/>
              </w:rPr>
            </w:pPr>
            <w:r>
              <w:rPr>
                <w:rFonts w:ascii="Arial" w:hAnsi="Arial" w:cs="Arial"/>
                <w:b/>
                <w:bCs/>
              </w:rPr>
              <w:t>Table S13</w:t>
            </w:r>
          </w:p>
        </w:tc>
        <w:tc>
          <w:tcPr>
            <w:tcW w:w="7229" w:type="dxa"/>
            <w:vAlign w:val="center"/>
          </w:tcPr>
          <w:p w14:paraId="22E2C8F6" w14:textId="3A0D4423" w:rsidR="00C828C4" w:rsidRPr="004312E1" w:rsidRDefault="00C828C4" w:rsidP="009D7B3D">
            <w:pPr>
              <w:spacing w:before="8" w:after="8" w:line="360" w:lineRule="auto"/>
              <w:rPr>
                <w:rFonts w:ascii="Arial" w:hAnsi="Arial" w:cs="Arial"/>
              </w:rPr>
            </w:pPr>
            <w:r w:rsidRPr="00C828C4">
              <w:rPr>
                <w:rFonts w:ascii="Arial" w:hAnsi="Arial" w:cs="Arial"/>
              </w:rPr>
              <w:t>P-values for meta-regression analyses</w:t>
            </w:r>
          </w:p>
        </w:tc>
        <w:tc>
          <w:tcPr>
            <w:tcW w:w="252" w:type="dxa"/>
            <w:vAlign w:val="center"/>
          </w:tcPr>
          <w:p w14:paraId="71445B3B" w14:textId="53389ED9" w:rsidR="00C828C4" w:rsidRDefault="00C828C4" w:rsidP="009D7B3D">
            <w:pPr>
              <w:spacing w:before="8" w:after="8" w:line="360" w:lineRule="auto"/>
              <w:rPr>
                <w:rFonts w:ascii="Arial" w:hAnsi="Arial" w:cs="Arial"/>
                <w:b/>
                <w:bCs/>
              </w:rPr>
            </w:pPr>
            <w:r>
              <w:rPr>
                <w:rFonts w:ascii="Arial" w:hAnsi="Arial" w:cs="Arial"/>
                <w:b/>
                <w:bCs/>
              </w:rPr>
              <w:t>40</w:t>
            </w:r>
          </w:p>
        </w:tc>
        <w:tc>
          <w:tcPr>
            <w:tcW w:w="461" w:type="dxa"/>
            <w:vAlign w:val="center"/>
          </w:tcPr>
          <w:p w14:paraId="666CECC7" w14:textId="77777777" w:rsidR="00C828C4" w:rsidRDefault="00C828C4" w:rsidP="009D7B3D">
            <w:pPr>
              <w:spacing w:before="5" w:after="5" w:line="360" w:lineRule="auto"/>
              <w:rPr>
                <w:rFonts w:ascii="Arial" w:hAnsi="Arial" w:cs="Arial"/>
                <w:b/>
                <w:bCs/>
              </w:rPr>
            </w:pPr>
          </w:p>
        </w:tc>
      </w:tr>
      <w:tr w:rsidR="00C828C4" w14:paraId="1394CDBD" w14:textId="77777777" w:rsidTr="009D7B3D">
        <w:trPr>
          <w:trHeight w:val="20"/>
        </w:trPr>
        <w:tc>
          <w:tcPr>
            <w:tcW w:w="1418" w:type="dxa"/>
            <w:vAlign w:val="center"/>
          </w:tcPr>
          <w:p w14:paraId="3CC9C4C3" w14:textId="6B27AEE0" w:rsidR="00C828C4" w:rsidRDefault="00A70C2E" w:rsidP="009D7B3D">
            <w:pPr>
              <w:spacing w:before="8" w:after="8" w:line="360" w:lineRule="auto"/>
              <w:rPr>
                <w:rFonts w:ascii="Arial" w:hAnsi="Arial" w:cs="Arial"/>
                <w:b/>
                <w:bCs/>
              </w:rPr>
            </w:pPr>
            <w:r>
              <w:rPr>
                <w:rFonts w:ascii="Arial" w:hAnsi="Arial" w:cs="Arial"/>
                <w:b/>
                <w:bCs/>
              </w:rPr>
              <w:t>Figure S21</w:t>
            </w:r>
          </w:p>
        </w:tc>
        <w:tc>
          <w:tcPr>
            <w:tcW w:w="7229" w:type="dxa"/>
            <w:vAlign w:val="center"/>
          </w:tcPr>
          <w:p w14:paraId="238E2F4E" w14:textId="20D78A82" w:rsidR="00C828C4" w:rsidRPr="004312E1" w:rsidRDefault="00A70C2E" w:rsidP="009D7B3D">
            <w:pPr>
              <w:spacing w:before="8" w:after="8" w:line="360" w:lineRule="auto"/>
              <w:rPr>
                <w:rFonts w:ascii="Arial" w:hAnsi="Arial" w:cs="Arial"/>
              </w:rPr>
            </w:pPr>
            <w:r w:rsidRPr="00A70C2E">
              <w:rPr>
                <w:rFonts w:ascii="Arial" w:hAnsi="Arial" w:cs="Arial"/>
              </w:rPr>
              <w:t>Funnel plot, incidence of mechanical ventilation</w:t>
            </w:r>
          </w:p>
        </w:tc>
        <w:tc>
          <w:tcPr>
            <w:tcW w:w="252" w:type="dxa"/>
            <w:vAlign w:val="center"/>
          </w:tcPr>
          <w:p w14:paraId="20B97B3C" w14:textId="2584FF9D" w:rsidR="00C828C4" w:rsidRDefault="00A70C2E" w:rsidP="009D7B3D">
            <w:pPr>
              <w:spacing w:before="8" w:after="8" w:line="360" w:lineRule="auto"/>
              <w:rPr>
                <w:rFonts w:ascii="Arial" w:hAnsi="Arial" w:cs="Arial"/>
                <w:b/>
                <w:bCs/>
              </w:rPr>
            </w:pPr>
            <w:r>
              <w:rPr>
                <w:rFonts w:ascii="Arial" w:hAnsi="Arial" w:cs="Arial"/>
                <w:b/>
                <w:bCs/>
              </w:rPr>
              <w:t>41</w:t>
            </w:r>
          </w:p>
        </w:tc>
        <w:tc>
          <w:tcPr>
            <w:tcW w:w="461" w:type="dxa"/>
            <w:vAlign w:val="center"/>
          </w:tcPr>
          <w:p w14:paraId="06B9739C" w14:textId="77777777" w:rsidR="00C828C4" w:rsidRDefault="00C828C4" w:rsidP="009D7B3D">
            <w:pPr>
              <w:spacing w:before="5" w:after="5" w:line="360" w:lineRule="auto"/>
              <w:rPr>
                <w:rFonts w:ascii="Arial" w:hAnsi="Arial" w:cs="Arial"/>
                <w:b/>
                <w:bCs/>
              </w:rPr>
            </w:pPr>
          </w:p>
        </w:tc>
      </w:tr>
      <w:tr w:rsidR="00C828C4" w14:paraId="496DF6EE" w14:textId="77777777" w:rsidTr="009D7B3D">
        <w:trPr>
          <w:trHeight w:val="20"/>
        </w:trPr>
        <w:tc>
          <w:tcPr>
            <w:tcW w:w="1418" w:type="dxa"/>
            <w:vAlign w:val="center"/>
          </w:tcPr>
          <w:p w14:paraId="4EA589A0" w14:textId="50917368" w:rsidR="00C828C4" w:rsidRDefault="00A70C2E" w:rsidP="009D7B3D">
            <w:pPr>
              <w:spacing w:before="8" w:after="8" w:line="360" w:lineRule="auto"/>
              <w:rPr>
                <w:rFonts w:ascii="Arial" w:hAnsi="Arial" w:cs="Arial"/>
                <w:b/>
                <w:bCs/>
              </w:rPr>
            </w:pPr>
            <w:r>
              <w:rPr>
                <w:rFonts w:ascii="Arial" w:hAnsi="Arial" w:cs="Arial"/>
                <w:b/>
                <w:bCs/>
              </w:rPr>
              <w:t>Figure S22</w:t>
            </w:r>
          </w:p>
        </w:tc>
        <w:tc>
          <w:tcPr>
            <w:tcW w:w="7229" w:type="dxa"/>
            <w:vAlign w:val="center"/>
          </w:tcPr>
          <w:p w14:paraId="3F9DA148" w14:textId="576DB811" w:rsidR="00C828C4" w:rsidRPr="004312E1" w:rsidRDefault="00A70C2E" w:rsidP="009D7B3D">
            <w:pPr>
              <w:spacing w:before="8" w:after="8" w:line="360" w:lineRule="auto"/>
              <w:rPr>
                <w:rFonts w:ascii="Arial" w:hAnsi="Arial" w:cs="Arial"/>
              </w:rPr>
            </w:pPr>
            <w:r w:rsidRPr="00A70C2E">
              <w:rPr>
                <w:rFonts w:ascii="Arial" w:hAnsi="Arial" w:cs="Arial"/>
              </w:rPr>
              <w:t>Forest plot for trim-and-fill analysis, incidence of mechanical ventilation</w:t>
            </w:r>
          </w:p>
        </w:tc>
        <w:tc>
          <w:tcPr>
            <w:tcW w:w="252" w:type="dxa"/>
            <w:vAlign w:val="center"/>
          </w:tcPr>
          <w:p w14:paraId="1D411F0D" w14:textId="3EB17AF8" w:rsidR="00C828C4" w:rsidRDefault="00A70C2E" w:rsidP="009D7B3D">
            <w:pPr>
              <w:spacing w:before="8" w:after="8" w:line="360" w:lineRule="auto"/>
              <w:rPr>
                <w:rFonts w:ascii="Arial" w:hAnsi="Arial" w:cs="Arial"/>
                <w:b/>
                <w:bCs/>
              </w:rPr>
            </w:pPr>
            <w:r>
              <w:rPr>
                <w:rFonts w:ascii="Arial" w:hAnsi="Arial" w:cs="Arial"/>
                <w:b/>
                <w:bCs/>
              </w:rPr>
              <w:t>42</w:t>
            </w:r>
          </w:p>
        </w:tc>
        <w:tc>
          <w:tcPr>
            <w:tcW w:w="461" w:type="dxa"/>
            <w:vAlign w:val="center"/>
          </w:tcPr>
          <w:p w14:paraId="6650EBAB" w14:textId="77777777" w:rsidR="00C828C4" w:rsidRDefault="00C828C4" w:rsidP="009D7B3D">
            <w:pPr>
              <w:spacing w:before="5" w:after="5" w:line="360" w:lineRule="auto"/>
              <w:rPr>
                <w:rFonts w:ascii="Arial" w:hAnsi="Arial" w:cs="Arial"/>
                <w:b/>
                <w:bCs/>
              </w:rPr>
            </w:pPr>
          </w:p>
        </w:tc>
      </w:tr>
      <w:tr w:rsidR="00C828C4" w14:paraId="105F0354" w14:textId="77777777" w:rsidTr="009D7B3D">
        <w:trPr>
          <w:trHeight w:val="20"/>
        </w:trPr>
        <w:tc>
          <w:tcPr>
            <w:tcW w:w="1418" w:type="dxa"/>
            <w:vAlign w:val="center"/>
          </w:tcPr>
          <w:p w14:paraId="1AA6F350" w14:textId="3539E581" w:rsidR="00C828C4" w:rsidRDefault="00F43100" w:rsidP="009D7B3D">
            <w:pPr>
              <w:spacing w:before="8" w:after="8" w:line="360" w:lineRule="auto"/>
              <w:rPr>
                <w:rFonts w:ascii="Arial" w:hAnsi="Arial" w:cs="Arial"/>
                <w:b/>
                <w:bCs/>
              </w:rPr>
            </w:pPr>
            <w:r>
              <w:rPr>
                <w:rFonts w:ascii="Arial" w:hAnsi="Arial" w:cs="Arial"/>
                <w:b/>
                <w:bCs/>
              </w:rPr>
              <w:t>Figure S23</w:t>
            </w:r>
          </w:p>
        </w:tc>
        <w:tc>
          <w:tcPr>
            <w:tcW w:w="7229" w:type="dxa"/>
            <w:vAlign w:val="center"/>
          </w:tcPr>
          <w:p w14:paraId="11D0F84A" w14:textId="416B47CE" w:rsidR="00C828C4" w:rsidRPr="004312E1" w:rsidRDefault="00F43100" w:rsidP="009D7B3D">
            <w:pPr>
              <w:spacing w:before="8" w:after="8" w:line="360" w:lineRule="auto"/>
              <w:rPr>
                <w:rFonts w:ascii="Arial" w:hAnsi="Arial" w:cs="Arial"/>
              </w:rPr>
            </w:pPr>
            <w:r w:rsidRPr="00F43100">
              <w:rPr>
                <w:rFonts w:ascii="Arial" w:hAnsi="Arial" w:cs="Arial"/>
              </w:rPr>
              <w:t>Funnel plot, time to negative conversion of SARS-CoV-2 tests</w:t>
            </w:r>
          </w:p>
        </w:tc>
        <w:tc>
          <w:tcPr>
            <w:tcW w:w="252" w:type="dxa"/>
            <w:vAlign w:val="center"/>
          </w:tcPr>
          <w:p w14:paraId="18D1F984" w14:textId="7D1E4BFE" w:rsidR="00F43100" w:rsidRDefault="00F43100" w:rsidP="009D7B3D">
            <w:pPr>
              <w:spacing w:before="8" w:after="8" w:line="360" w:lineRule="auto"/>
              <w:rPr>
                <w:rFonts w:ascii="Arial" w:hAnsi="Arial" w:cs="Arial"/>
                <w:b/>
                <w:bCs/>
              </w:rPr>
            </w:pPr>
            <w:r>
              <w:rPr>
                <w:rFonts w:ascii="Arial" w:hAnsi="Arial" w:cs="Arial"/>
                <w:b/>
                <w:bCs/>
              </w:rPr>
              <w:t>43</w:t>
            </w:r>
          </w:p>
        </w:tc>
        <w:tc>
          <w:tcPr>
            <w:tcW w:w="461" w:type="dxa"/>
            <w:vAlign w:val="center"/>
          </w:tcPr>
          <w:p w14:paraId="4A5DED22" w14:textId="77777777" w:rsidR="00C828C4" w:rsidRDefault="00C828C4" w:rsidP="009D7B3D">
            <w:pPr>
              <w:spacing w:before="5" w:after="5" w:line="360" w:lineRule="auto"/>
              <w:rPr>
                <w:rFonts w:ascii="Arial" w:hAnsi="Arial" w:cs="Arial"/>
                <w:b/>
                <w:bCs/>
              </w:rPr>
            </w:pPr>
          </w:p>
        </w:tc>
      </w:tr>
      <w:tr w:rsidR="00C828C4" w14:paraId="2BF0BC10" w14:textId="77777777" w:rsidTr="009D7B3D">
        <w:trPr>
          <w:trHeight w:val="20"/>
        </w:trPr>
        <w:tc>
          <w:tcPr>
            <w:tcW w:w="1418" w:type="dxa"/>
            <w:vAlign w:val="center"/>
          </w:tcPr>
          <w:p w14:paraId="280F560E" w14:textId="381C59DD" w:rsidR="00C828C4" w:rsidRDefault="00F43100" w:rsidP="009D7B3D">
            <w:pPr>
              <w:spacing w:before="8" w:after="8" w:line="360" w:lineRule="auto"/>
              <w:rPr>
                <w:rFonts w:ascii="Arial" w:hAnsi="Arial" w:cs="Arial"/>
                <w:b/>
                <w:bCs/>
              </w:rPr>
            </w:pPr>
            <w:r>
              <w:rPr>
                <w:rFonts w:ascii="Arial" w:hAnsi="Arial" w:cs="Arial"/>
                <w:b/>
                <w:bCs/>
              </w:rPr>
              <w:t>Figure S24</w:t>
            </w:r>
          </w:p>
        </w:tc>
        <w:tc>
          <w:tcPr>
            <w:tcW w:w="7229" w:type="dxa"/>
            <w:vAlign w:val="center"/>
          </w:tcPr>
          <w:p w14:paraId="6F6514D3" w14:textId="16D59AC5" w:rsidR="00C828C4" w:rsidRPr="004312E1" w:rsidRDefault="00F43100" w:rsidP="009D7B3D">
            <w:pPr>
              <w:spacing w:before="8" w:after="8" w:line="360" w:lineRule="auto"/>
              <w:rPr>
                <w:rFonts w:ascii="Arial" w:hAnsi="Arial" w:cs="Arial"/>
              </w:rPr>
            </w:pPr>
            <w:r w:rsidRPr="00F43100">
              <w:rPr>
                <w:rFonts w:ascii="Arial" w:hAnsi="Arial" w:cs="Arial"/>
              </w:rPr>
              <w:t>Funnel plot, incidence of negative test conversion at day 7</w:t>
            </w:r>
          </w:p>
        </w:tc>
        <w:tc>
          <w:tcPr>
            <w:tcW w:w="252" w:type="dxa"/>
            <w:vAlign w:val="center"/>
          </w:tcPr>
          <w:p w14:paraId="13DCD645" w14:textId="21983D08" w:rsidR="00C828C4" w:rsidRDefault="00F43100" w:rsidP="009D7B3D">
            <w:pPr>
              <w:spacing w:before="8" w:after="8" w:line="360" w:lineRule="auto"/>
              <w:rPr>
                <w:rFonts w:ascii="Arial" w:hAnsi="Arial" w:cs="Arial"/>
                <w:b/>
                <w:bCs/>
              </w:rPr>
            </w:pPr>
            <w:r>
              <w:rPr>
                <w:rFonts w:ascii="Arial" w:hAnsi="Arial" w:cs="Arial"/>
                <w:b/>
                <w:bCs/>
              </w:rPr>
              <w:t>43</w:t>
            </w:r>
          </w:p>
        </w:tc>
        <w:tc>
          <w:tcPr>
            <w:tcW w:w="461" w:type="dxa"/>
            <w:vAlign w:val="center"/>
          </w:tcPr>
          <w:p w14:paraId="1A14D309" w14:textId="77777777" w:rsidR="00C828C4" w:rsidRDefault="00C828C4" w:rsidP="009D7B3D">
            <w:pPr>
              <w:spacing w:before="5" w:after="5" w:line="360" w:lineRule="auto"/>
              <w:rPr>
                <w:rFonts w:ascii="Arial" w:hAnsi="Arial" w:cs="Arial"/>
                <w:b/>
                <w:bCs/>
              </w:rPr>
            </w:pPr>
          </w:p>
        </w:tc>
      </w:tr>
      <w:tr w:rsidR="00C828C4" w14:paraId="5E5BA371" w14:textId="77777777" w:rsidTr="009D7B3D">
        <w:trPr>
          <w:trHeight w:val="20"/>
        </w:trPr>
        <w:tc>
          <w:tcPr>
            <w:tcW w:w="1418" w:type="dxa"/>
            <w:vAlign w:val="center"/>
          </w:tcPr>
          <w:p w14:paraId="4D6B89B4" w14:textId="1B51A75F" w:rsidR="00C828C4" w:rsidRDefault="00F43100" w:rsidP="009D7B3D">
            <w:pPr>
              <w:spacing w:before="8" w:after="8" w:line="360" w:lineRule="auto"/>
              <w:rPr>
                <w:rFonts w:ascii="Arial" w:hAnsi="Arial" w:cs="Arial"/>
                <w:b/>
                <w:bCs/>
              </w:rPr>
            </w:pPr>
            <w:r>
              <w:rPr>
                <w:rFonts w:ascii="Arial" w:hAnsi="Arial" w:cs="Arial"/>
                <w:b/>
                <w:bCs/>
              </w:rPr>
              <w:t>Figure S25</w:t>
            </w:r>
          </w:p>
        </w:tc>
        <w:tc>
          <w:tcPr>
            <w:tcW w:w="7229" w:type="dxa"/>
            <w:vAlign w:val="center"/>
          </w:tcPr>
          <w:p w14:paraId="318E9AB4" w14:textId="3BE6DE74" w:rsidR="00C828C4" w:rsidRPr="004312E1" w:rsidRDefault="00F43100" w:rsidP="009D7B3D">
            <w:pPr>
              <w:spacing w:before="8" w:after="8" w:line="360" w:lineRule="auto"/>
              <w:rPr>
                <w:rFonts w:ascii="Arial" w:hAnsi="Arial" w:cs="Arial"/>
              </w:rPr>
            </w:pPr>
            <w:r w:rsidRPr="00F43100">
              <w:rPr>
                <w:rFonts w:ascii="Arial" w:hAnsi="Arial" w:cs="Arial"/>
              </w:rPr>
              <w:t>Funnel plot, incidence of negative test conversion at day 14</w:t>
            </w:r>
          </w:p>
        </w:tc>
        <w:tc>
          <w:tcPr>
            <w:tcW w:w="252" w:type="dxa"/>
            <w:vAlign w:val="center"/>
          </w:tcPr>
          <w:p w14:paraId="46D1BCD6" w14:textId="4CBF5C04" w:rsidR="00C828C4" w:rsidRDefault="00F43100" w:rsidP="009D7B3D">
            <w:pPr>
              <w:spacing w:before="8" w:after="8" w:line="360" w:lineRule="auto"/>
              <w:rPr>
                <w:rFonts w:ascii="Arial" w:hAnsi="Arial" w:cs="Arial"/>
                <w:b/>
                <w:bCs/>
              </w:rPr>
            </w:pPr>
            <w:r>
              <w:rPr>
                <w:rFonts w:ascii="Arial" w:hAnsi="Arial" w:cs="Arial"/>
                <w:b/>
                <w:bCs/>
              </w:rPr>
              <w:t>44</w:t>
            </w:r>
          </w:p>
        </w:tc>
        <w:tc>
          <w:tcPr>
            <w:tcW w:w="461" w:type="dxa"/>
            <w:vAlign w:val="center"/>
          </w:tcPr>
          <w:p w14:paraId="77464896" w14:textId="77777777" w:rsidR="00C828C4" w:rsidRDefault="00C828C4" w:rsidP="009D7B3D">
            <w:pPr>
              <w:spacing w:before="5" w:after="5" w:line="360" w:lineRule="auto"/>
              <w:rPr>
                <w:rFonts w:ascii="Arial" w:hAnsi="Arial" w:cs="Arial"/>
                <w:b/>
                <w:bCs/>
              </w:rPr>
            </w:pPr>
          </w:p>
        </w:tc>
      </w:tr>
      <w:tr w:rsidR="00C828C4" w14:paraId="2547C03B" w14:textId="77777777" w:rsidTr="009D7B3D">
        <w:trPr>
          <w:trHeight w:val="20"/>
        </w:trPr>
        <w:tc>
          <w:tcPr>
            <w:tcW w:w="1418" w:type="dxa"/>
            <w:vAlign w:val="center"/>
          </w:tcPr>
          <w:p w14:paraId="7C9A171D" w14:textId="3E60DEEC" w:rsidR="00C828C4" w:rsidRDefault="00F43100" w:rsidP="009D7B3D">
            <w:pPr>
              <w:spacing w:before="8" w:after="8" w:line="360" w:lineRule="auto"/>
              <w:rPr>
                <w:rFonts w:ascii="Arial" w:hAnsi="Arial" w:cs="Arial"/>
                <w:b/>
                <w:bCs/>
              </w:rPr>
            </w:pPr>
            <w:r>
              <w:rPr>
                <w:rFonts w:ascii="Arial" w:hAnsi="Arial" w:cs="Arial"/>
                <w:b/>
                <w:bCs/>
              </w:rPr>
              <w:t>Figure S26</w:t>
            </w:r>
          </w:p>
        </w:tc>
        <w:tc>
          <w:tcPr>
            <w:tcW w:w="7229" w:type="dxa"/>
            <w:vAlign w:val="center"/>
          </w:tcPr>
          <w:p w14:paraId="3E75B769" w14:textId="035ECC44" w:rsidR="00C828C4" w:rsidRPr="004312E1" w:rsidRDefault="00F43100" w:rsidP="009D7B3D">
            <w:pPr>
              <w:spacing w:before="8" w:after="8" w:line="360" w:lineRule="auto"/>
              <w:rPr>
                <w:rFonts w:ascii="Arial" w:hAnsi="Arial" w:cs="Arial"/>
              </w:rPr>
            </w:pPr>
            <w:r w:rsidRPr="00F43100">
              <w:rPr>
                <w:rFonts w:ascii="Arial" w:hAnsi="Arial" w:cs="Arial"/>
              </w:rPr>
              <w:t>Funnel plot, length of stay</w:t>
            </w:r>
          </w:p>
        </w:tc>
        <w:tc>
          <w:tcPr>
            <w:tcW w:w="252" w:type="dxa"/>
            <w:vAlign w:val="center"/>
          </w:tcPr>
          <w:p w14:paraId="450A04FF" w14:textId="1CB660B8" w:rsidR="00C828C4" w:rsidRDefault="00F43100" w:rsidP="009D7B3D">
            <w:pPr>
              <w:spacing w:before="8" w:after="8" w:line="360" w:lineRule="auto"/>
              <w:rPr>
                <w:rFonts w:ascii="Arial" w:hAnsi="Arial" w:cs="Arial"/>
                <w:b/>
                <w:bCs/>
              </w:rPr>
            </w:pPr>
            <w:r>
              <w:rPr>
                <w:rFonts w:ascii="Arial" w:hAnsi="Arial" w:cs="Arial"/>
                <w:b/>
                <w:bCs/>
              </w:rPr>
              <w:t>44</w:t>
            </w:r>
          </w:p>
        </w:tc>
        <w:tc>
          <w:tcPr>
            <w:tcW w:w="461" w:type="dxa"/>
            <w:vAlign w:val="center"/>
          </w:tcPr>
          <w:p w14:paraId="2C6E79EA" w14:textId="77777777" w:rsidR="00C828C4" w:rsidRDefault="00C828C4" w:rsidP="009D7B3D">
            <w:pPr>
              <w:spacing w:before="5" w:after="5" w:line="360" w:lineRule="auto"/>
              <w:rPr>
                <w:rFonts w:ascii="Arial" w:hAnsi="Arial" w:cs="Arial"/>
                <w:b/>
                <w:bCs/>
              </w:rPr>
            </w:pPr>
          </w:p>
        </w:tc>
      </w:tr>
      <w:tr w:rsidR="00F43100" w14:paraId="76894F69" w14:textId="77777777" w:rsidTr="009D7B3D">
        <w:trPr>
          <w:trHeight w:val="20"/>
        </w:trPr>
        <w:tc>
          <w:tcPr>
            <w:tcW w:w="1418" w:type="dxa"/>
            <w:vAlign w:val="center"/>
          </w:tcPr>
          <w:p w14:paraId="32A59B1D" w14:textId="1C31137C" w:rsidR="00F43100" w:rsidRDefault="00F43100" w:rsidP="009D7B3D">
            <w:pPr>
              <w:spacing w:before="8" w:after="8" w:line="360" w:lineRule="auto"/>
              <w:rPr>
                <w:rFonts w:ascii="Arial" w:hAnsi="Arial" w:cs="Arial"/>
                <w:b/>
                <w:bCs/>
              </w:rPr>
            </w:pPr>
            <w:r>
              <w:rPr>
                <w:rFonts w:ascii="Arial" w:hAnsi="Arial" w:cs="Arial"/>
                <w:b/>
                <w:bCs/>
              </w:rPr>
              <w:t>Figure S27</w:t>
            </w:r>
          </w:p>
        </w:tc>
        <w:tc>
          <w:tcPr>
            <w:tcW w:w="7229" w:type="dxa"/>
            <w:vAlign w:val="center"/>
          </w:tcPr>
          <w:p w14:paraId="163C7A55" w14:textId="3D92B91C" w:rsidR="00F43100" w:rsidRPr="00F43100" w:rsidRDefault="00F43100" w:rsidP="009D7B3D">
            <w:pPr>
              <w:spacing w:before="8" w:after="8" w:line="360" w:lineRule="auto"/>
              <w:rPr>
                <w:rFonts w:ascii="Arial" w:hAnsi="Arial" w:cs="Arial"/>
              </w:rPr>
            </w:pPr>
            <w:r w:rsidRPr="00F43100">
              <w:rPr>
                <w:rFonts w:ascii="Arial" w:hAnsi="Arial" w:cs="Arial"/>
              </w:rPr>
              <w:t>Funnel plot, mortality</w:t>
            </w:r>
          </w:p>
        </w:tc>
        <w:tc>
          <w:tcPr>
            <w:tcW w:w="252" w:type="dxa"/>
            <w:vAlign w:val="center"/>
          </w:tcPr>
          <w:p w14:paraId="292DDDB5" w14:textId="66083686" w:rsidR="00F43100" w:rsidRDefault="00F43100" w:rsidP="009D7B3D">
            <w:pPr>
              <w:spacing w:before="8" w:after="8" w:line="360" w:lineRule="auto"/>
              <w:rPr>
                <w:rFonts w:ascii="Arial" w:hAnsi="Arial" w:cs="Arial"/>
                <w:b/>
                <w:bCs/>
              </w:rPr>
            </w:pPr>
            <w:r>
              <w:rPr>
                <w:rFonts w:ascii="Arial" w:hAnsi="Arial" w:cs="Arial"/>
                <w:b/>
                <w:bCs/>
              </w:rPr>
              <w:t>45</w:t>
            </w:r>
          </w:p>
        </w:tc>
        <w:tc>
          <w:tcPr>
            <w:tcW w:w="461" w:type="dxa"/>
            <w:vAlign w:val="center"/>
          </w:tcPr>
          <w:p w14:paraId="5F9F1F86" w14:textId="77777777" w:rsidR="00F43100" w:rsidRDefault="00F43100" w:rsidP="009D7B3D">
            <w:pPr>
              <w:spacing w:before="5" w:after="5" w:line="360" w:lineRule="auto"/>
              <w:rPr>
                <w:rFonts w:ascii="Arial" w:hAnsi="Arial" w:cs="Arial"/>
                <w:b/>
                <w:bCs/>
              </w:rPr>
            </w:pPr>
          </w:p>
        </w:tc>
      </w:tr>
      <w:tr w:rsidR="00F43100" w14:paraId="22D11102" w14:textId="77777777" w:rsidTr="009D7B3D">
        <w:trPr>
          <w:trHeight w:val="20"/>
        </w:trPr>
        <w:tc>
          <w:tcPr>
            <w:tcW w:w="1418" w:type="dxa"/>
            <w:vAlign w:val="center"/>
          </w:tcPr>
          <w:p w14:paraId="0CB87964" w14:textId="3E9D06EB" w:rsidR="00F43100" w:rsidRDefault="00F43100" w:rsidP="009D7B3D">
            <w:pPr>
              <w:spacing w:before="8" w:after="8" w:line="360" w:lineRule="auto"/>
              <w:rPr>
                <w:rFonts w:ascii="Arial" w:hAnsi="Arial" w:cs="Arial"/>
                <w:b/>
                <w:bCs/>
              </w:rPr>
            </w:pPr>
            <w:r>
              <w:rPr>
                <w:rFonts w:ascii="Arial" w:hAnsi="Arial" w:cs="Arial"/>
                <w:b/>
                <w:bCs/>
              </w:rPr>
              <w:t>Figure S28</w:t>
            </w:r>
          </w:p>
        </w:tc>
        <w:tc>
          <w:tcPr>
            <w:tcW w:w="7229" w:type="dxa"/>
            <w:vAlign w:val="center"/>
          </w:tcPr>
          <w:p w14:paraId="1C15A9C0" w14:textId="730A3B75" w:rsidR="00F43100" w:rsidRPr="00F43100" w:rsidRDefault="00F43100" w:rsidP="009D7B3D">
            <w:pPr>
              <w:spacing w:before="8" w:after="8" w:line="360" w:lineRule="auto"/>
              <w:rPr>
                <w:rFonts w:ascii="Arial" w:hAnsi="Arial" w:cs="Arial"/>
              </w:rPr>
            </w:pPr>
            <w:r w:rsidRPr="00F43100">
              <w:rPr>
                <w:rFonts w:ascii="Arial" w:hAnsi="Arial" w:cs="Arial"/>
              </w:rPr>
              <w:t>Funnel plot, time to fever resolution</w:t>
            </w:r>
          </w:p>
        </w:tc>
        <w:tc>
          <w:tcPr>
            <w:tcW w:w="252" w:type="dxa"/>
            <w:vAlign w:val="center"/>
          </w:tcPr>
          <w:p w14:paraId="061DFBFA" w14:textId="53873046" w:rsidR="00F43100" w:rsidRDefault="00F43100" w:rsidP="009D7B3D">
            <w:pPr>
              <w:spacing w:before="8" w:after="8" w:line="360" w:lineRule="auto"/>
              <w:rPr>
                <w:rFonts w:ascii="Arial" w:hAnsi="Arial" w:cs="Arial"/>
                <w:b/>
                <w:bCs/>
              </w:rPr>
            </w:pPr>
            <w:r>
              <w:rPr>
                <w:rFonts w:ascii="Arial" w:hAnsi="Arial" w:cs="Arial"/>
                <w:b/>
                <w:bCs/>
              </w:rPr>
              <w:t>45</w:t>
            </w:r>
          </w:p>
        </w:tc>
        <w:tc>
          <w:tcPr>
            <w:tcW w:w="461" w:type="dxa"/>
            <w:vAlign w:val="center"/>
          </w:tcPr>
          <w:p w14:paraId="47585566" w14:textId="77777777" w:rsidR="00F43100" w:rsidRDefault="00F43100" w:rsidP="009D7B3D">
            <w:pPr>
              <w:spacing w:before="5" w:after="5" w:line="360" w:lineRule="auto"/>
              <w:rPr>
                <w:rFonts w:ascii="Arial" w:hAnsi="Arial" w:cs="Arial"/>
                <w:b/>
                <w:bCs/>
              </w:rPr>
            </w:pPr>
          </w:p>
        </w:tc>
      </w:tr>
      <w:tr w:rsidR="00F43100" w14:paraId="604678A3" w14:textId="77777777" w:rsidTr="009D7B3D">
        <w:trPr>
          <w:trHeight w:val="20"/>
        </w:trPr>
        <w:tc>
          <w:tcPr>
            <w:tcW w:w="1418" w:type="dxa"/>
            <w:vAlign w:val="center"/>
          </w:tcPr>
          <w:p w14:paraId="4986433B" w14:textId="324E98E5" w:rsidR="00F43100" w:rsidRDefault="00F43100" w:rsidP="009D7B3D">
            <w:pPr>
              <w:spacing w:before="8" w:after="8" w:line="360" w:lineRule="auto"/>
              <w:rPr>
                <w:rFonts w:ascii="Arial" w:hAnsi="Arial" w:cs="Arial"/>
                <w:b/>
                <w:bCs/>
              </w:rPr>
            </w:pPr>
            <w:r>
              <w:rPr>
                <w:rFonts w:ascii="Arial" w:hAnsi="Arial" w:cs="Arial"/>
                <w:b/>
                <w:bCs/>
              </w:rPr>
              <w:t>Figure S29</w:t>
            </w:r>
          </w:p>
        </w:tc>
        <w:tc>
          <w:tcPr>
            <w:tcW w:w="7229" w:type="dxa"/>
            <w:vAlign w:val="center"/>
          </w:tcPr>
          <w:p w14:paraId="3ECE0F8B" w14:textId="15E252FD" w:rsidR="00F43100" w:rsidRPr="00F43100" w:rsidRDefault="00F43100" w:rsidP="009D7B3D">
            <w:pPr>
              <w:spacing w:before="8" w:after="8" w:line="360" w:lineRule="auto"/>
              <w:rPr>
                <w:rFonts w:ascii="Arial" w:hAnsi="Arial" w:cs="Arial"/>
              </w:rPr>
            </w:pPr>
            <w:r w:rsidRPr="00F43100">
              <w:rPr>
                <w:rFonts w:ascii="Arial" w:hAnsi="Arial" w:cs="Arial"/>
              </w:rPr>
              <w:t>Funnel plot, incidence of mechanical ventilation</w:t>
            </w:r>
          </w:p>
        </w:tc>
        <w:tc>
          <w:tcPr>
            <w:tcW w:w="252" w:type="dxa"/>
            <w:vAlign w:val="center"/>
          </w:tcPr>
          <w:p w14:paraId="02370A90" w14:textId="20F8C6BC" w:rsidR="00F43100" w:rsidRDefault="00F43100" w:rsidP="009D7B3D">
            <w:pPr>
              <w:spacing w:before="8" w:after="8" w:line="360" w:lineRule="auto"/>
              <w:rPr>
                <w:rFonts w:ascii="Arial" w:hAnsi="Arial" w:cs="Arial"/>
                <w:b/>
                <w:bCs/>
              </w:rPr>
            </w:pPr>
            <w:r>
              <w:rPr>
                <w:rFonts w:ascii="Arial" w:hAnsi="Arial" w:cs="Arial"/>
                <w:b/>
                <w:bCs/>
              </w:rPr>
              <w:t>46</w:t>
            </w:r>
          </w:p>
        </w:tc>
        <w:tc>
          <w:tcPr>
            <w:tcW w:w="461" w:type="dxa"/>
            <w:vAlign w:val="center"/>
          </w:tcPr>
          <w:p w14:paraId="149CD93B" w14:textId="77777777" w:rsidR="00F43100" w:rsidRDefault="00F43100" w:rsidP="009D7B3D">
            <w:pPr>
              <w:spacing w:before="5" w:after="5" w:line="360" w:lineRule="auto"/>
              <w:rPr>
                <w:rFonts w:ascii="Arial" w:hAnsi="Arial" w:cs="Arial"/>
                <w:b/>
                <w:bCs/>
              </w:rPr>
            </w:pPr>
          </w:p>
        </w:tc>
      </w:tr>
      <w:tr w:rsidR="00F43100" w14:paraId="4D04611E" w14:textId="77777777" w:rsidTr="009D7B3D">
        <w:trPr>
          <w:trHeight w:val="20"/>
        </w:trPr>
        <w:tc>
          <w:tcPr>
            <w:tcW w:w="1418" w:type="dxa"/>
            <w:vAlign w:val="center"/>
          </w:tcPr>
          <w:p w14:paraId="0A8EEBA5" w14:textId="5E7E80A0" w:rsidR="00F43100" w:rsidRDefault="00F43100" w:rsidP="009D7B3D">
            <w:pPr>
              <w:spacing w:before="8" w:after="8" w:line="360" w:lineRule="auto"/>
              <w:rPr>
                <w:rFonts w:ascii="Arial" w:hAnsi="Arial" w:cs="Arial"/>
                <w:b/>
                <w:bCs/>
              </w:rPr>
            </w:pPr>
            <w:r>
              <w:rPr>
                <w:rFonts w:ascii="Arial" w:hAnsi="Arial" w:cs="Arial"/>
                <w:b/>
                <w:bCs/>
              </w:rPr>
              <w:t>Figure S30</w:t>
            </w:r>
          </w:p>
        </w:tc>
        <w:tc>
          <w:tcPr>
            <w:tcW w:w="7229" w:type="dxa"/>
            <w:vAlign w:val="center"/>
          </w:tcPr>
          <w:p w14:paraId="27F2D808" w14:textId="5B5EDC34" w:rsidR="00F43100" w:rsidRPr="00F43100" w:rsidRDefault="00F43100" w:rsidP="009D7B3D">
            <w:pPr>
              <w:spacing w:before="8" w:after="8" w:line="360" w:lineRule="auto"/>
              <w:rPr>
                <w:rFonts w:ascii="Arial" w:hAnsi="Arial" w:cs="Arial"/>
              </w:rPr>
            </w:pPr>
            <w:r w:rsidRPr="00F43100">
              <w:rPr>
                <w:rFonts w:ascii="Arial" w:hAnsi="Arial" w:cs="Arial"/>
              </w:rPr>
              <w:t>Funnel plot, incidence of adverse events</w:t>
            </w:r>
          </w:p>
        </w:tc>
        <w:tc>
          <w:tcPr>
            <w:tcW w:w="252" w:type="dxa"/>
            <w:vAlign w:val="center"/>
          </w:tcPr>
          <w:p w14:paraId="2A568280" w14:textId="551A0E82" w:rsidR="00F43100" w:rsidRDefault="00F43100" w:rsidP="009D7B3D">
            <w:pPr>
              <w:spacing w:before="8" w:after="8" w:line="360" w:lineRule="auto"/>
              <w:rPr>
                <w:rFonts w:ascii="Arial" w:hAnsi="Arial" w:cs="Arial"/>
                <w:b/>
                <w:bCs/>
              </w:rPr>
            </w:pPr>
            <w:r>
              <w:rPr>
                <w:rFonts w:ascii="Arial" w:hAnsi="Arial" w:cs="Arial"/>
                <w:b/>
                <w:bCs/>
              </w:rPr>
              <w:t>46</w:t>
            </w:r>
          </w:p>
        </w:tc>
        <w:tc>
          <w:tcPr>
            <w:tcW w:w="461" w:type="dxa"/>
            <w:vAlign w:val="center"/>
          </w:tcPr>
          <w:p w14:paraId="53D928F0" w14:textId="77777777" w:rsidR="00F43100" w:rsidRDefault="00F43100" w:rsidP="009D7B3D">
            <w:pPr>
              <w:spacing w:before="5" w:after="5" w:line="360" w:lineRule="auto"/>
              <w:rPr>
                <w:rFonts w:ascii="Arial" w:hAnsi="Arial" w:cs="Arial"/>
                <w:b/>
                <w:bCs/>
              </w:rPr>
            </w:pPr>
          </w:p>
        </w:tc>
      </w:tr>
      <w:tr w:rsidR="00F43100" w14:paraId="30A9BE62" w14:textId="77777777" w:rsidTr="009D7B3D">
        <w:trPr>
          <w:trHeight w:val="20"/>
        </w:trPr>
        <w:tc>
          <w:tcPr>
            <w:tcW w:w="1418" w:type="dxa"/>
            <w:vAlign w:val="center"/>
          </w:tcPr>
          <w:p w14:paraId="3C0EA540" w14:textId="1E2EE0B2" w:rsidR="00F43100" w:rsidRDefault="00F43100" w:rsidP="009D7B3D">
            <w:pPr>
              <w:spacing w:before="8" w:after="8" w:line="360" w:lineRule="auto"/>
              <w:rPr>
                <w:rFonts w:ascii="Arial" w:hAnsi="Arial" w:cs="Arial"/>
                <w:b/>
                <w:bCs/>
              </w:rPr>
            </w:pPr>
            <w:r>
              <w:rPr>
                <w:rFonts w:ascii="Arial" w:hAnsi="Arial" w:cs="Arial"/>
                <w:b/>
                <w:bCs/>
              </w:rPr>
              <w:t>Figure S31</w:t>
            </w:r>
          </w:p>
        </w:tc>
        <w:tc>
          <w:tcPr>
            <w:tcW w:w="7229" w:type="dxa"/>
            <w:vAlign w:val="center"/>
          </w:tcPr>
          <w:p w14:paraId="18E64A90" w14:textId="4D01FD83" w:rsidR="00F43100" w:rsidRPr="00F43100" w:rsidRDefault="00F43100" w:rsidP="009D7B3D">
            <w:pPr>
              <w:spacing w:before="8" w:after="8" w:line="360" w:lineRule="auto"/>
              <w:rPr>
                <w:rFonts w:ascii="Arial" w:hAnsi="Arial" w:cs="Arial"/>
              </w:rPr>
            </w:pPr>
            <w:r w:rsidRPr="00F43100">
              <w:rPr>
                <w:rFonts w:ascii="Arial" w:hAnsi="Arial" w:cs="Arial"/>
              </w:rPr>
              <w:t>Funnel plot, incidence of severe adverse events</w:t>
            </w:r>
          </w:p>
        </w:tc>
        <w:tc>
          <w:tcPr>
            <w:tcW w:w="252" w:type="dxa"/>
            <w:vAlign w:val="center"/>
          </w:tcPr>
          <w:p w14:paraId="55C746A2" w14:textId="462B2654" w:rsidR="00F43100" w:rsidRDefault="00F43100" w:rsidP="009D7B3D">
            <w:pPr>
              <w:spacing w:before="8" w:after="8" w:line="360" w:lineRule="auto"/>
              <w:rPr>
                <w:rFonts w:ascii="Arial" w:hAnsi="Arial" w:cs="Arial"/>
                <w:b/>
                <w:bCs/>
              </w:rPr>
            </w:pPr>
            <w:r>
              <w:rPr>
                <w:rFonts w:ascii="Arial" w:hAnsi="Arial" w:cs="Arial"/>
                <w:b/>
                <w:bCs/>
              </w:rPr>
              <w:t>47</w:t>
            </w:r>
          </w:p>
        </w:tc>
        <w:tc>
          <w:tcPr>
            <w:tcW w:w="461" w:type="dxa"/>
            <w:vAlign w:val="center"/>
          </w:tcPr>
          <w:p w14:paraId="58EDAA43" w14:textId="77777777" w:rsidR="00F43100" w:rsidRDefault="00F43100" w:rsidP="009D7B3D">
            <w:pPr>
              <w:spacing w:before="5" w:after="5" w:line="360" w:lineRule="auto"/>
              <w:rPr>
                <w:rFonts w:ascii="Arial" w:hAnsi="Arial" w:cs="Arial"/>
                <w:b/>
                <w:bCs/>
              </w:rPr>
            </w:pPr>
          </w:p>
        </w:tc>
      </w:tr>
      <w:tr w:rsidR="00F43100" w14:paraId="115A5BBD" w14:textId="77777777" w:rsidTr="009D7B3D">
        <w:trPr>
          <w:trHeight w:val="20"/>
        </w:trPr>
        <w:tc>
          <w:tcPr>
            <w:tcW w:w="1418" w:type="dxa"/>
            <w:vAlign w:val="center"/>
          </w:tcPr>
          <w:p w14:paraId="5CD1E4E9" w14:textId="5DD1489F" w:rsidR="00F43100" w:rsidRDefault="00F43100" w:rsidP="009D7B3D">
            <w:pPr>
              <w:spacing w:before="8" w:after="8" w:line="360" w:lineRule="auto"/>
              <w:rPr>
                <w:rFonts w:ascii="Arial" w:hAnsi="Arial" w:cs="Arial"/>
                <w:b/>
                <w:bCs/>
              </w:rPr>
            </w:pPr>
            <w:r>
              <w:rPr>
                <w:rFonts w:ascii="Arial" w:hAnsi="Arial" w:cs="Arial"/>
                <w:b/>
                <w:bCs/>
              </w:rPr>
              <w:t>Figure S32</w:t>
            </w:r>
          </w:p>
        </w:tc>
        <w:tc>
          <w:tcPr>
            <w:tcW w:w="7229" w:type="dxa"/>
            <w:vAlign w:val="center"/>
          </w:tcPr>
          <w:p w14:paraId="7B47A66B" w14:textId="0563A429" w:rsidR="00F43100" w:rsidRPr="00F43100" w:rsidRDefault="00F43100" w:rsidP="009D7B3D">
            <w:pPr>
              <w:spacing w:before="8" w:after="8" w:line="360" w:lineRule="auto"/>
              <w:rPr>
                <w:rFonts w:ascii="Arial" w:hAnsi="Arial" w:cs="Arial"/>
              </w:rPr>
            </w:pPr>
            <w:r w:rsidRPr="00F43100">
              <w:rPr>
                <w:rFonts w:ascii="Arial" w:hAnsi="Arial" w:cs="Arial"/>
              </w:rPr>
              <w:t>Funnel plot, incidence of QT prolongations</w:t>
            </w:r>
          </w:p>
        </w:tc>
        <w:tc>
          <w:tcPr>
            <w:tcW w:w="252" w:type="dxa"/>
            <w:vAlign w:val="center"/>
          </w:tcPr>
          <w:p w14:paraId="06C846AB" w14:textId="068DDEBE" w:rsidR="00F43100" w:rsidRDefault="00F43100" w:rsidP="009D7B3D">
            <w:pPr>
              <w:spacing w:before="8" w:after="8" w:line="360" w:lineRule="auto"/>
              <w:rPr>
                <w:rFonts w:ascii="Arial" w:hAnsi="Arial" w:cs="Arial"/>
                <w:b/>
                <w:bCs/>
              </w:rPr>
            </w:pPr>
            <w:r>
              <w:rPr>
                <w:rFonts w:ascii="Arial" w:hAnsi="Arial" w:cs="Arial"/>
                <w:b/>
                <w:bCs/>
              </w:rPr>
              <w:t>47</w:t>
            </w:r>
          </w:p>
        </w:tc>
        <w:tc>
          <w:tcPr>
            <w:tcW w:w="461" w:type="dxa"/>
            <w:vAlign w:val="center"/>
          </w:tcPr>
          <w:p w14:paraId="4C4BC1E5" w14:textId="77777777" w:rsidR="00F43100" w:rsidRDefault="00F43100" w:rsidP="009D7B3D">
            <w:pPr>
              <w:spacing w:before="5" w:after="5" w:line="360" w:lineRule="auto"/>
              <w:rPr>
                <w:rFonts w:ascii="Arial" w:hAnsi="Arial" w:cs="Arial"/>
                <w:b/>
                <w:bCs/>
              </w:rPr>
            </w:pPr>
          </w:p>
        </w:tc>
      </w:tr>
      <w:tr w:rsidR="009D7B3D" w14:paraId="06633F80" w14:textId="77777777" w:rsidTr="009D7B3D">
        <w:trPr>
          <w:trHeight w:val="20"/>
        </w:trPr>
        <w:tc>
          <w:tcPr>
            <w:tcW w:w="1418" w:type="dxa"/>
            <w:vAlign w:val="center"/>
          </w:tcPr>
          <w:p w14:paraId="7A630EFD" w14:textId="77777777" w:rsidR="009D7B3D" w:rsidRDefault="009D7B3D" w:rsidP="009D7B3D">
            <w:pPr>
              <w:spacing w:before="8" w:after="8" w:line="360" w:lineRule="auto"/>
              <w:rPr>
                <w:rFonts w:ascii="Arial" w:hAnsi="Arial" w:cs="Arial"/>
                <w:b/>
                <w:bCs/>
              </w:rPr>
            </w:pPr>
          </w:p>
        </w:tc>
        <w:tc>
          <w:tcPr>
            <w:tcW w:w="7229" w:type="dxa"/>
            <w:vAlign w:val="center"/>
          </w:tcPr>
          <w:p w14:paraId="4543068E" w14:textId="6F63A4CB" w:rsidR="009D7B3D" w:rsidRPr="00F43100" w:rsidRDefault="009D7B3D" w:rsidP="009D7B3D">
            <w:pPr>
              <w:spacing w:before="8" w:after="8" w:line="360" w:lineRule="auto"/>
              <w:rPr>
                <w:rFonts w:ascii="Arial" w:hAnsi="Arial" w:cs="Arial"/>
              </w:rPr>
            </w:pPr>
            <w:r>
              <w:rPr>
                <w:rFonts w:ascii="Arial" w:hAnsi="Arial" w:cs="Arial"/>
              </w:rPr>
              <w:t>Supplementary References</w:t>
            </w:r>
          </w:p>
        </w:tc>
        <w:tc>
          <w:tcPr>
            <w:tcW w:w="252" w:type="dxa"/>
            <w:vAlign w:val="center"/>
          </w:tcPr>
          <w:p w14:paraId="375F5F29" w14:textId="48FB8F22" w:rsidR="009D7B3D" w:rsidRDefault="009D7B3D" w:rsidP="009D7B3D">
            <w:pPr>
              <w:spacing w:before="8" w:after="8" w:line="360" w:lineRule="auto"/>
              <w:rPr>
                <w:rFonts w:ascii="Arial" w:hAnsi="Arial" w:cs="Arial"/>
                <w:b/>
                <w:bCs/>
              </w:rPr>
            </w:pPr>
            <w:r>
              <w:rPr>
                <w:rFonts w:ascii="Arial" w:hAnsi="Arial" w:cs="Arial"/>
                <w:b/>
                <w:bCs/>
              </w:rPr>
              <w:t>48</w:t>
            </w:r>
          </w:p>
        </w:tc>
        <w:tc>
          <w:tcPr>
            <w:tcW w:w="461" w:type="dxa"/>
            <w:vAlign w:val="center"/>
          </w:tcPr>
          <w:p w14:paraId="60D27F1C" w14:textId="77777777" w:rsidR="009D7B3D" w:rsidRDefault="009D7B3D" w:rsidP="009D7B3D">
            <w:pPr>
              <w:spacing w:before="5" w:after="5" w:line="360" w:lineRule="auto"/>
              <w:rPr>
                <w:rFonts w:ascii="Arial" w:hAnsi="Arial" w:cs="Arial"/>
                <w:b/>
                <w:bCs/>
              </w:rPr>
            </w:pPr>
          </w:p>
        </w:tc>
      </w:tr>
    </w:tbl>
    <w:p w14:paraId="45CA8B35" w14:textId="6487EA8A" w:rsidR="008A6ED4" w:rsidRDefault="008A6ED4" w:rsidP="008A6ED4">
      <w:pPr>
        <w:spacing w:line="276" w:lineRule="auto"/>
        <w:rPr>
          <w:rFonts w:ascii="Arial" w:hAnsi="Arial" w:cs="Arial"/>
          <w:b/>
          <w:bCs/>
        </w:rPr>
        <w:sectPr w:rsidR="008A6ED4" w:rsidSect="00141B91">
          <w:footerReference w:type="default" r:id="rId8"/>
          <w:pgSz w:w="12240" w:h="15840"/>
          <w:pgMar w:top="1440" w:right="1440" w:bottom="1440" w:left="1440" w:header="708" w:footer="708" w:gutter="0"/>
          <w:cols w:space="708"/>
          <w:docGrid w:linePitch="360"/>
        </w:sectPr>
      </w:pPr>
    </w:p>
    <w:p w14:paraId="6DC7F26C" w14:textId="70DA995B" w:rsidR="00A35027" w:rsidRDefault="00A35027" w:rsidP="00A35027">
      <w:pPr>
        <w:rPr>
          <w:rFonts w:ascii="Arial" w:hAnsi="Arial" w:cs="Arial"/>
          <w:sz w:val="20"/>
          <w:szCs w:val="20"/>
        </w:rPr>
      </w:pPr>
      <w:r w:rsidRPr="005A04A6">
        <w:rPr>
          <w:rFonts w:ascii="Arial" w:hAnsi="Arial" w:cs="Arial"/>
          <w:b/>
          <w:bCs/>
          <w:sz w:val="20"/>
          <w:szCs w:val="20"/>
        </w:rPr>
        <w:lastRenderedPageBreak/>
        <w:t xml:space="preserve">Table S1 </w:t>
      </w:r>
      <w:r w:rsidRPr="005A04A6">
        <w:rPr>
          <w:rFonts w:ascii="Arial" w:hAnsi="Arial" w:cs="Arial"/>
          <w:sz w:val="20"/>
          <w:szCs w:val="20"/>
        </w:rPr>
        <w:t>PRISMA</w:t>
      </w:r>
      <w:r w:rsidR="00515A41" w:rsidRPr="005A04A6">
        <w:rPr>
          <w:rFonts w:ascii="Arial" w:hAnsi="Arial" w:cs="Arial"/>
          <w:sz w:val="20"/>
          <w:szCs w:val="20"/>
        </w:rPr>
        <w:t xml:space="preserve"> 2020</w:t>
      </w:r>
      <w:r w:rsidRPr="005A04A6">
        <w:rPr>
          <w:rFonts w:ascii="Arial" w:hAnsi="Arial" w:cs="Arial"/>
          <w:sz w:val="20"/>
          <w:szCs w:val="20"/>
        </w:rPr>
        <w:t xml:space="preserve"> checklist</w:t>
      </w:r>
      <w:r w:rsidR="00464853" w:rsidRPr="005A04A6">
        <w:rPr>
          <w:rFonts w:ascii="Arial" w:hAnsi="Arial" w:cs="Arial"/>
          <w:sz w:val="20"/>
          <w:szCs w:val="20"/>
        </w:rPr>
        <w:t xml:space="preserve"> </w:t>
      </w:r>
      <w:r w:rsidR="008A6ED4" w:rsidRPr="005A04A6">
        <w:rPr>
          <w:rFonts w:ascii="Arial" w:hAnsi="Arial" w:cs="Arial"/>
          <w:sz w:val="20"/>
          <w:szCs w:val="20"/>
        </w:rPr>
        <w:fldChar w:fldCharType="begin">
          <w:fldData xml:space="preserve">PEVuZE5vdGU+PENpdGU+PEF1dGhvcj5QYWdlPC9BdXRob3I+PFllYXI+MjAyMTwvWWVhcj48UmVj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</w:fldData>
        </w:fldChar>
      </w:r>
      <w:r w:rsidR="008A6ED4" w:rsidRPr="005A04A6">
        <w:rPr>
          <w:rFonts w:ascii="Arial" w:hAnsi="Arial" w:cs="Arial"/>
          <w:sz w:val="20"/>
          <w:szCs w:val="20"/>
        </w:rPr>
        <w:instrText xml:space="preserve"> ADDIN EN.CITE </w:instrText>
      </w:r>
      <w:r w:rsidR="008A6ED4" w:rsidRPr="005A04A6">
        <w:rPr>
          <w:rFonts w:ascii="Arial" w:hAnsi="Arial" w:cs="Arial"/>
          <w:sz w:val="20"/>
          <w:szCs w:val="20"/>
        </w:rPr>
        <w:fldChar w:fldCharType="begin">
          <w:fldData xml:space="preserve">PEVuZE5vdGU+PENpdGU+PEF1dGhvcj5QYWdlPC9BdXRob3I+PFllYXI+MjAyMTwvWWVhcj48UmVj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</w:fldData>
        </w:fldChar>
      </w:r>
      <w:r w:rsidR="008A6ED4" w:rsidRPr="005A04A6">
        <w:rPr>
          <w:rFonts w:ascii="Arial" w:hAnsi="Arial" w:cs="Arial"/>
          <w:sz w:val="20"/>
          <w:szCs w:val="20"/>
        </w:rPr>
        <w:instrText xml:space="preserve"> ADDIN EN.CITE.DATA </w:instrText>
      </w:r>
      <w:r w:rsidR="008A6ED4" w:rsidRPr="005A04A6">
        <w:rPr>
          <w:rFonts w:ascii="Arial" w:hAnsi="Arial" w:cs="Arial"/>
          <w:sz w:val="20"/>
          <w:szCs w:val="20"/>
        </w:rPr>
      </w:r>
      <w:r w:rsidR="008A6ED4" w:rsidRPr="005A04A6">
        <w:rPr>
          <w:rFonts w:ascii="Arial" w:hAnsi="Arial" w:cs="Arial"/>
          <w:sz w:val="20"/>
          <w:szCs w:val="20"/>
        </w:rPr>
        <w:fldChar w:fldCharType="end"/>
      </w:r>
      <w:r w:rsidR="008A6ED4" w:rsidRPr="005A04A6">
        <w:rPr>
          <w:rFonts w:ascii="Arial" w:hAnsi="Arial" w:cs="Arial"/>
          <w:sz w:val="20"/>
          <w:szCs w:val="20"/>
        </w:rPr>
      </w:r>
      <w:r w:rsidR="008A6ED4" w:rsidRPr="005A04A6">
        <w:rPr>
          <w:rFonts w:ascii="Arial" w:hAnsi="Arial" w:cs="Arial"/>
          <w:sz w:val="20"/>
          <w:szCs w:val="20"/>
        </w:rPr>
        <w:fldChar w:fldCharType="separate"/>
      </w:r>
      <w:r w:rsidR="008A6ED4" w:rsidRPr="005A04A6">
        <w:rPr>
          <w:rFonts w:ascii="Arial" w:hAnsi="Arial" w:cs="Arial"/>
          <w:noProof/>
          <w:sz w:val="20"/>
          <w:szCs w:val="20"/>
        </w:rPr>
        <w:t>[1]</w:t>
      </w:r>
      <w:r w:rsidR="008A6ED4" w:rsidRPr="005A04A6">
        <w:rPr>
          <w:rFonts w:ascii="Arial" w:hAnsi="Arial" w:cs="Arial"/>
          <w:sz w:val="20"/>
          <w:szCs w:val="20"/>
        </w:rPr>
        <w:fldChar w:fldCharType="end"/>
      </w:r>
    </w:p>
    <w:p w14:paraId="2F60923A" w14:textId="20786290" w:rsidR="007513A3" w:rsidRPr="002D3495" w:rsidRDefault="007513A3" w:rsidP="00A35027">
      <w:pPr>
        <w:rPr>
          <w:rFonts w:ascii="Arial" w:eastAsia="Times New Roman" w:hAnsi="Arial" w:cs="Arial"/>
          <w:sz w:val="20"/>
          <w:szCs w:val="20"/>
        </w:rPr>
      </w:pPr>
      <w:r>
        <w:rPr>
          <w:rFonts w:ascii="Arial" w:eastAsia="Times New Roman" w:hAnsi="Arial" w:cs="Arial"/>
          <w:noProof/>
          <w:sz w:val="20"/>
          <w:szCs w:val="20"/>
        </w:rPr>
        <w:drawing>
          <wp:inline distT="0" distB="0" distL="0" distR="0" wp14:anchorId="3791185E" wp14:editId="5C9AC3DF">
            <wp:extent cx="744220" cy="5956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220" cy="595630"/>
                    </a:xfrm>
                    <a:prstGeom prst="rect">
                      <a:avLst/>
                    </a:prstGeom>
                    <a:noFill/>
                    <a:ln>
                      <a:noFill/>
                    </a:ln>
                  </pic:spPr>
                </pic:pic>
              </a:graphicData>
            </a:graphic>
          </wp:inline>
        </w:drawing>
      </w:r>
      <w:r>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02129A48" wp14:editId="387D58F0">
            <wp:extent cx="4348480" cy="5632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8480" cy="563245"/>
                    </a:xfrm>
                    <a:prstGeom prst="rect">
                      <a:avLst/>
                    </a:prstGeom>
                    <a:noFill/>
                    <a:ln>
                      <a:noFill/>
                    </a:ln>
                  </pic:spPr>
                </pic:pic>
              </a:graphicData>
            </a:graphic>
          </wp:inline>
        </w:drawing>
      </w:r>
    </w:p>
    <w:tbl>
      <w:tblPr>
        <w:tblW w:w="5000" w:type="pct"/>
        <w:tblBorders>
          <w:top w:val="nil"/>
          <w:left w:val="nil"/>
          <w:bottom w:val="nil"/>
          <w:right w:val="nil"/>
        </w:tblBorders>
        <w:tblLook w:val="0000" w:firstRow="0" w:lastRow="0" w:firstColumn="0" w:lastColumn="0" w:noHBand="0" w:noVBand="0"/>
      </w:tblPr>
      <w:tblGrid>
        <w:gridCol w:w="1367"/>
        <w:gridCol w:w="587"/>
        <w:gridCol w:w="6157"/>
        <w:gridCol w:w="1237"/>
      </w:tblGrid>
      <w:tr w:rsidR="006B6026" w:rsidRPr="004C1685" w14:paraId="2CE54973" w14:textId="77777777" w:rsidTr="00AF1476">
        <w:trPr>
          <w:trHeight w:val="65"/>
          <w:tblHeader/>
        </w:trPr>
        <w:tc>
          <w:tcPr>
            <w:tcW w:w="731"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1098965E" w14:textId="77777777" w:rsidR="007513A3" w:rsidRPr="007513A3" w:rsidRDefault="007513A3" w:rsidP="00E02AC7">
            <w:pPr>
              <w:pStyle w:val="Default"/>
              <w:rPr>
                <w:rFonts w:ascii="Arial" w:hAnsi="Arial" w:cs="Arial"/>
                <w:color w:val="FFFFFF"/>
                <w:sz w:val="18"/>
                <w:szCs w:val="18"/>
              </w:rPr>
            </w:pPr>
            <w:r w:rsidRPr="007513A3">
              <w:rPr>
                <w:rFonts w:ascii="Arial" w:hAnsi="Arial" w:cs="Arial"/>
                <w:b/>
                <w:bCs/>
                <w:color w:val="FFFFFF"/>
                <w:sz w:val="18"/>
                <w:szCs w:val="18"/>
              </w:rPr>
              <w:t xml:space="preserve">Section and Topic </w:t>
            </w:r>
          </w:p>
        </w:tc>
        <w:tc>
          <w:tcPr>
            <w:tcW w:w="314" w:type="pct"/>
            <w:tcBorders>
              <w:top w:val="double" w:sz="5" w:space="0" w:color="000000"/>
              <w:left w:val="single" w:sz="5" w:space="0" w:color="000000"/>
              <w:bottom w:val="double" w:sz="2" w:space="0" w:color="FFFFCC"/>
              <w:right w:val="single" w:sz="5" w:space="0" w:color="000000"/>
            </w:tcBorders>
            <w:shd w:val="clear" w:color="auto" w:fill="63639A"/>
            <w:vAlign w:val="center"/>
          </w:tcPr>
          <w:p w14:paraId="48CD5064" w14:textId="77777777" w:rsidR="007513A3" w:rsidRPr="007513A3" w:rsidRDefault="007513A3" w:rsidP="00E02AC7">
            <w:pPr>
              <w:pStyle w:val="Default"/>
              <w:rPr>
                <w:rFonts w:ascii="Arial" w:hAnsi="Arial" w:cs="Arial"/>
                <w:b/>
                <w:bCs/>
                <w:color w:val="FFFFFF"/>
                <w:sz w:val="18"/>
                <w:szCs w:val="18"/>
              </w:rPr>
            </w:pPr>
            <w:r w:rsidRPr="007513A3">
              <w:rPr>
                <w:rFonts w:ascii="Arial" w:hAnsi="Arial" w:cs="Arial"/>
                <w:b/>
                <w:bCs/>
                <w:color w:val="FFFFFF"/>
                <w:sz w:val="18"/>
                <w:szCs w:val="18"/>
              </w:rPr>
              <w:t>Item #</w:t>
            </w:r>
          </w:p>
        </w:tc>
        <w:tc>
          <w:tcPr>
            <w:tcW w:w="3349"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0791E7AB" w14:textId="77777777" w:rsidR="007513A3" w:rsidRPr="007513A3" w:rsidRDefault="007513A3" w:rsidP="00E02AC7">
            <w:pPr>
              <w:pStyle w:val="Default"/>
              <w:rPr>
                <w:rFonts w:ascii="Arial" w:hAnsi="Arial" w:cs="Arial"/>
                <w:color w:val="FFFFFF"/>
                <w:sz w:val="18"/>
                <w:szCs w:val="18"/>
              </w:rPr>
            </w:pPr>
            <w:r w:rsidRPr="007513A3">
              <w:rPr>
                <w:rFonts w:ascii="Arial" w:hAnsi="Arial" w:cs="Arial"/>
                <w:b/>
                <w:bCs/>
                <w:color w:val="FFFFFF"/>
                <w:sz w:val="18"/>
                <w:szCs w:val="18"/>
              </w:rPr>
              <w:t xml:space="preserve">Checklist item </w:t>
            </w:r>
          </w:p>
        </w:tc>
        <w:tc>
          <w:tcPr>
            <w:tcW w:w="605" w:type="pct"/>
            <w:tcBorders>
              <w:top w:val="double" w:sz="5" w:space="0" w:color="000000"/>
              <w:left w:val="single" w:sz="5" w:space="0" w:color="000000"/>
              <w:bottom w:val="double" w:sz="5" w:space="0" w:color="000000"/>
              <w:right w:val="single" w:sz="5" w:space="0" w:color="000000"/>
            </w:tcBorders>
            <w:shd w:val="clear" w:color="auto" w:fill="63639A"/>
            <w:vAlign w:val="center"/>
          </w:tcPr>
          <w:p w14:paraId="03714EB6" w14:textId="77777777" w:rsidR="007513A3" w:rsidRPr="007513A3" w:rsidRDefault="007513A3" w:rsidP="00E02AC7">
            <w:pPr>
              <w:pStyle w:val="Default"/>
              <w:rPr>
                <w:rFonts w:ascii="Arial" w:hAnsi="Arial" w:cs="Arial"/>
                <w:color w:val="FFFFFF"/>
                <w:sz w:val="18"/>
                <w:szCs w:val="18"/>
              </w:rPr>
            </w:pPr>
            <w:r w:rsidRPr="007513A3">
              <w:rPr>
                <w:rFonts w:ascii="Arial" w:hAnsi="Arial" w:cs="Arial"/>
                <w:b/>
                <w:bCs/>
                <w:color w:val="FFFFFF"/>
                <w:sz w:val="18"/>
                <w:szCs w:val="18"/>
              </w:rPr>
              <w:t xml:space="preserve">Location where item is reported </w:t>
            </w:r>
          </w:p>
        </w:tc>
      </w:tr>
      <w:tr w:rsidR="007513A3" w:rsidRPr="004C1685" w14:paraId="08ACD905"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33F967E"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TITLE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697D582E" w14:textId="77777777" w:rsidR="007513A3" w:rsidRPr="007513A3" w:rsidRDefault="007513A3" w:rsidP="00E02AC7">
            <w:pPr>
              <w:pStyle w:val="Default"/>
              <w:jc w:val="right"/>
              <w:rPr>
                <w:rFonts w:ascii="Arial" w:hAnsi="Arial" w:cs="Arial"/>
                <w:color w:val="auto"/>
                <w:sz w:val="18"/>
                <w:szCs w:val="18"/>
              </w:rPr>
            </w:pPr>
          </w:p>
        </w:tc>
      </w:tr>
      <w:tr w:rsidR="00033580" w:rsidRPr="004C1685" w14:paraId="33E6BA94" w14:textId="77777777" w:rsidTr="00AF1476">
        <w:trPr>
          <w:trHeight w:val="48"/>
        </w:trPr>
        <w:tc>
          <w:tcPr>
            <w:tcW w:w="731" w:type="pct"/>
            <w:tcBorders>
              <w:top w:val="single" w:sz="5" w:space="0" w:color="000000"/>
              <w:left w:val="single" w:sz="5" w:space="0" w:color="000000"/>
              <w:bottom w:val="double" w:sz="2" w:space="0" w:color="FFFFCC"/>
              <w:right w:val="single" w:sz="5" w:space="0" w:color="000000"/>
            </w:tcBorders>
          </w:tcPr>
          <w:p w14:paraId="6A0E5567"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Title </w:t>
            </w:r>
          </w:p>
        </w:tc>
        <w:tc>
          <w:tcPr>
            <w:tcW w:w="314" w:type="pct"/>
            <w:tcBorders>
              <w:top w:val="single" w:sz="5" w:space="0" w:color="000000"/>
              <w:left w:val="single" w:sz="5" w:space="0" w:color="000000"/>
              <w:bottom w:val="double" w:sz="2" w:space="0" w:color="FFFFCC"/>
              <w:right w:val="single" w:sz="5" w:space="0" w:color="000000"/>
            </w:tcBorders>
          </w:tcPr>
          <w:p w14:paraId="42EF4049"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w:t>
            </w:r>
          </w:p>
        </w:tc>
        <w:tc>
          <w:tcPr>
            <w:tcW w:w="3349" w:type="pct"/>
            <w:tcBorders>
              <w:top w:val="single" w:sz="5" w:space="0" w:color="000000"/>
              <w:left w:val="single" w:sz="5" w:space="0" w:color="000000"/>
              <w:bottom w:val="double" w:sz="5" w:space="0" w:color="000000"/>
              <w:right w:val="single" w:sz="5" w:space="0" w:color="000000"/>
            </w:tcBorders>
          </w:tcPr>
          <w:p w14:paraId="6F8211A0"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Identify the report as a systematic review.</w:t>
            </w:r>
          </w:p>
        </w:tc>
        <w:tc>
          <w:tcPr>
            <w:tcW w:w="605" w:type="pct"/>
            <w:tcBorders>
              <w:top w:val="single" w:sz="5" w:space="0" w:color="000000"/>
              <w:left w:val="single" w:sz="5" w:space="0" w:color="000000"/>
              <w:bottom w:val="double" w:sz="5" w:space="0" w:color="000000"/>
              <w:right w:val="single" w:sz="5" w:space="0" w:color="000000"/>
            </w:tcBorders>
          </w:tcPr>
          <w:p w14:paraId="6BEB108C" w14:textId="216C19A6" w:rsidR="007513A3" w:rsidRPr="007513A3" w:rsidRDefault="00AF1476" w:rsidP="00E02AC7">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7513A3" w:rsidRPr="004C1685" w14:paraId="5F353031"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5909303"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ABSTRACT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0664AC5D" w14:textId="77777777" w:rsidR="007513A3" w:rsidRPr="007513A3" w:rsidRDefault="007513A3" w:rsidP="00E02AC7">
            <w:pPr>
              <w:pStyle w:val="Default"/>
              <w:jc w:val="right"/>
              <w:rPr>
                <w:rFonts w:ascii="Arial" w:hAnsi="Arial" w:cs="Arial"/>
                <w:color w:val="auto"/>
                <w:sz w:val="18"/>
                <w:szCs w:val="18"/>
              </w:rPr>
            </w:pPr>
          </w:p>
        </w:tc>
      </w:tr>
      <w:tr w:rsidR="00033580" w:rsidRPr="004C1685" w14:paraId="31502AE4" w14:textId="77777777" w:rsidTr="00AF1476">
        <w:trPr>
          <w:trHeight w:val="48"/>
        </w:trPr>
        <w:tc>
          <w:tcPr>
            <w:tcW w:w="731" w:type="pct"/>
            <w:tcBorders>
              <w:top w:val="single" w:sz="5" w:space="0" w:color="000000"/>
              <w:left w:val="single" w:sz="5" w:space="0" w:color="000000"/>
              <w:bottom w:val="double" w:sz="2" w:space="0" w:color="FFFFCC"/>
              <w:right w:val="single" w:sz="5" w:space="0" w:color="000000"/>
            </w:tcBorders>
          </w:tcPr>
          <w:p w14:paraId="1686C1C9"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Abstract </w:t>
            </w:r>
          </w:p>
        </w:tc>
        <w:tc>
          <w:tcPr>
            <w:tcW w:w="314" w:type="pct"/>
            <w:tcBorders>
              <w:top w:val="single" w:sz="5" w:space="0" w:color="000000"/>
              <w:left w:val="single" w:sz="5" w:space="0" w:color="000000"/>
              <w:bottom w:val="double" w:sz="2" w:space="0" w:color="FFFFCC"/>
              <w:right w:val="single" w:sz="5" w:space="0" w:color="000000"/>
            </w:tcBorders>
          </w:tcPr>
          <w:p w14:paraId="4AC50AC5"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w:t>
            </w:r>
          </w:p>
        </w:tc>
        <w:tc>
          <w:tcPr>
            <w:tcW w:w="3349" w:type="pct"/>
            <w:tcBorders>
              <w:top w:val="single" w:sz="5" w:space="0" w:color="000000"/>
              <w:left w:val="single" w:sz="5" w:space="0" w:color="000000"/>
              <w:bottom w:val="double" w:sz="5" w:space="0" w:color="000000"/>
              <w:right w:val="single" w:sz="5" w:space="0" w:color="000000"/>
            </w:tcBorders>
          </w:tcPr>
          <w:p w14:paraId="043AFDB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See the PRISMA 2020 for Abstracts checklist.</w:t>
            </w:r>
          </w:p>
        </w:tc>
        <w:tc>
          <w:tcPr>
            <w:tcW w:w="605" w:type="pct"/>
            <w:tcBorders>
              <w:top w:val="single" w:sz="5" w:space="0" w:color="000000"/>
              <w:left w:val="single" w:sz="5" w:space="0" w:color="000000"/>
              <w:bottom w:val="double" w:sz="5" w:space="0" w:color="000000"/>
              <w:right w:val="single" w:sz="5" w:space="0" w:color="000000"/>
            </w:tcBorders>
          </w:tcPr>
          <w:p w14:paraId="6624EACA" w14:textId="6F67A1DA" w:rsidR="007513A3" w:rsidRPr="007513A3" w:rsidRDefault="00AF1476" w:rsidP="00E02AC7">
            <w:pPr>
              <w:pStyle w:val="Default"/>
              <w:spacing w:before="40" w:after="40"/>
              <w:rPr>
                <w:rFonts w:ascii="Arial" w:hAnsi="Arial" w:cs="Arial"/>
                <w:color w:val="auto"/>
                <w:sz w:val="18"/>
                <w:szCs w:val="18"/>
              </w:rPr>
            </w:pPr>
            <w:r>
              <w:rPr>
                <w:rFonts w:ascii="Arial" w:hAnsi="Arial" w:cs="Arial"/>
                <w:color w:val="auto"/>
                <w:sz w:val="18"/>
                <w:szCs w:val="18"/>
              </w:rPr>
              <w:t>p.1</w:t>
            </w:r>
          </w:p>
        </w:tc>
      </w:tr>
      <w:tr w:rsidR="007513A3" w:rsidRPr="004C1685" w14:paraId="1E21D406"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B8A28B2"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INTRODUCTION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2E481386" w14:textId="77777777" w:rsidR="007513A3" w:rsidRPr="007513A3" w:rsidRDefault="007513A3" w:rsidP="00E02AC7">
            <w:pPr>
              <w:pStyle w:val="Default"/>
              <w:jc w:val="right"/>
              <w:rPr>
                <w:rFonts w:ascii="Arial" w:hAnsi="Arial" w:cs="Arial"/>
                <w:color w:val="auto"/>
                <w:sz w:val="18"/>
                <w:szCs w:val="18"/>
              </w:rPr>
            </w:pPr>
          </w:p>
        </w:tc>
      </w:tr>
      <w:tr w:rsidR="00033580" w:rsidRPr="004C1685" w14:paraId="58E51301"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12CFA394"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Rationale </w:t>
            </w:r>
          </w:p>
        </w:tc>
        <w:tc>
          <w:tcPr>
            <w:tcW w:w="314" w:type="pct"/>
            <w:tcBorders>
              <w:top w:val="single" w:sz="5" w:space="0" w:color="000000"/>
              <w:left w:val="single" w:sz="5" w:space="0" w:color="000000"/>
              <w:bottom w:val="single" w:sz="5" w:space="0" w:color="000000"/>
              <w:right w:val="single" w:sz="5" w:space="0" w:color="000000"/>
            </w:tcBorders>
          </w:tcPr>
          <w:p w14:paraId="42C31D7D"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3</w:t>
            </w:r>
          </w:p>
        </w:tc>
        <w:tc>
          <w:tcPr>
            <w:tcW w:w="3349" w:type="pct"/>
            <w:tcBorders>
              <w:top w:val="single" w:sz="5" w:space="0" w:color="000000"/>
              <w:left w:val="single" w:sz="5" w:space="0" w:color="000000"/>
              <w:bottom w:val="single" w:sz="5" w:space="0" w:color="000000"/>
              <w:right w:val="single" w:sz="5" w:space="0" w:color="000000"/>
            </w:tcBorders>
          </w:tcPr>
          <w:p w14:paraId="524F0B24"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the rationale for the review in the context of existing knowledge.</w:t>
            </w:r>
          </w:p>
        </w:tc>
        <w:tc>
          <w:tcPr>
            <w:tcW w:w="605" w:type="pct"/>
            <w:tcBorders>
              <w:top w:val="single" w:sz="5" w:space="0" w:color="000000"/>
              <w:left w:val="single" w:sz="5" w:space="0" w:color="000000"/>
              <w:bottom w:val="single" w:sz="5" w:space="0" w:color="000000"/>
              <w:right w:val="single" w:sz="5" w:space="0" w:color="000000"/>
            </w:tcBorders>
          </w:tcPr>
          <w:p w14:paraId="3D6B4FE7" w14:textId="10485A35" w:rsidR="007513A3" w:rsidRPr="007513A3" w:rsidRDefault="00AF1476" w:rsidP="00E02AC7">
            <w:pPr>
              <w:pStyle w:val="Default"/>
              <w:spacing w:before="40" w:after="40"/>
              <w:rPr>
                <w:rFonts w:ascii="Arial" w:hAnsi="Arial" w:cs="Arial"/>
                <w:color w:val="auto"/>
                <w:sz w:val="18"/>
                <w:szCs w:val="18"/>
              </w:rPr>
            </w:pPr>
            <w:r>
              <w:rPr>
                <w:rFonts w:ascii="Arial" w:hAnsi="Arial" w:cs="Arial"/>
                <w:color w:val="auto"/>
                <w:sz w:val="18"/>
                <w:szCs w:val="18"/>
              </w:rPr>
              <w:t>p.2-3</w:t>
            </w:r>
          </w:p>
        </w:tc>
      </w:tr>
      <w:tr w:rsidR="00033580" w:rsidRPr="004C1685" w14:paraId="20290923" w14:textId="77777777" w:rsidTr="00AF1476">
        <w:trPr>
          <w:trHeight w:val="48"/>
        </w:trPr>
        <w:tc>
          <w:tcPr>
            <w:tcW w:w="731" w:type="pct"/>
            <w:tcBorders>
              <w:top w:val="single" w:sz="5" w:space="0" w:color="000000"/>
              <w:left w:val="single" w:sz="5" w:space="0" w:color="000000"/>
              <w:bottom w:val="double" w:sz="2" w:space="0" w:color="FFFFCC"/>
              <w:right w:val="single" w:sz="5" w:space="0" w:color="000000"/>
            </w:tcBorders>
          </w:tcPr>
          <w:p w14:paraId="6716EF25"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Objectives </w:t>
            </w:r>
          </w:p>
        </w:tc>
        <w:tc>
          <w:tcPr>
            <w:tcW w:w="314" w:type="pct"/>
            <w:tcBorders>
              <w:top w:val="single" w:sz="5" w:space="0" w:color="000000"/>
              <w:left w:val="single" w:sz="5" w:space="0" w:color="000000"/>
              <w:bottom w:val="double" w:sz="2" w:space="0" w:color="FFFFCC"/>
              <w:right w:val="single" w:sz="5" w:space="0" w:color="000000"/>
            </w:tcBorders>
          </w:tcPr>
          <w:p w14:paraId="75E139DA"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4</w:t>
            </w:r>
          </w:p>
        </w:tc>
        <w:tc>
          <w:tcPr>
            <w:tcW w:w="3349" w:type="pct"/>
            <w:tcBorders>
              <w:top w:val="single" w:sz="5" w:space="0" w:color="000000"/>
              <w:left w:val="single" w:sz="5" w:space="0" w:color="000000"/>
              <w:bottom w:val="double" w:sz="5" w:space="0" w:color="000000"/>
              <w:right w:val="single" w:sz="5" w:space="0" w:color="000000"/>
            </w:tcBorders>
          </w:tcPr>
          <w:p w14:paraId="5C75511C"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Provide an explicit statement of the objective(s) or question(s) the review addresses.</w:t>
            </w:r>
          </w:p>
        </w:tc>
        <w:tc>
          <w:tcPr>
            <w:tcW w:w="605" w:type="pct"/>
            <w:tcBorders>
              <w:top w:val="single" w:sz="5" w:space="0" w:color="000000"/>
              <w:left w:val="single" w:sz="5" w:space="0" w:color="000000"/>
              <w:bottom w:val="double" w:sz="5" w:space="0" w:color="000000"/>
              <w:right w:val="single" w:sz="5" w:space="0" w:color="000000"/>
            </w:tcBorders>
          </w:tcPr>
          <w:p w14:paraId="1BB59530" w14:textId="7522B592" w:rsidR="007513A3" w:rsidRPr="007513A3" w:rsidRDefault="00AF1476" w:rsidP="00E02AC7">
            <w:pPr>
              <w:pStyle w:val="Default"/>
              <w:spacing w:before="40" w:after="40"/>
              <w:rPr>
                <w:rFonts w:ascii="Arial" w:hAnsi="Arial" w:cs="Arial"/>
                <w:color w:val="auto"/>
                <w:sz w:val="18"/>
                <w:szCs w:val="18"/>
              </w:rPr>
            </w:pPr>
            <w:r>
              <w:rPr>
                <w:rFonts w:ascii="Arial" w:hAnsi="Arial" w:cs="Arial"/>
                <w:color w:val="auto"/>
                <w:sz w:val="18"/>
                <w:szCs w:val="18"/>
              </w:rPr>
              <w:t>p.3</w:t>
            </w:r>
          </w:p>
        </w:tc>
      </w:tr>
      <w:tr w:rsidR="007513A3" w:rsidRPr="004C1685" w14:paraId="6948A1E3"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1504E1E"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METHODS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60D1BCE6" w14:textId="77777777" w:rsidR="007513A3" w:rsidRPr="007513A3" w:rsidRDefault="007513A3" w:rsidP="00E02AC7">
            <w:pPr>
              <w:pStyle w:val="Default"/>
              <w:jc w:val="right"/>
              <w:rPr>
                <w:rFonts w:ascii="Arial" w:hAnsi="Arial" w:cs="Arial"/>
                <w:color w:val="auto"/>
                <w:sz w:val="18"/>
                <w:szCs w:val="18"/>
              </w:rPr>
            </w:pPr>
          </w:p>
        </w:tc>
      </w:tr>
      <w:tr w:rsidR="00033580" w:rsidRPr="004C1685" w14:paraId="40C985E5"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2277759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Eligibility criteria </w:t>
            </w:r>
          </w:p>
        </w:tc>
        <w:tc>
          <w:tcPr>
            <w:tcW w:w="314" w:type="pct"/>
            <w:tcBorders>
              <w:top w:val="single" w:sz="5" w:space="0" w:color="000000"/>
              <w:left w:val="single" w:sz="5" w:space="0" w:color="000000"/>
              <w:bottom w:val="single" w:sz="5" w:space="0" w:color="000000"/>
              <w:right w:val="single" w:sz="5" w:space="0" w:color="000000"/>
            </w:tcBorders>
          </w:tcPr>
          <w:p w14:paraId="5BE7839D"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5</w:t>
            </w:r>
          </w:p>
        </w:tc>
        <w:tc>
          <w:tcPr>
            <w:tcW w:w="3349" w:type="pct"/>
            <w:tcBorders>
              <w:top w:val="single" w:sz="5" w:space="0" w:color="000000"/>
              <w:left w:val="single" w:sz="5" w:space="0" w:color="000000"/>
              <w:bottom w:val="single" w:sz="5" w:space="0" w:color="000000"/>
              <w:right w:val="single" w:sz="5" w:space="0" w:color="000000"/>
            </w:tcBorders>
          </w:tcPr>
          <w:p w14:paraId="5BB102B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the inclusion and exclusion criteria for the review and how studies were grouped for the syntheses.</w:t>
            </w:r>
          </w:p>
        </w:tc>
        <w:tc>
          <w:tcPr>
            <w:tcW w:w="605" w:type="pct"/>
            <w:tcBorders>
              <w:top w:val="single" w:sz="5" w:space="0" w:color="000000"/>
              <w:left w:val="single" w:sz="5" w:space="0" w:color="000000"/>
              <w:bottom w:val="single" w:sz="5" w:space="0" w:color="000000"/>
              <w:right w:val="single" w:sz="5" w:space="0" w:color="000000"/>
            </w:tcBorders>
          </w:tcPr>
          <w:p w14:paraId="30C2EB4C" w14:textId="3D7E69D4" w:rsidR="007513A3" w:rsidRPr="007513A3" w:rsidRDefault="00D141A7" w:rsidP="00E02AC7">
            <w:pPr>
              <w:pStyle w:val="Default"/>
              <w:spacing w:before="40" w:after="40"/>
              <w:rPr>
                <w:rFonts w:ascii="Arial" w:hAnsi="Arial" w:cs="Arial"/>
                <w:color w:val="auto"/>
                <w:sz w:val="18"/>
                <w:szCs w:val="18"/>
              </w:rPr>
            </w:pPr>
            <w:r>
              <w:rPr>
                <w:rFonts w:ascii="Arial" w:hAnsi="Arial" w:cs="Arial"/>
                <w:color w:val="auto"/>
                <w:sz w:val="18"/>
                <w:szCs w:val="18"/>
              </w:rPr>
              <w:t>p.4</w:t>
            </w:r>
          </w:p>
        </w:tc>
      </w:tr>
      <w:tr w:rsidR="00033580" w:rsidRPr="004C1685" w14:paraId="4FD394A1" w14:textId="77777777" w:rsidTr="00AF1476">
        <w:trPr>
          <w:trHeight w:val="191"/>
        </w:trPr>
        <w:tc>
          <w:tcPr>
            <w:tcW w:w="731" w:type="pct"/>
            <w:tcBorders>
              <w:top w:val="single" w:sz="5" w:space="0" w:color="000000"/>
              <w:left w:val="single" w:sz="5" w:space="0" w:color="000000"/>
              <w:bottom w:val="single" w:sz="5" w:space="0" w:color="000000"/>
              <w:right w:val="single" w:sz="5" w:space="0" w:color="000000"/>
            </w:tcBorders>
          </w:tcPr>
          <w:p w14:paraId="0E228061"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Information sources </w:t>
            </w:r>
          </w:p>
        </w:tc>
        <w:tc>
          <w:tcPr>
            <w:tcW w:w="314" w:type="pct"/>
            <w:tcBorders>
              <w:top w:val="single" w:sz="5" w:space="0" w:color="000000"/>
              <w:left w:val="single" w:sz="5" w:space="0" w:color="000000"/>
              <w:bottom w:val="single" w:sz="5" w:space="0" w:color="000000"/>
              <w:right w:val="single" w:sz="5" w:space="0" w:color="000000"/>
            </w:tcBorders>
          </w:tcPr>
          <w:p w14:paraId="5CA3C91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6</w:t>
            </w:r>
          </w:p>
        </w:tc>
        <w:tc>
          <w:tcPr>
            <w:tcW w:w="3349" w:type="pct"/>
            <w:tcBorders>
              <w:top w:val="single" w:sz="5" w:space="0" w:color="000000"/>
              <w:left w:val="single" w:sz="5" w:space="0" w:color="000000"/>
              <w:bottom w:val="single" w:sz="5" w:space="0" w:color="000000"/>
              <w:right w:val="single" w:sz="5" w:space="0" w:color="000000"/>
            </w:tcBorders>
          </w:tcPr>
          <w:p w14:paraId="1265D4D1"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605" w:type="pct"/>
            <w:tcBorders>
              <w:top w:val="single" w:sz="5" w:space="0" w:color="000000"/>
              <w:left w:val="single" w:sz="5" w:space="0" w:color="000000"/>
              <w:bottom w:val="single" w:sz="5" w:space="0" w:color="000000"/>
              <w:right w:val="single" w:sz="5" w:space="0" w:color="000000"/>
            </w:tcBorders>
          </w:tcPr>
          <w:p w14:paraId="67A21384" w14:textId="41162A69" w:rsidR="007513A3" w:rsidRPr="007513A3" w:rsidRDefault="00D141A7" w:rsidP="00E02AC7">
            <w:pPr>
              <w:pStyle w:val="Default"/>
              <w:spacing w:before="40" w:after="40"/>
              <w:rPr>
                <w:rFonts w:ascii="Arial" w:hAnsi="Arial" w:cs="Arial"/>
                <w:color w:val="auto"/>
                <w:sz w:val="18"/>
                <w:szCs w:val="18"/>
              </w:rPr>
            </w:pPr>
            <w:r>
              <w:rPr>
                <w:rFonts w:ascii="Arial" w:hAnsi="Arial" w:cs="Arial"/>
                <w:color w:val="auto"/>
                <w:sz w:val="18"/>
                <w:szCs w:val="18"/>
              </w:rPr>
              <w:t>p.3-4</w:t>
            </w:r>
          </w:p>
        </w:tc>
      </w:tr>
      <w:tr w:rsidR="00033580" w:rsidRPr="004C1685" w14:paraId="54307074"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02F9D0F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Search strategy</w:t>
            </w:r>
          </w:p>
        </w:tc>
        <w:tc>
          <w:tcPr>
            <w:tcW w:w="314" w:type="pct"/>
            <w:tcBorders>
              <w:top w:val="single" w:sz="5" w:space="0" w:color="000000"/>
              <w:left w:val="single" w:sz="5" w:space="0" w:color="000000"/>
              <w:bottom w:val="single" w:sz="5" w:space="0" w:color="000000"/>
              <w:right w:val="single" w:sz="5" w:space="0" w:color="000000"/>
            </w:tcBorders>
          </w:tcPr>
          <w:p w14:paraId="44D32DFC"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7</w:t>
            </w:r>
          </w:p>
        </w:tc>
        <w:tc>
          <w:tcPr>
            <w:tcW w:w="3349" w:type="pct"/>
            <w:tcBorders>
              <w:top w:val="single" w:sz="5" w:space="0" w:color="000000"/>
              <w:left w:val="single" w:sz="5" w:space="0" w:color="000000"/>
              <w:bottom w:val="single" w:sz="5" w:space="0" w:color="000000"/>
              <w:right w:val="single" w:sz="5" w:space="0" w:color="000000"/>
            </w:tcBorders>
          </w:tcPr>
          <w:p w14:paraId="7497FF9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Present the full search strategies for all databases, </w:t>
            </w:r>
            <w:proofErr w:type="gramStart"/>
            <w:r w:rsidRPr="007513A3">
              <w:rPr>
                <w:rFonts w:ascii="Arial" w:hAnsi="Arial" w:cs="Arial"/>
                <w:sz w:val="18"/>
                <w:szCs w:val="18"/>
              </w:rPr>
              <w:t>registers</w:t>
            </w:r>
            <w:proofErr w:type="gramEnd"/>
            <w:r w:rsidRPr="007513A3">
              <w:rPr>
                <w:rFonts w:ascii="Arial" w:hAnsi="Arial" w:cs="Arial"/>
                <w:sz w:val="18"/>
                <w:szCs w:val="18"/>
              </w:rPr>
              <w:t xml:space="preserve"> and websites, including any filters and limits used.</w:t>
            </w:r>
          </w:p>
        </w:tc>
        <w:tc>
          <w:tcPr>
            <w:tcW w:w="605" w:type="pct"/>
            <w:tcBorders>
              <w:top w:val="single" w:sz="5" w:space="0" w:color="000000"/>
              <w:left w:val="single" w:sz="5" w:space="0" w:color="000000"/>
              <w:bottom w:val="single" w:sz="5" w:space="0" w:color="000000"/>
              <w:right w:val="single" w:sz="5" w:space="0" w:color="000000"/>
            </w:tcBorders>
          </w:tcPr>
          <w:p w14:paraId="0635ACBD" w14:textId="70448D40" w:rsidR="007513A3" w:rsidRPr="007513A3" w:rsidRDefault="00D141A7" w:rsidP="00E02AC7">
            <w:pPr>
              <w:pStyle w:val="Default"/>
              <w:spacing w:before="40" w:after="40"/>
              <w:rPr>
                <w:rFonts w:ascii="Arial" w:hAnsi="Arial" w:cs="Arial"/>
                <w:color w:val="auto"/>
                <w:sz w:val="18"/>
                <w:szCs w:val="18"/>
              </w:rPr>
            </w:pPr>
            <w:r>
              <w:rPr>
                <w:rFonts w:ascii="Arial" w:hAnsi="Arial" w:cs="Arial"/>
                <w:color w:val="auto"/>
                <w:sz w:val="18"/>
                <w:szCs w:val="18"/>
              </w:rPr>
              <w:t>Table S2-S9</w:t>
            </w:r>
          </w:p>
        </w:tc>
      </w:tr>
      <w:tr w:rsidR="00033580" w:rsidRPr="004C1685" w14:paraId="065A757E"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6156E8E8"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Selection process</w:t>
            </w:r>
          </w:p>
        </w:tc>
        <w:tc>
          <w:tcPr>
            <w:tcW w:w="314" w:type="pct"/>
            <w:tcBorders>
              <w:top w:val="single" w:sz="5" w:space="0" w:color="000000"/>
              <w:left w:val="single" w:sz="5" w:space="0" w:color="000000"/>
              <w:bottom w:val="single" w:sz="5" w:space="0" w:color="000000"/>
              <w:right w:val="single" w:sz="5" w:space="0" w:color="000000"/>
            </w:tcBorders>
          </w:tcPr>
          <w:p w14:paraId="5E31F328"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8</w:t>
            </w:r>
          </w:p>
        </w:tc>
        <w:tc>
          <w:tcPr>
            <w:tcW w:w="3349" w:type="pct"/>
            <w:tcBorders>
              <w:top w:val="single" w:sz="5" w:space="0" w:color="000000"/>
              <w:left w:val="single" w:sz="5" w:space="0" w:color="000000"/>
              <w:bottom w:val="single" w:sz="5" w:space="0" w:color="000000"/>
              <w:right w:val="single" w:sz="5" w:space="0" w:color="000000"/>
            </w:tcBorders>
          </w:tcPr>
          <w:p w14:paraId="3D4A2E6E"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605" w:type="pct"/>
            <w:tcBorders>
              <w:top w:val="single" w:sz="5" w:space="0" w:color="000000"/>
              <w:left w:val="single" w:sz="5" w:space="0" w:color="000000"/>
              <w:bottom w:val="single" w:sz="5" w:space="0" w:color="000000"/>
              <w:right w:val="single" w:sz="5" w:space="0" w:color="000000"/>
            </w:tcBorders>
          </w:tcPr>
          <w:p w14:paraId="61E41730" w14:textId="0D620803" w:rsidR="007513A3" w:rsidRPr="007513A3" w:rsidRDefault="00BF2715" w:rsidP="00E02AC7">
            <w:pPr>
              <w:pStyle w:val="Default"/>
              <w:spacing w:before="40" w:after="40"/>
              <w:rPr>
                <w:rFonts w:ascii="Arial" w:hAnsi="Arial" w:cs="Arial"/>
                <w:color w:val="auto"/>
                <w:sz w:val="18"/>
                <w:szCs w:val="18"/>
              </w:rPr>
            </w:pPr>
            <w:r>
              <w:rPr>
                <w:rFonts w:ascii="Arial" w:hAnsi="Arial" w:cs="Arial"/>
                <w:color w:val="auto"/>
                <w:sz w:val="18"/>
                <w:szCs w:val="18"/>
              </w:rPr>
              <w:t>p.4</w:t>
            </w:r>
          </w:p>
        </w:tc>
      </w:tr>
      <w:tr w:rsidR="00033580" w:rsidRPr="004C1685" w14:paraId="1681D6BF" w14:textId="77777777" w:rsidTr="00AF1476">
        <w:trPr>
          <w:trHeight w:val="152"/>
        </w:trPr>
        <w:tc>
          <w:tcPr>
            <w:tcW w:w="731" w:type="pct"/>
            <w:tcBorders>
              <w:top w:val="single" w:sz="5" w:space="0" w:color="000000"/>
              <w:left w:val="single" w:sz="5" w:space="0" w:color="000000"/>
              <w:bottom w:val="single" w:sz="5" w:space="0" w:color="000000"/>
              <w:right w:val="single" w:sz="5" w:space="0" w:color="000000"/>
            </w:tcBorders>
          </w:tcPr>
          <w:p w14:paraId="575A0936"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Data collection process </w:t>
            </w:r>
          </w:p>
        </w:tc>
        <w:tc>
          <w:tcPr>
            <w:tcW w:w="314" w:type="pct"/>
            <w:tcBorders>
              <w:top w:val="single" w:sz="5" w:space="0" w:color="000000"/>
              <w:left w:val="single" w:sz="5" w:space="0" w:color="000000"/>
              <w:bottom w:val="single" w:sz="5" w:space="0" w:color="000000"/>
              <w:right w:val="single" w:sz="5" w:space="0" w:color="000000"/>
            </w:tcBorders>
          </w:tcPr>
          <w:p w14:paraId="34203D6D"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9</w:t>
            </w:r>
          </w:p>
        </w:tc>
        <w:tc>
          <w:tcPr>
            <w:tcW w:w="3349" w:type="pct"/>
            <w:tcBorders>
              <w:top w:val="single" w:sz="5" w:space="0" w:color="000000"/>
              <w:left w:val="single" w:sz="5" w:space="0" w:color="000000"/>
              <w:bottom w:val="single" w:sz="5" w:space="0" w:color="000000"/>
              <w:right w:val="single" w:sz="5" w:space="0" w:color="000000"/>
            </w:tcBorders>
          </w:tcPr>
          <w:p w14:paraId="53E14C26"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605" w:type="pct"/>
            <w:tcBorders>
              <w:top w:val="single" w:sz="5" w:space="0" w:color="000000"/>
              <w:left w:val="single" w:sz="5" w:space="0" w:color="000000"/>
              <w:bottom w:val="single" w:sz="5" w:space="0" w:color="000000"/>
              <w:right w:val="single" w:sz="5" w:space="0" w:color="000000"/>
            </w:tcBorders>
          </w:tcPr>
          <w:p w14:paraId="05332793" w14:textId="62DBC1D3" w:rsidR="007513A3" w:rsidRPr="007513A3" w:rsidRDefault="00C46232" w:rsidP="00E02AC7">
            <w:pPr>
              <w:pStyle w:val="Default"/>
              <w:spacing w:before="40" w:after="40"/>
              <w:rPr>
                <w:rFonts w:ascii="Arial" w:hAnsi="Arial" w:cs="Arial"/>
                <w:color w:val="auto"/>
                <w:sz w:val="18"/>
                <w:szCs w:val="18"/>
              </w:rPr>
            </w:pPr>
            <w:r>
              <w:rPr>
                <w:rFonts w:ascii="Arial" w:hAnsi="Arial" w:cs="Arial"/>
                <w:color w:val="auto"/>
                <w:sz w:val="18"/>
                <w:szCs w:val="18"/>
              </w:rPr>
              <w:t>p.4</w:t>
            </w:r>
          </w:p>
        </w:tc>
      </w:tr>
      <w:tr w:rsidR="006B6026" w:rsidRPr="004C1685" w14:paraId="57AC3734"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0E18148A" w14:textId="77777777" w:rsidR="006B6026" w:rsidRPr="007513A3" w:rsidRDefault="006B6026" w:rsidP="00E02AC7">
            <w:pPr>
              <w:pStyle w:val="Default"/>
              <w:spacing w:before="40" w:after="40"/>
              <w:rPr>
                <w:rFonts w:ascii="Arial" w:hAnsi="Arial" w:cs="Arial"/>
                <w:sz w:val="18"/>
                <w:szCs w:val="18"/>
              </w:rPr>
            </w:pPr>
            <w:r w:rsidRPr="007513A3">
              <w:rPr>
                <w:rFonts w:ascii="Arial" w:hAnsi="Arial" w:cs="Arial"/>
                <w:sz w:val="18"/>
                <w:szCs w:val="18"/>
              </w:rPr>
              <w:t xml:space="preserve">Data items </w:t>
            </w:r>
          </w:p>
        </w:tc>
        <w:tc>
          <w:tcPr>
            <w:tcW w:w="314" w:type="pct"/>
            <w:tcBorders>
              <w:top w:val="single" w:sz="5" w:space="0" w:color="000000"/>
              <w:left w:val="single" w:sz="5" w:space="0" w:color="000000"/>
              <w:bottom w:val="single" w:sz="5" w:space="0" w:color="000000"/>
              <w:right w:val="single" w:sz="5" w:space="0" w:color="000000"/>
            </w:tcBorders>
          </w:tcPr>
          <w:p w14:paraId="4CD8999F" w14:textId="77777777" w:rsidR="006B6026" w:rsidRPr="007513A3" w:rsidRDefault="006B6026" w:rsidP="00E02AC7">
            <w:pPr>
              <w:pStyle w:val="Default"/>
              <w:spacing w:before="40" w:after="40"/>
              <w:jc w:val="right"/>
              <w:rPr>
                <w:rFonts w:ascii="Arial" w:hAnsi="Arial" w:cs="Arial"/>
                <w:sz w:val="18"/>
                <w:szCs w:val="18"/>
              </w:rPr>
            </w:pPr>
            <w:r w:rsidRPr="007513A3">
              <w:rPr>
                <w:rFonts w:ascii="Arial" w:hAnsi="Arial" w:cs="Arial"/>
                <w:sz w:val="18"/>
                <w:szCs w:val="18"/>
              </w:rPr>
              <w:t>10a</w:t>
            </w:r>
          </w:p>
        </w:tc>
        <w:tc>
          <w:tcPr>
            <w:tcW w:w="3349" w:type="pct"/>
            <w:tcBorders>
              <w:top w:val="single" w:sz="5" w:space="0" w:color="000000"/>
              <w:left w:val="single" w:sz="5" w:space="0" w:color="000000"/>
              <w:bottom w:val="single" w:sz="5" w:space="0" w:color="000000"/>
              <w:right w:val="single" w:sz="5" w:space="0" w:color="000000"/>
            </w:tcBorders>
          </w:tcPr>
          <w:p w14:paraId="2C8A380A" w14:textId="77777777" w:rsidR="006B6026" w:rsidRPr="007513A3" w:rsidRDefault="006B6026" w:rsidP="00E02AC7">
            <w:pPr>
              <w:pStyle w:val="Default"/>
              <w:spacing w:before="40" w:after="40"/>
              <w:rPr>
                <w:rFonts w:ascii="Arial" w:hAnsi="Arial" w:cs="Arial"/>
                <w:sz w:val="18"/>
                <w:szCs w:val="18"/>
              </w:rPr>
            </w:pPr>
            <w:r w:rsidRPr="007513A3">
              <w:rPr>
                <w:rFonts w:ascii="Arial" w:hAnsi="Arial" w:cs="Arial"/>
                <w:sz w:val="18"/>
                <w:szCs w:val="18"/>
              </w:rPr>
              <w:t>List and define all outcomes for which data were sought. Specify whether all results that were compatible with each outcome domain in each study were sought (</w:t>
            </w:r>
            <w:proofErr w:type="gramStart"/>
            <w:r w:rsidRPr="007513A3">
              <w:rPr>
                <w:rFonts w:ascii="Arial" w:hAnsi="Arial" w:cs="Arial"/>
                <w:sz w:val="18"/>
                <w:szCs w:val="18"/>
              </w:rPr>
              <w:t>e.g.</w:t>
            </w:r>
            <w:proofErr w:type="gramEnd"/>
            <w:r w:rsidRPr="007513A3">
              <w:rPr>
                <w:rFonts w:ascii="Arial" w:hAnsi="Arial" w:cs="Arial"/>
                <w:sz w:val="18"/>
                <w:szCs w:val="18"/>
              </w:rPr>
              <w:t xml:space="preserve"> for all measures, time points, analyses), and if not, the methods used to decide which results to collect.</w:t>
            </w:r>
          </w:p>
        </w:tc>
        <w:tc>
          <w:tcPr>
            <w:tcW w:w="605" w:type="pct"/>
            <w:vMerge w:val="restart"/>
            <w:tcBorders>
              <w:top w:val="single" w:sz="5" w:space="0" w:color="000000"/>
              <w:left w:val="single" w:sz="5" w:space="0" w:color="000000"/>
              <w:right w:val="single" w:sz="5" w:space="0" w:color="000000"/>
            </w:tcBorders>
          </w:tcPr>
          <w:p w14:paraId="4D9491DA" w14:textId="2A7AD62E" w:rsidR="006B6026" w:rsidRPr="007513A3" w:rsidRDefault="00C46232" w:rsidP="00E02AC7">
            <w:pPr>
              <w:pStyle w:val="Default"/>
              <w:spacing w:before="40" w:after="40"/>
              <w:rPr>
                <w:rFonts w:ascii="Arial" w:hAnsi="Arial" w:cs="Arial"/>
                <w:color w:val="auto"/>
                <w:sz w:val="18"/>
                <w:szCs w:val="18"/>
              </w:rPr>
            </w:pPr>
            <w:r>
              <w:rPr>
                <w:rFonts w:ascii="Arial" w:hAnsi="Arial" w:cs="Arial"/>
                <w:color w:val="auto"/>
                <w:sz w:val="18"/>
                <w:szCs w:val="18"/>
              </w:rPr>
              <w:t>p.4, PROSPERO Registration</w:t>
            </w:r>
          </w:p>
        </w:tc>
      </w:tr>
      <w:tr w:rsidR="006B6026" w:rsidRPr="004C1685" w14:paraId="4B32EBE1" w14:textId="77777777" w:rsidTr="00AF1476">
        <w:trPr>
          <w:trHeight w:val="48"/>
        </w:trPr>
        <w:tc>
          <w:tcPr>
            <w:tcW w:w="731" w:type="pct"/>
            <w:vMerge/>
            <w:tcBorders>
              <w:left w:val="single" w:sz="5" w:space="0" w:color="000000"/>
              <w:bottom w:val="single" w:sz="5" w:space="0" w:color="000000"/>
              <w:right w:val="single" w:sz="5" w:space="0" w:color="000000"/>
            </w:tcBorders>
          </w:tcPr>
          <w:p w14:paraId="04CEAC06" w14:textId="77777777" w:rsidR="006B6026" w:rsidRPr="007513A3" w:rsidRDefault="006B6026"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07AA0566" w14:textId="77777777" w:rsidR="006B6026" w:rsidRPr="007513A3" w:rsidRDefault="006B6026" w:rsidP="00E02AC7">
            <w:pPr>
              <w:pStyle w:val="Default"/>
              <w:spacing w:before="40" w:after="40"/>
              <w:jc w:val="right"/>
              <w:rPr>
                <w:rFonts w:ascii="Arial" w:hAnsi="Arial" w:cs="Arial"/>
                <w:sz w:val="18"/>
                <w:szCs w:val="18"/>
              </w:rPr>
            </w:pPr>
            <w:r w:rsidRPr="007513A3">
              <w:rPr>
                <w:rFonts w:ascii="Arial" w:hAnsi="Arial" w:cs="Arial"/>
                <w:sz w:val="18"/>
                <w:szCs w:val="18"/>
              </w:rPr>
              <w:t>10b</w:t>
            </w:r>
          </w:p>
        </w:tc>
        <w:tc>
          <w:tcPr>
            <w:tcW w:w="3349" w:type="pct"/>
            <w:tcBorders>
              <w:top w:val="single" w:sz="5" w:space="0" w:color="000000"/>
              <w:left w:val="single" w:sz="5" w:space="0" w:color="000000"/>
              <w:bottom w:val="single" w:sz="5" w:space="0" w:color="000000"/>
              <w:right w:val="single" w:sz="5" w:space="0" w:color="000000"/>
            </w:tcBorders>
          </w:tcPr>
          <w:p w14:paraId="209DDBC5" w14:textId="77777777" w:rsidR="006B6026" w:rsidRPr="007513A3" w:rsidRDefault="006B6026" w:rsidP="00E02AC7">
            <w:pPr>
              <w:pStyle w:val="Default"/>
              <w:spacing w:before="40" w:after="40"/>
              <w:rPr>
                <w:rFonts w:ascii="Arial" w:hAnsi="Arial" w:cs="Arial"/>
                <w:sz w:val="18"/>
                <w:szCs w:val="18"/>
              </w:rPr>
            </w:pPr>
            <w:r w:rsidRPr="007513A3">
              <w:rPr>
                <w:rFonts w:ascii="Arial" w:hAnsi="Arial" w:cs="Arial"/>
                <w:sz w:val="18"/>
                <w:szCs w:val="18"/>
              </w:rPr>
              <w:t>List and define all other variables for which data were sought (</w:t>
            </w:r>
            <w:proofErr w:type="gramStart"/>
            <w:r w:rsidRPr="007513A3">
              <w:rPr>
                <w:rFonts w:ascii="Arial" w:hAnsi="Arial" w:cs="Arial"/>
                <w:sz w:val="18"/>
                <w:szCs w:val="18"/>
              </w:rPr>
              <w:t>e.g.</w:t>
            </w:r>
            <w:proofErr w:type="gramEnd"/>
            <w:r w:rsidRPr="007513A3">
              <w:rPr>
                <w:rFonts w:ascii="Arial" w:hAnsi="Arial" w:cs="Arial"/>
                <w:sz w:val="18"/>
                <w:szCs w:val="18"/>
              </w:rPr>
              <w:t xml:space="preserve"> participant and intervention characteristics, funding sources). Describe any assumptions made about any missing or unclear information.</w:t>
            </w:r>
          </w:p>
        </w:tc>
        <w:tc>
          <w:tcPr>
            <w:tcW w:w="605" w:type="pct"/>
            <w:vMerge/>
            <w:tcBorders>
              <w:left w:val="single" w:sz="5" w:space="0" w:color="000000"/>
              <w:bottom w:val="single" w:sz="5" w:space="0" w:color="000000"/>
              <w:right w:val="single" w:sz="5" w:space="0" w:color="000000"/>
            </w:tcBorders>
          </w:tcPr>
          <w:p w14:paraId="6304D381" w14:textId="77777777" w:rsidR="006B6026" w:rsidRPr="007513A3" w:rsidRDefault="006B6026" w:rsidP="00E02AC7">
            <w:pPr>
              <w:pStyle w:val="Default"/>
              <w:spacing w:before="40" w:after="40"/>
              <w:rPr>
                <w:rFonts w:ascii="Arial" w:hAnsi="Arial" w:cs="Arial"/>
                <w:color w:val="auto"/>
                <w:sz w:val="18"/>
                <w:szCs w:val="18"/>
              </w:rPr>
            </w:pPr>
          </w:p>
        </w:tc>
      </w:tr>
      <w:tr w:rsidR="00033580" w:rsidRPr="004C1685" w14:paraId="6937C2D7"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7B9005C7"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Study risk of bias assessment</w:t>
            </w:r>
          </w:p>
        </w:tc>
        <w:tc>
          <w:tcPr>
            <w:tcW w:w="314" w:type="pct"/>
            <w:tcBorders>
              <w:top w:val="single" w:sz="5" w:space="0" w:color="000000"/>
              <w:left w:val="single" w:sz="5" w:space="0" w:color="000000"/>
              <w:bottom w:val="single" w:sz="5" w:space="0" w:color="000000"/>
              <w:right w:val="single" w:sz="5" w:space="0" w:color="000000"/>
            </w:tcBorders>
          </w:tcPr>
          <w:p w14:paraId="5F3AAAD6"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11</w:t>
            </w:r>
          </w:p>
        </w:tc>
        <w:tc>
          <w:tcPr>
            <w:tcW w:w="3349" w:type="pct"/>
            <w:tcBorders>
              <w:top w:val="single" w:sz="5" w:space="0" w:color="000000"/>
              <w:left w:val="single" w:sz="5" w:space="0" w:color="000000"/>
              <w:bottom w:val="single" w:sz="5" w:space="0" w:color="000000"/>
              <w:right w:val="single" w:sz="5" w:space="0" w:color="000000"/>
            </w:tcBorders>
          </w:tcPr>
          <w:p w14:paraId="68B8C435"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605" w:type="pct"/>
            <w:tcBorders>
              <w:top w:val="single" w:sz="5" w:space="0" w:color="000000"/>
              <w:left w:val="single" w:sz="5" w:space="0" w:color="000000"/>
              <w:bottom w:val="single" w:sz="5" w:space="0" w:color="000000"/>
              <w:right w:val="single" w:sz="5" w:space="0" w:color="000000"/>
            </w:tcBorders>
          </w:tcPr>
          <w:p w14:paraId="134C17BF" w14:textId="23584368"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p.4-5</w:t>
            </w:r>
          </w:p>
        </w:tc>
      </w:tr>
      <w:tr w:rsidR="00033580" w:rsidRPr="004C1685" w14:paraId="22A56468"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1B3AA4C0"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Effect measures </w:t>
            </w:r>
          </w:p>
        </w:tc>
        <w:tc>
          <w:tcPr>
            <w:tcW w:w="314" w:type="pct"/>
            <w:tcBorders>
              <w:top w:val="single" w:sz="5" w:space="0" w:color="000000"/>
              <w:left w:val="single" w:sz="5" w:space="0" w:color="000000"/>
              <w:bottom w:val="single" w:sz="5" w:space="0" w:color="000000"/>
              <w:right w:val="single" w:sz="5" w:space="0" w:color="000000"/>
            </w:tcBorders>
          </w:tcPr>
          <w:p w14:paraId="33CF09C8"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12</w:t>
            </w:r>
          </w:p>
        </w:tc>
        <w:tc>
          <w:tcPr>
            <w:tcW w:w="3349" w:type="pct"/>
            <w:tcBorders>
              <w:top w:val="single" w:sz="5" w:space="0" w:color="000000"/>
              <w:left w:val="single" w:sz="5" w:space="0" w:color="000000"/>
              <w:bottom w:val="single" w:sz="5" w:space="0" w:color="000000"/>
              <w:right w:val="single" w:sz="5" w:space="0" w:color="000000"/>
            </w:tcBorders>
          </w:tcPr>
          <w:p w14:paraId="28B701B1"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Specify for each outcome the effect measure(s) (</w:t>
            </w:r>
            <w:proofErr w:type="gramStart"/>
            <w:r w:rsidRPr="007513A3">
              <w:rPr>
                <w:rFonts w:ascii="Arial" w:hAnsi="Arial" w:cs="Arial"/>
                <w:sz w:val="18"/>
                <w:szCs w:val="18"/>
              </w:rPr>
              <w:t>e.g.</w:t>
            </w:r>
            <w:proofErr w:type="gramEnd"/>
            <w:r w:rsidRPr="007513A3">
              <w:rPr>
                <w:rFonts w:ascii="Arial" w:hAnsi="Arial" w:cs="Arial"/>
                <w:sz w:val="18"/>
                <w:szCs w:val="18"/>
              </w:rPr>
              <w:t xml:space="preserve"> risk ratio, mean difference) used in the synthesis or presentation of results.</w:t>
            </w:r>
          </w:p>
        </w:tc>
        <w:tc>
          <w:tcPr>
            <w:tcW w:w="605" w:type="pct"/>
            <w:tcBorders>
              <w:top w:val="single" w:sz="5" w:space="0" w:color="000000"/>
              <w:left w:val="single" w:sz="5" w:space="0" w:color="000000"/>
              <w:bottom w:val="single" w:sz="5" w:space="0" w:color="000000"/>
              <w:right w:val="single" w:sz="5" w:space="0" w:color="000000"/>
            </w:tcBorders>
          </w:tcPr>
          <w:p w14:paraId="0FC8BA72" w14:textId="5EDE743F"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w:t>
            </w:r>
          </w:p>
        </w:tc>
      </w:tr>
      <w:tr w:rsidR="00033580" w:rsidRPr="004C1685" w14:paraId="74E3BB59"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3E09BE13"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Synthesis methods</w:t>
            </w:r>
          </w:p>
        </w:tc>
        <w:tc>
          <w:tcPr>
            <w:tcW w:w="314" w:type="pct"/>
            <w:tcBorders>
              <w:top w:val="single" w:sz="5" w:space="0" w:color="000000"/>
              <w:left w:val="single" w:sz="5" w:space="0" w:color="000000"/>
              <w:bottom w:val="single" w:sz="5" w:space="0" w:color="000000"/>
              <w:right w:val="single" w:sz="5" w:space="0" w:color="000000"/>
            </w:tcBorders>
          </w:tcPr>
          <w:p w14:paraId="16CDC602"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13a</w:t>
            </w:r>
          </w:p>
        </w:tc>
        <w:tc>
          <w:tcPr>
            <w:tcW w:w="3349" w:type="pct"/>
            <w:tcBorders>
              <w:top w:val="single" w:sz="5" w:space="0" w:color="000000"/>
              <w:left w:val="single" w:sz="5" w:space="0" w:color="000000"/>
              <w:bottom w:val="single" w:sz="5" w:space="0" w:color="000000"/>
              <w:right w:val="single" w:sz="5" w:space="0" w:color="000000"/>
            </w:tcBorders>
          </w:tcPr>
          <w:p w14:paraId="6F31EBC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the processes used to decide which studies were eligible for each synthesis (</w:t>
            </w:r>
            <w:proofErr w:type="gramStart"/>
            <w:r w:rsidRPr="007513A3">
              <w:rPr>
                <w:rFonts w:ascii="Arial" w:hAnsi="Arial" w:cs="Arial"/>
                <w:sz w:val="18"/>
                <w:szCs w:val="18"/>
              </w:rPr>
              <w:t>e.g.</w:t>
            </w:r>
            <w:proofErr w:type="gramEnd"/>
            <w:r w:rsidRPr="007513A3">
              <w:rPr>
                <w:rFonts w:ascii="Arial" w:hAnsi="Arial" w:cs="Arial"/>
                <w:sz w:val="18"/>
                <w:szCs w:val="18"/>
              </w:rPr>
              <w:t xml:space="preserve"> tabulating the study intervention characteristics and comparing against the planned groups for each synthesis (item #5)).</w:t>
            </w:r>
          </w:p>
        </w:tc>
        <w:tc>
          <w:tcPr>
            <w:tcW w:w="605" w:type="pct"/>
            <w:tcBorders>
              <w:top w:val="single" w:sz="5" w:space="0" w:color="000000"/>
              <w:left w:val="single" w:sz="5" w:space="0" w:color="000000"/>
              <w:bottom w:val="single" w:sz="5" w:space="0" w:color="000000"/>
              <w:right w:val="single" w:sz="5" w:space="0" w:color="000000"/>
            </w:tcBorders>
          </w:tcPr>
          <w:p w14:paraId="693016B3" w14:textId="24F5A99D"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w:t>
            </w:r>
          </w:p>
        </w:tc>
      </w:tr>
      <w:tr w:rsidR="00033580" w:rsidRPr="004C1685" w14:paraId="04FA4C5B" w14:textId="77777777" w:rsidTr="00AF1476">
        <w:trPr>
          <w:trHeight w:val="48"/>
        </w:trPr>
        <w:tc>
          <w:tcPr>
            <w:tcW w:w="731" w:type="pct"/>
            <w:vMerge/>
            <w:tcBorders>
              <w:left w:val="single" w:sz="5" w:space="0" w:color="000000"/>
              <w:right w:val="single" w:sz="5" w:space="0" w:color="000000"/>
            </w:tcBorders>
          </w:tcPr>
          <w:p w14:paraId="5F973BDE"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47E09B46"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13b</w:t>
            </w:r>
          </w:p>
        </w:tc>
        <w:tc>
          <w:tcPr>
            <w:tcW w:w="3349" w:type="pct"/>
            <w:tcBorders>
              <w:top w:val="single" w:sz="5" w:space="0" w:color="000000"/>
              <w:left w:val="single" w:sz="5" w:space="0" w:color="000000"/>
              <w:bottom w:val="single" w:sz="5" w:space="0" w:color="000000"/>
              <w:right w:val="single" w:sz="5" w:space="0" w:color="000000"/>
            </w:tcBorders>
          </w:tcPr>
          <w:p w14:paraId="0EB1AE4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required to prepare the data for presentation or synthesis, such as handling of missing summary statistics, or data conversions.</w:t>
            </w:r>
          </w:p>
        </w:tc>
        <w:tc>
          <w:tcPr>
            <w:tcW w:w="605" w:type="pct"/>
            <w:tcBorders>
              <w:top w:val="single" w:sz="5" w:space="0" w:color="000000"/>
              <w:left w:val="single" w:sz="5" w:space="0" w:color="000000"/>
              <w:bottom w:val="single" w:sz="5" w:space="0" w:color="000000"/>
              <w:right w:val="single" w:sz="5" w:space="0" w:color="000000"/>
            </w:tcBorders>
          </w:tcPr>
          <w:p w14:paraId="517808E6" w14:textId="65531A33"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w:t>
            </w:r>
          </w:p>
        </w:tc>
      </w:tr>
      <w:tr w:rsidR="00033580" w:rsidRPr="004C1685" w14:paraId="6FDF62D6" w14:textId="77777777" w:rsidTr="00AF1476">
        <w:trPr>
          <w:trHeight w:val="48"/>
        </w:trPr>
        <w:tc>
          <w:tcPr>
            <w:tcW w:w="731" w:type="pct"/>
            <w:vMerge/>
            <w:tcBorders>
              <w:left w:val="single" w:sz="5" w:space="0" w:color="000000"/>
              <w:right w:val="single" w:sz="5" w:space="0" w:color="000000"/>
            </w:tcBorders>
          </w:tcPr>
          <w:p w14:paraId="114FE8A6"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419CD48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13c</w:t>
            </w:r>
          </w:p>
        </w:tc>
        <w:tc>
          <w:tcPr>
            <w:tcW w:w="3349" w:type="pct"/>
            <w:tcBorders>
              <w:top w:val="single" w:sz="5" w:space="0" w:color="000000"/>
              <w:left w:val="single" w:sz="5" w:space="0" w:color="000000"/>
              <w:bottom w:val="single" w:sz="5" w:space="0" w:color="000000"/>
              <w:right w:val="single" w:sz="5" w:space="0" w:color="000000"/>
            </w:tcBorders>
          </w:tcPr>
          <w:p w14:paraId="389185E0"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used to tabulate or visually display results of individual studies and syntheses.</w:t>
            </w:r>
          </w:p>
        </w:tc>
        <w:tc>
          <w:tcPr>
            <w:tcW w:w="605" w:type="pct"/>
            <w:tcBorders>
              <w:top w:val="single" w:sz="5" w:space="0" w:color="000000"/>
              <w:left w:val="single" w:sz="5" w:space="0" w:color="000000"/>
              <w:bottom w:val="single" w:sz="5" w:space="0" w:color="000000"/>
              <w:right w:val="single" w:sz="5" w:space="0" w:color="000000"/>
            </w:tcBorders>
          </w:tcPr>
          <w:p w14:paraId="41C9A583" w14:textId="2ED2396C"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w:t>
            </w:r>
          </w:p>
        </w:tc>
      </w:tr>
      <w:tr w:rsidR="00033580" w:rsidRPr="004C1685" w14:paraId="770F4B4B" w14:textId="77777777" w:rsidTr="00AF1476">
        <w:trPr>
          <w:trHeight w:val="48"/>
        </w:trPr>
        <w:tc>
          <w:tcPr>
            <w:tcW w:w="731" w:type="pct"/>
            <w:vMerge/>
            <w:tcBorders>
              <w:left w:val="single" w:sz="5" w:space="0" w:color="000000"/>
              <w:right w:val="single" w:sz="5" w:space="0" w:color="000000"/>
            </w:tcBorders>
          </w:tcPr>
          <w:p w14:paraId="67DF9A2F"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082AF364"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13d</w:t>
            </w:r>
          </w:p>
        </w:tc>
        <w:tc>
          <w:tcPr>
            <w:tcW w:w="3349" w:type="pct"/>
            <w:tcBorders>
              <w:top w:val="single" w:sz="5" w:space="0" w:color="000000"/>
              <w:left w:val="single" w:sz="5" w:space="0" w:color="000000"/>
              <w:bottom w:val="single" w:sz="5" w:space="0" w:color="000000"/>
              <w:right w:val="single" w:sz="5" w:space="0" w:color="000000"/>
            </w:tcBorders>
          </w:tcPr>
          <w:p w14:paraId="72C7EF88"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605" w:type="pct"/>
            <w:tcBorders>
              <w:top w:val="single" w:sz="5" w:space="0" w:color="000000"/>
              <w:left w:val="single" w:sz="5" w:space="0" w:color="000000"/>
              <w:bottom w:val="single" w:sz="5" w:space="0" w:color="000000"/>
              <w:right w:val="single" w:sz="5" w:space="0" w:color="000000"/>
            </w:tcBorders>
          </w:tcPr>
          <w:p w14:paraId="7B3D3B0D" w14:textId="3EF5F05B"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p.5-6</w:t>
            </w:r>
          </w:p>
        </w:tc>
      </w:tr>
      <w:tr w:rsidR="00033580" w:rsidRPr="004C1685" w14:paraId="3FE3E33E" w14:textId="77777777" w:rsidTr="00AF1476">
        <w:trPr>
          <w:trHeight w:val="48"/>
        </w:trPr>
        <w:tc>
          <w:tcPr>
            <w:tcW w:w="731" w:type="pct"/>
            <w:vMerge/>
            <w:tcBorders>
              <w:left w:val="single" w:sz="5" w:space="0" w:color="000000"/>
              <w:right w:val="single" w:sz="5" w:space="0" w:color="000000"/>
            </w:tcBorders>
          </w:tcPr>
          <w:p w14:paraId="20C879E7"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45F95DEC"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13e</w:t>
            </w:r>
          </w:p>
        </w:tc>
        <w:tc>
          <w:tcPr>
            <w:tcW w:w="3349" w:type="pct"/>
            <w:tcBorders>
              <w:top w:val="single" w:sz="5" w:space="0" w:color="000000"/>
              <w:left w:val="single" w:sz="5" w:space="0" w:color="000000"/>
              <w:bottom w:val="single" w:sz="5" w:space="0" w:color="000000"/>
              <w:right w:val="single" w:sz="5" w:space="0" w:color="000000"/>
            </w:tcBorders>
          </w:tcPr>
          <w:p w14:paraId="0A94F9C2"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used to explore possible causes of heterogeneity among study results (</w:t>
            </w:r>
            <w:proofErr w:type="gramStart"/>
            <w:r w:rsidRPr="007513A3">
              <w:rPr>
                <w:rFonts w:ascii="Arial" w:hAnsi="Arial" w:cs="Arial"/>
                <w:sz w:val="18"/>
                <w:szCs w:val="18"/>
              </w:rPr>
              <w:t>e.g.</w:t>
            </w:r>
            <w:proofErr w:type="gramEnd"/>
            <w:r w:rsidRPr="007513A3">
              <w:rPr>
                <w:rFonts w:ascii="Arial" w:hAnsi="Arial" w:cs="Arial"/>
                <w:sz w:val="18"/>
                <w:szCs w:val="18"/>
              </w:rPr>
              <w:t xml:space="preserve"> subgroup analysis, meta-regression).</w:t>
            </w:r>
          </w:p>
        </w:tc>
        <w:tc>
          <w:tcPr>
            <w:tcW w:w="605" w:type="pct"/>
            <w:tcBorders>
              <w:top w:val="single" w:sz="5" w:space="0" w:color="000000"/>
              <w:left w:val="single" w:sz="5" w:space="0" w:color="000000"/>
              <w:bottom w:val="single" w:sz="5" w:space="0" w:color="000000"/>
              <w:right w:val="single" w:sz="5" w:space="0" w:color="000000"/>
            </w:tcBorders>
          </w:tcPr>
          <w:p w14:paraId="103E44D9" w14:textId="3FC28A4E"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p.6</w:t>
            </w:r>
          </w:p>
        </w:tc>
      </w:tr>
      <w:tr w:rsidR="00033580" w:rsidRPr="004C1685" w14:paraId="5946FE55" w14:textId="77777777" w:rsidTr="00AF1476">
        <w:trPr>
          <w:trHeight w:val="50"/>
        </w:trPr>
        <w:tc>
          <w:tcPr>
            <w:tcW w:w="731" w:type="pct"/>
            <w:vMerge/>
            <w:tcBorders>
              <w:left w:val="single" w:sz="5" w:space="0" w:color="000000"/>
              <w:bottom w:val="single" w:sz="5" w:space="0" w:color="000000"/>
              <w:right w:val="single" w:sz="5" w:space="0" w:color="000000"/>
            </w:tcBorders>
          </w:tcPr>
          <w:p w14:paraId="24919406"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7FE85D21"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13f</w:t>
            </w:r>
          </w:p>
        </w:tc>
        <w:tc>
          <w:tcPr>
            <w:tcW w:w="3349" w:type="pct"/>
            <w:tcBorders>
              <w:top w:val="single" w:sz="5" w:space="0" w:color="000000"/>
              <w:left w:val="single" w:sz="5" w:space="0" w:color="000000"/>
              <w:bottom w:val="single" w:sz="5" w:space="0" w:color="000000"/>
              <w:right w:val="single" w:sz="5" w:space="0" w:color="000000"/>
            </w:tcBorders>
          </w:tcPr>
          <w:p w14:paraId="1049A89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sensitivity analyses conducted to assess robustness of the synthesized results.</w:t>
            </w:r>
          </w:p>
        </w:tc>
        <w:tc>
          <w:tcPr>
            <w:tcW w:w="605" w:type="pct"/>
            <w:tcBorders>
              <w:top w:val="single" w:sz="5" w:space="0" w:color="000000"/>
              <w:left w:val="single" w:sz="5" w:space="0" w:color="000000"/>
              <w:bottom w:val="single" w:sz="5" w:space="0" w:color="000000"/>
              <w:right w:val="single" w:sz="5" w:space="0" w:color="000000"/>
            </w:tcBorders>
          </w:tcPr>
          <w:p w14:paraId="74D6389E" w14:textId="3918A615"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p.6</w:t>
            </w:r>
          </w:p>
        </w:tc>
      </w:tr>
      <w:tr w:rsidR="00033580" w:rsidRPr="004C1685" w14:paraId="33679164"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1397E351"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Reporting bias assessment</w:t>
            </w:r>
          </w:p>
        </w:tc>
        <w:tc>
          <w:tcPr>
            <w:tcW w:w="314" w:type="pct"/>
            <w:tcBorders>
              <w:top w:val="single" w:sz="5" w:space="0" w:color="000000"/>
              <w:left w:val="single" w:sz="5" w:space="0" w:color="000000"/>
              <w:bottom w:val="single" w:sz="5" w:space="0" w:color="000000"/>
              <w:right w:val="single" w:sz="5" w:space="0" w:color="000000"/>
            </w:tcBorders>
          </w:tcPr>
          <w:p w14:paraId="44F8452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14</w:t>
            </w:r>
          </w:p>
        </w:tc>
        <w:tc>
          <w:tcPr>
            <w:tcW w:w="3349" w:type="pct"/>
            <w:tcBorders>
              <w:top w:val="single" w:sz="5" w:space="0" w:color="000000"/>
              <w:left w:val="single" w:sz="5" w:space="0" w:color="000000"/>
              <w:bottom w:val="single" w:sz="5" w:space="0" w:color="000000"/>
              <w:right w:val="single" w:sz="5" w:space="0" w:color="000000"/>
            </w:tcBorders>
          </w:tcPr>
          <w:p w14:paraId="038117B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used to assess risk of bias due to missing results in a synthesis (arising from reporting biases).</w:t>
            </w:r>
          </w:p>
        </w:tc>
        <w:tc>
          <w:tcPr>
            <w:tcW w:w="605" w:type="pct"/>
            <w:tcBorders>
              <w:top w:val="single" w:sz="5" w:space="0" w:color="000000"/>
              <w:left w:val="single" w:sz="5" w:space="0" w:color="000000"/>
              <w:bottom w:val="single" w:sz="5" w:space="0" w:color="000000"/>
              <w:right w:val="single" w:sz="5" w:space="0" w:color="000000"/>
            </w:tcBorders>
          </w:tcPr>
          <w:p w14:paraId="0A77DD0A" w14:textId="6CFE6208"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p.5-6</w:t>
            </w:r>
          </w:p>
        </w:tc>
      </w:tr>
      <w:tr w:rsidR="00033580" w:rsidRPr="004C1685" w14:paraId="3BC8A46E"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27416B1E"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Certainty assessment</w:t>
            </w:r>
          </w:p>
        </w:tc>
        <w:tc>
          <w:tcPr>
            <w:tcW w:w="314" w:type="pct"/>
            <w:tcBorders>
              <w:top w:val="single" w:sz="5" w:space="0" w:color="000000"/>
              <w:left w:val="single" w:sz="5" w:space="0" w:color="000000"/>
              <w:bottom w:val="single" w:sz="5" w:space="0" w:color="000000"/>
              <w:right w:val="single" w:sz="5" w:space="0" w:color="000000"/>
            </w:tcBorders>
          </w:tcPr>
          <w:p w14:paraId="13B723CF"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15</w:t>
            </w:r>
          </w:p>
        </w:tc>
        <w:tc>
          <w:tcPr>
            <w:tcW w:w="3349" w:type="pct"/>
            <w:tcBorders>
              <w:top w:val="single" w:sz="5" w:space="0" w:color="000000"/>
              <w:left w:val="single" w:sz="5" w:space="0" w:color="000000"/>
              <w:bottom w:val="single" w:sz="5" w:space="0" w:color="000000"/>
              <w:right w:val="single" w:sz="5" w:space="0" w:color="000000"/>
            </w:tcBorders>
          </w:tcPr>
          <w:p w14:paraId="73E581B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any methods used to assess certainty (or confidence) in the body of evidence for an outcome.</w:t>
            </w:r>
          </w:p>
        </w:tc>
        <w:tc>
          <w:tcPr>
            <w:tcW w:w="605" w:type="pct"/>
            <w:tcBorders>
              <w:top w:val="single" w:sz="5" w:space="0" w:color="000000"/>
              <w:left w:val="single" w:sz="5" w:space="0" w:color="000000"/>
              <w:bottom w:val="single" w:sz="5" w:space="0" w:color="000000"/>
              <w:right w:val="single" w:sz="5" w:space="0" w:color="000000"/>
            </w:tcBorders>
          </w:tcPr>
          <w:p w14:paraId="46AED25A" w14:textId="0AAD3369" w:rsidR="007513A3" w:rsidRPr="007513A3" w:rsidRDefault="00314FDA" w:rsidP="00E02AC7">
            <w:pPr>
              <w:pStyle w:val="Default"/>
              <w:spacing w:before="40" w:after="40"/>
              <w:rPr>
                <w:rFonts w:ascii="Arial" w:hAnsi="Arial" w:cs="Arial"/>
                <w:color w:val="auto"/>
                <w:sz w:val="18"/>
                <w:szCs w:val="18"/>
              </w:rPr>
            </w:pPr>
            <w:r>
              <w:rPr>
                <w:rFonts w:ascii="Arial" w:hAnsi="Arial" w:cs="Arial"/>
                <w:color w:val="auto"/>
                <w:sz w:val="18"/>
                <w:szCs w:val="18"/>
              </w:rPr>
              <w:t>p.5</w:t>
            </w:r>
          </w:p>
        </w:tc>
      </w:tr>
      <w:tr w:rsidR="007513A3" w:rsidRPr="004C1685" w14:paraId="26EEB0D2"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B58F2B8"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RESULTS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3E643FC1" w14:textId="77777777" w:rsidR="007513A3" w:rsidRPr="007513A3" w:rsidRDefault="007513A3" w:rsidP="00E02AC7">
            <w:pPr>
              <w:pStyle w:val="Default"/>
              <w:jc w:val="center"/>
              <w:rPr>
                <w:rFonts w:ascii="Arial" w:hAnsi="Arial" w:cs="Arial"/>
                <w:color w:val="auto"/>
                <w:sz w:val="18"/>
                <w:szCs w:val="18"/>
              </w:rPr>
            </w:pPr>
          </w:p>
        </w:tc>
      </w:tr>
      <w:tr w:rsidR="00033580" w:rsidRPr="004C1685" w14:paraId="282B0013"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2E023CBC"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Study selection </w:t>
            </w:r>
          </w:p>
        </w:tc>
        <w:tc>
          <w:tcPr>
            <w:tcW w:w="314" w:type="pct"/>
            <w:tcBorders>
              <w:top w:val="single" w:sz="5" w:space="0" w:color="000000"/>
              <w:left w:val="single" w:sz="5" w:space="0" w:color="000000"/>
              <w:bottom w:val="single" w:sz="5" w:space="0" w:color="000000"/>
              <w:right w:val="single" w:sz="5" w:space="0" w:color="000000"/>
            </w:tcBorders>
          </w:tcPr>
          <w:p w14:paraId="26E0C6F9"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16a</w:t>
            </w:r>
          </w:p>
        </w:tc>
        <w:tc>
          <w:tcPr>
            <w:tcW w:w="3349" w:type="pct"/>
            <w:tcBorders>
              <w:top w:val="single" w:sz="5" w:space="0" w:color="000000"/>
              <w:left w:val="single" w:sz="5" w:space="0" w:color="000000"/>
              <w:bottom w:val="single" w:sz="5" w:space="0" w:color="000000"/>
              <w:right w:val="single" w:sz="5" w:space="0" w:color="000000"/>
            </w:tcBorders>
          </w:tcPr>
          <w:p w14:paraId="183E0DA9"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605" w:type="pct"/>
            <w:tcBorders>
              <w:top w:val="single" w:sz="5" w:space="0" w:color="000000"/>
              <w:left w:val="single" w:sz="5" w:space="0" w:color="000000"/>
              <w:bottom w:val="single" w:sz="5" w:space="0" w:color="000000"/>
              <w:right w:val="single" w:sz="5" w:space="0" w:color="000000"/>
            </w:tcBorders>
          </w:tcPr>
          <w:p w14:paraId="1F9EBFA6" w14:textId="54770CC2" w:rsidR="007513A3" w:rsidRPr="007513A3" w:rsidRDefault="00EC214C" w:rsidP="00E02AC7">
            <w:pPr>
              <w:pStyle w:val="Default"/>
              <w:spacing w:before="40" w:after="40"/>
              <w:rPr>
                <w:rFonts w:ascii="Arial" w:hAnsi="Arial" w:cs="Arial"/>
                <w:color w:val="auto"/>
                <w:sz w:val="18"/>
                <w:szCs w:val="18"/>
              </w:rPr>
            </w:pPr>
            <w:r>
              <w:rPr>
                <w:rFonts w:ascii="Arial" w:hAnsi="Arial" w:cs="Arial"/>
                <w:color w:val="auto"/>
                <w:sz w:val="18"/>
                <w:szCs w:val="18"/>
              </w:rPr>
              <w:t>p.6, Figure 1</w:t>
            </w:r>
          </w:p>
        </w:tc>
      </w:tr>
      <w:tr w:rsidR="00033580" w:rsidRPr="004C1685" w14:paraId="2FD5B490" w14:textId="77777777" w:rsidTr="00AF1476">
        <w:trPr>
          <w:trHeight w:val="48"/>
        </w:trPr>
        <w:tc>
          <w:tcPr>
            <w:tcW w:w="731" w:type="pct"/>
            <w:vMerge/>
            <w:tcBorders>
              <w:left w:val="single" w:sz="5" w:space="0" w:color="000000"/>
              <w:bottom w:val="single" w:sz="5" w:space="0" w:color="000000"/>
              <w:right w:val="single" w:sz="5" w:space="0" w:color="000000"/>
            </w:tcBorders>
          </w:tcPr>
          <w:p w14:paraId="14AE984B"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0915425A"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16b</w:t>
            </w:r>
          </w:p>
        </w:tc>
        <w:tc>
          <w:tcPr>
            <w:tcW w:w="3349" w:type="pct"/>
            <w:tcBorders>
              <w:top w:val="single" w:sz="5" w:space="0" w:color="000000"/>
              <w:left w:val="single" w:sz="5" w:space="0" w:color="000000"/>
              <w:bottom w:val="single" w:sz="5" w:space="0" w:color="000000"/>
              <w:right w:val="single" w:sz="5" w:space="0" w:color="000000"/>
            </w:tcBorders>
          </w:tcPr>
          <w:p w14:paraId="0F9F26A7"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Cite studies that might appear to meet the inclusion criteria, but which were excluded, and explain why they were excluded.</w:t>
            </w:r>
          </w:p>
        </w:tc>
        <w:tc>
          <w:tcPr>
            <w:tcW w:w="605" w:type="pct"/>
            <w:tcBorders>
              <w:top w:val="single" w:sz="5" w:space="0" w:color="000000"/>
              <w:left w:val="single" w:sz="5" w:space="0" w:color="000000"/>
              <w:bottom w:val="single" w:sz="5" w:space="0" w:color="000000"/>
              <w:right w:val="single" w:sz="5" w:space="0" w:color="000000"/>
            </w:tcBorders>
          </w:tcPr>
          <w:p w14:paraId="679A91BC" w14:textId="1A422AE6" w:rsidR="007513A3" w:rsidRPr="007513A3" w:rsidRDefault="00EC214C" w:rsidP="00E02AC7">
            <w:pPr>
              <w:pStyle w:val="Default"/>
              <w:spacing w:before="40" w:after="40"/>
              <w:rPr>
                <w:rFonts w:ascii="Arial" w:hAnsi="Arial" w:cs="Arial"/>
                <w:color w:val="auto"/>
                <w:sz w:val="18"/>
                <w:szCs w:val="18"/>
              </w:rPr>
            </w:pPr>
            <w:r>
              <w:rPr>
                <w:rFonts w:ascii="Arial" w:hAnsi="Arial" w:cs="Arial"/>
                <w:color w:val="auto"/>
                <w:sz w:val="18"/>
                <w:szCs w:val="18"/>
              </w:rPr>
              <w:t>p.6, Figure 1</w:t>
            </w:r>
          </w:p>
        </w:tc>
      </w:tr>
      <w:tr w:rsidR="00033580" w:rsidRPr="004C1685" w14:paraId="1A2177A2" w14:textId="77777777" w:rsidTr="00AF1476">
        <w:trPr>
          <w:trHeight w:val="103"/>
        </w:trPr>
        <w:tc>
          <w:tcPr>
            <w:tcW w:w="731" w:type="pct"/>
            <w:tcBorders>
              <w:top w:val="single" w:sz="5" w:space="0" w:color="000000"/>
              <w:left w:val="single" w:sz="5" w:space="0" w:color="000000"/>
              <w:bottom w:val="single" w:sz="5" w:space="0" w:color="000000"/>
              <w:right w:val="single" w:sz="5" w:space="0" w:color="000000"/>
            </w:tcBorders>
          </w:tcPr>
          <w:p w14:paraId="347CB4EE"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Study characteristics </w:t>
            </w:r>
          </w:p>
        </w:tc>
        <w:tc>
          <w:tcPr>
            <w:tcW w:w="314" w:type="pct"/>
            <w:tcBorders>
              <w:top w:val="single" w:sz="5" w:space="0" w:color="000000"/>
              <w:left w:val="single" w:sz="5" w:space="0" w:color="000000"/>
              <w:bottom w:val="single" w:sz="5" w:space="0" w:color="000000"/>
              <w:right w:val="single" w:sz="5" w:space="0" w:color="000000"/>
            </w:tcBorders>
          </w:tcPr>
          <w:p w14:paraId="2F35E647"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17</w:t>
            </w:r>
          </w:p>
        </w:tc>
        <w:tc>
          <w:tcPr>
            <w:tcW w:w="3349" w:type="pct"/>
            <w:tcBorders>
              <w:top w:val="single" w:sz="5" w:space="0" w:color="000000"/>
              <w:left w:val="single" w:sz="5" w:space="0" w:color="000000"/>
              <w:bottom w:val="single" w:sz="5" w:space="0" w:color="000000"/>
              <w:right w:val="single" w:sz="5" w:space="0" w:color="000000"/>
            </w:tcBorders>
          </w:tcPr>
          <w:p w14:paraId="41D00723"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Cite each included study and present its characteristics.</w:t>
            </w:r>
          </w:p>
        </w:tc>
        <w:tc>
          <w:tcPr>
            <w:tcW w:w="605" w:type="pct"/>
            <w:tcBorders>
              <w:top w:val="single" w:sz="5" w:space="0" w:color="000000"/>
              <w:left w:val="single" w:sz="5" w:space="0" w:color="000000"/>
              <w:bottom w:val="single" w:sz="5" w:space="0" w:color="000000"/>
              <w:right w:val="single" w:sz="5" w:space="0" w:color="000000"/>
            </w:tcBorders>
          </w:tcPr>
          <w:p w14:paraId="64AE9F48" w14:textId="3C513FA7" w:rsidR="007513A3" w:rsidRPr="007513A3" w:rsidRDefault="00E710DD" w:rsidP="00E02AC7">
            <w:pPr>
              <w:pStyle w:val="Default"/>
              <w:spacing w:before="40" w:after="40"/>
              <w:rPr>
                <w:rFonts w:ascii="Arial" w:hAnsi="Arial" w:cs="Arial"/>
                <w:color w:val="auto"/>
                <w:sz w:val="18"/>
                <w:szCs w:val="18"/>
              </w:rPr>
            </w:pPr>
            <w:r>
              <w:rPr>
                <w:rFonts w:ascii="Arial" w:hAnsi="Arial" w:cs="Arial"/>
                <w:color w:val="auto"/>
                <w:sz w:val="18"/>
                <w:szCs w:val="18"/>
              </w:rPr>
              <w:t xml:space="preserve">p.6, </w:t>
            </w:r>
            <w:r w:rsidR="00EC214C">
              <w:rPr>
                <w:rFonts w:ascii="Arial" w:hAnsi="Arial" w:cs="Arial"/>
                <w:color w:val="auto"/>
                <w:sz w:val="18"/>
                <w:szCs w:val="18"/>
              </w:rPr>
              <w:t>Table S10</w:t>
            </w:r>
          </w:p>
        </w:tc>
      </w:tr>
      <w:tr w:rsidR="00033580" w:rsidRPr="004C1685" w14:paraId="1EF1580D"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10F7399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Risk of bias in studies </w:t>
            </w:r>
          </w:p>
        </w:tc>
        <w:tc>
          <w:tcPr>
            <w:tcW w:w="314" w:type="pct"/>
            <w:tcBorders>
              <w:top w:val="single" w:sz="5" w:space="0" w:color="000000"/>
              <w:left w:val="single" w:sz="5" w:space="0" w:color="000000"/>
              <w:bottom w:val="single" w:sz="5" w:space="0" w:color="000000"/>
              <w:right w:val="single" w:sz="5" w:space="0" w:color="000000"/>
            </w:tcBorders>
          </w:tcPr>
          <w:p w14:paraId="776981D0"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18</w:t>
            </w:r>
          </w:p>
        </w:tc>
        <w:tc>
          <w:tcPr>
            <w:tcW w:w="3349" w:type="pct"/>
            <w:tcBorders>
              <w:top w:val="single" w:sz="5" w:space="0" w:color="000000"/>
              <w:left w:val="single" w:sz="5" w:space="0" w:color="000000"/>
              <w:bottom w:val="single" w:sz="5" w:space="0" w:color="000000"/>
              <w:right w:val="single" w:sz="5" w:space="0" w:color="000000"/>
            </w:tcBorders>
          </w:tcPr>
          <w:p w14:paraId="25A60399"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assessments of risk of bias for each included study.</w:t>
            </w:r>
          </w:p>
        </w:tc>
        <w:tc>
          <w:tcPr>
            <w:tcW w:w="605" w:type="pct"/>
            <w:tcBorders>
              <w:top w:val="single" w:sz="5" w:space="0" w:color="000000"/>
              <w:left w:val="single" w:sz="5" w:space="0" w:color="000000"/>
              <w:bottom w:val="single" w:sz="5" w:space="0" w:color="000000"/>
              <w:right w:val="single" w:sz="5" w:space="0" w:color="000000"/>
            </w:tcBorders>
          </w:tcPr>
          <w:p w14:paraId="6CE4C1F2" w14:textId="2E305111" w:rsidR="007513A3" w:rsidRPr="007513A3" w:rsidRDefault="00E710DD" w:rsidP="00E02AC7">
            <w:pPr>
              <w:pStyle w:val="Default"/>
              <w:spacing w:before="40" w:after="40"/>
              <w:rPr>
                <w:rFonts w:ascii="Arial" w:hAnsi="Arial" w:cs="Arial"/>
                <w:color w:val="auto"/>
                <w:sz w:val="18"/>
                <w:szCs w:val="18"/>
              </w:rPr>
            </w:pPr>
            <w:r>
              <w:rPr>
                <w:rFonts w:ascii="Arial" w:hAnsi="Arial" w:cs="Arial"/>
                <w:color w:val="auto"/>
                <w:sz w:val="18"/>
                <w:szCs w:val="18"/>
              </w:rPr>
              <w:t xml:space="preserve">p.6-7, </w:t>
            </w:r>
            <w:r w:rsidR="00D942A8">
              <w:rPr>
                <w:rFonts w:ascii="Arial" w:hAnsi="Arial" w:cs="Arial"/>
                <w:color w:val="auto"/>
                <w:sz w:val="18"/>
                <w:szCs w:val="18"/>
              </w:rPr>
              <w:t xml:space="preserve">Figure 2, </w:t>
            </w:r>
            <w:r>
              <w:rPr>
                <w:rFonts w:ascii="Arial" w:hAnsi="Arial" w:cs="Arial"/>
                <w:color w:val="auto"/>
                <w:sz w:val="18"/>
                <w:szCs w:val="18"/>
              </w:rPr>
              <w:t>Table S11-S12</w:t>
            </w:r>
          </w:p>
        </w:tc>
      </w:tr>
      <w:tr w:rsidR="00033580" w:rsidRPr="004C1685" w14:paraId="3B74F4D6"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2BCBBD5F"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Results of individual studies </w:t>
            </w:r>
          </w:p>
        </w:tc>
        <w:tc>
          <w:tcPr>
            <w:tcW w:w="314" w:type="pct"/>
            <w:tcBorders>
              <w:top w:val="single" w:sz="5" w:space="0" w:color="000000"/>
              <w:left w:val="single" w:sz="5" w:space="0" w:color="000000"/>
              <w:bottom w:val="single" w:sz="5" w:space="0" w:color="000000"/>
              <w:right w:val="single" w:sz="5" w:space="0" w:color="000000"/>
            </w:tcBorders>
          </w:tcPr>
          <w:p w14:paraId="422CA666"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19</w:t>
            </w:r>
          </w:p>
        </w:tc>
        <w:tc>
          <w:tcPr>
            <w:tcW w:w="3349" w:type="pct"/>
            <w:tcBorders>
              <w:top w:val="single" w:sz="5" w:space="0" w:color="000000"/>
              <w:left w:val="single" w:sz="5" w:space="0" w:color="000000"/>
              <w:bottom w:val="single" w:sz="5" w:space="0" w:color="000000"/>
              <w:right w:val="single" w:sz="5" w:space="0" w:color="000000"/>
            </w:tcBorders>
          </w:tcPr>
          <w:p w14:paraId="45F87C6F"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For all outcomes, present, for each study: (a) summary statistics for each group (where appropriate) and (b) an effect </w:t>
            </w:r>
            <w:proofErr w:type="gramStart"/>
            <w:r w:rsidRPr="007513A3">
              <w:rPr>
                <w:rFonts w:ascii="Arial" w:hAnsi="Arial" w:cs="Arial"/>
                <w:sz w:val="18"/>
                <w:szCs w:val="18"/>
              </w:rPr>
              <w:t>estimate</w:t>
            </w:r>
            <w:proofErr w:type="gramEnd"/>
            <w:r w:rsidRPr="007513A3">
              <w:rPr>
                <w:rFonts w:ascii="Arial" w:hAnsi="Arial" w:cs="Arial"/>
                <w:sz w:val="18"/>
                <w:szCs w:val="18"/>
              </w:rPr>
              <w:t xml:space="preserve"> and its precision (e.g. confidence/credible interval), ideally using structured tables or plots.</w:t>
            </w:r>
          </w:p>
        </w:tc>
        <w:tc>
          <w:tcPr>
            <w:tcW w:w="605" w:type="pct"/>
            <w:tcBorders>
              <w:top w:val="single" w:sz="5" w:space="0" w:color="000000"/>
              <w:left w:val="single" w:sz="5" w:space="0" w:color="000000"/>
              <w:bottom w:val="single" w:sz="5" w:space="0" w:color="000000"/>
              <w:right w:val="single" w:sz="5" w:space="0" w:color="000000"/>
            </w:tcBorders>
          </w:tcPr>
          <w:p w14:paraId="68CA7EF2" w14:textId="5D58C193" w:rsidR="007513A3" w:rsidRPr="007513A3" w:rsidRDefault="00D942A8" w:rsidP="00E02AC7">
            <w:pPr>
              <w:pStyle w:val="Default"/>
              <w:spacing w:before="40" w:after="40"/>
              <w:rPr>
                <w:rFonts w:ascii="Arial" w:hAnsi="Arial" w:cs="Arial"/>
                <w:color w:val="auto"/>
                <w:sz w:val="18"/>
                <w:szCs w:val="18"/>
              </w:rPr>
            </w:pPr>
            <w:r>
              <w:rPr>
                <w:rFonts w:ascii="Arial" w:hAnsi="Arial" w:cs="Arial"/>
                <w:color w:val="auto"/>
                <w:sz w:val="18"/>
                <w:szCs w:val="18"/>
              </w:rPr>
              <w:t>Figure 3-8</w:t>
            </w:r>
          </w:p>
        </w:tc>
      </w:tr>
      <w:tr w:rsidR="00033580" w:rsidRPr="004C1685" w14:paraId="0916215A"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10E1974D"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Results of syntheses</w:t>
            </w:r>
          </w:p>
        </w:tc>
        <w:tc>
          <w:tcPr>
            <w:tcW w:w="314" w:type="pct"/>
            <w:tcBorders>
              <w:top w:val="single" w:sz="5" w:space="0" w:color="000000"/>
              <w:left w:val="single" w:sz="5" w:space="0" w:color="000000"/>
              <w:bottom w:val="single" w:sz="5" w:space="0" w:color="000000"/>
              <w:right w:val="single" w:sz="5" w:space="0" w:color="000000"/>
            </w:tcBorders>
          </w:tcPr>
          <w:p w14:paraId="39762B7B"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20a</w:t>
            </w:r>
          </w:p>
        </w:tc>
        <w:tc>
          <w:tcPr>
            <w:tcW w:w="3349" w:type="pct"/>
            <w:tcBorders>
              <w:top w:val="single" w:sz="5" w:space="0" w:color="000000"/>
              <w:left w:val="single" w:sz="5" w:space="0" w:color="000000"/>
              <w:bottom w:val="single" w:sz="5" w:space="0" w:color="000000"/>
              <w:right w:val="single" w:sz="5" w:space="0" w:color="000000"/>
            </w:tcBorders>
          </w:tcPr>
          <w:p w14:paraId="056EE49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For each synthesis, briefly summarise the characteristics and risk of bias among contributing studies.</w:t>
            </w:r>
          </w:p>
        </w:tc>
        <w:tc>
          <w:tcPr>
            <w:tcW w:w="605" w:type="pct"/>
            <w:tcBorders>
              <w:top w:val="single" w:sz="5" w:space="0" w:color="000000"/>
              <w:left w:val="single" w:sz="5" w:space="0" w:color="000000"/>
              <w:bottom w:val="single" w:sz="5" w:space="0" w:color="000000"/>
              <w:right w:val="single" w:sz="5" w:space="0" w:color="000000"/>
            </w:tcBorders>
          </w:tcPr>
          <w:p w14:paraId="0A44B666" w14:textId="76AA7F04" w:rsidR="007513A3" w:rsidRPr="007513A3" w:rsidRDefault="00D942A8" w:rsidP="00E02AC7">
            <w:pPr>
              <w:pStyle w:val="Default"/>
              <w:spacing w:before="40" w:after="40"/>
              <w:rPr>
                <w:rFonts w:ascii="Arial" w:hAnsi="Arial" w:cs="Arial"/>
                <w:color w:val="auto"/>
                <w:sz w:val="18"/>
                <w:szCs w:val="18"/>
              </w:rPr>
            </w:pPr>
            <w:r>
              <w:rPr>
                <w:rFonts w:ascii="Arial" w:hAnsi="Arial" w:cs="Arial"/>
                <w:color w:val="auto"/>
                <w:sz w:val="18"/>
                <w:szCs w:val="18"/>
              </w:rPr>
              <w:t>p.6-10</w:t>
            </w:r>
          </w:p>
        </w:tc>
      </w:tr>
      <w:tr w:rsidR="00033580" w:rsidRPr="004C1685" w14:paraId="4F1B0D44" w14:textId="77777777" w:rsidTr="00AF1476">
        <w:trPr>
          <w:trHeight w:val="203"/>
        </w:trPr>
        <w:tc>
          <w:tcPr>
            <w:tcW w:w="731" w:type="pct"/>
            <w:vMerge/>
            <w:tcBorders>
              <w:left w:val="single" w:sz="5" w:space="0" w:color="000000"/>
              <w:right w:val="single" w:sz="5" w:space="0" w:color="000000"/>
            </w:tcBorders>
          </w:tcPr>
          <w:p w14:paraId="310A3950"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70456DB4"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20b</w:t>
            </w:r>
          </w:p>
        </w:tc>
        <w:tc>
          <w:tcPr>
            <w:tcW w:w="3349" w:type="pct"/>
            <w:tcBorders>
              <w:top w:val="single" w:sz="5" w:space="0" w:color="000000"/>
              <w:left w:val="single" w:sz="5" w:space="0" w:color="000000"/>
              <w:bottom w:val="single" w:sz="5" w:space="0" w:color="000000"/>
              <w:right w:val="single" w:sz="5" w:space="0" w:color="000000"/>
            </w:tcBorders>
          </w:tcPr>
          <w:p w14:paraId="328E82B6"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results of all statistical syntheses conducted. If meta-analysis was done, present for each the summary estimate and its precision (</w:t>
            </w:r>
            <w:proofErr w:type="gramStart"/>
            <w:r w:rsidRPr="007513A3">
              <w:rPr>
                <w:rFonts w:ascii="Arial" w:hAnsi="Arial" w:cs="Arial"/>
                <w:sz w:val="18"/>
                <w:szCs w:val="18"/>
              </w:rPr>
              <w:t>e.g.</w:t>
            </w:r>
            <w:proofErr w:type="gramEnd"/>
            <w:r w:rsidRPr="007513A3">
              <w:rPr>
                <w:rFonts w:ascii="Arial" w:hAnsi="Arial" w:cs="Arial"/>
                <w:sz w:val="18"/>
                <w:szCs w:val="18"/>
              </w:rPr>
              <w:t xml:space="preserve"> confidence/credible interval) and measures of statistical heterogeneity. If comparing groups, describe the direction of the effect.</w:t>
            </w:r>
          </w:p>
        </w:tc>
        <w:tc>
          <w:tcPr>
            <w:tcW w:w="605" w:type="pct"/>
            <w:tcBorders>
              <w:top w:val="single" w:sz="5" w:space="0" w:color="000000"/>
              <w:left w:val="single" w:sz="5" w:space="0" w:color="000000"/>
              <w:bottom w:val="single" w:sz="5" w:space="0" w:color="000000"/>
              <w:right w:val="single" w:sz="5" w:space="0" w:color="000000"/>
            </w:tcBorders>
          </w:tcPr>
          <w:p w14:paraId="20393E63" w14:textId="65E55721" w:rsidR="007513A3" w:rsidRPr="007513A3" w:rsidRDefault="00F36954" w:rsidP="00E02AC7">
            <w:pPr>
              <w:pStyle w:val="Default"/>
              <w:spacing w:before="40" w:after="40"/>
              <w:rPr>
                <w:rFonts w:ascii="Arial" w:hAnsi="Arial" w:cs="Arial"/>
                <w:color w:val="auto"/>
                <w:sz w:val="18"/>
                <w:szCs w:val="18"/>
              </w:rPr>
            </w:pPr>
            <w:r>
              <w:rPr>
                <w:rFonts w:ascii="Arial" w:hAnsi="Arial" w:cs="Arial"/>
                <w:color w:val="auto"/>
                <w:sz w:val="18"/>
                <w:szCs w:val="18"/>
              </w:rPr>
              <w:t>p.6-10, Figure 3-8</w:t>
            </w:r>
          </w:p>
        </w:tc>
      </w:tr>
      <w:tr w:rsidR="00033580" w:rsidRPr="004C1685" w14:paraId="74F8A854" w14:textId="77777777" w:rsidTr="00AF1476">
        <w:trPr>
          <w:trHeight w:val="48"/>
        </w:trPr>
        <w:tc>
          <w:tcPr>
            <w:tcW w:w="731" w:type="pct"/>
            <w:vMerge/>
            <w:tcBorders>
              <w:left w:val="single" w:sz="5" w:space="0" w:color="000000"/>
              <w:right w:val="single" w:sz="5" w:space="0" w:color="000000"/>
            </w:tcBorders>
          </w:tcPr>
          <w:p w14:paraId="5BD8D779"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28CF1AC5"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20c</w:t>
            </w:r>
          </w:p>
        </w:tc>
        <w:tc>
          <w:tcPr>
            <w:tcW w:w="3349" w:type="pct"/>
            <w:tcBorders>
              <w:top w:val="single" w:sz="5" w:space="0" w:color="000000"/>
              <w:left w:val="single" w:sz="5" w:space="0" w:color="000000"/>
              <w:bottom w:val="single" w:sz="5" w:space="0" w:color="000000"/>
              <w:right w:val="single" w:sz="5" w:space="0" w:color="000000"/>
            </w:tcBorders>
          </w:tcPr>
          <w:p w14:paraId="2C42BAEE"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results of all investigations of possible causes of heterogeneity among study results.</w:t>
            </w:r>
          </w:p>
        </w:tc>
        <w:tc>
          <w:tcPr>
            <w:tcW w:w="605" w:type="pct"/>
            <w:tcBorders>
              <w:top w:val="single" w:sz="5" w:space="0" w:color="000000"/>
              <w:left w:val="single" w:sz="5" w:space="0" w:color="000000"/>
              <w:bottom w:val="single" w:sz="5" w:space="0" w:color="000000"/>
              <w:right w:val="single" w:sz="5" w:space="0" w:color="000000"/>
            </w:tcBorders>
          </w:tcPr>
          <w:p w14:paraId="1709FB41" w14:textId="4E34ABFD" w:rsidR="007513A3" w:rsidRPr="007513A3" w:rsidRDefault="00B12076" w:rsidP="00E02AC7">
            <w:pPr>
              <w:pStyle w:val="Default"/>
              <w:spacing w:before="40" w:after="40"/>
              <w:rPr>
                <w:rFonts w:ascii="Arial" w:hAnsi="Arial" w:cs="Arial"/>
                <w:color w:val="auto"/>
                <w:sz w:val="18"/>
                <w:szCs w:val="18"/>
              </w:rPr>
            </w:pPr>
            <w:r>
              <w:rPr>
                <w:rFonts w:ascii="Arial" w:hAnsi="Arial" w:cs="Arial"/>
                <w:color w:val="auto"/>
                <w:sz w:val="18"/>
                <w:szCs w:val="18"/>
              </w:rPr>
              <w:t>p.6-10</w:t>
            </w:r>
          </w:p>
        </w:tc>
      </w:tr>
      <w:tr w:rsidR="00033580" w:rsidRPr="004C1685" w14:paraId="031E0CD6" w14:textId="77777777" w:rsidTr="00AF1476">
        <w:trPr>
          <w:trHeight w:val="48"/>
        </w:trPr>
        <w:tc>
          <w:tcPr>
            <w:tcW w:w="731" w:type="pct"/>
            <w:vMerge/>
            <w:tcBorders>
              <w:left w:val="single" w:sz="5" w:space="0" w:color="000000"/>
              <w:bottom w:val="single" w:sz="5" w:space="0" w:color="000000"/>
              <w:right w:val="single" w:sz="5" w:space="0" w:color="000000"/>
            </w:tcBorders>
          </w:tcPr>
          <w:p w14:paraId="025E95CE"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01A5B9E9"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20d</w:t>
            </w:r>
          </w:p>
        </w:tc>
        <w:tc>
          <w:tcPr>
            <w:tcW w:w="3349" w:type="pct"/>
            <w:tcBorders>
              <w:top w:val="single" w:sz="5" w:space="0" w:color="000000"/>
              <w:left w:val="single" w:sz="5" w:space="0" w:color="000000"/>
              <w:bottom w:val="single" w:sz="5" w:space="0" w:color="000000"/>
              <w:right w:val="single" w:sz="5" w:space="0" w:color="000000"/>
            </w:tcBorders>
          </w:tcPr>
          <w:p w14:paraId="4DD9CA5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results of all sensitivity analyses conducted to assess the robustness of the synthesized results.</w:t>
            </w:r>
          </w:p>
        </w:tc>
        <w:tc>
          <w:tcPr>
            <w:tcW w:w="605" w:type="pct"/>
            <w:tcBorders>
              <w:top w:val="single" w:sz="5" w:space="0" w:color="000000"/>
              <w:left w:val="single" w:sz="5" w:space="0" w:color="000000"/>
              <w:bottom w:val="single" w:sz="5" w:space="0" w:color="000000"/>
              <w:right w:val="single" w:sz="5" w:space="0" w:color="000000"/>
            </w:tcBorders>
          </w:tcPr>
          <w:p w14:paraId="3734E410" w14:textId="5970B0C7" w:rsidR="007513A3" w:rsidRPr="007513A3" w:rsidRDefault="0078433C" w:rsidP="00E02AC7">
            <w:pPr>
              <w:pStyle w:val="Default"/>
              <w:spacing w:before="40" w:after="40"/>
              <w:rPr>
                <w:rFonts w:ascii="Arial" w:hAnsi="Arial" w:cs="Arial"/>
                <w:color w:val="auto"/>
                <w:sz w:val="18"/>
                <w:szCs w:val="18"/>
              </w:rPr>
            </w:pPr>
            <w:r>
              <w:rPr>
                <w:rFonts w:ascii="Arial" w:hAnsi="Arial" w:cs="Arial"/>
                <w:color w:val="auto"/>
                <w:sz w:val="18"/>
                <w:szCs w:val="18"/>
              </w:rPr>
              <w:t>p.6-10</w:t>
            </w:r>
          </w:p>
        </w:tc>
      </w:tr>
      <w:tr w:rsidR="00033580" w:rsidRPr="004C1685" w14:paraId="1B3BFE8F"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32DF2B1C"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Reporting biases</w:t>
            </w:r>
          </w:p>
        </w:tc>
        <w:tc>
          <w:tcPr>
            <w:tcW w:w="314" w:type="pct"/>
            <w:tcBorders>
              <w:top w:val="single" w:sz="5" w:space="0" w:color="000000"/>
              <w:left w:val="single" w:sz="5" w:space="0" w:color="000000"/>
              <w:bottom w:val="single" w:sz="5" w:space="0" w:color="000000"/>
              <w:right w:val="single" w:sz="5" w:space="0" w:color="000000"/>
            </w:tcBorders>
          </w:tcPr>
          <w:p w14:paraId="3685A1F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21</w:t>
            </w:r>
          </w:p>
        </w:tc>
        <w:tc>
          <w:tcPr>
            <w:tcW w:w="3349" w:type="pct"/>
            <w:tcBorders>
              <w:top w:val="single" w:sz="5" w:space="0" w:color="000000"/>
              <w:left w:val="single" w:sz="5" w:space="0" w:color="000000"/>
              <w:bottom w:val="single" w:sz="5" w:space="0" w:color="000000"/>
              <w:right w:val="single" w:sz="5" w:space="0" w:color="000000"/>
            </w:tcBorders>
          </w:tcPr>
          <w:p w14:paraId="3FA2AA6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assessments of risk of bias due to missing results (arising from reporting biases) for each synthesis assessed.</w:t>
            </w:r>
          </w:p>
        </w:tc>
        <w:tc>
          <w:tcPr>
            <w:tcW w:w="605" w:type="pct"/>
            <w:tcBorders>
              <w:top w:val="single" w:sz="5" w:space="0" w:color="000000"/>
              <w:left w:val="single" w:sz="5" w:space="0" w:color="000000"/>
              <w:bottom w:val="single" w:sz="5" w:space="0" w:color="000000"/>
              <w:right w:val="single" w:sz="5" w:space="0" w:color="000000"/>
            </w:tcBorders>
          </w:tcPr>
          <w:p w14:paraId="5E7074C1" w14:textId="7E6A89A0" w:rsidR="007513A3" w:rsidRPr="007513A3" w:rsidRDefault="0078433C" w:rsidP="00E02AC7">
            <w:pPr>
              <w:pStyle w:val="Default"/>
              <w:spacing w:before="40" w:after="40"/>
              <w:rPr>
                <w:rFonts w:ascii="Arial" w:hAnsi="Arial" w:cs="Arial"/>
                <w:color w:val="auto"/>
                <w:sz w:val="18"/>
                <w:szCs w:val="18"/>
              </w:rPr>
            </w:pPr>
            <w:r>
              <w:rPr>
                <w:rFonts w:ascii="Arial" w:hAnsi="Arial" w:cs="Arial"/>
                <w:color w:val="auto"/>
                <w:sz w:val="18"/>
                <w:szCs w:val="18"/>
              </w:rPr>
              <w:t>p.9-10</w:t>
            </w:r>
          </w:p>
        </w:tc>
      </w:tr>
      <w:tr w:rsidR="00033580" w:rsidRPr="004C1685" w14:paraId="51549B51"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67A183BF"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Certainty of evidence </w:t>
            </w:r>
          </w:p>
        </w:tc>
        <w:tc>
          <w:tcPr>
            <w:tcW w:w="314" w:type="pct"/>
            <w:tcBorders>
              <w:top w:val="single" w:sz="5" w:space="0" w:color="000000"/>
              <w:left w:val="single" w:sz="5" w:space="0" w:color="000000"/>
              <w:bottom w:val="single" w:sz="5" w:space="0" w:color="000000"/>
              <w:right w:val="single" w:sz="5" w:space="0" w:color="000000"/>
            </w:tcBorders>
          </w:tcPr>
          <w:p w14:paraId="3A48216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22</w:t>
            </w:r>
          </w:p>
        </w:tc>
        <w:tc>
          <w:tcPr>
            <w:tcW w:w="3349" w:type="pct"/>
            <w:tcBorders>
              <w:top w:val="single" w:sz="5" w:space="0" w:color="000000"/>
              <w:left w:val="single" w:sz="5" w:space="0" w:color="000000"/>
              <w:bottom w:val="single" w:sz="5" w:space="0" w:color="000000"/>
              <w:right w:val="single" w:sz="5" w:space="0" w:color="000000"/>
            </w:tcBorders>
          </w:tcPr>
          <w:p w14:paraId="7C359520"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Present assessments of certainty (or confidence) in the body of evidence for each outcome assessed.</w:t>
            </w:r>
          </w:p>
        </w:tc>
        <w:tc>
          <w:tcPr>
            <w:tcW w:w="605" w:type="pct"/>
            <w:tcBorders>
              <w:top w:val="single" w:sz="5" w:space="0" w:color="000000"/>
              <w:left w:val="single" w:sz="5" w:space="0" w:color="000000"/>
              <w:bottom w:val="single" w:sz="5" w:space="0" w:color="000000"/>
              <w:right w:val="single" w:sz="5" w:space="0" w:color="000000"/>
            </w:tcBorders>
          </w:tcPr>
          <w:p w14:paraId="2EA6D560" w14:textId="1AB4BE93" w:rsidR="007513A3" w:rsidRPr="007513A3" w:rsidRDefault="00E7028A" w:rsidP="00E02AC7">
            <w:pPr>
              <w:pStyle w:val="Default"/>
              <w:spacing w:before="40" w:after="40"/>
              <w:rPr>
                <w:rFonts w:ascii="Arial" w:hAnsi="Arial" w:cs="Arial"/>
                <w:color w:val="auto"/>
                <w:sz w:val="18"/>
                <w:szCs w:val="18"/>
              </w:rPr>
            </w:pPr>
            <w:r>
              <w:rPr>
                <w:rFonts w:ascii="Arial" w:hAnsi="Arial" w:cs="Arial"/>
                <w:color w:val="auto"/>
                <w:sz w:val="18"/>
                <w:szCs w:val="18"/>
              </w:rPr>
              <w:t>Table 1</w:t>
            </w:r>
          </w:p>
        </w:tc>
      </w:tr>
      <w:tr w:rsidR="007513A3" w:rsidRPr="004C1685" w14:paraId="305641B0"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5D74B4B"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t xml:space="preserve">DISCUSSION </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1F70400F" w14:textId="77777777" w:rsidR="007513A3" w:rsidRPr="007513A3" w:rsidRDefault="007513A3" w:rsidP="00E02AC7">
            <w:pPr>
              <w:pStyle w:val="Default"/>
              <w:jc w:val="center"/>
              <w:rPr>
                <w:rFonts w:ascii="Arial" w:hAnsi="Arial" w:cs="Arial"/>
                <w:color w:val="auto"/>
                <w:sz w:val="18"/>
                <w:szCs w:val="18"/>
              </w:rPr>
            </w:pPr>
          </w:p>
        </w:tc>
      </w:tr>
      <w:tr w:rsidR="00033580" w:rsidRPr="004C1685" w14:paraId="47E376C4"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7822C64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Discussion </w:t>
            </w:r>
          </w:p>
        </w:tc>
        <w:tc>
          <w:tcPr>
            <w:tcW w:w="314" w:type="pct"/>
            <w:tcBorders>
              <w:top w:val="single" w:sz="5" w:space="0" w:color="000000"/>
              <w:left w:val="single" w:sz="5" w:space="0" w:color="000000"/>
              <w:bottom w:val="single" w:sz="5" w:space="0" w:color="000000"/>
              <w:right w:val="single" w:sz="5" w:space="0" w:color="000000"/>
            </w:tcBorders>
          </w:tcPr>
          <w:p w14:paraId="691DFE6A"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23a</w:t>
            </w:r>
          </w:p>
        </w:tc>
        <w:tc>
          <w:tcPr>
            <w:tcW w:w="3349" w:type="pct"/>
            <w:tcBorders>
              <w:top w:val="single" w:sz="5" w:space="0" w:color="000000"/>
              <w:left w:val="single" w:sz="5" w:space="0" w:color="000000"/>
              <w:bottom w:val="single" w:sz="5" w:space="0" w:color="000000"/>
              <w:right w:val="single" w:sz="5" w:space="0" w:color="000000"/>
            </w:tcBorders>
          </w:tcPr>
          <w:p w14:paraId="3EB61A53"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Provide a general interpretation of the results in the context of other evidence.</w:t>
            </w:r>
          </w:p>
        </w:tc>
        <w:tc>
          <w:tcPr>
            <w:tcW w:w="605" w:type="pct"/>
            <w:tcBorders>
              <w:top w:val="single" w:sz="5" w:space="0" w:color="000000"/>
              <w:left w:val="single" w:sz="5" w:space="0" w:color="000000"/>
              <w:bottom w:val="single" w:sz="5" w:space="0" w:color="000000"/>
              <w:right w:val="single" w:sz="5" w:space="0" w:color="000000"/>
            </w:tcBorders>
          </w:tcPr>
          <w:p w14:paraId="6B1CB89E" w14:textId="71EAC070" w:rsidR="007513A3" w:rsidRPr="007513A3" w:rsidRDefault="00D176DD" w:rsidP="00E02AC7">
            <w:pPr>
              <w:pStyle w:val="Default"/>
              <w:spacing w:before="40" w:after="40"/>
              <w:rPr>
                <w:rFonts w:ascii="Arial" w:hAnsi="Arial" w:cs="Arial"/>
                <w:color w:val="auto"/>
                <w:sz w:val="18"/>
                <w:szCs w:val="18"/>
              </w:rPr>
            </w:pPr>
            <w:r>
              <w:rPr>
                <w:rFonts w:ascii="Arial" w:hAnsi="Arial" w:cs="Arial"/>
                <w:color w:val="auto"/>
                <w:sz w:val="18"/>
                <w:szCs w:val="18"/>
              </w:rPr>
              <w:t>p.10-12</w:t>
            </w:r>
          </w:p>
        </w:tc>
      </w:tr>
      <w:tr w:rsidR="00033580" w:rsidRPr="004C1685" w14:paraId="7150D477" w14:textId="77777777" w:rsidTr="00AF1476">
        <w:trPr>
          <w:trHeight w:val="48"/>
        </w:trPr>
        <w:tc>
          <w:tcPr>
            <w:tcW w:w="731" w:type="pct"/>
            <w:vMerge/>
            <w:tcBorders>
              <w:left w:val="single" w:sz="5" w:space="0" w:color="000000"/>
              <w:right w:val="single" w:sz="5" w:space="0" w:color="000000"/>
            </w:tcBorders>
          </w:tcPr>
          <w:p w14:paraId="7C50104C"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268E1E4F"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23b</w:t>
            </w:r>
          </w:p>
        </w:tc>
        <w:tc>
          <w:tcPr>
            <w:tcW w:w="3349" w:type="pct"/>
            <w:tcBorders>
              <w:top w:val="single" w:sz="5" w:space="0" w:color="000000"/>
              <w:left w:val="single" w:sz="5" w:space="0" w:color="000000"/>
              <w:bottom w:val="single" w:sz="5" w:space="0" w:color="000000"/>
              <w:right w:val="single" w:sz="5" w:space="0" w:color="000000"/>
            </w:tcBorders>
          </w:tcPr>
          <w:p w14:paraId="352D895A"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Discuss any limitations of the evidence included in the review.</w:t>
            </w:r>
          </w:p>
        </w:tc>
        <w:tc>
          <w:tcPr>
            <w:tcW w:w="605" w:type="pct"/>
            <w:tcBorders>
              <w:top w:val="single" w:sz="5" w:space="0" w:color="000000"/>
              <w:left w:val="single" w:sz="5" w:space="0" w:color="000000"/>
              <w:bottom w:val="single" w:sz="5" w:space="0" w:color="000000"/>
              <w:right w:val="single" w:sz="5" w:space="0" w:color="000000"/>
            </w:tcBorders>
          </w:tcPr>
          <w:p w14:paraId="2EFB1491" w14:textId="4C3CD81E" w:rsidR="007513A3" w:rsidRPr="007513A3" w:rsidRDefault="00D176DD" w:rsidP="00E02AC7">
            <w:pPr>
              <w:pStyle w:val="Default"/>
              <w:spacing w:before="40" w:after="40"/>
              <w:rPr>
                <w:rFonts w:ascii="Arial" w:hAnsi="Arial" w:cs="Arial"/>
                <w:color w:val="auto"/>
                <w:sz w:val="18"/>
                <w:szCs w:val="18"/>
              </w:rPr>
            </w:pPr>
            <w:r>
              <w:rPr>
                <w:rFonts w:ascii="Arial" w:hAnsi="Arial" w:cs="Arial"/>
                <w:color w:val="auto"/>
                <w:sz w:val="18"/>
                <w:szCs w:val="18"/>
              </w:rPr>
              <w:t>p.12-13</w:t>
            </w:r>
          </w:p>
        </w:tc>
      </w:tr>
      <w:tr w:rsidR="00033580" w:rsidRPr="004C1685" w14:paraId="0C5B3A43" w14:textId="77777777" w:rsidTr="00AF1476">
        <w:trPr>
          <w:trHeight w:val="48"/>
        </w:trPr>
        <w:tc>
          <w:tcPr>
            <w:tcW w:w="731" w:type="pct"/>
            <w:vMerge/>
            <w:tcBorders>
              <w:left w:val="single" w:sz="5" w:space="0" w:color="000000"/>
              <w:right w:val="single" w:sz="5" w:space="0" w:color="000000"/>
            </w:tcBorders>
          </w:tcPr>
          <w:p w14:paraId="44F3D89C"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4" w:space="0" w:color="auto"/>
              <w:right w:val="single" w:sz="5" w:space="0" w:color="000000"/>
            </w:tcBorders>
          </w:tcPr>
          <w:p w14:paraId="59C9AA6B"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23c</w:t>
            </w:r>
          </w:p>
        </w:tc>
        <w:tc>
          <w:tcPr>
            <w:tcW w:w="3349" w:type="pct"/>
            <w:tcBorders>
              <w:top w:val="single" w:sz="5" w:space="0" w:color="000000"/>
              <w:left w:val="single" w:sz="5" w:space="0" w:color="000000"/>
              <w:bottom w:val="single" w:sz="5" w:space="0" w:color="000000"/>
              <w:right w:val="single" w:sz="5" w:space="0" w:color="000000"/>
            </w:tcBorders>
          </w:tcPr>
          <w:p w14:paraId="289BAB3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Discuss any limitations of the review processes used.</w:t>
            </w:r>
          </w:p>
        </w:tc>
        <w:tc>
          <w:tcPr>
            <w:tcW w:w="605" w:type="pct"/>
            <w:tcBorders>
              <w:top w:val="single" w:sz="5" w:space="0" w:color="000000"/>
              <w:left w:val="single" w:sz="5" w:space="0" w:color="000000"/>
              <w:bottom w:val="single" w:sz="5" w:space="0" w:color="000000"/>
              <w:right w:val="single" w:sz="5" w:space="0" w:color="000000"/>
            </w:tcBorders>
          </w:tcPr>
          <w:p w14:paraId="7704C089" w14:textId="0CE2E3EE" w:rsidR="007513A3" w:rsidRPr="007513A3" w:rsidRDefault="00D176DD" w:rsidP="00E02AC7">
            <w:pPr>
              <w:pStyle w:val="Default"/>
              <w:spacing w:before="40" w:after="40"/>
              <w:rPr>
                <w:rFonts w:ascii="Arial" w:hAnsi="Arial" w:cs="Arial"/>
                <w:color w:val="auto"/>
                <w:sz w:val="18"/>
                <w:szCs w:val="18"/>
              </w:rPr>
            </w:pPr>
            <w:r>
              <w:rPr>
                <w:rFonts w:ascii="Arial" w:hAnsi="Arial" w:cs="Arial"/>
                <w:color w:val="auto"/>
                <w:sz w:val="18"/>
                <w:szCs w:val="18"/>
              </w:rPr>
              <w:t>p.12-13</w:t>
            </w:r>
          </w:p>
        </w:tc>
      </w:tr>
      <w:tr w:rsidR="00033580" w:rsidRPr="004C1685" w14:paraId="39DC9EA5" w14:textId="77777777" w:rsidTr="00AF1476">
        <w:trPr>
          <w:trHeight w:val="48"/>
        </w:trPr>
        <w:tc>
          <w:tcPr>
            <w:tcW w:w="731" w:type="pct"/>
            <w:vMerge/>
            <w:tcBorders>
              <w:left w:val="single" w:sz="5" w:space="0" w:color="000000"/>
              <w:bottom w:val="single" w:sz="4" w:space="0" w:color="auto"/>
              <w:right w:val="single" w:sz="5" w:space="0" w:color="000000"/>
            </w:tcBorders>
          </w:tcPr>
          <w:p w14:paraId="22D6E4CC"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4" w:space="0" w:color="auto"/>
              <w:left w:val="single" w:sz="5" w:space="0" w:color="000000"/>
              <w:bottom w:val="single" w:sz="4" w:space="0" w:color="auto"/>
              <w:right w:val="single" w:sz="4" w:space="0" w:color="auto"/>
            </w:tcBorders>
          </w:tcPr>
          <w:p w14:paraId="2914326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23d</w:t>
            </w:r>
          </w:p>
        </w:tc>
        <w:tc>
          <w:tcPr>
            <w:tcW w:w="3349" w:type="pct"/>
            <w:tcBorders>
              <w:top w:val="single" w:sz="5" w:space="0" w:color="000000"/>
              <w:left w:val="single" w:sz="4" w:space="0" w:color="auto"/>
              <w:bottom w:val="double" w:sz="5" w:space="0" w:color="000000"/>
              <w:right w:val="single" w:sz="5" w:space="0" w:color="000000"/>
            </w:tcBorders>
          </w:tcPr>
          <w:p w14:paraId="06DDD65C"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Discuss implications of the results for practice, policy, and future research.</w:t>
            </w:r>
          </w:p>
        </w:tc>
        <w:tc>
          <w:tcPr>
            <w:tcW w:w="605" w:type="pct"/>
            <w:tcBorders>
              <w:top w:val="single" w:sz="5" w:space="0" w:color="000000"/>
              <w:left w:val="single" w:sz="5" w:space="0" w:color="000000"/>
              <w:bottom w:val="double" w:sz="5" w:space="0" w:color="000000"/>
              <w:right w:val="single" w:sz="5" w:space="0" w:color="000000"/>
            </w:tcBorders>
          </w:tcPr>
          <w:p w14:paraId="07754B76" w14:textId="3AA9A32B" w:rsidR="007513A3" w:rsidRPr="007513A3" w:rsidRDefault="00D176DD" w:rsidP="00E02AC7">
            <w:pPr>
              <w:pStyle w:val="Default"/>
              <w:spacing w:before="40" w:after="40"/>
              <w:rPr>
                <w:rFonts w:ascii="Arial" w:hAnsi="Arial" w:cs="Arial"/>
                <w:color w:val="auto"/>
                <w:sz w:val="18"/>
                <w:szCs w:val="18"/>
              </w:rPr>
            </w:pPr>
            <w:r>
              <w:rPr>
                <w:rFonts w:ascii="Arial" w:hAnsi="Arial" w:cs="Arial"/>
                <w:color w:val="auto"/>
                <w:sz w:val="18"/>
                <w:szCs w:val="18"/>
              </w:rPr>
              <w:t>p.10-12</w:t>
            </w:r>
          </w:p>
        </w:tc>
      </w:tr>
      <w:tr w:rsidR="007513A3" w:rsidRPr="004C1685" w14:paraId="7A55DB04" w14:textId="77777777" w:rsidTr="00AF1476">
        <w:trPr>
          <w:trHeight w:val="24"/>
        </w:trPr>
        <w:tc>
          <w:tcPr>
            <w:tcW w:w="4395" w:type="pct"/>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FBF034B" w14:textId="77777777" w:rsidR="007513A3" w:rsidRPr="007513A3" w:rsidRDefault="007513A3" w:rsidP="00E02AC7">
            <w:pPr>
              <w:pStyle w:val="Default"/>
              <w:rPr>
                <w:rFonts w:ascii="Arial" w:hAnsi="Arial" w:cs="Arial"/>
                <w:sz w:val="18"/>
                <w:szCs w:val="18"/>
              </w:rPr>
            </w:pPr>
            <w:r w:rsidRPr="007513A3">
              <w:rPr>
                <w:rFonts w:ascii="Arial" w:hAnsi="Arial" w:cs="Arial"/>
                <w:b/>
                <w:bCs/>
                <w:sz w:val="18"/>
                <w:szCs w:val="18"/>
              </w:rPr>
              <w:lastRenderedPageBreak/>
              <w:t>OTHER INFORMATION</w:t>
            </w:r>
          </w:p>
        </w:tc>
        <w:tc>
          <w:tcPr>
            <w:tcW w:w="605" w:type="pct"/>
            <w:tcBorders>
              <w:top w:val="double" w:sz="5" w:space="0" w:color="000000"/>
              <w:left w:val="single" w:sz="5" w:space="0" w:color="000000"/>
              <w:bottom w:val="single" w:sz="5" w:space="0" w:color="000000"/>
              <w:right w:val="single" w:sz="5" w:space="0" w:color="000000"/>
            </w:tcBorders>
            <w:shd w:val="clear" w:color="auto" w:fill="FFFFCC"/>
          </w:tcPr>
          <w:p w14:paraId="3DEE4EE7" w14:textId="77777777" w:rsidR="007513A3" w:rsidRPr="007513A3" w:rsidRDefault="007513A3" w:rsidP="00E02AC7">
            <w:pPr>
              <w:pStyle w:val="Default"/>
              <w:jc w:val="center"/>
              <w:rPr>
                <w:rFonts w:ascii="Arial" w:hAnsi="Arial" w:cs="Arial"/>
                <w:color w:val="auto"/>
                <w:sz w:val="18"/>
                <w:szCs w:val="18"/>
              </w:rPr>
            </w:pPr>
          </w:p>
        </w:tc>
      </w:tr>
      <w:tr w:rsidR="00033580" w:rsidRPr="004C1685" w14:paraId="4FC27C40" w14:textId="77777777" w:rsidTr="00AF1476">
        <w:trPr>
          <w:trHeight w:val="48"/>
        </w:trPr>
        <w:tc>
          <w:tcPr>
            <w:tcW w:w="731" w:type="pct"/>
            <w:vMerge w:val="restart"/>
            <w:tcBorders>
              <w:top w:val="single" w:sz="5" w:space="0" w:color="000000"/>
              <w:left w:val="single" w:sz="5" w:space="0" w:color="000000"/>
              <w:right w:val="single" w:sz="5" w:space="0" w:color="000000"/>
            </w:tcBorders>
          </w:tcPr>
          <w:p w14:paraId="4AC02642"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Registration and protocol</w:t>
            </w:r>
          </w:p>
        </w:tc>
        <w:tc>
          <w:tcPr>
            <w:tcW w:w="314" w:type="pct"/>
            <w:tcBorders>
              <w:top w:val="single" w:sz="5" w:space="0" w:color="000000"/>
              <w:left w:val="single" w:sz="5" w:space="0" w:color="000000"/>
              <w:bottom w:val="single" w:sz="5" w:space="0" w:color="000000"/>
              <w:right w:val="single" w:sz="5" w:space="0" w:color="000000"/>
            </w:tcBorders>
          </w:tcPr>
          <w:p w14:paraId="48888AEB"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24a</w:t>
            </w:r>
          </w:p>
        </w:tc>
        <w:tc>
          <w:tcPr>
            <w:tcW w:w="3349" w:type="pct"/>
            <w:tcBorders>
              <w:top w:val="single" w:sz="5" w:space="0" w:color="000000"/>
              <w:left w:val="single" w:sz="5" w:space="0" w:color="000000"/>
              <w:bottom w:val="single" w:sz="5" w:space="0" w:color="000000"/>
              <w:right w:val="single" w:sz="5" w:space="0" w:color="000000"/>
            </w:tcBorders>
          </w:tcPr>
          <w:p w14:paraId="39462426"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Provide registration information for the review, including register name and registration number, or state that the review was not registered.</w:t>
            </w:r>
          </w:p>
        </w:tc>
        <w:tc>
          <w:tcPr>
            <w:tcW w:w="605" w:type="pct"/>
            <w:tcBorders>
              <w:top w:val="single" w:sz="5" w:space="0" w:color="000000"/>
              <w:left w:val="single" w:sz="5" w:space="0" w:color="000000"/>
              <w:bottom w:val="single" w:sz="5" w:space="0" w:color="000000"/>
              <w:right w:val="single" w:sz="5" w:space="0" w:color="000000"/>
            </w:tcBorders>
          </w:tcPr>
          <w:p w14:paraId="52E5AA48" w14:textId="7407EFF8"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p.3</w:t>
            </w:r>
          </w:p>
        </w:tc>
      </w:tr>
      <w:tr w:rsidR="00033580" w:rsidRPr="004C1685" w14:paraId="64C0F8F1" w14:textId="77777777" w:rsidTr="00AF1476">
        <w:trPr>
          <w:trHeight w:val="57"/>
        </w:trPr>
        <w:tc>
          <w:tcPr>
            <w:tcW w:w="731" w:type="pct"/>
            <w:vMerge/>
            <w:tcBorders>
              <w:left w:val="single" w:sz="5" w:space="0" w:color="000000"/>
              <w:right w:val="single" w:sz="5" w:space="0" w:color="000000"/>
            </w:tcBorders>
          </w:tcPr>
          <w:p w14:paraId="732572E5"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7EB5BE9D"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24b</w:t>
            </w:r>
          </w:p>
        </w:tc>
        <w:tc>
          <w:tcPr>
            <w:tcW w:w="3349" w:type="pct"/>
            <w:tcBorders>
              <w:top w:val="single" w:sz="5" w:space="0" w:color="000000"/>
              <w:left w:val="single" w:sz="5" w:space="0" w:color="000000"/>
              <w:bottom w:val="single" w:sz="5" w:space="0" w:color="000000"/>
              <w:right w:val="single" w:sz="5" w:space="0" w:color="000000"/>
            </w:tcBorders>
          </w:tcPr>
          <w:p w14:paraId="1D5E7DF4"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Indicate where the review protocol can be accessed, or state that a protocol was not prepared.</w:t>
            </w:r>
          </w:p>
        </w:tc>
        <w:tc>
          <w:tcPr>
            <w:tcW w:w="605" w:type="pct"/>
            <w:tcBorders>
              <w:top w:val="single" w:sz="5" w:space="0" w:color="000000"/>
              <w:left w:val="single" w:sz="5" w:space="0" w:color="000000"/>
              <w:bottom w:val="single" w:sz="5" w:space="0" w:color="000000"/>
              <w:right w:val="single" w:sz="5" w:space="0" w:color="000000"/>
            </w:tcBorders>
          </w:tcPr>
          <w:p w14:paraId="4D12C94A" w14:textId="5D6279C6"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p.3</w:t>
            </w:r>
          </w:p>
        </w:tc>
      </w:tr>
      <w:tr w:rsidR="00033580" w:rsidRPr="004C1685" w14:paraId="7E5E8A3F" w14:textId="77777777" w:rsidTr="00AF1476">
        <w:trPr>
          <w:trHeight w:val="48"/>
        </w:trPr>
        <w:tc>
          <w:tcPr>
            <w:tcW w:w="731" w:type="pct"/>
            <w:vMerge/>
            <w:tcBorders>
              <w:left w:val="single" w:sz="5" w:space="0" w:color="000000"/>
              <w:bottom w:val="single" w:sz="5" w:space="0" w:color="000000"/>
              <w:right w:val="single" w:sz="5" w:space="0" w:color="000000"/>
            </w:tcBorders>
          </w:tcPr>
          <w:p w14:paraId="5A1B2651" w14:textId="77777777" w:rsidR="007513A3" w:rsidRPr="007513A3" w:rsidRDefault="007513A3" w:rsidP="00E02AC7">
            <w:pPr>
              <w:pStyle w:val="Default"/>
              <w:spacing w:before="40" w:after="40"/>
              <w:rPr>
                <w:rFonts w:ascii="Arial" w:hAnsi="Arial" w:cs="Arial"/>
                <w:sz w:val="18"/>
                <w:szCs w:val="18"/>
              </w:rPr>
            </w:pPr>
          </w:p>
        </w:tc>
        <w:tc>
          <w:tcPr>
            <w:tcW w:w="314" w:type="pct"/>
            <w:tcBorders>
              <w:top w:val="single" w:sz="5" w:space="0" w:color="000000"/>
              <w:left w:val="single" w:sz="5" w:space="0" w:color="000000"/>
              <w:bottom w:val="single" w:sz="5" w:space="0" w:color="000000"/>
              <w:right w:val="single" w:sz="5" w:space="0" w:color="000000"/>
            </w:tcBorders>
          </w:tcPr>
          <w:p w14:paraId="5E99D96D"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24c</w:t>
            </w:r>
          </w:p>
        </w:tc>
        <w:tc>
          <w:tcPr>
            <w:tcW w:w="3349" w:type="pct"/>
            <w:tcBorders>
              <w:top w:val="single" w:sz="5" w:space="0" w:color="000000"/>
              <w:left w:val="single" w:sz="5" w:space="0" w:color="000000"/>
              <w:bottom w:val="single" w:sz="5" w:space="0" w:color="000000"/>
              <w:right w:val="single" w:sz="5" w:space="0" w:color="000000"/>
            </w:tcBorders>
          </w:tcPr>
          <w:p w14:paraId="4F3708EF"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and explain any amendments to information provided at registration or in the protocol.</w:t>
            </w:r>
          </w:p>
        </w:tc>
        <w:tc>
          <w:tcPr>
            <w:tcW w:w="605" w:type="pct"/>
            <w:tcBorders>
              <w:top w:val="single" w:sz="5" w:space="0" w:color="000000"/>
              <w:left w:val="single" w:sz="5" w:space="0" w:color="000000"/>
              <w:bottom w:val="single" w:sz="5" w:space="0" w:color="000000"/>
              <w:right w:val="single" w:sz="5" w:space="0" w:color="000000"/>
            </w:tcBorders>
          </w:tcPr>
          <w:p w14:paraId="0D5E869A" w14:textId="5F506316"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p.3-6</w:t>
            </w:r>
          </w:p>
        </w:tc>
      </w:tr>
      <w:tr w:rsidR="00033580" w:rsidRPr="004C1685" w14:paraId="137EA1FC"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0BEA9DF5"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Support</w:t>
            </w:r>
          </w:p>
        </w:tc>
        <w:tc>
          <w:tcPr>
            <w:tcW w:w="314" w:type="pct"/>
            <w:tcBorders>
              <w:top w:val="single" w:sz="5" w:space="0" w:color="000000"/>
              <w:left w:val="single" w:sz="5" w:space="0" w:color="000000"/>
              <w:bottom w:val="single" w:sz="5" w:space="0" w:color="000000"/>
              <w:right w:val="single" w:sz="5" w:space="0" w:color="000000"/>
            </w:tcBorders>
          </w:tcPr>
          <w:p w14:paraId="42BA7846"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25</w:t>
            </w:r>
          </w:p>
        </w:tc>
        <w:tc>
          <w:tcPr>
            <w:tcW w:w="3349" w:type="pct"/>
            <w:tcBorders>
              <w:top w:val="single" w:sz="5" w:space="0" w:color="000000"/>
              <w:left w:val="single" w:sz="5" w:space="0" w:color="000000"/>
              <w:bottom w:val="single" w:sz="5" w:space="0" w:color="000000"/>
              <w:right w:val="single" w:sz="5" w:space="0" w:color="000000"/>
            </w:tcBorders>
          </w:tcPr>
          <w:p w14:paraId="06A4FF15"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Describe sources of financial or non-financial support for the review, and the role of the funders or sponsors in the review.</w:t>
            </w:r>
          </w:p>
        </w:tc>
        <w:tc>
          <w:tcPr>
            <w:tcW w:w="605" w:type="pct"/>
            <w:tcBorders>
              <w:top w:val="single" w:sz="5" w:space="0" w:color="000000"/>
              <w:left w:val="single" w:sz="5" w:space="0" w:color="000000"/>
              <w:bottom w:val="single" w:sz="5" w:space="0" w:color="000000"/>
              <w:right w:val="single" w:sz="5" w:space="0" w:color="000000"/>
            </w:tcBorders>
          </w:tcPr>
          <w:p w14:paraId="02DA8074" w14:textId="69DE2A83"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033580" w:rsidRPr="004C1685" w14:paraId="3B8437FB" w14:textId="77777777" w:rsidTr="00AF1476">
        <w:trPr>
          <w:trHeight w:val="48"/>
        </w:trPr>
        <w:tc>
          <w:tcPr>
            <w:tcW w:w="731" w:type="pct"/>
            <w:tcBorders>
              <w:top w:val="single" w:sz="5" w:space="0" w:color="000000"/>
              <w:left w:val="single" w:sz="5" w:space="0" w:color="000000"/>
              <w:bottom w:val="single" w:sz="5" w:space="0" w:color="000000"/>
              <w:right w:val="single" w:sz="5" w:space="0" w:color="000000"/>
            </w:tcBorders>
          </w:tcPr>
          <w:p w14:paraId="7C18EABB"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Competing interests</w:t>
            </w:r>
          </w:p>
        </w:tc>
        <w:tc>
          <w:tcPr>
            <w:tcW w:w="314" w:type="pct"/>
            <w:tcBorders>
              <w:top w:val="single" w:sz="5" w:space="0" w:color="000000"/>
              <w:left w:val="single" w:sz="5" w:space="0" w:color="000000"/>
              <w:bottom w:val="single" w:sz="5" w:space="0" w:color="000000"/>
              <w:right w:val="single" w:sz="5" w:space="0" w:color="000000"/>
            </w:tcBorders>
          </w:tcPr>
          <w:p w14:paraId="62F202E4"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26</w:t>
            </w:r>
          </w:p>
        </w:tc>
        <w:tc>
          <w:tcPr>
            <w:tcW w:w="3349" w:type="pct"/>
            <w:tcBorders>
              <w:top w:val="single" w:sz="5" w:space="0" w:color="000000"/>
              <w:left w:val="single" w:sz="5" w:space="0" w:color="000000"/>
              <w:bottom w:val="single" w:sz="5" w:space="0" w:color="000000"/>
              <w:right w:val="single" w:sz="5" w:space="0" w:color="000000"/>
            </w:tcBorders>
          </w:tcPr>
          <w:p w14:paraId="7965C183"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Declare any competing interests of review authors.</w:t>
            </w:r>
          </w:p>
        </w:tc>
        <w:tc>
          <w:tcPr>
            <w:tcW w:w="605" w:type="pct"/>
            <w:tcBorders>
              <w:top w:val="single" w:sz="5" w:space="0" w:color="000000"/>
              <w:left w:val="single" w:sz="5" w:space="0" w:color="000000"/>
              <w:bottom w:val="single" w:sz="5" w:space="0" w:color="000000"/>
              <w:right w:val="single" w:sz="5" w:space="0" w:color="000000"/>
            </w:tcBorders>
          </w:tcPr>
          <w:p w14:paraId="4FBDB2E1" w14:textId="1CAD450D"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Title Page</w:t>
            </w:r>
          </w:p>
        </w:tc>
      </w:tr>
      <w:tr w:rsidR="00033580" w:rsidRPr="004C1685" w14:paraId="11F34184" w14:textId="77777777" w:rsidTr="00AF1476">
        <w:trPr>
          <w:trHeight w:val="219"/>
        </w:trPr>
        <w:tc>
          <w:tcPr>
            <w:tcW w:w="731" w:type="pct"/>
            <w:tcBorders>
              <w:top w:val="single" w:sz="5" w:space="0" w:color="000000"/>
              <w:left w:val="single" w:sz="5" w:space="0" w:color="000000"/>
              <w:bottom w:val="double" w:sz="5" w:space="0" w:color="000000"/>
              <w:right w:val="single" w:sz="5" w:space="0" w:color="000000"/>
            </w:tcBorders>
          </w:tcPr>
          <w:p w14:paraId="5A6474A5"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Availability of data, </w:t>
            </w:r>
            <w:proofErr w:type="gramStart"/>
            <w:r w:rsidRPr="007513A3">
              <w:rPr>
                <w:rFonts w:ascii="Arial" w:hAnsi="Arial" w:cs="Arial"/>
                <w:sz w:val="18"/>
                <w:szCs w:val="18"/>
              </w:rPr>
              <w:t>code</w:t>
            </w:r>
            <w:proofErr w:type="gramEnd"/>
            <w:r w:rsidRPr="007513A3">
              <w:rPr>
                <w:rFonts w:ascii="Arial" w:hAnsi="Arial" w:cs="Arial"/>
                <w:sz w:val="18"/>
                <w:szCs w:val="18"/>
              </w:rPr>
              <w:t xml:space="preserve"> and other materials</w:t>
            </w:r>
          </w:p>
        </w:tc>
        <w:tc>
          <w:tcPr>
            <w:tcW w:w="314" w:type="pct"/>
            <w:tcBorders>
              <w:top w:val="single" w:sz="5" w:space="0" w:color="000000"/>
              <w:left w:val="single" w:sz="5" w:space="0" w:color="000000"/>
              <w:bottom w:val="double" w:sz="5" w:space="0" w:color="000000"/>
              <w:right w:val="single" w:sz="5" w:space="0" w:color="000000"/>
            </w:tcBorders>
          </w:tcPr>
          <w:p w14:paraId="5ADBBD53" w14:textId="77777777" w:rsidR="007513A3" w:rsidRPr="007513A3" w:rsidRDefault="007513A3" w:rsidP="00E02AC7">
            <w:pPr>
              <w:pStyle w:val="Default"/>
              <w:spacing w:before="40" w:after="40"/>
              <w:jc w:val="right"/>
              <w:rPr>
                <w:rFonts w:ascii="Arial" w:hAnsi="Arial" w:cs="Arial"/>
                <w:sz w:val="18"/>
                <w:szCs w:val="18"/>
              </w:rPr>
            </w:pPr>
            <w:r w:rsidRPr="007513A3">
              <w:rPr>
                <w:rFonts w:ascii="Arial" w:hAnsi="Arial" w:cs="Arial"/>
                <w:sz w:val="18"/>
                <w:szCs w:val="18"/>
              </w:rPr>
              <w:t>27</w:t>
            </w:r>
          </w:p>
        </w:tc>
        <w:tc>
          <w:tcPr>
            <w:tcW w:w="3349" w:type="pct"/>
            <w:tcBorders>
              <w:top w:val="single" w:sz="5" w:space="0" w:color="000000"/>
              <w:left w:val="single" w:sz="5" w:space="0" w:color="000000"/>
              <w:bottom w:val="double" w:sz="5" w:space="0" w:color="000000"/>
              <w:right w:val="single" w:sz="5" w:space="0" w:color="000000"/>
            </w:tcBorders>
          </w:tcPr>
          <w:p w14:paraId="3AFAFBC2" w14:textId="77777777" w:rsidR="007513A3" w:rsidRPr="007513A3" w:rsidRDefault="007513A3" w:rsidP="00E02AC7">
            <w:pPr>
              <w:pStyle w:val="Default"/>
              <w:spacing w:before="40" w:after="40"/>
              <w:rPr>
                <w:rFonts w:ascii="Arial" w:hAnsi="Arial" w:cs="Arial"/>
                <w:sz w:val="18"/>
                <w:szCs w:val="18"/>
              </w:rPr>
            </w:pPr>
            <w:r w:rsidRPr="007513A3">
              <w:rPr>
                <w:rFonts w:ascii="Arial" w:hAnsi="Arial" w:cs="Arial"/>
                <w:sz w:val="18"/>
                <w:szCs w:val="18"/>
              </w:rPr>
              <w:t xml:space="preserve">Report which of the following are publicly available and where they can be </w:t>
            </w:r>
            <w:proofErr w:type="gramStart"/>
            <w:r w:rsidRPr="007513A3">
              <w:rPr>
                <w:rFonts w:ascii="Arial" w:hAnsi="Arial" w:cs="Arial"/>
                <w:sz w:val="18"/>
                <w:szCs w:val="18"/>
              </w:rPr>
              <w:t>found:</w:t>
            </w:r>
            <w:proofErr w:type="gramEnd"/>
            <w:r w:rsidRPr="007513A3">
              <w:rPr>
                <w:rFonts w:ascii="Arial" w:hAnsi="Arial" w:cs="Arial"/>
                <w:sz w:val="18"/>
                <w:szCs w:val="18"/>
              </w:rPr>
              <w:t xml:space="preserve"> template data collection forms; data extracted from included studies; data used for all analyses; analytic code; any other materials used in the review.</w:t>
            </w:r>
          </w:p>
        </w:tc>
        <w:tc>
          <w:tcPr>
            <w:tcW w:w="605" w:type="pct"/>
            <w:tcBorders>
              <w:top w:val="single" w:sz="5" w:space="0" w:color="000000"/>
              <w:left w:val="single" w:sz="5" w:space="0" w:color="000000"/>
              <w:bottom w:val="double" w:sz="5" w:space="0" w:color="000000"/>
              <w:right w:val="single" w:sz="5" w:space="0" w:color="000000"/>
            </w:tcBorders>
          </w:tcPr>
          <w:p w14:paraId="49991CD0" w14:textId="58E42D65" w:rsidR="007513A3" w:rsidRPr="007513A3" w:rsidRDefault="00297ED9" w:rsidP="00E02AC7">
            <w:pPr>
              <w:pStyle w:val="Default"/>
              <w:spacing w:before="40" w:after="40"/>
              <w:rPr>
                <w:rFonts w:ascii="Arial" w:hAnsi="Arial" w:cs="Arial"/>
                <w:color w:val="auto"/>
                <w:sz w:val="18"/>
                <w:szCs w:val="18"/>
              </w:rPr>
            </w:pPr>
            <w:r>
              <w:rPr>
                <w:rFonts w:ascii="Arial" w:hAnsi="Arial" w:cs="Arial"/>
                <w:color w:val="auto"/>
                <w:sz w:val="18"/>
                <w:szCs w:val="18"/>
              </w:rPr>
              <w:t>Title Page</w:t>
            </w:r>
          </w:p>
        </w:tc>
      </w:tr>
    </w:tbl>
    <w:p w14:paraId="442A9C91" w14:textId="44F1782E" w:rsidR="00C87905" w:rsidRPr="002D3495" w:rsidRDefault="00C87905">
      <w:pPr>
        <w:rPr>
          <w:rFonts w:ascii="Arial" w:hAnsi="Arial" w:cs="Arial"/>
          <w:b/>
          <w:bCs/>
          <w:sz w:val="20"/>
          <w:szCs w:val="20"/>
          <w:lang w:val="en-US"/>
        </w:rPr>
      </w:pPr>
    </w:p>
    <w:p w14:paraId="7E9C5187" w14:textId="77777777" w:rsidR="00C87905" w:rsidRPr="002D3495" w:rsidRDefault="00C87905">
      <w:pPr>
        <w:rPr>
          <w:rFonts w:ascii="Arial" w:hAnsi="Arial" w:cs="Arial"/>
          <w:b/>
          <w:bCs/>
          <w:sz w:val="20"/>
          <w:szCs w:val="20"/>
          <w:lang w:val="en-US"/>
        </w:rPr>
      </w:pPr>
      <w:r w:rsidRPr="002D3495">
        <w:rPr>
          <w:rFonts w:ascii="Arial" w:hAnsi="Arial" w:cs="Arial"/>
          <w:b/>
          <w:bCs/>
          <w:sz w:val="20"/>
          <w:szCs w:val="20"/>
          <w:lang w:val="en-US"/>
        </w:rPr>
        <w:br w:type="page"/>
      </w:r>
    </w:p>
    <w:p w14:paraId="329B675D" w14:textId="228B9E86" w:rsidR="001E031B" w:rsidRPr="002D3495" w:rsidRDefault="001E031B" w:rsidP="001E031B">
      <w:pPr>
        <w:rPr>
          <w:rFonts w:ascii="Arial" w:hAnsi="Arial" w:cs="Arial"/>
          <w:sz w:val="20"/>
          <w:szCs w:val="20"/>
        </w:rPr>
      </w:pPr>
      <w:r w:rsidRPr="002D3495">
        <w:rPr>
          <w:rFonts w:ascii="Arial" w:hAnsi="Arial" w:cs="Arial"/>
          <w:b/>
          <w:bCs/>
          <w:sz w:val="20"/>
          <w:szCs w:val="20"/>
        </w:rPr>
        <w:lastRenderedPageBreak/>
        <w:t xml:space="preserve">Table S2 </w:t>
      </w:r>
      <w:r w:rsidRPr="002D3495">
        <w:rPr>
          <w:rFonts w:ascii="Arial" w:hAnsi="Arial" w:cs="Arial"/>
          <w:sz w:val="20"/>
          <w:szCs w:val="20"/>
        </w:rPr>
        <w:t>MEDLINE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6570"/>
        <w:gridCol w:w="1260"/>
      </w:tblGrid>
      <w:tr w:rsidR="0049682F" w:rsidRPr="002D3495" w14:paraId="41396B78" w14:textId="77777777" w:rsidTr="001C60A7">
        <w:trPr>
          <w:trHeight w:val="20"/>
        </w:trPr>
        <w:tc>
          <w:tcPr>
            <w:tcW w:w="1525" w:type="dxa"/>
            <w:shd w:val="clear" w:color="auto" w:fill="auto"/>
            <w:vAlign w:val="center"/>
          </w:tcPr>
          <w:p w14:paraId="47767C90" w14:textId="4F81F418"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6570" w:type="dxa"/>
            <w:shd w:val="clear" w:color="auto" w:fill="auto"/>
            <w:vAlign w:val="center"/>
          </w:tcPr>
          <w:p w14:paraId="2E8A042D" w14:textId="7A6447E1"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c>
          <w:tcPr>
            <w:tcW w:w="1260" w:type="dxa"/>
            <w:shd w:val="clear" w:color="auto" w:fill="auto"/>
            <w:vAlign w:val="center"/>
          </w:tcPr>
          <w:p w14:paraId="7FCEF27C" w14:textId="1035B4D5" w:rsidR="0049682F" w:rsidRPr="002D3495" w:rsidRDefault="0049682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Results</w:t>
            </w:r>
          </w:p>
        </w:tc>
      </w:tr>
      <w:tr w:rsidR="0049682F" w:rsidRPr="002D3495" w14:paraId="56698434" w14:textId="77777777" w:rsidTr="001C60A7">
        <w:trPr>
          <w:trHeight w:val="20"/>
        </w:trPr>
        <w:tc>
          <w:tcPr>
            <w:tcW w:w="1525" w:type="dxa"/>
            <w:shd w:val="clear" w:color="auto" w:fill="auto"/>
            <w:vAlign w:val="center"/>
          </w:tcPr>
          <w:p w14:paraId="710A6C35" w14:textId="5861142C"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6570" w:type="dxa"/>
            <w:shd w:val="clear" w:color="auto" w:fill="auto"/>
            <w:vAlign w:val="center"/>
          </w:tcPr>
          <w:p w14:paraId="13B87B46" w14:textId="06451E83" w:rsidR="0049682F" w:rsidRPr="002D3495" w:rsidRDefault="00845450"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845450">
              <w:rPr>
                <w:rFonts w:ascii="Arial" w:eastAsia="Times New Roman" w:hAnsi="Arial" w:cs="Arial"/>
                <w:color w:val="000000"/>
                <w:sz w:val="20"/>
                <w:szCs w:val="20"/>
                <w:lang w:eastAsia="en-CA"/>
              </w:rPr>
              <w:t xml:space="preserve">((("Corona </w:t>
            </w:r>
            <w:proofErr w:type="spellStart"/>
            <w:r w:rsidRPr="00845450">
              <w:rPr>
                <w:rFonts w:ascii="Arial" w:eastAsia="Times New Roman" w:hAnsi="Arial" w:cs="Arial"/>
                <w:color w:val="000000"/>
                <w:sz w:val="20"/>
                <w:szCs w:val="20"/>
                <w:lang w:eastAsia="en-CA"/>
              </w:rPr>
              <w:t>virinae</w:t>
            </w:r>
            <w:proofErr w:type="spellEnd"/>
            <w:r w:rsidRPr="00845450">
              <w:rPr>
                <w:rFonts w:ascii="Arial" w:eastAsia="Times New Roman" w:hAnsi="Arial" w:cs="Arial"/>
                <w:color w:val="000000"/>
                <w:sz w:val="20"/>
                <w:szCs w:val="20"/>
                <w:lang w:eastAsia="en-CA"/>
              </w:rPr>
              <w:t xml:space="preserve">" or "corona virus" or </w:t>
            </w:r>
            <w:proofErr w:type="spellStart"/>
            <w:r w:rsidRPr="00845450">
              <w:rPr>
                <w:rFonts w:ascii="Arial" w:eastAsia="Times New Roman" w:hAnsi="Arial" w:cs="Arial"/>
                <w:color w:val="000000"/>
                <w:sz w:val="20"/>
                <w:szCs w:val="20"/>
                <w:lang w:eastAsia="en-CA"/>
              </w:rPr>
              <w:t>Coronavirinae</w:t>
            </w:r>
            <w:proofErr w:type="spellEnd"/>
            <w:r w:rsidRPr="00845450">
              <w:rPr>
                <w:rFonts w:ascii="Arial" w:eastAsia="Times New Roman" w:hAnsi="Arial" w:cs="Arial"/>
                <w:color w:val="000000"/>
                <w:sz w:val="20"/>
                <w:szCs w:val="20"/>
                <w:lang w:eastAsia="en-CA"/>
              </w:rPr>
              <w:t xml:space="preserve"> or coronavirus or COVID or </w:t>
            </w:r>
            <w:proofErr w:type="spellStart"/>
            <w:r w:rsidRPr="00845450">
              <w:rPr>
                <w:rFonts w:ascii="Arial" w:eastAsia="Times New Roman" w:hAnsi="Arial" w:cs="Arial"/>
                <w:color w:val="000000"/>
                <w:sz w:val="20"/>
                <w:szCs w:val="20"/>
                <w:lang w:eastAsia="en-CA"/>
              </w:rPr>
              <w:t>nCoV</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hCoV</w:t>
            </w:r>
            <w:proofErr w:type="spellEnd"/>
            <w:r w:rsidRPr="00845450">
              <w:rPr>
                <w:rFonts w:ascii="Arial" w:eastAsia="Times New Roman" w:hAnsi="Arial" w:cs="Arial"/>
                <w:color w:val="000000"/>
                <w:sz w:val="20"/>
                <w:szCs w:val="20"/>
                <w:lang w:eastAsia="en-CA"/>
              </w:rPr>
              <w:t xml:space="preserve">) adj4 ("19" or "2019" or novel or new)) or (("Corona </w:t>
            </w:r>
            <w:proofErr w:type="spellStart"/>
            <w:r w:rsidRPr="00845450">
              <w:rPr>
                <w:rFonts w:ascii="Arial" w:eastAsia="Times New Roman" w:hAnsi="Arial" w:cs="Arial"/>
                <w:color w:val="000000"/>
                <w:sz w:val="20"/>
                <w:szCs w:val="20"/>
                <w:lang w:eastAsia="en-CA"/>
              </w:rPr>
              <w:t>virinae</w:t>
            </w:r>
            <w:proofErr w:type="spellEnd"/>
            <w:r w:rsidRPr="00845450">
              <w:rPr>
                <w:rFonts w:ascii="Arial" w:eastAsia="Times New Roman" w:hAnsi="Arial" w:cs="Arial"/>
                <w:color w:val="000000"/>
                <w:sz w:val="20"/>
                <w:szCs w:val="20"/>
                <w:lang w:eastAsia="en-CA"/>
              </w:rPr>
              <w:t xml:space="preserve">" or "corona virus" or </w:t>
            </w:r>
            <w:proofErr w:type="spellStart"/>
            <w:r w:rsidRPr="00845450">
              <w:rPr>
                <w:rFonts w:ascii="Arial" w:eastAsia="Times New Roman" w:hAnsi="Arial" w:cs="Arial"/>
                <w:color w:val="000000"/>
                <w:sz w:val="20"/>
                <w:szCs w:val="20"/>
                <w:lang w:eastAsia="en-CA"/>
              </w:rPr>
              <w:t>Coronavirinae</w:t>
            </w:r>
            <w:proofErr w:type="spellEnd"/>
            <w:r w:rsidRPr="00845450">
              <w:rPr>
                <w:rFonts w:ascii="Arial" w:eastAsia="Times New Roman" w:hAnsi="Arial" w:cs="Arial"/>
                <w:color w:val="000000"/>
                <w:sz w:val="20"/>
                <w:szCs w:val="20"/>
                <w:lang w:eastAsia="en-CA"/>
              </w:rPr>
              <w:t xml:space="preserve"> or coronavirus or COVID or </w:t>
            </w:r>
            <w:proofErr w:type="spellStart"/>
            <w:r w:rsidRPr="00845450">
              <w:rPr>
                <w:rFonts w:ascii="Arial" w:eastAsia="Times New Roman" w:hAnsi="Arial" w:cs="Arial"/>
                <w:color w:val="000000"/>
                <w:sz w:val="20"/>
                <w:szCs w:val="20"/>
                <w:lang w:eastAsia="en-CA"/>
              </w:rPr>
              <w:t>nCoV</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hCoV</w:t>
            </w:r>
            <w:proofErr w:type="spellEnd"/>
            <w:r w:rsidRPr="00845450">
              <w:rPr>
                <w:rFonts w:ascii="Arial" w:eastAsia="Times New Roman" w:hAnsi="Arial" w:cs="Arial"/>
                <w:color w:val="000000"/>
                <w:sz w:val="20"/>
                <w:szCs w:val="20"/>
                <w:lang w:eastAsia="en-CA"/>
              </w:rPr>
              <w:t>) and (</w:t>
            </w:r>
            <w:proofErr w:type="spellStart"/>
            <w:r w:rsidRPr="00845450">
              <w:rPr>
                <w:rFonts w:ascii="Arial" w:eastAsia="Times New Roman" w:hAnsi="Arial" w:cs="Arial"/>
                <w:color w:val="000000"/>
                <w:sz w:val="20"/>
                <w:szCs w:val="20"/>
                <w:lang w:eastAsia="en-CA"/>
              </w:rPr>
              <w:t>wuhan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china</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chinese</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hubei</w:t>
            </w:r>
            <w:proofErr w:type="spellEnd"/>
            <w:r w:rsidRPr="00845450">
              <w:rPr>
                <w:rFonts w:ascii="Arial" w:eastAsia="Times New Roman" w:hAnsi="Arial" w:cs="Arial"/>
                <w:color w:val="000000"/>
                <w:sz w:val="20"/>
                <w:szCs w:val="20"/>
                <w:lang w:eastAsia="en-CA"/>
              </w:rPr>
              <w:t xml:space="preserve">)) or "COVID-19" or "Corona virinae19" or "Corona virinae2019" or "corona virus19" or "corona virus2019" or Coronavirinae19 or Coronavirinae2019 or coronavirus19 or coronavirus2019 or COVID19 or COVID2019 or nCOV19 or nCOV2019 or "SARS Corona virus 2" or "SARS Coronavirus 2" or "SARS-COV-2" or "Severe Acute Respiratory Syndrome Corona virus 2" or "Severe Acute Respiratory Syndrome Coronavirus 2" or </w:t>
            </w:r>
            <w:proofErr w:type="spellStart"/>
            <w:r w:rsidRPr="00845450">
              <w:rPr>
                <w:rFonts w:ascii="Arial" w:eastAsia="Times New Roman" w:hAnsi="Arial" w:cs="Arial"/>
                <w:color w:val="000000"/>
                <w:sz w:val="20"/>
                <w:szCs w:val="20"/>
                <w:lang w:eastAsia="en-CA"/>
              </w:rPr>
              <w:t>sarscov</w:t>
            </w:r>
            <w:proofErr w:type="spellEnd"/>
            <w:r w:rsidRPr="00845450">
              <w:rPr>
                <w:rFonts w:ascii="Arial" w:eastAsia="Times New Roman" w:hAnsi="Arial" w:cs="Arial"/>
                <w:color w:val="000000"/>
                <w:sz w:val="20"/>
                <w:szCs w:val="20"/>
                <w:lang w:eastAsia="en-CA"/>
              </w:rPr>
              <w:t>*).</w:t>
            </w:r>
            <w:proofErr w:type="spellStart"/>
            <w:r w:rsidRPr="00845450">
              <w:rPr>
                <w:rFonts w:ascii="Arial" w:eastAsia="Times New Roman" w:hAnsi="Arial" w:cs="Arial"/>
                <w:color w:val="000000"/>
                <w:sz w:val="20"/>
                <w:szCs w:val="20"/>
                <w:lang w:eastAsia="en-CA"/>
              </w:rPr>
              <w:t>ti,ab,hw,kw,mp</w:t>
            </w:r>
            <w:proofErr w:type="spellEnd"/>
            <w:r w:rsidRPr="00845450">
              <w:rPr>
                <w:rFonts w:ascii="Arial" w:eastAsia="Times New Roman" w:hAnsi="Arial" w:cs="Arial"/>
                <w:color w:val="000000"/>
                <w:sz w:val="20"/>
                <w:szCs w:val="20"/>
                <w:lang w:eastAsia="en-CA"/>
              </w:rPr>
              <w:t>. or (Severe Acute Respiratory Syndrome Coronavirus 2 or COVID-19 or COVID-19 drug treatment or COVID-19 serotherapy or COVID-19 diagnostic testing or COVID-19 vaccine or spike glycoprotein, COVID-19 virus</w:t>
            </w:r>
            <w:proofErr w:type="gramStart"/>
            <w:r w:rsidRPr="00845450">
              <w:rPr>
                <w:rFonts w:ascii="Arial" w:eastAsia="Times New Roman" w:hAnsi="Arial" w:cs="Arial"/>
                <w:color w:val="000000"/>
                <w:sz w:val="20"/>
                <w:szCs w:val="20"/>
                <w:lang w:eastAsia="en-CA"/>
              </w:rPr>
              <w:t>).</w:t>
            </w:r>
            <w:proofErr w:type="spellStart"/>
            <w:r w:rsidRPr="00845450">
              <w:rPr>
                <w:rFonts w:ascii="Arial" w:eastAsia="Times New Roman" w:hAnsi="Arial" w:cs="Arial"/>
                <w:color w:val="000000"/>
                <w:sz w:val="20"/>
                <w:szCs w:val="20"/>
                <w:lang w:eastAsia="en-CA"/>
              </w:rPr>
              <w:t>os</w:t>
            </w:r>
            <w:proofErr w:type="gramEnd"/>
            <w:r w:rsidRPr="00845450">
              <w:rPr>
                <w:rFonts w:ascii="Arial" w:eastAsia="Times New Roman" w:hAnsi="Arial" w:cs="Arial"/>
                <w:color w:val="000000"/>
                <w:sz w:val="20"/>
                <w:szCs w:val="20"/>
                <w:lang w:eastAsia="en-CA"/>
              </w:rPr>
              <w:t>,ps,rs,ox,px,rx,nm</w:t>
            </w:r>
            <w:proofErr w:type="spellEnd"/>
          </w:p>
        </w:tc>
        <w:tc>
          <w:tcPr>
            <w:tcW w:w="1260" w:type="dxa"/>
            <w:shd w:val="clear" w:color="auto" w:fill="auto"/>
            <w:vAlign w:val="center"/>
          </w:tcPr>
          <w:p w14:paraId="275DD963" w14:textId="6B7F6E8B" w:rsidR="0049682F" w:rsidRPr="002D3495"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128,433</w:t>
            </w:r>
          </w:p>
        </w:tc>
      </w:tr>
      <w:tr w:rsidR="0049682F" w:rsidRPr="002D3495" w14:paraId="7B5CA6CF" w14:textId="77777777" w:rsidTr="001C60A7">
        <w:trPr>
          <w:trHeight w:val="20"/>
        </w:trPr>
        <w:tc>
          <w:tcPr>
            <w:tcW w:w="1525" w:type="dxa"/>
            <w:shd w:val="clear" w:color="auto" w:fill="auto"/>
            <w:vAlign w:val="center"/>
          </w:tcPr>
          <w:p w14:paraId="79654200" w14:textId="644529E4"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w:t>
            </w:r>
          </w:p>
        </w:tc>
        <w:tc>
          <w:tcPr>
            <w:tcW w:w="6570" w:type="dxa"/>
            <w:shd w:val="clear" w:color="auto" w:fill="auto"/>
            <w:vAlign w:val="center"/>
          </w:tcPr>
          <w:p w14:paraId="2965188A" w14:textId="50327752" w:rsidR="0049682F" w:rsidRPr="002D3495" w:rsidRDefault="00845450"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845450">
              <w:rPr>
                <w:rFonts w:ascii="Arial" w:eastAsia="Times New Roman" w:hAnsi="Arial" w:cs="Arial"/>
                <w:color w:val="000000"/>
                <w:sz w:val="20"/>
                <w:szCs w:val="20"/>
                <w:lang w:eastAsia="en-CA"/>
              </w:rPr>
              <w:t>(</w:t>
            </w:r>
            <w:proofErr w:type="spellStart"/>
            <w:r w:rsidRPr="00845450">
              <w:rPr>
                <w:rFonts w:ascii="Arial" w:eastAsia="Times New Roman" w:hAnsi="Arial" w:cs="Arial"/>
                <w:color w:val="000000"/>
                <w:sz w:val="20"/>
                <w:szCs w:val="20"/>
                <w:lang w:eastAsia="en-CA"/>
              </w:rPr>
              <w:t>hydrocloroquin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hydrochloroquin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hydroxychloroquin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choloroquin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ercoquin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oxychloroquin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quensyl</w:t>
            </w:r>
            <w:proofErr w:type="spellEnd"/>
            <w:r w:rsidRPr="00845450">
              <w:rPr>
                <w:rFonts w:ascii="Arial" w:eastAsia="Times New Roman" w:hAnsi="Arial" w:cs="Arial"/>
                <w:color w:val="000000"/>
                <w:sz w:val="20"/>
                <w:szCs w:val="20"/>
                <w:lang w:eastAsia="en-CA"/>
              </w:rPr>
              <w:t xml:space="preserve"> or Plaquenil or </w:t>
            </w:r>
            <w:proofErr w:type="spellStart"/>
            <w:r w:rsidRPr="00845450">
              <w:rPr>
                <w:rFonts w:ascii="Arial" w:eastAsia="Times New Roman" w:hAnsi="Arial" w:cs="Arial"/>
                <w:color w:val="000000"/>
                <w:sz w:val="20"/>
                <w:szCs w:val="20"/>
                <w:lang w:eastAsia="en-CA"/>
              </w:rPr>
              <w:t>hydroquin</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axemal</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dolquine</w:t>
            </w:r>
            <w:proofErr w:type="spellEnd"/>
            <w:r w:rsidRPr="00845450">
              <w:rPr>
                <w:rFonts w:ascii="Arial" w:eastAsia="Times New Roman" w:hAnsi="Arial" w:cs="Arial"/>
                <w:color w:val="000000"/>
                <w:sz w:val="20"/>
                <w:szCs w:val="20"/>
                <w:lang w:eastAsia="en-CA"/>
              </w:rPr>
              <w:t xml:space="preserve"> or </w:t>
            </w:r>
            <w:proofErr w:type="spellStart"/>
            <w:r w:rsidRPr="00845450">
              <w:rPr>
                <w:rFonts w:ascii="Arial" w:eastAsia="Times New Roman" w:hAnsi="Arial" w:cs="Arial"/>
                <w:color w:val="000000"/>
                <w:sz w:val="20"/>
                <w:szCs w:val="20"/>
                <w:lang w:eastAsia="en-CA"/>
              </w:rPr>
              <w:t>quinoric</w:t>
            </w:r>
            <w:proofErr w:type="spellEnd"/>
            <w:r w:rsidRPr="00845450">
              <w:rPr>
                <w:rFonts w:ascii="Arial" w:eastAsia="Times New Roman" w:hAnsi="Arial" w:cs="Arial"/>
                <w:color w:val="000000"/>
                <w:sz w:val="20"/>
                <w:szCs w:val="20"/>
                <w:lang w:eastAsia="en-CA"/>
              </w:rPr>
              <w:t>).</w:t>
            </w:r>
            <w:proofErr w:type="spellStart"/>
            <w:r w:rsidRPr="00845450">
              <w:rPr>
                <w:rFonts w:ascii="Arial" w:eastAsia="Times New Roman" w:hAnsi="Arial" w:cs="Arial"/>
                <w:color w:val="000000"/>
                <w:sz w:val="20"/>
                <w:szCs w:val="20"/>
                <w:lang w:eastAsia="en-CA"/>
              </w:rPr>
              <w:t>mp</w:t>
            </w:r>
            <w:proofErr w:type="spellEnd"/>
            <w:r w:rsidRPr="00845450">
              <w:rPr>
                <w:rFonts w:ascii="Arial" w:eastAsia="Times New Roman" w:hAnsi="Arial" w:cs="Arial"/>
                <w:color w:val="000000"/>
                <w:sz w:val="20"/>
                <w:szCs w:val="20"/>
                <w:lang w:eastAsia="en-CA"/>
              </w:rPr>
              <w:t>.</w:t>
            </w:r>
          </w:p>
        </w:tc>
        <w:tc>
          <w:tcPr>
            <w:tcW w:w="1260" w:type="dxa"/>
            <w:shd w:val="clear" w:color="auto" w:fill="auto"/>
            <w:vAlign w:val="center"/>
          </w:tcPr>
          <w:p w14:paraId="266B3F00" w14:textId="36A65AD7" w:rsidR="0049682F" w:rsidRPr="002D3495" w:rsidRDefault="007C3D8D" w:rsidP="001C60A7">
            <w:pPr>
              <w:widowControl w:val="0"/>
              <w:autoSpaceDE w:val="0"/>
              <w:autoSpaceDN w:val="0"/>
              <w:adjustRightInd w:val="0"/>
              <w:spacing w:after="0" w:line="240" w:lineRule="auto"/>
              <w:rPr>
                <w:rFonts w:ascii="Arial" w:eastAsia="Times New Roman" w:hAnsi="Arial" w:cs="Arial"/>
                <w:sz w:val="20"/>
                <w:szCs w:val="20"/>
                <w:lang w:eastAsia="en-CA"/>
              </w:rPr>
            </w:pPr>
            <w:r w:rsidRPr="002D3495">
              <w:rPr>
                <w:rFonts w:ascii="Arial" w:eastAsia="Times New Roman" w:hAnsi="Arial" w:cs="Arial"/>
                <w:sz w:val="20"/>
                <w:szCs w:val="20"/>
                <w:lang w:eastAsia="en-CA"/>
              </w:rPr>
              <w:t>8,</w:t>
            </w:r>
            <w:r w:rsidR="00B15BB7">
              <w:rPr>
                <w:rFonts w:ascii="Arial" w:eastAsia="Times New Roman" w:hAnsi="Arial" w:cs="Arial"/>
                <w:sz w:val="20"/>
                <w:szCs w:val="20"/>
                <w:lang w:eastAsia="en-CA"/>
              </w:rPr>
              <w:t>213</w:t>
            </w:r>
          </w:p>
        </w:tc>
      </w:tr>
      <w:tr w:rsidR="0049682F" w:rsidRPr="002D3495" w14:paraId="5922D6CE" w14:textId="77777777" w:rsidTr="001C60A7">
        <w:trPr>
          <w:trHeight w:val="20"/>
        </w:trPr>
        <w:tc>
          <w:tcPr>
            <w:tcW w:w="1525" w:type="dxa"/>
            <w:shd w:val="clear" w:color="auto" w:fill="auto"/>
            <w:vAlign w:val="center"/>
          </w:tcPr>
          <w:p w14:paraId="26010815" w14:textId="01D904EF"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3</w:t>
            </w:r>
          </w:p>
        </w:tc>
        <w:tc>
          <w:tcPr>
            <w:tcW w:w="6570" w:type="dxa"/>
            <w:shd w:val="clear" w:color="auto" w:fill="auto"/>
            <w:vAlign w:val="center"/>
          </w:tcPr>
          <w:p w14:paraId="60EFFEBB" w14:textId="66CF0E75" w:rsidR="0049682F" w:rsidRPr="002D3495" w:rsidRDefault="00845450"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845450">
              <w:rPr>
                <w:rFonts w:ascii="Arial" w:eastAsia="Times New Roman" w:hAnsi="Arial" w:cs="Arial"/>
                <w:color w:val="000000"/>
                <w:sz w:val="20"/>
                <w:szCs w:val="20"/>
                <w:lang w:eastAsia="en-CA"/>
              </w:rPr>
              <w:t>chloroquine/ or hydroxychloroquine/</w:t>
            </w:r>
          </w:p>
        </w:tc>
        <w:tc>
          <w:tcPr>
            <w:tcW w:w="1260" w:type="dxa"/>
            <w:shd w:val="clear" w:color="auto" w:fill="auto"/>
            <w:vAlign w:val="center"/>
          </w:tcPr>
          <w:p w14:paraId="720C338F" w14:textId="5DDDF1DD" w:rsidR="0049682F" w:rsidRPr="002D3495"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18,638</w:t>
            </w:r>
          </w:p>
        </w:tc>
      </w:tr>
      <w:tr w:rsidR="00B15BB7" w:rsidRPr="002D3495" w14:paraId="3D23A8CF" w14:textId="77777777" w:rsidTr="001C60A7">
        <w:trPr>
          <w:trHeight w:val="20"/>
        </w:trPr>
        <w:tc>
          <w:tcPr>
            <w:tcW w:w="1525" w:type="dxa"/>
            <w:shd w:val="clear" w:color="auto" w:fill="auto"/>
            <w:vAlign w:val="center"/>
          </w:tcPr>
          <w:p w14:paraId="0D0E9FCF" w14:textId="1C0FD2E3" w:rsidR="00B15BB7" w:rsidRPr="002D3495"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4</w:t>
            </w:r>
          </w:p>
        </w:tc>
        <w:tc>
          <w:tcPr>
            <w:tcW w:w="6570" w:type="dxa"/>
            <w:shd w:val="clear" w:color="auto" w:fill="auto"/>
            <w:vAlign w:val="center"/>
          </w:tcPr>
          <w:p w14:paraId="05158951" w14:textId="430BA5B8" w:rsidR="00B15BB7" w:rsidRPr="00845450"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HCQ*.</w:t>
            </w:r>
            <w:proofErr w:type="spellStart"/>
            <w:r>
              <w:rPr>
                <w:rFonts w:ascii="Arial" w:eastAsia="Times New Roman" w:hAnsi="Arial" w:cs="Arial"/>
                <w:color w:val="000000"/>
                <w:sz w:val="20"/>
                <w:szCs w:val="20"/>
                <w:lang w:eastAsia="en-CA"/>
              </w:rPr>
              <w:t>mp</w:t>
            </w:r>
            <w:proofErr w:type="spellEnd"/>
            <w:r>
              <w:rPr>
                <w:rFonts w:ascii="Arial" w:eastAsia="Times New Roman" w:hAnsi="Arial" w:cs="Arial"/>
                <w:color w:val="000000"/>
                <w:sz w:val="20"/>
                <w:szCs w:val="20"/>
                <w:lang w:eastAsia="en-CA"/>
              </w:rPr>
              <w:t>.</w:t>
            </w:r>
          </w:p>
        </w:tc>
        <w:tc>
          <w:tcPr>
            <w:tcW w:w="1260" w:type="dxa"/>
            <w:shd w:val="clear" w:color="auto" w:fill="auto"/>
            <w:vAlign w:val="center"/>
          </w:tcPr>
          <w:p w14:paraId="264195FC" w14:textId="3815ADB6" w:rsidR="00B15BB7"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1,567</w:t>
            </w:r>
          </w:p>
        </w:tc>
      </w:tr>
      <w:tr w:rsidR="0049682F" w:rsidRPr="002D3495" w14:paraId="18B94F84" w14:textId="77777777" w:rsidTr="001C60A7">
        <w:trPr>
          <w:trHeight w:val="20"/>
        </w:trPr>
        <w:tc>
          <w:tcPr>
            <w:tcW w:w="1525" w:type="dxa"/>
            <w:shd w:val="clear" w:color="auto" w:fill="auto"/>
            <w:vAlign w:val="center"/>
          </w:tcPr>
          <w:p w14:paraId="7A96A7AD" w14:textId="4E5C1123" w:rsidR="0049682F" w:rsidRPr="002D3495"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5</w:t>
            </w:r>
          </w:p>
        </w:tc>
        <w:tc>
          <w:tcPr>
            <w:tcW w:w="6570" w:type="dxa"/>
            <w:shd w:val="clear" w:color="auto" w:fill="auto"/>
            <w:vAlign w:val="center"/>
          </w:tcPr>
          <w:p w14:paraId="4E51A65F" w14:textId="3D37B034" w:rsidR="0049682F" w:rsidRPr="002D3495"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or/2-4</w:t>
            </w:r>
          </w:p>
        </w:tc>
        <w:tc>
          <w:tcPr>
            <w:tcW w:w="1260" w:type="dxa"/>
            <w:shd w:val="clear" w:color="auto" w:fill="auto"/>
            <w:vAlign w:val="center"/>
          </w:tcPr>
          <w:p w14:paraId="2D686361" w14:textId="116C3733" w:rsidR="0049682F" w:rsidRPr="002D3495"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22,382</w:t>
            </w:r>
          </w:p>
        </w:tc>
      </w:tr>
      <w:tr w:rsidR="0049682F" w:rsidRPr="002D3495" w14:paraId="653D363C" w14:textId="77777777" w:rsidTr="001C60A7">
        <w:trPr>
          <w:trHeight w:val="20"/>
        </w:trPr>
        <w:tc>
          <w:tcPr>
            <w:tcW w:w="1525" w:type="dxa"/>
            <w:shd w:val="clear" w:color="auto" w:fill="auto"/>
            <w:vAlign w:val="center"/>
          </w:tcPr>
          <w:p w14:paraId="0F5C882F" w14:textId="4E82A59A" w:rsidR="0049682F" w:rsidRPr="002D3495"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6</w:t>
            </w:r>
          </w:p>
        </w:tc>
        <w:tc>
          <w:tcPr>
            <w:tcW w:w="6570" w:type="dxa"/>
            <w:shd w:val="clear" w:color="auto" w:fill="auto"/>
            <w:vAlign w:val="center"/>
          </w:tcPr>
          <w:p w14:paraId="3A53E115" w14:textId="64F8F98C" w:rsidR="0049682F" w:rsidRPr="002D3495" w:rsidRDefault="00F5465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1 and </w:t>
            </w:r>
            <w:r w:rsidR="00B15BB7">
              <w:rPr>
                <w:rFonts w:ascii="Arial" w:eastAsia="Times New Roman" w:hAnsi="Arial" w:cs="Arial"/>
                <w:color w:val="000000"/>
                <w:sz w:val="20"/>
                <w:szCs w:val="20"/>
                <w:lang w:eastAsia="en-CA"/>
              </w:rPr>
              <w:t>5</w:t>
            </w:r>
          </w:p>
        </w:tc>
        <w:tc>
          <w:tcPr>
            <w:tcW w:w="1260" w:type="dxa"/>
            <w:shd w:val="clear" w:color="auto" w:fill="auto"/>
            <w:vAlign w:val="center"/>
          </w:tcPr>
          <w:p w14:paraId="3EEEABAF" w14:textId="1324E29D" w:rsidR="0049682F" w:rsidRPr="002D3495"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2,768</w:t>
            </w:r>
          </w:p>
        </w:tc>
      </w:tr>
      <w:tr w:rsidR="00F54657" w:rsidRPr="002D3495" w14:paraId="36817B75" w14:textId="77777777" w:rsidTr="001C60A7">
        <w:trPr>
          <w:trHeight w:val="20"/>
        </w:trPr>
        <w:tc>
          <w:tcPr>
            <w:tcW w:w="1525" w:type="dxa"/>
            <w:shd w:val="clear" w:color="auto" w:fill="auto"/>
            <w:vAlign w:val="center"/>
          </w:tcPr>
          <w:p w14:paraId="57674F6A" w14:textId="007CCEAD" w:rsidR="00F54657" w:rsidRPr="002D3495" w:rsidRDefault="00B15BB7" w:rsidP="001C60A7">
            <w:pPr>
              <w:widowControl w:val="0"/>
              <w:autoSpaceDE w:val="0"/>
              <w:autoSpaceDN w:val="0"/>
              <w:adjustRightInd w:val="0"/>
              <w:spacing w:after="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7</w:t>
            </w:r>
          </w:p>
        </w:tc>
        <w:tc>
          <w:tcPr>
            <w:tcW w:w="6570" w:type="dxa"/>
            <w:shd w:val="clear" w:color="auto" w:fill="auto"/>
            <w:vAlign w:val="center"/>
          </w:tcPr>
          <w:p w14:paraId="315E8D05" w14:textId="2AF82191" w:rsidR="00F54657" w:rsidRPr="002D3495" w:rsidRDefault="00B15BB7" w:rsidP="001C60A7">
            <w:pPr>
              <w:widowControl w:val="0"/>
              <w:autoSpaceDE w:val="0"/>
              <w:autoSpaceDN w:val="0"/>
              <w:adjustRightInd w:val="0"/>
              <w:spacing w:after="0" w:line="240" w:lineRule="auto"/>
              <w:rPr>
                <w:rFonts w:ascii="Arial" w:hAnsi="Arial" w:cs="Arial"/>
                <w:color w:val="000000"/>
                <w:sz w:val="20"/>
                <w:szCs w:val="20"/>
                <w:lang w:val="en-US"/>
              </w:rPr>
            </w:pPr>
            <w:r>
              <w:rPr>
                <w:rFonts w:ascii="Arial" w:eastAsia="Times New Roman" w:hAnsi="Arial" w:cs="Arial"/>
                <w:color w:val="000000"/>
                <w:sz w:val="20"/>
                <w:szCs w:val="20"/>
                <w:lang w:eastAsia="en-CA"/>
              </w:rPr>
              <w:t>l</w:t>
            </w:r>
            <w:r w:rsidR="00F54657" w:rsidRPr="002D3495">
              <w:rPr>
                <w:rFonts w:ascii="Arial" w:eastAsia="Times New Roman" w:hAnsi="Arial" w:cs="Arial"/>
                <w:color w:val="000000"/>
                <w:sz w:val="20"/>
                <w:szCs w:val="20"/>
                <w:lang w:eastAsia="en-CA"/>
              </w:rPr>
              <w:t xml:space="preserve">imit </w:t>
            </w:r>
            <w:r>
              <w:rPr>
                <w:rFonts w:ascii="Arial" w:eastAsia="Times New Roman" w:hAnsi="Arial" w:cs="Arial"/>
                <w:color w:val="000000"/>
                <w:sz w:val="20"/>
                <w:szCs w:val="20"/>
                <w:lang w:eastAsia="en-CA"/>
              </w:rPr>
              <w:t>6</w:t>
            </w:r>
            <w:r w:rsidR="00F54657" w:rsidRPr="002D3495">
              <w:rPr>
                <w:rFonts w:ascii="Arial" w:eastAsia="Times New Roman" w:hAnsi="Arial" w:cs="Arial"/>
                <w:color w:val="000000"/>
                <w:sz w:val="20"/>
                <w:szCs w:val="20"/>
                <w:lang w:eastAsia="en-CA"/>
              </w:rPr>
              <w:t xml:space="preserve"> to </w:t>
            </w:r>
            <w:proofErr w:type="spellStart"/>
            <w:r w:rsidR="00F54657" w:rsidRPr="002D3495">
              <w:rPr>
                <w:rFonts w:ascii="Arial" w:eastAsia="Times New Roman" w:hAnsi="Arial" w:cs="Arial"/>
                <w:color w:val="000000"/>
                <w:sz w:val="20"/>
                <w:szCs w:val="20"/>
                <w:lang w:eastAsia="en-CA"/>
              </w:rPr>
              <w:t>yr</w:t>
            </w:r>
            <w:proofErr w:type="spellEnd"/>
            <w:r w:rsidR="00F54657" w:rsidRPr="002D3495">
              <w:rPr>
                <w:rFonts w:ascii="Arial" w:eastAsia="Times New Roman" w:hAnsi="Arial" w:cs="Arial"/>
                <w:color w:val="000000"/>
                <w:sz w:val="20"/>
                <w:szCs w:val="20"/>
                <w:lang w:eastAsia="en-CA"/>
              </w:rPr>
              <w:t>="2020-Current"</w:t>
            </w:r>
          </w:p>
        </w:tc>
        <w:tc>
          <w:tcPr>
            <w:tcW w:w="1260" w:type="dxa"/>
            <w:shd w:val="clear" w:color="auto" w:fill="auto"/>
            <w:vAlign w:val="center"/>
          </w:tcPr>
          <w:p w14:paraId="1354C7CB" w14:textId="31A3CCEB" w:rsidR="00F54657" w:rsidRPr="002D3495" w:rsidRDefault="00B15BB7" w:rsidP="001C60A7">
            <w:pPr>
              <w:widowControl w:val="0"/>
              <w:autoSpaceDE w:val="0"/>
              <w:autoSpaceDN w:val="0"/>
              <w:adjustRightInd w:val="0"/>
              <w:spacing w:after="0" w:line="240" w:lineRule="auto"/>
              <w:rPr>
                <w:rFonts w:ascii="Arial" w:eastAsia="Times New Roman" w:hAnsi="Arial" w:cs="Arial"/>
                <w:sz w:val="20"/>
                <w:szCs w:val="20"/>
                <w:lang w:eastAsia="en-CA"/>
              </w:rPr>
            </w:pPr>
            <w:r>
              <w:rPr>
                <w:rFonts w:ascii="Arial" w:eastAsia="Times New Roman" w:hAnsi="Arial" w:cs="Arial"/>
                <w:sz w:val="20"/>
                <w:szCs w:val="20"/>
                <w:lang w:eastAsia="en-CA"/>
              </w:rPr>
              <w:t>2,768</w:t>
            </w:r>
          </w:p>
        </w:tc>
      </w:tr>
    </w:tbl>
    <w:p w14:paraId="2589D373" w14:textId="77777777" w:rsidR="001C60A7" w:rsidRPr="002D3495" w:rsidRDefault="001C60A7" w:rsidP="001C60A7">
      <w:pPr>
        <w:rPr>
          <w:rFonts w:ascii="Arial" w:hAnsi="Arial" w:cs="Arial"/>
          <w:b/>
          <w:bCs/>
          <w:sz w:val="20"/>
          <w:szCs w:val="20"/>
        </w:rPr>
      </w:pPr>
    </w:p>
    <w:p w14:paraId="118A1DF4" w14:textId="77777777" w:rsidR="001C60A7" w:rsidRPr="002D3495" w:rsidRDefault="001C60A7" w:rsidP="001C60A7">
      <w:pPr>
        <w:rPr>
          <w:rFonts w:ascii="Arial" w:hAnsi="Arial" w:cs="Arial"/>
          <w:b/>
          <w:bCs/>
          <w:sz w:val="20"/>
          <w:szCs w:val="20"/>
        </w:rPr>
      </w:pPr>
    </w:p>
    <w:p w14:paraId="0ED0F627" w14:textId="26FC540C" w:rsidR="001C60A7" w:rsidRPr="002D3495" w:rsidRDefault="001C60A7" w:rsidP="001C60A7">
      <w:pPr>
        <w:rPr>
          <w:rFonts w:ascii="Arial" w:hAnsi="Arial" w:cs="Arial"/>
          <w:b/>
          <w:bCs/>
          <w:sz w:val="20"/>
          <w:szCs w:val="20"/>
          <w:lang w:val="en-US"/>
        </w:rPr>
      </w:pPr>
      <w:r w:rsidRPr="002D3495">
        <w:rPr>
          <w:rFonts w:ascii="Arial" w:hAnsi="Arial" w:cs="Arial"/>
          <w:b/>
          <w:bCs/>
          <w:sz w:val="20"/>
          <w:szCs w:val="20"/>
        </w:rPr>
        <w:t xml:space="preserve">Table S3 </w:t>
      </w:r>
      <w:r w:rsidRPr="002D3495">
        <w:rPr>
          <w:rFonts w:ascii="Arial" w:hAnsi="Arial" w:cs="Arial"/>
          <w:sz w:val="20"/>
          <w:szCs w:val="20"/>
        </w:rPr>
        <w:t>EMBASE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6570"/>
        <w:gridCol w:w="1260"/>
      </w:tblGrid>
      <w:tr w:rsidR="001C60A7" w:rsidRPr="002D3495" w14:paraId="4AA191FA" w14:textId="77777777" w:rsidTr="001C60A7">
        <w:trPr>
          <w:trHeight w:val="20"/>
        </w:trPr>
        <w:tc>
          <w:tcPr>
            <w:tcW w:w="1525" w:type="dxa"/>
            <w:shd w:val="clear" w:color="auto" w:fill="auto"/>
            <w:vAlign w:val="center"/>
          </w:tcPr>
          <w:p w14:paraId="017FF08B"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6570" w:type="dxa"/>
            <w:shd w:val="clear" w:color="auto" w:fill="auto"/>
            <w:vAlign w:val="center"/>
          </w:tcPr>
          <w:p w14:paraId="243BA4B8"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c>
          <w:tcPr>
            <w:tcW w:w="1260" w:type="dxa"/>
            <w:shd w:val="clear" w:color="auto" w:fill="auto"/>
            <w:vAlign w:val="center"/>
          </w:tcPr>
          <w:p w14:paraId="1F2ADE5E" w14:textId="77777777" w:rsidR="001C60A7" w:rsidRPr="002D3495" w:rsidRDefault="001C60A7"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Results</w:t>
            </w:r>
          </w:p>
        </w:tc>
      </w:tr>
      <w:tr w:rsidR="001C60A7" w:rsidRPr="002D3495" w14:paraId="5C3EBFF4" w14:textId="77777777" w:rsidTr="001C60A7">
        <w:trPr>
          <w:trHeight w:val="20"/>
        </w:trPr>
        <w:tc>
          <w:tcPr>
            <w:tcW w:w="1525" w:type="dxa"/>
            <w:shd w:val="clear" w:color="auto" w:fill="auto"/>
            <w:vAlign w:val="center"/>
          </w:tcPr>
          <w:p w14:paraId="336A1381" w14:textId="3931264E"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6570" w:type="dxa"/>
            <w:shd w:val="clear" w:color="auto" w:fill="auto"/>
            <w:vAlign w:val="center"/>
          </w:tcPr>
          <w:p w14:paraId="077AF869" w14:textId="762F27FD" w:rsidR="001C60A7"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421A20">
              <w:rPr>
                <w:rFonts w:ascii="Arial" w:eastAsia="Times New Roman" w:hAnsi="Arial" w:cs="Arial"/>
                <w:color w:val="000000"/>
                <w:sz w:val="20"/>
                <w:szCs w:val="20"/>
                <w:lang w:eastAsia="en-CA"/>
              </w:rPr>
              <w:t xml:space="preserve">((("Corona </w:t>
            </w:r>
            <w:proofErr w:type="spellStart"/>
            <w:r w:rsidRPr="00421A20">
              <w:rPr>
                <w:rFonts w:ascii="Arial" w:eastAsia="Times New Roman" w:hAnsi="Arial" w:cs="Arial"/>
                <w:color w:val="000000"/>
                <w:sz w:val="20"/>
                <w:szCs w:val="20"/>
                <w:lang w:eastAsia="en-CA"/>
              </w:rPr>
              <w:t>virinae</w:t>
            </w:r>
            <w:proofErr w:type="spellEnd"/>
            <w:r w:rsidRPr="00421A20">
              <w:rPr>
                <w:rFonts w:ascii="Arial" w:eastAsia="Times New Roman" w:hAnsi="Arial" w:cs="Arial"/>
                <w:color w:val="000000"/>
                <w:sz w:val="20"/>
                <w:szCs w:val="20"/>
                <w:lang w:eastAsia="en-CA"/>
              </w:rPr>
              <w:t xml:space="preserve">" or "corona virus" or </w:t>
            </w:r>
            <w:proofErr w:type="spellStart"/>
            <w:r w:rsidRPr="00421A20">
              <w:rPr>
                <w:rFonts w:ascii="Arial" w:eastAsia="Times New Roman" w:hAnsi="Arial" w:cs="Arial"/>
                <w:color w:val="000000"/>
                <w:sz w:val="20"/>
                <w:szCs w:val="20"/>
                <w:lang w:eastAsia="en-CA"/>
              </w:rPr>
              <w:t>Coronavirinae</w:t>
            </w:r>
            <w:proofErr w:type="spellEnd"/>
            <w:r w:rsidRPr="00421A20">
              <w:rPr>
                <w:rFonts w:ascii="Arial" w:eastAsia="Times New Roman" w:hAnsi="Arial" w:cs="Arial"/>
                <w:color w:val="000000"/>
                <w:sz w:val="20"/>
                <w:szCs w:val="20"/>
                <w:lang w:eastAsia="en-CA"/>
              </w:rPr>
              <w:t xml:space="preserve"> or coronavirus or COVID or </w:t>
            </w:r>
            <w:proofErr w:type="spellStart"/>
            <w:r w:rsidRPr="00421A20">
              <w:rPr>
                <w:rFonts w:ascii="Arial" w:eastAsia="Times New Roman" w:hAnsi="Arial" w:cs="Arial"/>
                <w:color w:val="000000"/>
                <w:sz w:val="20"/>
                <w:szCs w:val="20"/>
                <w:lang w:eastAsia="en-CA"/>
              </w:rPr>
              <w:t>nCoV</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hCoV</w:t>
            </w:r>
            <w:proofErr w:type="spellEnd"/>
            <w:r w:rsidRPr="00421A20">
              <w:rPr>
                <w:rFonts w:ascii="Arial" w:eastAsia="Times New Roman" w:hAnsi="Arial" w:cs="Arial"/>
                <w:color w:val="000000"/>
                <w:sz w:val="20"/>
                <w:szCs w:val="20"/>
                <w:lang w:eastAsia="en-CA"/>
              </w:rPr>
              <w:t xml:space="preserve">) adj4 ("19" or "2019" or novel or new)) or (("Corona </w:t>
            </w:r>
            <w:proofErr w:type="spellStart"/>
            <w:r w:rsidRPr="00421A20">
              <w:rPr>
                <w:rFonts w:ascii="Arial" w:eastAsia="Times New Roman" w:hAnsi="Arial" w:cs="Arial"/>
                <w:color w:val="000000"/>
                <w:sz w:val="20"/>
                <w:szCs w:val="20"/>
                <w:lang w:eastAsia="en-CA"/>
              </w:rPr>
              <w:t>virinae</w:t>
            </w:r>
            <w:proofErr w:type="spellEnd"/>
            <w:r w:rsidRPr="00421A20">
              <w:rPr>
                <w:rFonts w:ascii="Arial" w:eastAsia="Times New Roman" w:hAnsi="Arial" w:cs="Arial"/>
                <w:color w:val="000000"/>
                <w:sz w:val="20"/>
                <w:szCs w:val="20"/>
                <w:lang w:eastAsia="en-CA"/>
              </w:rPr>
              <w:t xml:space="preserve">" or "corona virus" or </w:t>
            </w:r>
            <w:proofErr w:type="spellStart"/>
            <w:r w:rsidRPr="00421A20">
              <w:rPr>
                <w:rFonts w:ascii="Arial" w:eastAsia="Times New Roman" w:hAnsi="Arial" w:cs="Arial"/>
                <w:color w:val="000000"/>
                <w:sz w:val="20"/>
                <w:szCs w:val="20"/>
                <w:lang w:eastAsia="en-CA"/>
              </w:rPr>
              <w:t>Coronavirinae</w:t>
            </w:r>
            <w:proofErr w:type="spellEnd"/>
            <w:r w:rsidRPr="00421A20">
              <w:rPr>
                <w:rFonts w:ascii="Arial" w:eastAsia="Times New Roman" w:hAnsi="Arial" w:cs="Arial"/>
                <w:color w:val="000000"/>
                <w:sz w:val="20"/>
                <w:szCs w:val="20"/>
                <w:lang w:eastAsia="en-CA"/>
              </w:rPr>
              <w:t xml:space="preserve"> or coronavirus or COVID or </w:t>
            </w:r>
            <w:proofErr w:type="spellStart"/>
            <w:r w:rsidRPr="00421A20">
              <w:rPr>
                <w:rFonts w:ascii="Arial" w:eastAsia="Times New Roman" w:hAnsi="Arial" w:cs="Arial"/>
                <w:color w:val="000000"/>
                <w:sz w:val="20"/>
                <w:szCs w:val="20"/>
                <w:lang w:eastAsia="en-CA"/>
              </w:rPr>
              <w:t>nCoV</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hCoV</w:t>
            </w:r>
            <w:proofErr w:type="spellEnd"/>
            <w:r w:rsidRPr="00421A20">
              <w:rPr>
                <w:rFonts w:ascii="Arial" w:eastAsia="Times New Roman" w:hAnsi="Arial" w:cs="Arial"/>
                <w:color w:val="000000"/>
                <w:sz w:val="20"/>
                <w:szCs w:val="20"/>
                <w:lang w:eastAsia="en-CA"/>
              </w:rPr>
              <w:t>) and (</w:t>
            </w:r>
            <w:proofErr w:type="spellStart"/>
            <w:r w:rsidRPr="00421A20">
              <w:rPr>
                <w:rFonts w:ascii="Arial" w:eastAsia="Times New Roman" w:hAnsi="Arial" w:cs="Arial"/>
                <w:color w:val="000000"/>
                <w:sz w:val="20"/>
                <w:szCs w:val="20"/>
                <w:lang w:eastAsia="en-CA"/>
              </w:rPr>
              <w:t>wuhan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china</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chinese</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hubei</w:t>
            </w:r>
            <w:proofErr w:type="spellEnd"/>
            <w:r w:rsidRPr="00421A20">
              <w:rPr>
                <w:rFonts w:ascii="Arial" w:eastAsia="Times New Roman" w:hAnsi="Arial" w:cs="Arial"/>
                <w:color w:val="000000"/>
                <w:sz w:val="20"/>
                <w:szCs w:val="20"/>
                <w:lang w:eastAsia="en-CA"/>
              </w:rPr>
              <w:t xml:space="preserve">)) or "COVID-19" or "Corona virinae19" or "Corona virinae2019" or "corona virus19" or "corona virus2019" or Coronavirinae19 or Coronavirinae2019 or coronavirus19 or coronavirus2019 or COVID19 or COVID2019 or nCOV19 or nCOV2019 or "SARS Corona virus 2" or "SARS Coronavirus 2" or "SARS-COV-2" or "Severe Acute Respiratory Syndrome Corona virus 2" or "Severe Acute Respiratory Syndrome Coronavirus 2" or </w:t>
            </w:r>
            <w:proofErr w:type="spellStart"/>
            <w:r w:rsidRPr="00421A20">
              <w:rPr>
                <w:rFonts w:ascii="Arial" w:eastAsia="Times New Roman" w:hAnsi="Arial" w:cs="Arial"/>
                <w:color w:val="000000"/>
                <w:sz w:val="20"/>
                <w:szCs w:val="20"/>
                <w:lang w:eastAsia="en-CA"/>
              </w:rPr>
              <w:t>sarscov</w:t>
            </w:r>
            <w:proofErr w:type="spellEnd"/>
            <w:r w:rsidRPr="00421A20">
              <w:rPr>
                <w:rFonts w:ascii="Arial" w:eastAsia="Times New Roman" w:hAnsi="Arial" w:cs="Arial"/>
                <w:color w:val="000000"/>
                <w:sz w:val="20"/>
                <w:szCs w:val="20"/>
                <w:lang w:eastAsia="en-CA"/>
              </w:rPr>
              <w:t>*).</w:t>
            </w:r>
            <w:proofErr w:type="spellStart"/>
            <w:r w:rsidRPr="00421A20">
              <w:rPr>
                <w:rFonts w:ascii="Arial" w:eastAsia="Times New Roman" w:hAnsi="Arial" w:cs="Arial"/>
                <w:color w:val="000000"/>
                <w:sz w:val="20"/>
                <w:szCs w:val="20"/>
                <w:lang w:eastAsia="en-CA"/>
              </w:rPr>
              <w:t>ti,ab,hw,kw,mp</w:t>
            </w:r>
            <w:proofErr w:type="spellEnd"/>
            <w:r w:rsidRPr="00421A20">
              <w:rPr>
                <w:rFonts w:ascii="Arial" w:eastAsia="Times New Roman" w:hAnsi="Arial" w:cs="Arial"/>
                <w:color w:val="000000"/>
                <w:sz w:val="20"/>
                <w:szCs w:val="20"/>
                <w:lang w:eastAsia="en-CA"/>
              </w:rPr>
              <w:t>.</w:t>
            </w:r>
          </w:p>
        </w:tc>
        <w:tc>
          <w:tcPr>
            <w:tcW w:w="1260" w:type="dxa"/>
            <w:shd w:val="clear" w:color="auto" w:fill="auto"/>
            <w:vAlign w:val="center"/>
          </w:tcPr>
          <w:p w14:paraId="13987EA2" w14:textId="57340EBF" w:rsidR="001C60A7" w:rsidRPr="002D3495" w:rsidRDefault="00FC7EAE"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127,691</w:t>
            </w:r>
          </w:p>
        </w:tc>
      </w:tr>
      <w:tr w:rsidR="001C60A7" w:rsidRPr="002D3495" w14:paraId="224CEA6F" w14:textId="77777777" w:rsidTr="001C60A7">
        <w:trPr>
          <w:trHeight w:val="20"/>
        </w:trPr>
        <w:tc>
          <w:tcPr>
            <w:tcW w:w="1525" w:type="dxa"/>
            <w:shd w:val="clear" w:color="auto" w:fill="auto"/>
            <w:vAlign w:val="center"/>
          </w:tcPr>
          <w:p w14:paraId="6E56C8D5" w14:textId="2D973EED"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2</w:t>
            </w:r>
          </w:p>
        </w:tc>
        <w:tc>
          <w:tcPr>
            <w:tcW w:w="6570" w:type="dxa"/>
            <w:shd w:val="clear" w:color="auto" w:fill="auto"/>
            <w:vAlign w:val="center"/>
          </w:tcPr>
          <w:p w14:paraId="12638160" w14:textId="66A7469A" w:rsidR="001C60A7"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421A20">
              <w:rPr>
                <w:rFonts w:ascii="Arial" w:eastAsia="Times New Roman" w:hAnsi="Arial" w:cs="Arial"/>
                <w:color w:val="000000"/>
                <w:sz w:val="20"/>
                <w:szCs w:val="20"/>
                <w:lang w:eastAsia="en-CA"/>
              </w:rPr>
              <w:t>(</w:t>
            </w:r>
            <w:proofErr w:type="spellStart"/>
            <w:r w:rsidRPr="00421A20">
              <w:rPr>
                <w:rFonts w:ascii="Arial" w:eastAsia="Times New Roman" w:hAnsi="Arial" w:cs="Arial"/>
                <w:color w:val="000000"/>
                <w:sz w:val="20"/>
                <w:szCs w:val="20"/>
                <w:lang w:eastAsia="en-CA"/>
              </w:rPr>
              <w:t>hydrocloroquin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hydrochloroquin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hydroxychloroquin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choloroquin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ercoquin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oxychloroquin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quensyl</w:t>
            </w:r>
            <w:proofErr w:type="spellEnd"/>
            <w:r w:rsidRPr="00421A20">
              <w:rPr>
                <w:rFonts w:ascii="Arial" w:eastAsia="Times New Roman" w:hAnsi="Arial" w:cs="Arial"/>
                <w:color w:val="000000"/>
                <w:sz w:val="20"/>
                <w:szCs w:val="20"/>
                <w:lang w:eastAsia="en-CA"/>
              </w:rPr>
              <w:t xml:space="preserve"> or Plaquenil or </w:t>
            </w:r>
            <w:proofErr w:type="spellStart"/>
            <w:r w:rsidRPr="00421A20">
              <w:rPr>
                <w:rFonts w:ascii="Arial" w:eastAsia="Times New Roman" w:hAnsi="Arial" w:cs="Arial"/>
                <w:color w:val="000000"/>
                <w:sz w:val="20"/>
                <w:szCs w:val="20"/>
                <w:lang w:eastAsia="en-CA"/>
              </w:rPr>
              <w:t>hydroquin</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axemal</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dolquine</w:t>
            </w:r>
            <w:proofErr w:type="spellEnd"/>
            <w:r w:rsidRPr="00421A20">
              <w:rPr>
                <w:rFonts w:ascii="Arial" w:eastAsia="Times New Roman" w:hAnsi="Arial" w:cs="Arial"/>
                <w:color w:val="000000"/>
                <w:sz w:val="20"/>
                <w:szCs w:val="20"/>
                <w:lang w:eastAsia="en-CA"/>
              </w:rPr>
              <w:t xml:space="preserve"> or </w:t>
            </w:r>
            <w:proofErr w:type="spellStart"/>
            <w:r w:rsidRPr="00421A20">
              <w:rPr>
                <w:rFonts w:ascii="Arial" w:eastAsia="Times New Roman" w:hAnsi="Arial" w:cs="Arial"/>
                <w:color w:val="000000"/>
                <w:sz w:val="20"/>
                <w:szCs w:val="20"/>
                <w:lang w:eastAsia="en-CA"/>
              </w:rPr>
              <w:t>quinoric</w:t>
            </w:r>
            <w:proofErr w:type="spellEnd"/>
            <w:r w:rsidRPr="00421A20">
              <w:rPr>
                <w:rFonts w:ascii="Arial" w:eastAsia="Times New Roman" w:hAnsi="Arial" w:cs="Arial"/>
                <w:color w:val="000000"/>
                <w:sz w:val="20"/>
                <w:szCs w:val="20"/>
                <w:lang w:eastAsia="en-CA"/>
              </w:rPr>
              <w:t>).</w:t>
            </w:r>
            <w:proofErr w:type="spellStart"/>
            <w:r w:rsidRPr="00421A20">
              <w:rPr>
                <w:rFonts w:ascii="Arial" w:eastAsia="Times New Roman" w:hAnsi="Arial" w:cs="Arial"/>
                <w:color w:val="000000"/>
                <w:sz w:val="20"/>
                <w:szCs w:val="20"/>
                <w:lang w:eastAsia="en-CA"/>
              </w:rPr>
              <w:t>mp</w:t>
            </w:r>
            <w:proofErr w:type="spellEnd"/>
            <w:r w:rsidRPr="00421A20">
              <w:rPr>
                <w:rFonts w:ascii="Arial" w:eastAsia="Times New Roman" w:hAnsi="Arial" w:cs="Arial"/>
                <w:color w:val="000000"/>
                <w:sz w:val="20"/>
                <w:szCs w:val="20"/>
                <w:lang w:eastAsia="en-CA"/>
              </w:rPr>
              <w:t>.</w:t>
            </w:r>
          </w:p>
        </w:tc>
        <w:tc>
          <w:tcPr>
            <w:tcW w:w="1260" w:type="dxa"/>
            <w:shd w:val="clear" w:color="auto" w:fill="auto"/>
            <w:vAlign w:val="center"/>
          </w:tcPr>
          <w:p w14:paraId="0E670C3B" w14:textId="43260C54" w:rsidR="001C60A7" w:rsidRPr="002D3495" w:rsidRDefault="00FC7EAE"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30,415</w:t>
            </w:r>
          </w:p>
        </w:tc>
      </w:tr>
      <w:tr w:rsidR="001C60A7" w:rsidRPr="002D3495" w14:paraId="732C1C43" w14:textId="77777777" w:rsidTr="001C60A7">
        <w:trPr>
          <w:trHeight w:val="20"/>
        </w:trPr>
        <w:tc>
          <w:tcPr>
            <w:tcW w:w="1525" w:type="dxa"/>
            <w:shd w:val="clear" w:color="auto" w:fill="auto"/>
            <w:vAlign w:val="center"/>
          </w:tcPr>
          <w:p w14:paraId="7BCA643C" w14:textId="1E55D39B"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3</w:t>
            </w:r>
          </w:p>
        </w:tc>
        <w:tc>
          <w:tcPr>
            <w:tcW w:w="6570" w:type="dxa"/>
            <w:shd w:val="clear" w:color="auto" w:fill="auto"/>
            <w:vAlign w:val="center"/>
          </w:tcPr>
          <w:p w14:paraId="1E744FAE" w14:textId="2C3181DE" w:rsidR="001C60A7"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421A20">
              <w:rPr>
                <w:rFonts w:ascii="Arial" w:eastAsia="Times New Roman" w:hAnsi="Arial" w:cs="Arial"/>
                <w:color w:val="000000"/>
                <w:sz w:val="20"/>
                <w:szCs w:val="20"/>
                <w:lang w:eastAsia="en-CA"/>
              </w:rPr>
              <w:t>chloroquine/ or hydroxychloroquine/</w:t>
            </w:r>
          </w:p>
        </w:tc>
        <w:tc>
          <w:tcPr>
            <w:tcW w:w="1260" w:type="dxa"/>
            <w:shd w:val="clear" w:color="auto" w:fill="auto"/>
            <w:vAlign w:val="center"/>
          </w:tcPr>
          <w:p w14:paraId="6F217FAE" w14:textId="510E1AC9" w:rsidR="001C60A7" w:rsidRPr="002D3495" w:rsidRDefault="00631D9A"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62,881</w:t>
            </w:r>
          </w:p>
        </w:tc>
      </w:tr>
      <w:tr w:rsidR="00421A20" w:rsidRPr="002D3495" w14:paraId="45715EA8" w14:textId="77777777" w:rsidTr="001C60A7">
        <w:trPr>
          <w:trHeight w:val="20"/>
        </w:trPr>
        <w:tc>
          <w:tcPr>
            <w:tcW w:w="1525" w:type="dxa"/>
            <w:shd w:val="clear" w:color="auto" w:fill="auto"/>
            <w:vAlign w:val="center"/>
          </w:tcPr>
          <w:p w14:paraId="28476577" w14:textId="294923CE" w:rsidR="00421A20"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4</w:t>
            </w:r>
          </w:p>
        </w:tc>
        <w:tc>
          <w:tcPr>
            <w:tcW w:w="6570" w:type="dxa"/>
            <w:shd w:val="clear" w:color="auto" w:fill="auto"/>
            <w:vAlign w:val="center"/>
          </w:tcPr>
          <w:p w14:paraId="560C513C" w14:textId="68663280" w:rsidR="00421A20" w:rsidRPr="00421A20"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421A20">
              <w:rPr>
                <w:rFonts w:ascii="Arial" w:eastAsia="Times New Roman" w:hAnsi="Arial" w:cs="Arial"/>
                <w:color w:val="000000"/>
                <w:sz w:val="20"/>
                <w:szCs w:val="20"/>
                <w:lang w:eastAsia="en-CA"/>
              </w:rPr>
              <w:t>HCQ*.</w:t>
            </w:r>
            <w:proofErr w:type="spellStart"/>
            <w:r w:rsidRPr="00421A20">
              <w:rPr>
                <w:rFonts w:ascii="Arial" w:eastAsia="Times New Roman" w:hAnsi="Arial" w:cs="Arial"/>
                <w:color w:val="000000"/>
                <w:sz w:val="20"/>
                <w:szCs w:val="20"/>
                <w:lang w:eastAsia="en-CA"/>
              </w:rPr>
              <w:t>mp</w:t>
            </w:r>
            <w:proofErr w:type="spellEnd"/>
            <w:r w:rsidRPr="00421A20">
              <w:rPr>
                <w:rFonts w:ascii="Arial" w:eastAsia="Times New Roman" w:hAnsi="Arial" w:cs="Arial"/>
                <w:color w:val="000000"/>
                <w:sz w:val="20"/>
                <w:szCs w:val="20"/>
                <w:lang w:eastAsia="en-CA"/>
              </w:rPr>
              <w:t>.</w:t>
            </w:r>
          </w:p>
        </w:tc>
        <w:tc>
          <w:tcPr>
            <w:tcW w:w="1260" w:type="dxa"/>
            <w:shd w:val="clear" w:color="auto" w:fill="auto"/>
            <w:vAlign w:val="center"/>
          </w:tcPr>
          <w:p w14:paraId="31953DD2" w14:textId="31A26928" w:rsidR="00421A20" w:rsidRPr="002D3495" w:rsidRDefault="00631D9A"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3,045</w:t>
            </w:r>
          </w:p>
        </w:tc>
      </w:tr>
      <w:tr w:rsidR="00421A20" w:rsidRPr="002D3495" w14:paraId="4F2DAFA0" w14:textId="77777777" w:rsidTr="001C60A7">
        <w:trPr>
          <w:trHeight w:val="20"/>
        </w:trPr>
        <w:tc>
          <w:tcPr>
            <w:tcW w:w="1525" w:type="dxa"/>
            <w:shd w:val="clear" w:color="auto" w:fill="auto"/>
            <w:vAlign w:val="center"/>
          </w:tcPr>
          <w:p w14:paraId="7E451F76" w14:textId="7C825E31" w:rsidR="00421A20" w:rsidRPr="002D3495" w:rsidRDefault="00421A20" w:rsidP="00421A20">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5</w:t>
            </w:r>
          </w:p>
        </w:tc>
        <w:tc>
          <w:tcPr>
            <w:tcW w:w="6570" w:type="dxa"/>
            <w:shd w:val="clear" w:color="auto" w:fill="auto"/>
            <w:vAlign w:val="center"/>
          </w:tcPr>
          <w:p w14:paraId="3CD4EC13" w14:textId="36BF5608" w:rsidR="00421A20" w:rsidRPr="002D3495" w:rsidRDefault="00421A20" w:rsidP="00421A20">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or/2-4</w:t>
            </w:r>
          </w:p>
        </w:tc>
        <w:tc>
          <w:tcPr>
            <w:tcW w:w="1260" w:type="dxa"/>
            <w:shd w:val="clear" w:color="auto" w:fill="auto"/>
            <w:vAlign w:val="center"/>
          </w:tcPr>
          <w:p w14:paraId="4F7178A2" w14:textId="7A190CF9" w:rsidR="00421A20" w:rsidRPr="002D3495" w:rsidRDefault="00631D9A" w:rsidP="00421A20">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64,559</w:t>
            </w:r>
          </w:p>
        </w:tc>
      </w:tr>
      <w:tr w:rsidR="001C60A7" w:rsidRPr="002D3495" w14:paraId="0E91828E" w14:textId="77777777" w:rsidTr="001C60A7">
        <w:trPr>
          <w:trHeight w:val="20"/>
        </w:trPr>
        <w:tc>
          <w:tcPr>
            <w:tcW w:w="1525" w:type="dxa"/>
            <w:shd w:val="clear" w:color="auto" w:fill="auto"/>
            <w:vAlign w:val="center"/>
          </w:tcPr>
          <w:p w14:paraId="26B75F9F" w14:textId="1779DE30" w:rsidR="001C60A7"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6</w:t>
            </w:r>
          </w:p>
        </w:tc>
        <w:tc>
          <w:tcPr>
            <w:tcW w:w="6570" w:type="dxa"/>
            <w:shd w:val="clear" w:color="auto" w:fill="auto"/>
            <w:vAlign w:val="center"/>
          </w:tcPr>
          <w:p w14:paraId="63DC3013" w14:textId="3B6283A7" w:rsidR="001C60A7" w:rsidRPr="002D3495" w:rsidRDefault="001C60A7"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 xml:space="preserve">1 and </w:t>
            </w:r>
            <w:r w:rsidR="00421A20">
              <w:rPr>
                <w:rFonts w:ascii="Arial" w:eastAsia="Times New Roman" w:hAnsi="Arial" w:cs="Arial"/>
                <w:color w:val="000000"/>
                <w:sz w:val="20"/>
                <w:szCs w:val="20"/>
                <w:lang w:eastAsia="en-CA"/>
              </w:rPr>
              <w:t>5</w:t>
            </w:r>
          </w:p>
        </w:tc>
        <w:tc>
          <w:tcPr>
            <w:tcW w:w="1260" w:type="dxa"/>
            <w:shd w:val="clear" w:color="auto" w:fill="auto"/>
            <w:vAlign w:val="center"/>
          </w:tcPr>
          <w:p w14:paraId="112D3687" w14:textId="1A2E6027" w:rsidR="001C60A7" w:rsidRPr="002D3495" w:rsidRDefault="00631D9A"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4,484</w:t>
            </w:r>
          </w:p>
        </w:tc>
      </w:tr>
      <w:tr w:rsidR="001C60A7" w:rsidRPr="002D3495" w14:paraId="6E41A633" w14:textId="77777777" w:rsidTr="001C60A7">
        <w:trPr>
          <w:trHeight w:val="20"/>
        </w:trPr>
        <w:tc>
          <w:tcPr>
            <w:tcW w:w="1525" w:type="dxa"/>
            <w:shd w:val="clear" w:color="auto" w:fill="auto"/>
            <w:vAlign w:val="center"/>
          </w:tcPr>
          <w:p w14:paraId="7F4A4D2F" w14:textId="6DC03139" w:rsidR="001C60A7" w:rsidRPr="002D3495" w:rsidRDefault="00421A2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Pr>
                <w:rFonts w:ascii="Arial" w:eastAsia="Times New Roman" w:hAnsi="Arial" w:cs="Arial"/>
                <w:color w:val="000000"/>
                <w:sz w:val="20"/>
                <w:szCs w:val="20"/>
                <w:lang w:eastAsia="en-CA"/>
              </w:rPr>
              <w:t>7</w:t>
            </w:r>
          </w:p>
        </w:tc>
        <w:tc>
          <w:tcPr>
            <w:tcW w:w="6570" w:type="dxa"/>
            <w:shd w:val="clear" w:color="auto" w:fill="auto"/>
            <w:vAlign w:val="center"/>
          </w:tcPr>
          <w:p w14:paraId="60800ED7" w14:textId="71337858" w:rsidR="001C60A7" w:rsidRPr="002D3495" w:rsidRDefault="001C60A7" w:rsidP="00CD18FD">
            <w:pPr>
              <w:widowControl w:val="0"/>
              <w:autoSpaceDE w:val="0"/>
              <w:autoSpaceDN w:val="0"/>
              <w:adjustRightInd w:val="0"/>
              <w:spacing w:before="40" w:after="40" w:line="240" w:lineRule="auto"/>
              <w:rPr>
                <w:rFonts w:ascii="Arial" w:hAnsi="Arial" w:cs="Arial"/>
                <w:color w:val="000000"/>
                <w:sz w:val="20"/>
                <w:szCs w:val="20"/>
                <w:lang w:val="en-US"/>
              </w:rPr>
            </w:pPr>
            <w:r w:rsidRPr="002D3495">
              <w:rPr>
                <w:rFonts w:ascii="Arial" w:hAnsi="Arial" w:cs="Arial"/>
                <w:color w:val="000000"/>
                <w:sz w:val="20"/>
                <w:szCs w:val="20"/>
                <w:lang w:val="en-US"/>
              </w:rPr>
              <w:t xml:space="preserve">limit </w:t>
            </w:r>
            <w:r w:rsidR="00421A20">
              <w:rPr>
                <w:rFonts w:ascii="Arial" w:hAnsi="Arial" w:cs="Arial"/>
                <w:color w:val="000000"/>
                <w:sz w:val="20"/>
                <w:szCs w:val="20"/>
                <w:lang w:val="en-US"/>
              </w:rPr>
              <w:t>6</w:t>
            </w:r>
            <w:r w:rsidRPr="002D3495">
              <w:rPr>
                <w:rFonts w:ascii="Arial" w:hAnsi="Arial" w:cs="Arial"/>
                <w:color w:val="000000"/>
                <w:sz w:val="20"/>
                <w:szCs w:val="20"/>
                <w:lang w:val="en-US"/>
              </w:rPr>
              <w:t xml:space="preserve"> to </w:t>
            </w:r>
            <w:proofErr w:type="spellStart"/>
            <w:r w:rsidRPr="002D3495">
              <w:rPr>
                <w:rFonts w:ascii="Arial" w:hAnsi="Arial" w:cs="Arial"/>
                <w:color w:val="000000"/>
                <w:sz w:val="20"/>
                <w:szCs w:val="20"/>
                <w:lang w:val="en-US"/>
              </w:rPr>
              <w:t>yr</w:t>
            </w:r>
            <w:proofErr w:type="spellEnd"/>
            <w:r w:rsidRPr="002D3495">
              <w:rPr>
                <w:rFonts w:ascii="Arial" w:hAnsi="Arial" w:cs="Arial"/>
                <w:color w:val="000000"/>
                <w:sz w:val="20"/>
                <w:szCs w:val="20"/>
                <w:lang w:val="en-US"/>
              </w:rPr>
              <w:t>="2020-Current"</w:t>
            </w:r>
          </w:p>
        </w:tc>
        <w:tc>
          <w:tcPr>
            <w:tcW w:w="1260" w:type="dxa"/>
            <w:shd w:val="clear" w:color="auto" w:fill="auto"/>
            <w:vAlign w:val="center"/>
          </w:tcPr>
          <w:p w14:paraId="2BC6373B" w14:textId="0356BE22" w:rsidR="001C60A7" w:rsidRPr="002D3495" w:rsidRDefault="00631D9A" w:rsidP="00CD18FD">
            <w:pPr>
              <w:widowControl w:val="0"/>
              <w:autoSpaceDE w:val="0"/>
              <w:autoSpaceDN w:val="0"/>
              <w:adjustRightInd w:val="0"/>
              <w:spacing w:before="40" w:after="40" w:line="240" w:lineRule="auto"/>
              <w:rPr>
                <w:rFonts w:ascii="Arial" w:eastAsia="Times New Roman" w:hAnsi="Arial" w:cs="Arial"/>
                <w:sz w:val="20"/>
                <w:szCs w:val="20"/>
                <w:lang w:eastAsia="en-CA"/>
              </w:rPr>
            </w:pPr>
            <w:r>
              <w:rPr>
                <w:rFonts w:ascii="Arial" w:eastAsia="Times New Roman" w:hAnsi="Arial" w:cs="Arial"/>
                <w:sz w:val="20"/>
                <w:szCs w:val="20"/>
                <w:lang w:eastAsia="en-CA"/>
              </w:rPr>
              <w:t>4,473</w:t>
            </w:r>
          </w:p>
        </w:tc>
      </w:tr>
    </w:tbl>
    <w:p w14:paraId="4B9F2260" w14:textId="77777777" w:rsidR="005471B8" w:rsidRPr="002D3495" w:rsidRDefault="005471B8">
      <w:pPr>
        <w:rPr>
          <w:rFonts w:ascii="Arial" w:hAnsi="Arial" w:cs="Arial"/>
          <w:b/>
          <w:bCs/>
          <w:sz w:val="20"/>
          <w:szCs w:val="20"/>
          <w:lang w:val="en-US"/>
        </w:rPr>
      </w:pPr>
      <w:r w:rsidRPr="002D3495">
        <w:rPr>
          <w:rFonts w:ascii="Arial" w:hAnsi="Arial" w:cs="Arial"/>
          <w:b/>
          <w:bCs/>
          <w:sz w:val="20"/>
          <w:szCs w:val="20"/>
          <w:lang w:val="en-US"/>
        </w:rPr>
        <w:br w:type="page"/>
      </w:r>
    </w:p>
    <w:p w14:paraId="605930BF" w14:textId="6311FBD2" w:rsidR="005471B8" w:rsidRPr="002D3495" w:rsidRDefault="005471B8" w:rsidP="005471B8">
      <w:pPr>
        <w:rPr>
          <w:rFonts w:ascii="Arial" w:hAnsi="Arial" w:cs="Arial"/>
          <w:sz w:val="20"/>
          <w:szCs w:val="20"/>
        </w:rPr>
      </w:pPr>
      <w:r w:rsidRPr="002D3495">
        <w:rPr>
          <w:rFonts w:ascii="Arial" w:hAnsi="Arial" w:cs="Arial"/>
          <w:b/>
          <w:bCs/>
          <w:sz w:val="20"/>
          <w:szCs w:val="20"/>
        </w:rPr>
        <w:lastRenderedPageBreak/>
        <w:t xml:space="preserve">Table S4 </w:t>
      </w:r>
      <w:r w:rsidR="00E64582" w:rsidRPr="002D3495">
        <w:rPr>
          <w:rFonts w:ascii="Arial" w:hAnsi="Arial" w:cs="Arial"/>
          <w:sz w:val="20"/>
          <w:szCs w:val="20"/>
        </w:rPr>
        <w:t>PubMed</w:t>
      </w:r>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E80C55" w:rsidRPr="002D3495" w14:paraId="02170E5A" w14:textId="77777777" w:rsidTr="00E80C55">
        <w:trPr>
          <w:trHeight w:val="20"/>
        </w:trPr>
        <w:tc>
          <w:tcPr>
            <w:tcW w:w="1525" w:type="dxa"/>
            <w:shd w:val="clear" w:color="auto" w:fill="auto"/>
            <w:vAlign w:val="center"/>
          </w:tcPr>
          <w:p w14:paraId="64400F96" w14:textId="77777777" w:rsidR="00E80C55" w:rsidRPr="002D3495" w:rsidRDefault="00E80C55"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08A2E65B" w14:textId="77777777" w:rsidR="00E80C55" w:rsidRPr="002D3495" w:rsidRDefault="00E80C55"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E80C55" w:rsidRPr="002D3495" w14:paraId="232417FE" w14:textId="77777777" w:rsidTr="00E80C55">
        <w:trPr>
          <w:trHeight w:val="20"/>
        </w:trPr>
        <w:tc>
          <w:tcPr>
            <w:tcW w:w="1525" w:type="dxa"/>
            <w:shd w:val="clear" w:color="auto" w:fill="auto"/>
            <w:vAlign w:val="center"/>
          </w:tcPr>
          <w:p w14:paraId="498E3C48" w14:textId="77777777" w:rsidR="00E80C55" w:rsidRPr="002D3495" w:rsidRDefault="00E80C55"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70AB68BA" w14:textId="19A0F913" w:rsidR="00E80C55" w:rsidRPr="002D3495" w:rsidRDefault="00FF65A4"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FF65A4">
              <w:rPr>
                <w:rFonts w:ascii="Arial" w:eastAsia="Times New Roman" w:hAnsi="Arial" w:cs="Arial"/>
                <w:color w:val="000000"/>
                <w:sz w:val="20"/>
                <w:szCs w:val="20"/>
                <w:lang w:eastAsia="en-CA"/>
              </w:rPr>
              <w:t>("COVID-19"[Supplementary Concept] OR "severe acute respiratory syndrome coronavirus 2"[Supplementary Concept] OR "COVID-19"[Title/Abstract] OR "COVID19"[Title/Abstract] OR "COVID2019"[Title/Abstract] OR "COVID-2019"[Title/Abstract] OR "SARS-CoV-2"[Title/Abstract] OR "SARSCoV2"[Title/Abstract] OR "</w:t>
            </w:r>
            <w:proofErr w:type="spellStart"/>
            <w:r w:rsidRPr="00FF65A4">
              <w:rPr>
                <w:rFonts w:ascii="Arial" w:eastAsia="Times New Roman" w:hAnsi="Arial" w:cs="Arial"/>
                <w:color w:val="000000"/>
                <w:sz w:val="20"/>
                <w:szCs w:val="20"/>
                <w:lang w:eastAsia="en-CA"/>
              </w:rPr>
              <w:t>sars</w:t>
            </w:r>
            <w:proofErr w:type="spellEnd"/>
            <w:r w:rsidRPr="00FF65A4">
              <w:rPr>
                <w:rFonts w:ascii="Arial" w:eastAsia="Times New Roman" w:hAnsi="Arial" w:cs="Arial"/>
                <w:color w:val="000000"/>
                <w:sz w:val="20"/>
                <w:szCs w:val="20"/>
                <w:lang w:eastAsia="en-CA"/>
              </w:rPr>
              <w:t xml:space="preserve"> coronavirus 2"[Title/Abstract] OR "2019-nCoV"[Title/Abstract] OR "2019nCoV"[Title/Abstract] OR "nCoV2019"[Title/Abstract] OR "nCoV-2019"[Title/Abstract] OR (("Wuhan"[Title/Abstract] OR "Hubei"[Title/Abstract]) AND "coronavirus*"[Title/Abstract])) AND ("</w:t>
            </w:r>
            <w:proofErr w:type="spellStart"/>
            <w:r w:rsidRPr="00FF65A4">
              <w:rPr>
                <w:rFonts w:ascii="Arial" w:eastAsia="Times New Roman" w:hAnsi="Arial" w:cs="Arial"/>
                <w:color w:val="000000"/>
                <w:sz w:val="20"/>
                <w:szCs w:val="20"/>
                <w:lang w:eastAsia="en-CA"/>
              </w:rPr>
              <w:t>hydroxychloroquin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hydrochloroquin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hydroxychloroquin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choloroquin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ercoquin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oxychloroquin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quensyl</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plaquenil</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hydroquin</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axemal</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dolquine</w:t>
            </w:r>
            <w:proofErr w:type="spellEnd"/>
            <w:r w:rsidRPr="00FF65A4">
              <w:rPr>
                <w:rFonts w:ascii="Arial" w:eastAsia="Times New Roman" w:hAnsi="Arial" w:cs="Arial"/>
                <w:color w:val="000000"/>
                <w:sz w:val="20"/>
                <w:szCs w:val="20"/>
                <w:lang w:eastAsia="en-CA"/>
              </w:rPr>
              <w:t>" OR "</w:t>
            </w:r>
            <w:proofErr w:type="spellStart"/>
            <w:r w:rsidRPr="00FF65A4">
              <w:rPr>
                <w:rFonts w:ascii="Arial" w:eastAsia="Times New Roman" w:hAnsi="Arial" w:cs="Arial"/>
                <w:color w:val="000000"/>
                <w:sz w:val="20"/>
                <w:szCs w:val="20"/>
                <w:lang w:eastAsia="en-CA"/>
              </w:rPr>
              <w:t>quinoric</w:t>
            </w:r>
            <w:proofErr w:type="spellEnd"/>
            <w:r w:rsidRPr="00FF65A4">
              <w:rPr>
                <w:rFonts w:ascii="Arial" w:eastAsia="Times New Roman" w:hAnsi="Arial" w:cs="Arial"/>
                <w:color w:val="000000"/>
                <w:sz w:val="20"/>
                <w:szCs w:val="20"/>
                <w:lang w:eastAsia="en-CA"/>
              </w:rPr>
              <w:t>")</w:t>
            </w:r>
          </w:p>
        </w:tc>
      </w:tr>
      <w:tr w:rsidR="00981A41" w:rsidRPr="002D3495" w14:paraId="518F5611" w14:textId="77777777" w:rsidTr="00730344">
        <w:trPr>
          <w:trHeight w:val="20"/>
        </w:trPr>
        <w:tc>
          <w:tcPr>
            <w:tcW w:w="9355" w:type="dxa"/>
            <w:gridSpan w:val="2"/>
            <w:shd w:val="clear" w:color="auto" w:fill="auto"/>
            <w:vAlign w:val="center"/>
          </w:tcPr>
          <w:p w14:paraId="6935D73E" w14:textId="5C960932" w:rsidR="00981A41" w:rsidRPr="002D3495" w:rsidRDefault="00981A41" w:rsidP="00CD18FD">
            <w:pPr>
              <w:widowControl w:val="0"/>
              <w:autoSpaceDE w:val="0"/>
              <w:autoSpaceDN w:val="0"/>
              <w:adjustRightInd w:val="0"/>
              <w:spacing w:before="40" w:after="40" w:line="240" w:lineRule="auto"/>
              <w:rPr>
                <w:rFonts w:ascii="Arial" w:eastAsia="Times New Roman" w:hAnsi="Arial" w:cs="Arial"/>
                <w:b/>
                <w:bCs/>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2020-2021</w:t>
            </w:r>
          </w:p>
        </w:tc>
      </w:tr>
    </w:tbl>
    <w:p w14:paraId="7008D8B6" w14:textId="77777777" w:rsidR="002C3C06" w:rsidRPr="002D3495" w:rsidRDefault="002C3C06" w:rsidP="005471B8">
      <w:pPr>
        <w:rPr>
          <w:rFonts w:ascii="Arial" w:hAnsi="Arial" w:cs="Arial"/>
          <w:b/>
          <w:bCs/>
          <w:sz w:val="20"/>
          <w:szCs w:val="20"/>
          <w:lang w:val="en-US"/>
        </w:rPr>
      </w:pPr>
    </w:p>
    <w:p w14:paraId="412BE777" w14:textId="193A47D2" w:rsidR="002C3C06" w:rsidRPr="002D3495" w:rsidRDefault="002C3C06" w:rsidP="002C3C06">
      <w:pPr>
        <w:rPr>
          <w:rFonts w:ascii="Arial" w:hAnsi="Arial" w:cs="Arial"/>
          <w:sz w:val="20"/>
          <w:szCs w:val="20"/>
        </w:rPr>
      </w:pPr>
      <w:r w:rsidRPr="002D3495">
        <w:rPr>
          <w:rFonts w:ascii="Arial" w:hAnsi="Arial" w:cs="Arial"/>
          <w:b/>
          <w:bCs/>
          <w:sz w:val="20"/>
          <w:szCs w:val="20"/>
        </w:rPr>
        <w:t xml:space="preserve">Table S5 </w:t>
      </w:r>
      <w:r w:rsidRPr="002D3495">
        <w:rPr>
          <w:rFonts w:ascii="Arial" w:hAnsi="Arial" w:cs="Arial"/>
          <w:sz w:val="20"/>
          <w:szCs w:val="20"/>
        </w:rPr>
        <w:t>CNKI search strategy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
        <w:gridCol w:w="8379"/>
      </w:tblGrid>
      <w:tr w:rsidR="002C3C06" w:rsidRPr="002D3495" w14:paraId="3BBB9723" w14:textId="77777777" w:rsidTr="00457F3F">
        <w:trPr>
          <w:trHeight w:val="20"/>
        </w:trPr>
        <w:tc>
          <w:tcPr>
            <w:tcW w:w="972" w:type="dxa"/>
            <w:shd w:val="clear" w:color="auto" w:fill="auto"/>
            <w:vAlign w:val="center"/>
          </w:tcPr>
          <w:p w14:paraId="4C5B9F77" w14:textId="77777777" w:rsidR="002C3C06" w:rsidRPr="002D3495" w:rsidRDefault="002C3C06"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8379" w:type="dxa"/>
            <w:shd w:val="clear" w:color="auto" w:fill="auto"/>
            <w:vAlign w:val="center"/>
          </w:tcPr>
          <w:p w14:paraId="72016CE6" w14:textId="77777777" w:rsidR="002C3C06" w:rsidRPr="002D3495" w:rsidRDefault="002C3C06"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2C3C06" w:rsidRPr="002D3495" w14:paraId="68940AD2" w14:textId="77777777" w:rsidTr="00457F3F">
        <w:trPr>
          <w:trHeight w:val="20"/>
        </w:trPr>
        <w:tc>
          <w:tcPr>
            <w:tcW w:w="972" w:type="dxa"/>
            <w:shd w:val="clear" w:color="auto" w:fill="auto"/>
            <w:vAlign w:val="center"/>
          </w:tcPr>
          <w:p w14:paraId="26A1DCA1" w14:textId="77777777" w:rsidR="002C3C06" w:rsidRPr="002D3495" w:rsidRDefault="002C3C06"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8379" w:type="dxa"/>
            <w:shd w:val="clear" w:color="auto" w:fill="auto"/>
            <w:vAlign w:val="center"/>
          </w:tcPr>
          <w:p w14:paraId="2A99C7D5" w14:textId="6095D35E" w:rsidR="002C3C06" w:rsidRPr="002D3495" w:rsidRDefault="00457F3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457F3F">
              <w:rPr>
                <w:rFonts w:ascii="Arial" w:eastAsia="Times New Roman" w:hAnsi="Arial" w:cs="Arial" w:hint="eastAsia"/>
                <w:color w:val="000000"/>
                <w:sz w:val="20"/>
                <w:szCs w:val="20"/>
                <w:lang w:eastAsia="en-CA"/>
              </w:rPr>
              <w:t>(SU=('</w:t>
            </w:r>
            <w:r w:rsidRPr="00457F3F">
              <w:rPr>
                <w:rFonts w:ascii="Microsoft YaHei" w:eastAsia="Microsoft YaHei" w:hAnsi="Microsoft YaHei" w:cs="Microsoft YaHei" w:hint="eastAsia"/>
                <w:color w:val="000000"/>
                <w:sz w:val="20"/>
                <w:szCs w:val="20"/>
                <w:lang w:eastAsia="en-CA"/>
              </w:rPr>
              <w:t>疫情</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新冠</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冠状</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武汉</w:t>
            </w:r>
            <w:r w:rsidRPr="00457F3F">
              <w:rPr>
                <w:rFonts w:ascii="Arial" w:eastAsia="Times New Roman" w:hAnsi="Arial" w:cs="Arial" w:hint="eastAsia"/>
                <w:color w:val="000000"/>
                <w:sz w:val="20"/>
                <w:szCs w:val="20"/>
                <w:lang w:eastAsia="en-CA"/>
              </w:rPr>
              <w:t>'+'COVID-19' + '2019-nCoV' + 'coronavirus' + '2019nCoV' + 'SARS-CoV-2'+'COVID19'+'COVID'+'SARS-CoV'+'SARS') OR TI=('</w:t>
            </w:r>
            <w:r w:rsidRPr="00457F3F">
              <w:rPr>
                <w:rFonts w:ascii="Microsoft YaHei" w:eastAsia="Microsoft YaHei" w:hAnsi="Microsoft YaHei" w:cs="Microsoft YaHei" w:hint="eastAsia"/>
                <w:color w:val="000000"/>
                <w:sz w:val="20"/>
                <w:szCs w:val="20"/>
                <w:lang w:eastAsia="en-CA"/>
              </w:rPr>
              <w:t>疫情</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新冠</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冠状</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武汉</w:t>
            </w:r>
            <w:r w:rsidRPr="00457F3F">
              <w:rPr>
                <w:rFonts w:ascii="Arial" w:eastAsia="Times New Roman" w:hAnsi="Arial" w:cs="Arial" w:hint="eastAsia"/>
                <w:color w:val="000000"/>
                <w:sz w:val="20"/>
                <w:szCs w:val="20"/>
                <w:lang w:eastAsia="en-CA"/>
              </w:rPr>
              <w:t>'+'COVID-19' + '2019-nCoV' + 'coronavirus' + '2019nCoV' + 'SARS-CoV-2'+'COVID19'+'COVID'+'SARS-CoV'+'SARS') OR KY=('</w:t>
            </w:r>
            <w:r w:rsidRPr="00457F3F">
              <w:rPr>
                <w:rFonts w:ascii="Microsoft YaHei" w:eastAsia="Microsoft YaHei" w:hAnsi="Microsoft YaHei" w:cs="Microsoft YaHei" w:hint="eastAsia"/>
                <w:color w:val="000000"/>
                <w:sz w:val="20"/>
                <w:szCs w:val="20"/>
                <w:lang w:eastAsia="en-CA"/>
              </w:rPr>
              <w:t>疫情</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新冠</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冠状</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武汉</w:t>
            </w:r>
            <w:r w:rsidRPr="00457F3F">
              <w:rPr>
                <w:rFonts w:ascii="Arial" w:eastAsia="Times New Roman" w:hAnsi="Arial" w:cs="Arial" w:hint="eastAsia"/>
                <w:color w:val="000000"/>
                <w:sz w:val="20"/>
                <w:szCs w:val="20"/>
                <w:lang w:eastAsia="en-CA"/>
              </w:rPr>
              <w:t>'+'COVID-19' + '2019-nCoV' + 'coronavirus' + '2019nCoV' + 'SARS-CoV-2'+'COVID19'+'COVID'+'SARS-CoV'+'SARS')) AND (SU=('</w:t>
            </w:r>
            <w:r w:rsidRPr="00457F3F">
              <w:rPr>
                <w:rFonts w:ascii="Microsoft YaHei" w:eastAsia="Microsoft YaHei" w:hAnsi="Microsoft YaHei" w:cs="Microsoft YaHei" w:hint="eastAsia"/>
                <w:color w:val="000000"/>
                <w:sz w:val="20"/>
                <w:szCs w:val="20"/>
                <w:lang w:eastAsia="en-CA"/>
              </w:rPr>
              <w:t>羟氯喹</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氯喹</w:t>
            </w:r>
            <w:r w:rsidRPr="00457F3F">
              <w:rPr>
                <w:rFonts w:ascii="Arial" w:eastAsia="Times New Roman" w:hAnsi="Arial" w:cs="Arial" w:hint="eastAsia"/>
                <w:color w:val="000000"/>
                <w:sz w:val="20"/>
                <w:szCs w:val="20"/>
                <w:lang w:eastAsia="en-CA"/>
              </w:rPr>
              <w:t>'+'HCQ'+'Hydroxychloroquine'+'Chloroquine'+'</w:t>
            </w:r>
            <w:r w:rsidRPr="00457F3F">
              <w:rPr>
                <w:rFonts w:ascii="Microsoft YaHei" w:eastAsia="Microsoft YaHei" w:hAnsi="Microsoft YaHei" w:cs="Microsoft YaHei" w:hint="eastAsia"/>
                <w:color w:val="000000"/>
                <w:sz w:val="20"/>
                <w:szCs w:val="20"/>
                <w:lang w:eastAsia="en-CA"/>
              </w:rPr>
              <w:t>羟基氯喹</w:t>
            </w:r>
            <w:r w:rsidRPr="00457F3F">
              <w:rPr>
                <w:rFonts w:ascii="Arial" w:eastAsia="Times New Roman" w:hAnsi="Arial" w:cs="Arial" w:hint="eastAsia"/>
                <w:color w:val="000000"/>
                <w:sz w:val="20"/>
                <w:szCs w:val="20"/>
                <w:lang w:eastAsia="en-CA"/>
              </w:rPr>
              <w:t>'+'Plaquenil'+'</w:t>
            </w:r>
            <w:r w:rsidRPr="00457F3F">
              <w:rPr>
                <w:rFonts w:ascii="Microsoft YaHei" w:eastAsia="Microsoft YaHei" w:hAnsi="Microsoft YaHei" w:cs="Microsoft YaHei" w:hint="eastAsia"/>
                <w:color w:val="000000"/>
                <w:sz w:val="20"/>
                <w:szCs w:val="20"/>
                <w:lang w:eastAsia="en-CA"/>
              </w:rPr>
              <w:t>赛能</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纷乐</w:t>
            </w:r>
            <w:r w:rsidRPr="00457F3F">
              <w:rPr>
                <w:rFonts w:ascii="Arial" w:eastAsia="Times New Roman" w:hAnsi="Arial" w:cs="Arial" w:hint="eastAsia"/>
                <w:color w:val="000000"/>
                <w:sz w:val="20"/>
                <w:szCs w:val="20"/>
                <w:lang w:eastAsia="en-CA"/>
              </w:rPr>
              <w:t>') OR TI=('</w:t>
            </w:r>
            <w:r w:rsidRPr="00457F3F">
              <w:rPr>
                <w:rFonts w:ascii="Microsoft YaHei" w:eastAsia="Microsoft YaHei" w:hAnsi="Microsoft YaHei" w:cs="Microsoft YaHei" w:hint="eastAsia"/>
                <w:color w:val="000000"/>
                <w:sz w:val="20"/>
                <w:szCs w:val="20"/>
                <w:lang w:eastAsia="en-CA"/>
              </w:rPr>
              <w:t>羟氯喹</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氯喹</w:t>
            </w:r>
            <w:r w:rsidRPr="00457F3F">
              <w:rPr>
                <w:rFonts w:ascii="Arial" w:eastAsia="Times New Roman" w:hAnsi="Arial" w:cs="Arial" w:hint="eastAsia"/>
                <w:color w:val="000000"/>
                <w:sz w:val="20"/>
                <w:szCs w:val="20"/>
                <w:lang w:eastAsia="en-CA"/>
              </w:rPr>
              <w:t>'+'HCQ'+'Hydroxychloroquine'+'Chloroquine'+'</w:t>
            </w:r>
            <w:r w:rsidRPr="00457F3F">
              <w:rPr>
                <w:rFonts w:ascii="Microsoft YaHei" w:eastAsia="Microsoft YaHei" w:hAnsi="Microsoft YaHei" w:cs="Microsoft YaHei" w:hint="eastAsia"/>
                <w:color w:val="000000"/>
                <w:sz w:val="20"/>
                <w:szCs w:val="20"/>
                <w:lang w:eastAsia="en-CA"/>
              </w:rPr>
              <w:t>羟基氯喹</w:t>
            </w:r>
            <w:r w:rsidRPr="00457F3F">
              <w:rPr>
                <w:rFonts w:ascii="Arial" w:eastAsia="Times New Roman" w:hAnsi="Arial" w:cs="Arial" w:hint="eastAsia"/>
                <w:color w:val="000000"/>
                <w:sz w:val="20"/>
                <w:szCs w:val="20"/>
                <w:lang w:eastAsia="en-CA"/>
              </w:rPr>
              <w:t>'+'Plaquenil'+'</w:t>
            </w:r>
            <w:r w:rsidRPr="00457F3F">
              <w:rPr>
                <w:rFonts w:ascii="Microsoft YaHei" w:eastAsia="Microsoft YaHei" w:hAnsi="Microsoft YaHei" w:cs="Microsoft YaHei" w:hint="eastAsia"/>
                <w:color w:val="000000"/>
                <w:sz w:val="20"/>
                <w:szCs w:val="20"/>
                <w:lang w:eastAsia="en-CA"/>
              </w:rPr>
              <w:t>赛能</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纷乐</w:t>
            </w:r>
            <w:r w:rsidRPr="00457F3F">
              <w:rPr>
                <w:rFonts w:ascii="Arial" w:eastAsia="Times New Roman" w:hAnsi="Arial" w:cs="Arial" w:hint="eastAsia"/>
                <w:color w:val="000000"/>
                <w:sz w:val="20"/>
                <w:szCs w:val="20"/>
                <w:lang w:eastAsia="en-CA"/>
              </w:rPr>
              <w:t xml:space="preserve">') </w:t>
            </w:r>
            <w:proofErr w:type="spellStart"/>
            <w:r w:rsidRPr="00457F3F">
              <w:rPr>
                <w:rFonts w:ascii="Arial" w:eastAsia="Times New Roman" w:hAnsi="Arial" w:cs="Arial" w:hint="eastAsia"/>
                <w:color w:val="000000"/>
                <w:sz w:val="20"/>
                <w:szCs w:val="20"/>
                <w:lang w:eastAsia="en-CA"/>
              </w:rPr>
              <w:t>OR</w:t>
            </w:r>
            <w:proofErr w:type="spellEnd"/>
            <w:r w:rsidRPr="00457F3F">
              <w:rPr>
                <w:rFonts w:ascii="Arial" w:eastAsia="Times New Roman" w:hAnsi="Arial" w:cs="Arial" w:hint="eastAsia"/>
                <w:color w:val="000000"/>
                <w:sz w:val="20"/>
                <w:szCs w:val="20"/>
                <w:lang w:eastAsia="en-CA"/>
              </w:rPr>
              <w:t xml:space="preserve"> KY=('</w:t>
            </w:r>
            <w:r w:rsidRPr="00457F3F">
              <w:rPr>
                <w:rFonts w:ascii="Microsoft YaHei" w:eastAsia="Microsoft YaHei" w:hAnsi="Microsoft YaHei" w:cs="Microsoft YaHei" w:hint="eastAsia"/>
                <w:color w:val="000000"/>
                <w:sz w:val="20"/>
                <w:szCs w:val="20"/>
                <w:lang w:eastAsia="en-CA"/>
              </w:rPr>
              <w:t>羟氯喹</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氯喹</w:t>
            </w:r>
            <w:r w:rsidRPr="00457F3F">
              <w:rPr>
                <w:rFonts w:ascii="Arial" w:eastAsia="Times New Roman" w:hAnsi="Arial" w:cs="Arial" w:hint="eastAsia"/>
                <w:color w:val="000000"/>
                <w:sz w:val="20"/>
                <w:szCs w:val="20"/>
                <w:lang w:eastAsia="en-CA"/>
              </w:rPr>
              <w:t>'+'HCQ'+'Hydroxychloroquine'+'Chloroquine'+'</w:t>
            </w:r>
            <w:r w:rsidRPr="00457F3F">
              <w:rPr>
                <w:rFonts w:ascii="Microsoft YaHei" w:eastAsia="Microsoft YaHei" w:hAnsi="Microsoft YaHei" w:cs="Microsoft YaHei" w:hint="eastAsia"/>
                <w:color w:val="000000"/>
                <w:sz w:val="20"/>
                <w:szCs w:val="20"/>
                <w:lang w:eastAsia="en-CA"/>
              </w:rPr>
              <w:t>羟基氯喹</w:t>
            </w:r>
            <w:r w:rsidRPr="00457F3F">
              <w:rPr>
                <w:rFonts w:ascii="Arial" w:eastAsia="Times New Roman" w:hAnsi="Arial" w:cs="Arial" w:hint="eastAsia"/>
                <w:color w:val="000000"/>
                <w:sz w:val="20"/>
                <w:szCs w:val="20"/>
                <w:lang w:eastAsia="en-CA"/>
              </w:rPr>
              <w:t>'+'Plaquenil'+'</w:t>
            </w:r>
            <w:r w:rsidRPr="00457F3F">
              <w:rPr>
                <w:rFonts w:ascii="Microsoft YaHei" w:eastAsia="Microsoft YaHei" w:hAnsi="Microsoft YaHei" w:cs="Microsoft YaHei" w:hint="eastAsia"/>
                <w:color w:val="000000"/>
                <w:sz w:val="20"/>
                <w:szCs w:val="20"/>
                <w:lang w:eastAsia="en-CA"/>
              </w:rPr>
              <w:t>赛能</w:t>
            </w:r>
            <w:r w:rsidRPr="00457F3F">
              <w:rPr>
                <w:rFonts w:ascii="Arial" w:eastAsia="Times New Roman" w:hAnsi="Arial" w:cs="Arial" w:hint="eastAsia"/>
                <w:color w:val="000000"/>
                <w:sz w:val="20"/>
                <w:szCs w:val="20"/>
                <w:lang w:eastAsia="en-CA"/>
              </w:rPr>
              <w:t>'+'</w:t>
            </w:r>
            <w:r w:rsidRPr="00457F3F">
              <w:rPr>
                <w:rFonts w:ascii="Microsoft YaHei" w:eastAsia="Microsoft YaHei" w:hAnsi="Microsoft YaHei" w:cs="Microsoft YaHei" w:hint="eastAsia"/>
                <w:color w:val="000000"/>
                <w:sz w:val="20"/>
                <w:szCs w:val="20"/>
                <w:lang w:eastAsia="en-CA"/>
              </w:rPr>
              <w:t>纷乐</w:t>
            </w:r>
            <w:r w:rsidRPr="00457F3F">
              <w:rPr>
                <w:rFonts w:ascii="Arial" w:eastAsia="Times New Roman" w:hAnsi="Arial" w:cs="Arial" w:hint="eastAsia"/>
                <w:color w:val="000000"/>
                <w:sz w:val="20"/>
                <w:szCs w:val="20"/>
                <w:lang w:eastAsia="en-CA"/>
              </w:rPr>
              <w:t>'))</w:t>
            </w:r>
          </w:p>
        </w:tc>
      </w:tr>
      <w:tr w:rsidR="00F77DB9" w:rsidRPr="002D3495" w14:paraId="5D348EA6" w14:textId="77777777" w:rsidTr="00457F3F">
        <w:trPr>
          <w:trHeight w:val="20"/>
        </w:trPr>
        <w:tc>
          <w:tcPr>
            <w:tcW w:w="9351" w:type="dxa"/>
            <w:gridSpan w:val="2"/>
            <w:shd w:val="clear" w:color="auto" w:fill="auto"/>
            <w:vAlign w:val="center"/>
          </w:tcPr>
          <w:p w14:paraId="208D0639" w14:textId="23057FB3" w:rsidR="00F77DB9" w:rsidRPr="002D3495" w:rsidRDefault="00F77DB9" w:rsidP="00F77DB9">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w:t>
            </w:r>
            <w:r w:rsidR="00110F3B">
              <w:rPr>
                <w:rFonts w:ascii="Arial" w:eastAsia="Times New Roman" w:hAnsi="Arial" w:cs="Arial"/>
                <w:color w:val="000000"/>
                <w:sz w:val="20"/>
                <w:szCs w:val="20"/>
                <w:lang w:eastAsia="en-CA"/>
              </w:rPr>
              <w:t>4</w:t>
            </w:r>
            <w:r w:rsidRPr="002D3495">
              <w:rPr>
                <w:rFonts w:ascii="Arial" w:eastAsia="Times New Roman" w:hAnsi="Arial" w:cs="Arial"/>
                <w:color w:val="000000"/>
                <w:sz w:val="20"/>
                <w:szCs w:val="20"/>
                <w:lang w:eastAsia="en-CA"/>
              </w:rPr>
              <w:t>/</w:t>
            </w:r>
            <w:r w:rsidR="00110F3B">
              <w:rPr>
                <w:rFonts w:ascii="Arial" w:eastAsia="Times New Roman" w:hAnsi="Arial" w:cs="Arial"/>
                <w:color w:val="000000"/>
                <w:sz w:val="20"/>
                <w:szCs w:val="20"/>
                <w:lang w:eastAsia="en-CA"/>
              </w:rPr>
              <w:t>26</w:t>
            </w:r>
            <w:r w:rsidRPr="002D3495">
              <w:rPr>
                <w:rFonts w:ascii="Arial" w:eastAsia="Times New Roman" w:hAnsi="Arial" w:cs="Arial"/>
                <w:color w:val="000000"/>
                <w:sz w:val="20"/>
                <w:szCs w:val="20"/>
                <w:lang w:eastAsia="en-CA"/>
              </w:rPr>
              <w:t>/2021</w:t>
            </w:r>
          </w:p>
        </w:tc>
      </w:tr>
    </w:tbl>
    <w:p w14:paraId="5EE7524E" w14:textId="77777777" w:rsidR="00787B52" w:rsidRPr="002D3495" w:rsidRDefault="00787B52" w:rsidP="00787B52">
      <w:pPr>
        <w:rPr>
          <w:rFonts w:ascii="Arial" w:hAnsi="Arial" w:cs="Arial"/>
          <w:b/>
          <w:bCs/>
          <w:sz w:val="20"/>
          <w:szCs w:val="20"/>
          <w:lang w:val="en-US"/>
        </w:rPr>
      </w:pPr>
    </w:p>
    <w:p w14:paraId="6B4D5B37" w14:textId="21F05FDA" w:rsidR="00787B52" w:rsidRPr="002D3495" w:rsidRDefault="00787B52" w:rsidP="00787B52">
      <w:pPr>
        <w:rPr>
          <w:rFonts w:ascii="Arial" w:hAnsi="Arial" w:cs="Arial"/>
          <w:sz w:val="20"/>
          <w:szCs w:val="20"/>
        </w:rPr>
      </w:pPr>
      <w:r w:rsidRPr="002D3495">
        <w:rPr>
          <w:rFonts w:ascii="Arial" w:hAnsi="Arial" w:cs="Arial"/>
          <w:b/>
          <w:bCs/>
          <w:sz w:val="20"/>
          <w:szCs w:val="20"/>
        </w:rPr>
        <w:t xml:space="preserve">Table S6 </w:t>
      </w:r>
      <w:proofErr w:type="spellStart"/>
      <w:r w:rsidRPr="002D3495">
        <w:rPr>
          <w:rFonts w:ascii="Arial" w:hAnsi="Arial" w:cs="Arial"/>
          <w:sz w:val="20"/>
          <w:szCs w:val="20"/>
        </w:rPr>
        <w:t>Wanfang</w:t>
      </w:r>
      <w:proofErr w:type="spellEnd"/>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787B52" w:rsidRPr="002D3495" w14:paraId="0B8F7B8B" w14:textId="77777777" w:rsidTr="00CD18FD">
        <w:trPr>
          <w:trHeight w:val="20"/>
        </w:trPr>
        <w:tc>
          <w:tcPr>
            <w:tcW w:w="1525" w:type="dxa"/>
            <w:shd w:val="clear" w:color="auto" w:fill="auto"/>
            <w:vAlign w:val="center"/>
          </w:tcPr>
          <w:p w14:paraId="11B147DE" w14:textId="77777777" w:rsidR="00787B52" w:rsidRPr="002D3495" w:rsidRDefault="00787B52"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591EBEED" w14:textId="77777777" w:rsidR="00787B52" w:rsidRPr="002D3495" w:rsidRDefault="00787B52"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787B52" w:rsidRPr="002D3495" w14:paraId="43C45F29" w14:textId="77777777" w:rsidTr="00CD18FD">
        <w:trPr>
          <w:trHeight w:val="20"/>
        </w:trPr>
        <w:tc>
          <w:tcPr>
            <w:tcW w:w="1525" w:type="dxa"/>
            <w:shd w:val="clear" w:color="auto" w:fill="auto"/>
            <w:vAlign w:val="center"/>
          </w:tcPr>
          <w:p w14:paraId="1A833720" w14:textId="77777777" w:rsidR="00787B52" w:rsidRPr="002D3495" w:rsidRDefault="00787B52"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36E67FDF" w14:textId="7E6A93CA" w:rsidR="00787B52" w:rsidRPr="002D3495" w:rsidRDefault="005044FD"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5044FD">
              <w:rPr>
                <w:rFonts w:ascii="Arial" w:eastAsia="Times New Roman" w:hAnsi="Arial" w:cs="Arial" w:hint="eastAsia"/>
                <w:color w:val="000000"/>
                <w:sz w:val="20"/>
                <w:szCs w:val="20"/>
                <w:lang w:eastAsia="en-CA"/>
              </w:rPr>
              <w:t>(</w:t>
            </w:r>
            <w:proofErr w:type="spellStart"/>
            <w:r w:rsidRPr="005044FD">
              <w:rPr>
                <w:rFonts w:ascii="Microsoft YaHei" w:eastAsia="Microsoft YaHei" w:hAnsi="Microsoft YaHei" w:cs="Microsoft YaHei" w:hint="eastAsia"/>
                <w:color w:val="000000"/>
                <w:sz w:val="20"/>
                <w:szCs w:val="20"/>
                <w:lang w:eastAsia="en-CA"/>
              </w:rPr>
              <w:t>主题</w:t>
            </w:r>
            <w:proofErr w:type="spellEnd"/>
            <w:r w:rsidRPr="005044FD">
              <w:rPr>
                <w:rFonts w:ascii="Arial" w:eastAsia="Times New Roman" w:hAnsi="Arial" w:cs="Arial" w:hint="eastAsia"/>
                <w:color w:val="000000"/>
                <w:sz w:val="20"/>
                <w:szCs w:val="20"/>
                <w:lang w:eastAsia="en-CA"/>
              </w:rPr>
              <w:t>:("</w:t>
            </w:r>
            <w:r w:rsidRPr="005044FD">
              <w:rPr>
                <w:rFonts w:ascii="Microsoft YaHei" w:eastAsia="Microsoft YaHei" w:hAnsi="Microsoft YaHei" w:cs="Microsoft YaHei" w:hint="eastAsia"/>
                <w:color w:val="000000"/>
                <w:sz w:val="20"/>
                <w:szCs w:val="20"/>
                <w:lang w:eastAsia="en-CA"/>
              </w:rPr>
              <w:t>疫情</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新冠</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冠状</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武汉</w:t>
            </w:r>
            <w:r w:rsidRPr="005044FD">
              <w:rPr>
                <w:rFonts w:ascii="Arial" w:eastAsia="Times New Roman" w:hAnsi="Arial" w:cs="Arial" w:hint="eastAsia"/>
                <w:color w:val="000000"/>
                <w:sz w:val="20"/>
                <w:szCs w:val="20"/>
                <w:lang w:eastAsia="en-CA"/>
              </w:rPr>
              <w:t>"OR"COVID-19" OR "2019-nCoV" OR "coronavirus" OR "2019nCoV" OR "SARS-CoV-2" OR "COVID19" OR "COVID" OR "SARS-</w:t>
            </w:r>
            <w:proofErr w:type="spellStart"/>
            <w:r w:rsidRPr="005044FD">
              <w:rPr>
                <w:rFonts w:ascii="Arial" w:eastAsia="Times New Roman" w:hAnsi="Arial" w:cs="Arial" w:hint="eastAsia"/>
                <w:color w:val="000000"/>
                <w:sz w:val="20"/>
                <w:szCs w:val="20"/>
                <w:lang w:eastAsia="en-CA"/>
              </w:rPr>
              <w:t>CoV</w:t>
            </w:r>
            <w:proofErr w:type="spellEnd"/>
            <w:r w:rsidRPr="005044FD">
              <w:rPr>
                <w:rFonts w:ascii="Arial" w:eastAsia="Times New Roman" w:hAnsi="Arial" w:cs="Arial" w:hint="eastAsia"/>
                <w:color w:val="000000"/>
                <w:sz w:val="20"/>
                <w:szCs w:val="20"/>
                <w:lang w:eastAsia="en-CA"/>
              </w:rPr>
              <w:t xml:space="preserve">" OR "SARS") OR </w:t>
            </w:r>
            <w:proofErr w:type="spellStart"/>
            <w:r w:rsidRPr="005044FD">
              <w:rPr>
                <w:rFonts w:ascii="Microsoft YaHei" w:eastAsia="Microsoft YaHei" w:hAnsi="Microsoft YaHei" w:cs="Microsoft YaHei" w:hint="eastAsia"/>
                <w:color w:val="000000"/>
                <w:sz w:val="20"/>
                <w:szCs w:val="20"/>
                <w:lang w:eastAsia="en-CA"/>
              </w:rPr>
              <w:t>题名或关键词</w:t>
            </w:r>
            <w:proofErr w:type="spellEnd"/>
            <w:r w:rsidRPr="005044FD">
              <w:rPr>
                <w:rFonts w:ascii="Arial" w:eastAsia="Times New Roman" w:hAnsi="Arial" w:cs="Arial" w:hint="eastAsia"/>
                <w:color w:val="000000"/>
                <w:sz w:val="20"/>
                <w:szCs w:val="20"/>
                <w:lang w:eastAsia="en-CA"/>
              </w:rPr>
              <w:t>:("</w:t>
            </w:r>
            <w:r w:rsidRPr="005044FD">
              <w:rPr>
                <w:rFonts w:ascii="Microsoft YaHei" w:eastAsia="Microsoft YaHei" w:hAnsi="Microsoft YaHei" w:cs="Microsoft YaHei" w:hint="eastAsia"/>
                <w:color w:val="000000"/>
                <w:sz w:val="20"/>
                <w:szCs w:val="20"/>
                <w:lang w:eastAsia="en-CA"/>
              </w:rPr>
              <w:t>疫情</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新冠</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冠状</w:t>
            </w:r>
            <w:r w:rsidRPr="005044FD">
              <w:rPr>
                <w:rFonts w:ascii="Arial" w:eastAsia="Times New Roman" w:hAnsi="Arial" w:cs="Arial" w:hint="eastAsia"/>
                <w:color w:val="000000"/>
                <w:sz w:val="20"/>
                <w:szCs w:val="20"/>
                <w:lang w:eastAsia="en-CA"/>
              </w:rPr>
              <w:t>"OR"</w:t>
            </w:r>
            <w:r w:rsidRPr="005044FD">
              <w:rPr>
                <w:rFonts w:ascii="Microsoft YaHei" w:eastAsia="Microsoft YaHei" w:hAnsi="Microsoft YaHei" w:cs="Microsoft YaHei" w:hint="eastAsia"/>
                <w:color w:val="000000"/>
                <w:sz w:val="20"/>
                <w:szCs w:val="20"/>
                <w:lang w:eastAsia="en-CA"/>
              </w:rPr>
              <w:t>武汉</w:t>
            </w:r>
            <w:r w:rsidRPr="005044FD">
              <w:rPr>
                <w:rFonts w:ascii="Arial" w:eastAsia="Times New Roman" w:hAnsi="Arial" w:cs="Arial" w:hint="eastAsia"/>
                <w:color w:val="000000"/>
                <w:sz w:val="20"/>
                <w:szCs w:val="20"/>
                <w:lang w:eastAsia="en-CA"/>
              </w:rPr>
              <w:t>"OR"COVID-19" OR "2019-nCoV" OR "coronavirus" OR "2019nCoV" OR "SARS-CoV-2" OR "COVID19" OR "COVID" OR "SARS-</w:t>
            </w:r>
            <w:proofErr w:type="spellStart"/>
            <w:r w:rsidRPr="005044FD">
              <w:rPr>
                <w:rFonts w:ascii="Arial" w:eastAsia="Times New Roman" w:hAnsi="Arial" w:cs="Arial" w:hint="eastAsia"/>
                <w:color w:val="000000"/>
                <w:sz w:val="20"/>
                <w:szCs w:val="20"/>
                <w:lang w:eastAsia="en-CA"/>
              </w:rPr>
              <w:t>CoV</w:t>
            </w:r>
            <w:proofErr w:type="spellEnd"/>
            <w:r w:rsidRPr="005044FD">
              <w:rPr>
                <w:rFonts w:ascii="Arial" w:eastAsia="Times New Roman" w:hAnsi="Arial" w:cs="Arial" w:hint="eastAsia"/>
                <w:color w:val="000000"/>
                <w:sz w:val="20"/>
                <w:szCs w:val="20"/>
                <w:lang w:eastAsia="en-CA"/>
              </w:rPr>
              <w:t>" OR "SARS")) AND (</w:t>
            </w:r>
            <w:proofErr w:type="spellStart"/>
            <w:r w:rsidRPr="005044FD">
              <w:rPr>
                <w:rFonts w:ascii="Microsoft YaHei" w:eastAsia="Microsoft YaHei" w:hAnsi="Microsoft YaHei" w:cs="Microsoft YaHei" w:hint="eastAsia"/>
                <w:color w:val="000000"/>
                <w:sz w:val="20"/>
                <w:szCs w:val="20"/>
                <w:lang w:eastAsia="en-CA"/>
              </w:rPr>
              <w:t>主题</w:t>
            </w:r>
            <w:proofErr w:type="spellEnd"/>
            <w:r w:rsidRPr="005044FD">
              <w:rPr>
                <w:rFonts w:ascii="Arial" w:eastAsia="Times New Roman" w:hAnsi="Arial" w:cs="Arial" w:hint="eastAsia"/>
                <w:color w:val="000000"/>
                <w:sz w:val="20"/>
                <w:szCs w:val="20"/>
                <w:lang w:eastAsia="en-CA"/>
              </w:rPr>
              <w:t>:("</w:t>
            </w:r>
            <w:proofErr w:type="spellStart"/>
            <w:r w:rsidRPr="005044FD">
              <w:rPr>
                <w:rFonts w:ascii="Microsoft YaHei" w:eastAsia="Microsoft YaHei" w:hAnsi="Microsoft YaHei" w:cs="Microsoft YaHei" w:hint="eastAsia"/>
                <w:color w:val="000000"/>
                <w:sz w:val="20"/>
                <w:szCs w:val="20"/>
                <w:lang w:eastAsia="en-CA"/>
              </w:rPr>
              <w:t>羟氯喹</w:t>
            </w:r>
            <w:proofErr w:type="spellEnd"/>
            <w:r w:rsidRPr="005044FD">
              <w:rPr>
                <w:rFonts w:ascii="Arial" w:eastAsia="Times New Roman" w:hAnsi="Arial" w:cs="Arial" w:hint="eastAsia"/>
                <w:color w:val="000000"/>
                <w:sz w:val="20"/>
                <w:szCs w:val="20"/>
                <w:lang w:eastAsia="en-CA"/>
              </w:rPr>
              <w:t>" OR "</w:t>
            </w:r>
            <w:proofErr w:type="spellStart"/>
            <w:r w:rsidRPr="005044FD">
              <w:rPr>
                <w:rFonts w:ascii="Microsoft YaHei" w:eastAsia="Microsoft YaHei" w:hAnsi="Microsoft YaHei" w:cs="Microsoft YaHei" w:hint="eastAsia"/>
                <w:color w:val="000000"/>
                <w:sz w:val="20"/>
                <w:szCs w:val="20"/>
                <w:lang w:eastAsia="en-CA"/>
              </w:rPr>
              <w:t>氯喹</w:t>
            </w:r>
            <w:proofErr w:type="spellEnd"/>
            <w:r w:rsidRPr="005044FD">
              <w:rPr>
                <w:rFonts w:ascii="Arial" w:eastAsia="Times New Roman" w:hAnsi="Arial" w:cs="Arial" w:hint="eastAsia"/>
                <w:color w:val="000000"/>
                <w:sz w:val="20"/>
                <w:szCs w:val="20"/>
                <w:lang w:eastAsia="en-CA"/>
              </w:rPr>
              <w:t>" OR "HCQ" OR "Hydroxychloroquine" OR "Chloroquine" OR "</w:t>
            </w:r>
            <w:proofErr w:type="spellStart"/>
            <w:r w:rsidRPr="005044FD">
              <w:rPr>
                <w:rFonts w:ascii="Microsoft YaHei" w:eastAsia="Microsoft YaHei" w:hAnsi="Microsoft YaHei" w:cs="Microsoft YaHei" w:hint="eastAsia"/>
                <w:color w:val="000000"/>
                <w:sz w:val="20"/>
                <w:szCs w:val="20"/>
                <w:lang w:eastAsia="en-CA"/>
              </w:rPr>
              <w:t>羟基氯喹</w:t>
            </w:r>
            <w:proofErr w:type="spellEnd"/>
            <w:r w:rsidRPr="005044FD">
              <w:rPr>
                <w:rFonts w:ascii="Arial" w:eastAsia="Times New Roman" w:hAnsi="Arial" w:cs="Arial" w:hint="eastAsia"/>
                <w:color w:val="000000"/>
                <w:sz w:val="20"/>
                <w:szCs w:val="20"/>
                <w:lang w:eastAsia="en-CA"/>
              </w:rPr>
              <w:t>" OR "Plaquenil" OR "</w:t>
            </w:r>
            <w:proofErr w:type="spellStart"/>
            <w:r w:rsidRPr="005044FD">
              <w:rPr>
                <w:rFonts w:ascii="Microsoft YaHei" w:eastAsia="Microsoft YaHei" w:hAnsi="Microsoft YaHei" w:cs="Microsoft YaHei" w:hint="eastAsia"/>
                <w:color w:val="000000"/>
                <w:sz w:val="20"/>
                <w:szCs w:val="20"/>
                <w:lang w:eastAsia="en-CA"/>
              </w:rPr>
              <w:t>赛能</w:t>
            </w:r>
            <w:proofErr w:type="spellEnd"/>
            <w:r w:rsidRPr="005044FD">
              <w:rPr>
                <w:rFonts w:ascii="Arial" w:eastAsia="Times New Roman" w:hAnsi="Arial" w:cs="Arial" w:hint="eastAsia"/>
                <w:color w:val="000000"/>
                <w:sz w:val="20"/>
                <w:szCs w:val="20"/>
                <w:lang w:eastAsia="en-CA"/>
              </w:rPr>
              <w:t>" OR "</w:t>
            </w:r>
            <w:proofErr w:type="spellStart"/>
            <w:r w:rsidRPr="005044FD">
              <w:rPr>
                <w:rFonts w:ascii="Microsoft YaHei" w:eastAsia="Microsoft YaHei" w:hAnsi="Microsoft YaHei" w:cs="Microsoft YaHei" w:hint="eastAsia"/>
                <w:color w:val="000000"/>
                <w:sz w:val="20"/>
                <w:szCs w:val="20"/>
                <w:lang w:eastAsia="en-CA"/>
              </w:rPr>
              <w:t>纷乐</w:t>
            </w:r>
            <w:proofErr w:type="spellEnd"/>
            <w:r w:rsidRPr="005044FD">
              <w:rPr>
                <w:rFonts w:ascii="Arial" w:eastAsia="Times New Roman" w:hAnsi="Arial" w:cs="Arial" w:hint="eastAsia"/>
                <w:color w:val="000000"/>
                <w:sz w:val="20"/>
                <w:szCs w:val="20"/>
                <w:lang w:eastAsia="en-CA"/>
              </w:rPr>
              <w:t xml:space="preserve">") OR </w:t>
            </w:r>
            <w:proofErr w:type="spellStart"/>
            <w:r w:rsidRPr="005044FD">
              <w:rPr>
                <w:rFonts w:ascii="Microsoft YaHei" w:eastAsia="Microsoft YaHei" w:hAnsi="Microsoft YaHei" w:cs="Microsoft YaHei" w:hint="eastAsia"/>
                <w:color w:val="000000"/>
                <w:sz w:val="20"/>
                <w:szCs w:val="20"/>
                <w:lang w:eastAsia="en-CA"/>
              </w:rPr>
              <w:t>题名或关键词</w:t>
            </w:r>
            <w:proofErr w:type="spellEnd"/>
            <w:r w:rsidRPr="005044FD">
              <w:rPr>
                <w:rFonts w:ascii="Arial" w:eastAsia="Times New Roman" w:hAnsi="Arial" w:cs="Arial" w:hint="eastAsia"/>
                <w:color w:val="000000"/>
                <w:sz w:val="20"/>
                <w:szCs w:val="20"/>
                <w:lang w:eastAsia="en-CA"/>
              </w:rPr>
              <w:t>:("</w:t>
            </w:r>
            <w:proofErr w:type="spellStart"/>
            <w:r w:rsidRPr="005044FD">
              <w:rPr>
                <w:rFonts w:ascii="Microsoft YaHei" w:eastAsia="Microsoft YaHei" w:hAnsi="Microsoft YaHei" w:cs="Microsoft YaHei" w:hint="eastAsia"/>
                <w:color w:val="000000"/>
                <w:sz w:val="20"/>
                <w:szCs w:val="20"/>
                <w:lang w:eastAsia="en-CA"/>
              </w:rPr>
              <w:t>羟氯喹</w:t>
            </w:r>
            <w:proofErr w:type="spellEnd"/>
            <w:r w:rsidRPr="005044FD">
              <w:rPr>
                <w:rFonts w:ascii="Arial" w:eastAsia="Times New Roman" w:hAnsi="Arial" w:cs="Arial" w:hint="eastAsia"/>
                <w:color w:val="000000"/>
                <w:sz w:val="20"/>
                <w:szCs w:val="20"/>
                <w:lang w:eastAsia="en-CA"/>
              </w:rPr>
              <w:t>" OR "</w:t>
            </w:r>
            <w:proofErr w:type="spellStart"/>
            <w:r w:rsidRPr="005044FD">
              <w:rPr>
                <w:rFonts w:ascii="Microsoft YaHei" w:eastAsia="Microsoft YaHei" w:hAnsi="Microsoft YaHei" w:cs="Microsoft YaHei" w:hint="eastAsia"/>
                <w:color w:val="000000"/>
                <w:sz w:val="20"/>
                <w:szCs w:val="20"/>
                <w:lang w:eastAsia="en-CA"/>
              </w:rPr>
              <w:t>氯喹</w:t>
            </w:r>
            <w:proofErr w:type="spellEnd"/>
            <w:r w:rsidRPr="005044FD">
              <w:rPr>
                <w:rFonts w:ascii="Arial" w:eastAsia="Times New Roman" w:hAnsi="Arial" w:cs="Arial" w:hint="eastAsia"/>
                <w:color w:val="000000"/>
                <w:sz w:val="20"/>
                <w:szCs w:val="20"/>
                <w:lang w:eastAsia="en-CA"/>
              </w:rPr>
              <w:t>" OR "HCQ" OR "Hydroxychloroquine" OR "Chloroquine" OR "</w:t>
            </w:r>
            <w:proofErr w:type="spellStart"/>
            <w:r w:rsidRPr="005044FD">
              <w:rPr>
                <w:rFonts w:ascii="Microsoft YaHei" w:eastAsia="Microsoft YaHei" w:hAnsi="Microsoft YaHei" w:cs="Microsoft YaHei" w:hint="eastAsia"/>
                <w:color w:val="000000"/>
                <w:sz w:val="20"/>
                <w:szCs w:val="20"/>
                <w:lang w:eastAsia="en-CA"/>
              </w:rPr>
              <w:t>羟基氯喹</w:t>
            </w:r>
            <w:proofErr w:type="spellEnd"/>
            <w:r w:rsidRPr="005044FD">
              <w:rPr>
                <w:rFonts w:ascii="Arial" w:eastAsia="Times New Roman" w:hAnsi="Arial" w:cs="Arial" w:hint="eastAsia"/>
                <w:color w:val="000000"/>
                <w:sz w:val="20"/>
                <w:szCs w:val="20"/>
                <w:lang w:eastAsia="en-CA"/>
              </w:rPr>
              <w:t>" OR "Plaquenil" OR "</w:t>
            </w:r>
            <w:proofErr w:type="spellStart"/>
            <w:r w:rsidRPr="005044FD">
              <w:rPr>
                <w:rFonts w:ascii="Microsoft YaHei" w:eastAsia="Microsoft YaHei" w:hAnsi="Microsoft YaHei" w:cs="Microsoft YaHei" w:hint="eastAsia"/>
                <w:color w:val="000000"/>
                <w:sz w:val="20"/>
                <w:szCs w:val="20"/>
                <w:lang w:eastAsia="en-CA"/>
              </w:rPr>
              <w:t>赛能</w:t>
            </w:r>
            <w:proofErr w:type="spellEnd"/>
            <w:r w:rsidRPr="005044FD">
              <w:rPr>
                <w:rFonts w:ascii="Arial" w:eastAsia="Times New Roman" w:hAnsi="Arial" w:cs="Arial" w:hint="eastAsia"/>
                <w:color w:val="000000"/>
                <w:sz w:val="20"/>
                <w:szCs w:val="20"/>
                <w:lang w:eastAsia="en-CA"/>
              </w:rPr>
              <w:t>" OR "</w:t>
            </w:r>
            <w:proofErr w:type="spellStart"/>
            <w:r w:rsidRPr="005044FD">
              <w:rPr>
                <w:rFonts w:ascii="Microsoft YaHei" w:eastAsia="Microsoft YaHei" w:hAnsi="Microsoft YaHei" w:cs="Microsoft YaHei" w:hint="eastAsia"/>
                <w:color w:val="000000"/>
                <w:sz w:val="20"/>
                <w:szCs w:val="20"/>
                <w:lang w:eastAsia="en-CA"/>
              </w:rPr>
              <w:t>纷乐</w:t>
            </w:r>
            <w:proofErr w:type="spellEnd"/>
            <w:r w:rsidRPr="005044FD">
              <w:rPr>
                <w:rFonts w:ascii="Arial" w:eastAsia="Times New Roman" w:hAnsi="Arial" w:cs="Arial" w:hint="eastAsia"/>
                <w:color w:val="000000"/>
                <w:sz w:val="20"/>
                <w:szCs w:val="20"/>
                <w:lang w:eastAsia="en-CA"/>
              </w:rPr>
              <w:t>"))</w:t>
            </w:r>
          </w:p>
        </w:tc>
      </w:tr>
      <w:tr w:rsidR="00102414" w:rsidRPr="002D3495" w14:paraId="1D81B8BD" w14:textId="77777777" w:rsidTr="00B157A4">
        <w:trPr>
          <w:trHeight w:val="20"/>
        </w:trPr>
        <w:tc>
          <w:tcPr>
            <w:tcW w:w="9355" w:type="dxa"/>
            <w:gridSpan w:val="2"/>
            <w:shd w:val="clear" w:color="auto" w:fill="auto"/>
            <w:vAlign w:val="center"/>
          </w:tcPr>
          <w:p w14:paraId="5629D29D" w14:textId="30BA4C72" w:rsidR="00102414" w:rsidRPr="002D3495" w:rsidRDefault="00102414" w:rsidP="00102414">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w:t>
            </w:r>
            <w:r w:rsidR="00110F3B">
              <w:rPr>
                <w:rFonts w:ascii="Arial" w:eastAsia="Times New Roman" w:hAnsi="Arial" w:cs="Arial"/>
                <w:color w:val="000000"/>
                <w:sz w:val="20"/>
                <w:szCs w:val="20"/>
                <w:lang w:eastAsia="en-CA"/>
              </w:rPr>
              <w:t>4</w:t>
            </w:r>
            <w:r w:rsidRPr="002D3495">
              <w:rPr>
                <w:rFonts w:ascii="Arial" w:eastAsia="Times New Roman" w:hAnsi="Arial" w:cs="Arial"/>
                <w:color w:val="000000"/>
                <w:sz w:val="20"/>
                <w:szCs w:val="20"/>
                <w:lang w:eastAsia="en-CA"/>
              </w:rPr>
              <w:t>/</w:t>
            </w:r>
            <w:r w:rsidR="00110F3B">
              <w:rPr>
                <w:rFonts w:ascii="Arial" w:eastAsia="Times New Roman" w:hAnsi="Arial" w:cs="Arial"/>
                <w:color w:val="000000"/>
                <w:sz w:val="20"/>
                <w:szCs w:val="20"/>
                <w:lang w:eastAsia="en-CA"/>
              </w:rPr>
              <w:t>26</w:t>
            </w:r>
            <w:r w:rsidRPr="002D3495">
              <w:rPr>
                <w:rFonts w:ascii="Arial" w:eastAsia="Times New Roman" w:hAnsi="Arial" w:cs="Arial"/>
                <w:color w:val="000000"/>
                <w:sz w:val="20"/>
                <w:szCs w:val="20"/>
                <w:lang w:eastAsia="en-CA"/>
              </w:rPr>
              <w:t>/2021</w:t>
            </w:r>
          </w:p>
        </w:tc>
      </w:tr>
    </w:tbl>
    <w:p w14:paraId="0D724FFD" w14:textId="65DED5DA" w:rsidR="00D16EDC" w:rsidRPr="002D3495" w:rsidRDefault="00D16EDC" w:rsidP="00D16EDC">
      <w:pPr>
        <w:rPr>
          <w:rFonts w:ascii="Arial" w:hAnsi="Arial" w:cs="Arial"/>
          <w:sz w:val="20"/>
          <w:szCs w:val="20"/>
        </w:rPr>
      </w:pPr>
      <w:r w:rsidRPr="002D3495">
        <w:rPr>
          <w:rFonts w:ascii="Arial" w:hAnsi="Arial" w:cs="Arial"/>
          <w:b/>
          <w:bCs/>
          <w:sz w:val="20"/>
          <w:szCs w:val="20"/>
        </w:rPr>
        <w:lastRenderedPageBreak/>
        <w:t xml:space="preserve">Table S7 </w:t>
      </w:r>
      <w:proofErr w:type="spellStart"/>
      <w:r w:rsidRPr="002D3495">
        <w:rPr>
          <w:rFonts w:ascii="Arial" w:hAnsi="Arial" w:cs="Arial"/>
          <w:sz w:val="20"/>
          <w:szCs w:val="20"/>
        </w:rPr>
        <w:t>Wanfang</w:t>
      </w:r>
      <w:proofErr w:type="spellEnd"/>
      <w:r w:rsidRPr="002D3495">
        <w:rPr>
          <w:rFonts w:ascii="Arial" w:hAnsi="Arial" w:cs="Arial"/>
          <w:sz w:val="20"/>
          <w:szCs w:val="20"/>
        </w:rPr>
        <w:t xml:space="preserve"> </w:t>
      </w:r>
      <w:r w:rsidR="00770CF0" w:rsidRPr="002D3495">
        <w:rPr>
          <w:rFonts w:ascii="Arial" w:hAnsi="Arial" w:cs="Arial"/>
          <w:sz w:val="20"/>
          <w:szCs w:val="20"/>
        </w:rPr>
        <w:t xml:space="preserve">Med Online </w:t>
      </w:r>
      <w:r w:rsidRPr="002D3495">
        <w:rPr>
          <w:rFonts w:ascii="Arial" w:hAnsi="Arial" w:cs="Arial"/>
          <w:sz w:val="20"/>
          <w:szCs w:val="20"/>
        </w:rPr>
        <w:t>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D16EDC" w:rsidRPr="002D3495" w14:paraId="12E01591" w14:textId="77777777" w:rsidTr="00CD18FD">
        <w:trPr>
          <w:trHeight w:val="20"/>
        </w:trPr>
        <w:tc>
          <w:tcPr>
            <w:tcW w:w="1525" w:type="dxa"/>
            <w:shd w:val="clear" w:color="auto" w:fill="auto"/>
            <w:vAlign w:val="center"/>
          </w:tcPr>
          <w:p w14:paraId="7573484A" w14:textId="77777777" w:rsidR="00D16EDC" w:rsidRPr="002D3495" w:rsidRDefault="00D16EDC"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62A9459A" w14:textId="77777777" w:rsidR="00D16EDC" w:rsidRPr="002D3495" w:rsidRDefault="00D16EDC"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D16EDC" w:rsidRPr="002D3495" w14:paraId="09E47B2C" w14:textId="77777777" w:rsidTr="00CD18FD">
        <w:trPr>
          <w:trHeight w:val="20"/>
        </w:trPr>
        <w:tc>
          <w:tcPr>
            <w:tcW w:w="1525" w:type="dxa"/>
            <w:shd w:val="clear" w:color="auto" w:fill="auto"/>
            <w:vAlign w:val="center"/>
          </w:tcPr>
          <w:p w14:paraId="39A80F61" w14:textId="77777777" w:rsidR="00D16EDC" w:rsidRPr="002D3495" w:rsidRDefault="00D16EDC"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7F62BC73" w14:textId="3E9EB634" w:rsidR="00D16EDC" w:rsidRPr="002D3495" w:rsidRDefault="00110F3B"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110F3B">
              <w:rPr>
                <w:rFonts w:ascii="Arial" w:eastAsia="Times New Roman" w:hAnsi="Arial" w:cs="Arial" w:hint="eastAsia"/>
                <w:color w:val="000000"/>
                <w:sz w:val="20"/>
                <w:szCs w:val="20"/>
                <w:lang w:eastAsia="en-CA"/>
              </w:rPr>
              <w:t>(TI=(</w:t>
            </w:r>
            <w:proofErr w:type="spellStart"/>
            <w:r w:rsidRPr="00110F3B">
              <w:rPr>
                <w:rFonts w:ascii="Microsoft YaHei" w:eastAsia="Microsoft YaHei" w:hAnsi="Microsoft YaHei" w:cs="Microsoft YaHei" w:hint="eastAsia"/>
                <w:color w:val="000000"/>
                <w:sz w:val="20"/>
                <w:szCs w:val="20"/>
                <w:lang w:eastAsia="en-CA"/>
              </w:rPr>
              <w:t>疫情</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新冠</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冠状</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武汉</w:t>
            </w:r>
            <w:proofErr w:type="spellEnd"/>
            <w:r w:rsidRPr="00110F3B">
              <w:rPr>
                <w:rFonts w:ascii="Arial" w:eastAsia="Times New Roman" w:hAnsi="Arial" w:cs="Arial" w:hint="eastAsia"/>
                <w:color w:val="000000"/>
                <w:sz w:val="20"/>
                <w:szCs w:val="20"/>
                <w:lang w:eastAsia="en-CA"/>
              </w:rPr>
              <w:t xml:space="preserve"> OR COVID-19 OR 2019-nCoV OR coronavirus OR 2019nCoV OR SARS-CoV-2 OR COVID19 OR COVID OR SARS-</w:t>
            </w:r>
            <w:proofErr w:type="spellStart"/>
            <w:r w:rsidRPr="00110F3B">
              <w:rPr>
                <w:rFonts w:ascii="Arial" w:eastAsia="Times New Roman" w:hAnsi="Arial" w:cs="Arial" w:hint="eastAsia"/>
                <w:color w:val="000000"/>
                <w:sz w:val="20"/>
                <w:szCs w:val="20"/>
                <w:lang w:eastAsia="en-CA"/>
              </w:rPr>
              <w:t>CoV</w:t>
            </w:r>
            <w:proofErr w:type="spellEnd"/>
            <w:r w:rsidRPr="00110F3B">
              <w:rPr>
                <w:rFonts w:ascii="Arial" w:eastAsia="Times New Roman" w:hAnsi="Arial" w:cs="Arial" w:hint="eastAsia"/>
                <w:color w:val="000000"/>
                <w:sz w:val="20"/>
                <w:szCs w:val="20"/>
                <w:lang w:eastAsia="en-CA"/>
              </w:rPr>
              <w:t xml:space="preserve"> OR SARS) OR KW=(</w:t>
            </w:r>
            <w:proofErr w:type="spellStart"/>
            <w:r w:rsidRPr="00110F3B">
              <w:rPr>
                <w:rFonts w:ascii="Microsoft YaHei" w:eastAsia="Microsoft YaHei" w:hAnsi="Microsoft YaHei" w:cs="Microsoft YaHei" w:hint="eastAsia"/>
                <w:color w:val="000000"/>
                <w:sz w:val="20"/>
                <w:szCs w:val="20"/>
                <w:lang w:eastAsia="en-CA"/>
              </w:rPr>
              <w:t>疫情</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新冠</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冠状</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武汉</w:t>
            </w:r>
            <w:proofErr w:type="spellEnd"/>
            <w:r w:rsidRPr="00110F3B">
              <w:rPr>
                <w:rFonts w:ascii="Arial" w:eastAsia="Times New Roman" w:hAnsi="Arial" w:cs="Arial" w:hint="eastAsia"/>
                <w:color w:val="000000"/>
                <w:sz w:val="20"/>
                <w:szCs w:val="20"/>
                <w:lang w:eastAsia="en-CA"/>
              </w:rPr>
              <w:t xml:space="preserve"> OR COVID-19 OR 2019-nCoV OR coronavirus OR 2019nCoV OR SARS-CoV-2 OR COVID19 OR COVID OR SARS-</w:t>
            </w:r>
            <w:proofErr w:type="spellStart"/>
            <w:r w:rsidRPr="00110F3B">
              <w:rPr>
                <w:rFonts w:ascii="Arial" w:eastAsia="Times New Roman" w:hAnsi="Arial" w:cs="Arial" w:hint="eastAsia"/>
                <w:color w:val="000000"/>
                <w:sz w:val="20"/>
                <w:szCs w:val="20"/>
                <w:lang w:eastAsia="en-CA"/>
              </w:rPr>
              <w:t>CoV</w:t>
            </w:r>
            <w:proofErr w:type="spellEnd"/>
            <w:r w:rsidRPr="00110F3B">
              <w:rPr>
                <w:rFonts w:ascii="Arial" w:eastAsia="Times New Roman" w:hAnsi="Arial" w:cs="Arial" w:hint="eastAsia"/>
                <w:color w:val="000000"/>
                <w:sz w:val="20"/>
                <w:szCs w:val="20"/>
                <w:lang w:eastAsia="en-CA"/>
              </w:rPr>
              <w:t xml:space="preserve"> OR SARS)) AND (TI=(</w:t>
            </w:r>
            <w:proofErr w:type="spellStart"/>
            <w:r w:rsidRPr="00110F3B">
              <w:rPr>
                <w:rFonts w:ascii="Microsoft YaHei" w:eastAsia="Microsoft YaHei" w:hAnsi="Microsoft YaHei" w:cs="Microsoft YaHei" w:hint="eastAsia"/>
                <w:color w:val="000000"/>
                <w:sz w:val="20"/>
                <w:szCs w:val="20"/>
                <w:lang w:eastAsia="en-CA"/>
              </w:rPr>
              <w:t>羟氯喹</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氯喹</w:t>
            </w:r>
            <w:proofErr w:type="spellEnd"/>
            <w:r w:rsidRPr="00110F3B">
              <w:rPr>
                <w:rFonts w:ascii="Arial" w:eastAsia="Times New Roman" w:hAnsi="Arial" w:cs="Arial" w:hint="eastAsia"/>
                <w:color w:val="000000"/>
                <w:sz w:val="20"/>
                <w:szCs w:val="20"/>
                <w:lang w:eastAsia="en-CA"/>
              </w:rPr>
              <w:t xml:space="preserve"> OR HCQ OR Hydroxychloroquine OR Chloroquine OR </w:t>
            </w:r>
            <w:proofErr w:type="spellStart"/>
            <w:r w:rsidRPr="00110F3B">
              <w:rPr>
                <w:rFonts w:ascii="Microsoft YaHei" w:eastAsia="Microsoft YaHei" w:hAnsi="Microsoft YaHei" w:cs="Microsoft YaHei" w:hint="eastAsia"/>
                <w:color w:val="000000"/>
                <w:sz w:val="20"/>
                <w:szCs w:val="20"/>
                <w:lang w:eastAsia="en-CA"/>
              </w:rPr>
              <w:t>羟基氯喹</w:t>
            </w:r>
            <w:proofErr w:type="spellEnd"/>
            <w:r w:rsidRPr="00110F3B">
              <w:rPr>
                <w:rFonts w:ascii="Arial" w:eastAsia="Times New Roman" w:hAnsi="Arial" w:cs="Arial" w:hint="eastAsia"/>
                <w:color w:val="000000"/>
                <w:sz w:val="20"/>
                <w:szCs w:val="20"/>
                <w:lang w:eastAsia="en-CA"/>
              </w:rPr>
              <w:t xml:space="preserve"> OR Plaquenil OR </w:t>
            </w:r>
            <w:proofErr w:type="spellStart"/>
            <w:r w:rsidRPr="00110F3B">
              <w:rPr>
                <w:rFonts w:ascii="Microsoft YaHei" w:eastAsia="Microsoft YaHei" w:hAnsi="Microsoft YaHei" w:cs="Microsoft YaHei" w:hint="eastAsia"/>
                <w:color w:val="000000"/>
                <w:sz w:val="20"/>
                <w:szCs w:val="20"/>
                <w:lang w:eastAsia="en-CA"/>
              </w:rPr>
              <w:t>赛能</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纷乐</w:t>
            </w:r>
            <w:proofErr w:type="spellEnd"/>
            <w:r w:rsidRPr="00110F3B">
              <w:rPr>
                <w:rFonts w:ascii="Arial" w:eastAsia="Times New Roman" w:hAnsi="Arial" w:cs="Arial" w:hint="eastAsia"/>
                <w:color w:val="000000"/>
                <w:sz w:val="20"/>
                <w:szCs w:val="20"/>
                <w:lang w:eastAsia="en-CA"/>
              </w:rPr>
              <w:t>) OR KW=(</w:t>
            </w:r>
            <w:proofErr w:type="spellStart"/>
            <w:r w:rsidRPr="00110F3B">
              <w:rPr>
                <w:rFonts w:ascii="Microsoft YaHei" w:eastAsia="Microsoft YaHei" w:hAnsi="Microsoft YaHei" w:cs="Microsoft YaHei" w:hint="eastAsia"/>
                <w:color w:val="000000"/>
                <w:sz w:val="20"/>
                <w:szCs w:val="20"/>
                <w:lang w:eastAsia="en-CA"/>
              </w:rPr>
              <w:t>羟氯喹</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氯喹</w:t>
            </w:r>
            <w:proofErr w:type="spellEnd"/>
            <w:r w:rsidRPr="00110F3B">
              <w:rPr>
                <w:rFonts w:ascii="Arial" w:eastAsia="Times New Roman" w:hAnsi="Arial" w:cs="Arial" w:hint="eastAsia"/>
                <w:color w:val="000000"/>
                <w:sz w:val="20"/>
                <w:szCs w:val="20"/>
                <w:lang w:eastAsia="en-CA"/>
              </w:rPr>
              <w:t xml:space="preserve"> OR HCQ OR Hydroxychloroquine OR Chloroquine OR </w:t>
            </w:r>
            <w:proofErr w:type="spellStart"/>
            <w:r w:rsidRPr="00110F3B">
              <w:rPr>
                <w:rFonts w:ascii="Microsoft YaHei" w:eastAsia="Microsoft YaHei" w:hAnsi="Microsoft YaHei" w:cs="Microsoft YaHei" w:hint="eastAsia"/>
                <w:color w:val="000000"/>
                <w:sz w:val="20"/>
                <w:szCs w:val="20"/>
                <w:lang w:eastAsia="en-CA"/>
              </w:rPr>
              <w:t>羟基氯喹</w:t>
            </w:r>
            <w:proofErr w:type="spellEnd"/>
            <w:r w:rsidRPr="00110F3B">
              <w:rPr>
                <w:rFonts w:ascii="Arial" w:eastAsia="Times New Roman" w:hAnsi="Arial" w:cs="Arial" w:hint="eastAsia"/>
                <w:color w:val="000000"/>
                <w:sz w:val="20"/>
                <w:szCs w:val="20"/>
                <w:lang w:eastAsia="en-CA"/>
              </w:rPr>
              <w:t xml:space="preserve"> OR Plaquenil OR </w:t>
            </w:r>
            <w:proofErr w:type="spellStart"/>
            <w:r w:rsidRPr="00110F3B">
              <w:rPr>
                <w:rFonts w:ascii="Microsoft YaHei" w:eastAsia="Microsoft YaHei" w:hAnsi="Microsoft YaHei" w:cs="Microsoft YaHei" w:hint="eastAsia"/>
                <w:color w:val="000000"/>
                <w:sz w:val="20"/>
                <w:szCs w:val="20"/>
                <w:lang w:eastAsia="en-CA"/>
              </w:rPr>
              <w:t>赛能</w:t>
            </w:r>
            <w:proofErr w:type="spellEnd"/>
            <w:r w:rsidRPr="00110F3B">
              <w:rPr>
                <w:rFonts w:ascii="Arial" w:eastAsia="Times New Roman" w:hAnsi="Arial" w:cs="Arial" w:hint="eastAsia"/>
                <w:color w:val="000000"/>
                <w:sz w:val="20"/>
                <w:szCs w:val="20"/>
                <w:lang w:eastAsia="en-CA"/>
              </w:rPr>
              <w:t xml:space="preserve"> OR </w:t>
            </w:r>
            <w:proofErr w:type="spellStart"/>
            <w:r w:rsidRPr="00110F3B">
              <w:rPr>
                <w:rFonts w:ascii="Microsoft YaHei" w:eastAsia="Microsoft YaHei" w:hAnsi="Microsoft YaHei" w:cs="Microsoft YaHei" w:hint="eastAsia"/>
                <w:color w:val="000000"/>
                <w:sz w:val="20"/>
                <w:szCs w:val="20"/>
                <w:lang w:eastAsia="en-CA"/>
              </w:rPr>
              <w:t>纷乐</w:t>
            </w:r>
            <w:proofErr w:type="spellEnd"/>
            <w:r w:rsidRPr="00110F3B">
              <w:rPr>
                <w:rFonts w:ascii="Arial" w:eastAsia="Times New Roman" w:hAnsi="Arial" w:cs="Arial" w:hint="eastAsia"/>
                <w:color w:val="000000"/>
                <w:sz w:val="20"/>
                <w:szCs w:val="20"/>
                <w:lang w:eastAsia="en-CA"/>
              </w:rPr>
              <w:t>))</w:t>
            </w:r>
          </w:p>
        </w:tc>
      </w:tr>
      <w:tr w:rsidR="00D16EDC" w:rsidRPr="002D3495" w14:paraId="04E3E4A6" w14:textId="77777777" w:rsidTr="00CD18FD">
        <w:trPr>
          <w:trHeight w:val="20"/>
        </w:trPr>
        <w:tc>
          <w:tcPr>
            <w:tcW w:w="9355" w:type="dxa"/>
            <w:gridSpan w:val="2"/>
            <w:shd w:val="clear" w:color="auto" w:fill="auto"/>
            <w:vAlign w:val="center"/>
          </w:tcPr>
          <w:p w14:paraId="1D55EFF9" w14:textId="56611353" w:rsidR="00D16EDC" w:rsidRPr="002D3495" w:rsidRDefault="00D16EDC"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w:t>
            </w:r>
            <w:r w:rsidR="00110F3B">
              <w:rPr>
                <w:rFonts w:ascii="Arial" w:eastAsia="Times New Roman" w:hAnsi="Arial" w:cs="Arial"/>
                <w:color w:val="000000"/>
                <w:sz w:val="20"/>
                <w:szCs w:val="20"/>
                <w:lang w:eastAsia="en-CA"/>
              </w:rPr>
              <w:t>4</w:t>
            </w:r>
            <w:r w:rsidRPr="002D3495">
              <w:rPr>
                <w:rFonts w:ascii="Arial" w:eastAsia="Times New Roman" w:hAnsi="Arial" w:cs="Arial"/>
                <w:color w:val="000000"/>
                <w:sz w:val="20"/>
                <w:szCs w:val="20"/>
                <w:lang w:eastAsia="en-CA"/>
              </w:rPr>
              <w:t>/</w:t>
            </w:r>
            <w:r w:rsidR="00110F3B">
              <w:rPr>
                <w:rFonts w:ascii="Arial" w:eastAsia="Times New Roman" w:hAnsi="Arial" w:cs="Arial"/>
                <w:color w:val="000000"/>
                <w:sz w:val="20"/>
                <w:szCs w:val="20"/>
                <w:lang w:eastAsia="en-CA"/>
              </w:rPr>
              <w:t>26</w:t>
            </w:r>
            <w:r w:rsidRPr="002D3495">
              <w:rPr>
                <w:rFonts w:ascii="Arial" w:eastAsia="Times New Roman" w:hAnsi="Arial" w:cs="Arial"/>
                <w:color w:val="000000"/>
                <w:sz w:val="20"/>
                <w:szCs w:val="20"/>
                <w:lang w:eastAsia="en-CA"/>
              </w:rPr>
              <w:t>/2021</w:t>
            </w:r>
          </w:p>
        </w:tc>
      </w:tr>
    </w:tbl>
    <w:p w14:paraId="34B48921" w14:textId="0CFD78DB" w:rsidR="00FB4041" w:rsidRPr="002D3495" w:rsidRDefault="00FB4041" w:rsidP="005471B8">
      <w:pPr>
        <w:rPr>
          <w:rFonts w:ascii="Arial" w:hAnsi="Arial" w:cs="Arial"/>
          <w:b/>
          <w:bCs/>
          <w:sz w:val="20"/>
          <w:szCs w:val="20"/>
        </w:rPr>
      </w:pPr>
    </w:p>
    <w:p w14:paraId="16FF6A51" w14:textId="583D51A1" w:rsidR="00FB4041" w:rsidRPr="002D3495" w:rsidRDefault="00FB4041" w:rsidP="00FB4041">
      <w:pPr>
        <w:rPr>
          <w:rFonts w:ascii="Arial" w:hAnsi="Arial" w:cs="Arial"/>
          <w:sz w:val="20"/>
          <w:szCs w:val="20"/>
        </w:rPr>
      </w:pPr>
      <w:r w:rsidRPr="002D3495">
        <w:rPr>
          <w:rFonts w:ascii="Arial" w:hAnsi="Arial" w:cs="Arial"/>
          <w:b/>
          <w:bCs/>
          <w:sz w:val="20"/>
          <w:szCs w:val="20"/>
        </w:rPr>
        <w:t xml:space="preserve">Table S8 </w:t>
      </w:r>
      <w:proofErr w:type="spellStart"/>
      <w:r w:rsidR="00C2098D" w:rsidRPr="002D3495">
        <w:rPr>
          <w:rFonts w:ascii="Arial" w:hAnsi="Arial" w:cs="Arial"/>
          <w:sz w:val="20"/>
          <w:szCs w:val="20"/>
        </w:rPr>
        <w:t>SinoMed</w:t>
      </w:r>
      <w:proofErr w:type="spellEnd"/>
      <w:r w:rsidRPr="002D3495">
        <w:rPr>
          <w:rFonts w:ascii="Arial" w:hAnsi="Arial" w:cs="Arial"/>
          <w:sz w:val="20"/>
          <w:szCs w:val="20"/>
        </w:rPr>
        <w:t xml:space="preserve">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FB4041" w:rsidRPr="002D3495" w14:paraId="4D018119" w14:textId="77777777" w:rsidTr="00CD18FD">
        <w:trPr>
          <w:trHeight w:val="20"/>
        </w:trPr>
        <w:tc>
          <w:tcPr>
            <w:tcW w:w="1525" w:type="dxa"/>
            <w:shd w:val="clear" w:color="auto" w:fill="auto"/>
            <w:vAlign w:val="center"/>
          </w:tcPr>
          <w:p w14:paraId="5F9E6EEE" w14:textId="77777777" w:rsidR="00FB4041" w:rsidRPr="002D3495" w:rsidRDefault="00FB4041"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5C128191" w14:textId="77777777" w:rsidR="00FB4041" w:rsidRPr="002D3495" w:rsidRDefault="00FB4041"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FB4041" w:rsidRPr="002D3495" w14:paraId="65B0BD5A" w14:textId="77777777" w:rsidTr="00CD18FD">
        <w:trPr>
          <w:trHeight w:val="20"/>
        </w:trPr>
        <w:tc>
          <w:tcPr>
            <w:tcW w:w="1525" w:type="dxa"/>
            <w:shd w:val="clear" w:color="auto" w:fill="auto"/>
            <w:vAlign w:val="center"/>
          </w:tcPr>
          <w:p w14:paraId="4DC28BBA" w14:textId="77777777" w:rsidR="00FB4041" w:rsidRPr="002D3495" w:rsidRDefault="00FB4041"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3B772AC6" w14:textId="7D46CD90" w:rsidR="00FB4041" w:rsidRPr="002D3495" w:rsidRDefault="006A3D00"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疫情</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新冠</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冠状</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武汉</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"coronavirus"[</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"SARS-CoV-2"[</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Arial" w:eastAsia="Times New Roman" w:hAnsi="Arial" w:cs="Arial" w:hint="eastAsia"/>
                <w:color w:val="000000"/>
                <w:sz w:val="20"/>
                <w:szCs w:val="20"/>
                <w:lang w:eastAsia="en-CA"/>
              </w:rPr>
              <w:t>CoV</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疫情</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新冠</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冠状</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武汉</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"coronavirus"[</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"SARS-CoV-2"[</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Arial" w:eastAsia="Times New Roman" w:hAnsi="Arial" w:cs="Arial" w:hint="eastAsia"/>
                <w:color w:val="000000"/>
                <w:sz w:val="20"/>
                <w:szCs w:val="20"/>
                <w:lang w:eastAsia="en-CA"/>
              </w:rPr>
              <w:t>CoV</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疫情</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新冠</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冠状</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武汉</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"coronavirus"[</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"2019nCoV"[</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"SARS-CoV-2"[</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"COVID19"[</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"COVID"[</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Arial" w:eastAsia="Times New Roman" w:hAnsi="Arial" w:cs="Arial" w:hint="eastAsia"/>
                <w:color w:val="000000"/>
                <w:sz w:val="20"/>
                <w:szCs w:val="20"/>
                <w:lang w:eastAsia="en-CA"/>
              </w:rPr>
              <w:t>CoV</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"SARS"[</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AND (("</w:t>
            </w:r>
            <w:proofErr w:type="spellStart"/>
            <w:r w:rsidRPr="006A3D00">
              <w:rPr>
                <w:rFonts w:ascii="Microsoft YaHei" w:eastAsia="Microsoft YaHei" w:hAnsi="Microsoft YaHei" w:cs="Microsoft YaHei" w:hint="eastAsia"/>
                <w:color w:val="000000"/>
                <w:sz w:val="20"/>
                <w:szCs w:val="20"/>
                <w:lang w:eastAsia="en-CA"/>
              </w:rPr>
              <w:t>羟氯喹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"HCQ"[</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"Hydroxychloroquine"[</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"Chloroquine"[</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羟基氯喹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"Plaquenil"[</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赛能</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纷乐</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常用字段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羟氯喹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"HCQ"[</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"Hydroxychloroquine"[</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"Chloroquine"[</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羟基氯喹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"Plaquenil"[</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赛能</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纷乐</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全部字段</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羟氯喹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"HCQ"[</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"Hydroxychloroquine"[</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"Chloroquine"[</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羟基氯喹</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"Plaquenil"[</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赛能</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 OR "</w:t>
            </w:r>
            <w:proofErr w:type="spellStart"/>
            <w:r w:rsidRPr="006A3D00">
              <w:rPr>
                <w:rFonts w:ascii="Microsoft YaHei" w:eastAsia="Microsoft YaHei" w:hAnsi="Microsoft YaHei" w:cs="Microsoft YaHei" w:hint="eastAsia"/>
                <w:color w:val="000000"/>
                <w:sz w:val="20"/>
                <w:szCs w:val="20"/>
                <w:lang w:eastAsia="en-CA"/>
              </w:rPr>
              <w:t>纷乐</w:t>
            </w:r>
            <w:proofErr w:type="spellEnd"/>
            <w:r w:rsidRPr="006A3D00">
              <w:rPr>
                <w:rFonts w:ascii="Arial" w:eastAsia="Times New Roman" w:hAnsi="Arial" w:cs="Arial" w:hint="eastAsia"/>
                <w:color w:val="000000"/>
                <w:sz w:val="20"/>
                <w:szCs w:val="20"/>
                <w:lang w:eastAsia="en-CA"/>
              </w:rPr>
              <w:t>"[</w:t>
            </w:r>
            <w:proofErr w:type="spellStart"/>
            <w:r w:rsidRPr="006A3D00">
              <w:rPr>
                <w:rFonts w:ascii="Microsoft YaHei" w:eastAsia="Microsoft YaHei" w:hAnsi="Microsoft YaHei" w:cs="Microsoft YaHei" w:hint="eastAsia"/>
                <w:color w:val="000000"/>
                <w:sz w:val="20"/>
                <w:szCs w:val="20"/>
                <w:lang w:eastAsia="en-CA"/>
              </w:rPr>
              <w:t>标题</w:t>
            </w:r>
            <w:r w:rsidRPr="006A3D00">
              <w:rPr>
                <w:rFonts w:ascii="Arial" w:eastAsia="Times New Roman" w:hAnsi="Arial" w:cs="Arial" w:hint="eastAsia"/>
                <w:color w:val="000000"/>
                <w:sz w:val="20"/>
                <w:szCs w:val="20"/>
                <w:lang w:eastAsia="en-CA"/>
              </w:rPr>
              <w:t>:</w:t>
            </w:r>
            <w:r w:rsidRPr="006A3D00">
              <w:rPr>
                <w:rFonts w:ascii="Microsoft YaHei" w:eastAsia="Microsoft YaHei" w:hAnsi="Microsoft YaHei" w:cs="Microsoft YaHei" w:hint="eastAsia"/>
                <w:color w:val="000000"/>
                <w:sz w:val="20"/>
                <w:szCs w:val="20"/>
                <w:lang w:eastAsia="en-CA"/>
              </w:rPr>
              <w:t>智能</w:t>
            </w:r>
            <w:proofErr w:type="spellEnd"/>
            <w:r w:rsidRPr="006A3D00">
              <w:rPr>
                <w:rFonts w:ascii="Arial" w:eastAsia="Times New Roman" w:hAnsi="Arial" w:cs="Arial" w:hint="eastAsia"/>
                <w:color w:val="000000"/>
                <w:sz w:val="20"/>
                <w:szCs w:val="20"/>
                <w:lang w:eastAsia="en-CA"/>
              </w:rPr>
              <w:t>]))</w:t>
            </w:r>
          </w:p>
        </w:tc>
      </w:tr>
      <w:tr w:rsidR="00FB4041" w:rsidRPr="002D3495" w14:paraId="35DD58C0" w14:textId="77777777" w:rsidTr="00CD18FD">
        <w:trPr>
          <w:trHeight w:val="20"/>
        </w:trPr>
        <w:tc>
          <w:tcPr>
            <w:tcW w:w="9355" w:type="dxa"/>
            <w:gridSpan w:val="2"/>
            <w:shd w:val="clear" w:color="auto" w:fill="auto"/>
            <w:vAlign w:val="center"/>
          </w:tcPr>
          <w:p w14:paraId="485D1437" w14:textId="16AE8677" w:rsidR="00FB4041" w:rsidRPr="002D3495" w:rsidRDefault="00FB4041"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w:t>
            </w:r>
            <w:r w:rsidR="00110F3B">
              <w:rPr>
                <w:rFonts w:ascii="Arial" w:eastAsia="Times New Roman" w:hAnsi="Arial" w:cs="Arial"/>
                <w:color w:val="000000"/>
                <w:sz w:val="20"/>
                <w:szCs w:val="20"/>
                <w:lang w:eastAsia="en-CA"/>
              </w:rPr>
              <w:t>4</w:t>
            </w:r>
            <w:r w:rsidRPr="002D3495">
              <w:rPr>
                <w:rFonts w:ascii="Arial" w:eastAsia="Times New Roman" w:hAnsi="Arial" w:cs="Arial"/>
                <w:color w:val="000000"/>
                <w:sz w:val="20"/>
                <w:szCs w:val="20"/>
                <w:lang w:eastAsia="en-CA"/>
              </w:rPr>
              <w:t>/</w:t>
            </w:r>
            <w:r w:rsidR="00110F3B">
              <w:rPr>
                <w:rFonts w:ascii="Arial" w:eastAsia="Times New Roman" w:hAnsi="Arial" w:cs="Arial"/>
                <w:color w:val="000000"/>
                <w:sz w:val="20"/>
                <w:szCs w:val="20"/>
                <w:lang w:eastAsia="en-CA"/>
              </w:rPr>
              <w:t>26</w:t>
            </w:r>
            <w:r w:rsidRPr="002D3495">
              <w:rPr>
                <w:rFonts w:ascii="Arial" w:eastAsia="Times New Roman" w:hAnsi="Arial" w:cs="Arial"/>
                <w:color w:val="000000"/>
                <w:sz w:val="20"/>
                <w:szCs w:val="20"/>
                <w:lang w:eastAsia="en-CA"/>
              </w:rPr>
              <w:t>/2021</w:t>
            </w:r>
          </w:p>
        </w:tc>
      </w:tr>
    </w:tbl>
    <w:p w14:paraId="7CF710ED" w14:textId="5AF57981" w:rsidR="0016441F" w:rsidRPr="002D3495" w:rsidRDefault="0016441F" w:rsidP="0016441F">
      <w:pPr>
        <w:rPr>
          <w:rFonts w:ascii="Arial" w:hAnsi="Arial" w:cs="Arial"/>
          <w:sz w:val="20"/>
          <w:szCs w:val="20"/>
        </w:rPr>
      </w:pPr>
      <w:r w:rsidRPr="002D3495">
        <w:rPr>
          <w:rFonts w:ascii="Arial" w:hAnsi="Arial" w:cs="Arial"/>
          <w:b/>
          <w:bCs/>
          <w:sz w:val="20"/>
          <w:szCs w:val="20"/>
        </w:rPr>
        <w:lastRenderedPageBreak/>
        <w:t xml:space="preserve">Table S9 </w:t>
      </w:r>
      <w:r w:rsidRPr="002D3495">
        <w:rPr>
          <w:rFonts w:ascii="Arial" w:hAnsi="Arial" w:cs="Arial"/>
          <w:sz w:val="20"/>
          <w:szCs w:val="20"/>
        </w:rPr>
        <w:t>CQVIP search strategy</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830"/>
      </w:tblGrid>
      <w:tr w:rsidR="0016441F" w:rsidRPr="002D3495" w14:paraId="6E3B296A" w14:textId="77777777" w:rsidTr="00CD18FD">
        <w:trPr>
          <w:trHeight w:val="20"/>
        </w:trPr>
        <w:tc>
          <w:tcPr>
            <w:tcW w:w="1525" w:type="dxa"/>
            <w:shd w:val="clear" w:color="auto" w:fill="auto"/>
            <w:vAlign w:val="center"/>
          </w:tcPr>
          <w:p w14:paraId="2D514F5B" w14:textId="77777777" w:rsidR="0016441F" w:rsidRPr="002D3495" w:rsidRDefault="0016441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Line Number</w:t>
            </w:r>
          </w:p>
        </w:tc>
        <w:tc>
          <w:tcPr>
            <w:tcW w:w="7830" w:type="dxa"/>
            <w:shd w:val="clear" w:color="auto" w:fill="auto"/>
            <w:vAlign w:val="center"/>
          </w:tcPr>
          <w:p w14:paraId="235E2842" w14:textId="77777777" w:rsidR="0016441F" w:rsidRPr="002D3495" w:rsidRDefault="0016441F" w:rsidP="00CD18FD">
            <w:pPr>
              <w:widowControl w:val="0"/>
              <w:autoSpaceDE w:val="0"/>
              <w:autoSpaceDN w:val="0"/>
              <w:adjustRightInd w:val="0"/>
              <w:spacing w:after="0" w:line="240" w:lineRule="auto"/>
              <w:rPr>
                <w:rFonts w:ascii="Arial" w:eastAsia="Times New Roman" w:hAnsi="Arial" w:cs="Arial"/>
                <w:color w:val="0D0D0D" w:themeColor="text1" w:themeTint="F2"/>
                <w:sz w:val="20"/>
                <w:szCs w:val="20"/>
                <w:lang w:eastAsia="en-CA"/>
              </w:rPr>
            </w:pPr>
            <w:r w:rsidRPr="002D3495">
              <w:rPr>
                <w:rFonts w:ascii="Arial" w:eastAsia="Times New Roman" w:hAnsi="Arial" w:cs="Arial"/>
                <w:b/>
                <w:bCs/>
                <w:color w:val="0D0D0D" w:themeColor="text1" w:themeTint="F2"/>
                <w:sz w:val="20"/>
                <w:szCs w:val="20"/>
                <w:lang w:eastAsia="en-CA"/>
              </w:rPr>
              <w:t>Search Phrase</w:t>
            </w:r>
          </w:p>
        </w:tc>
      </w:tr>
      <w:tr w:rsidR="0016441F" w:rsidRPr="002D3495" w14:paraId="412C03C8" w14:textId="77777777" w:rsidTr="00CD18FD">
        <w:trPr>
          <w:trHeight w:val="20"/>
        </w:trPr>
        <w:tc>
          <w:tcPr>
            <w:tcW w:w="1525" w:type="dxa"/>
            <w:shd w:val="clear" w:color="auto" w:fill="auto"/>
            <w:vAlign w:val="center"/>
          </w:tcPr>
          <w:p w14:paraId="6EB0C59C" w14:textId="77777777" w:rsidR="0016441F" w:rsidRPr="002D3495" w:rsidRDefault="0016441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color w:val="000000"/>
                <w:sz w:val="20"/>
                <w:szCs w:val="20"/>
                <w:lang w:eastAsia="en-CA"/>
              </w:rPr>
              <w:t>1</w:t>
            </w:r>
          </w:p>
        </w:tc>
        <w:tc>
          <w:tcPr>
            <w:tcW w:w="7830" w:type="dxa"/>
            <w:shd w:val="clear" w:color="auto" w:fill="auto"/>
            <w:vAlign w:val="center"/>
          </w:tcPr>
          <w:p w14:paraId="0E99E67D" w14:textId="424E1032" w:rsidR="0016441F" w:rsidRPr="002D3495" w:rsidRDefault="00777E95"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777E95">
              <w:rPr>
                <w:rFonts w:ascii="Arial" w:eastAsia="Times New Roman" w:hAnsi="Arial" w:cs="Arial" w:hint="eastAsia"/>
                <w:color w:val="000000"/>
                <w:sz w:val="20"/>
                <w:szCs w:val="20"/>
                <w:lang w:eastAsia="en-CA"/>
              </w:rPr>
              <w:t>M</w:t>
            </w:r>
            <w:proofErr w:type="gramStart"/>
            <w:r w:rsidRPr="00777E95">
              <w:rPr>
                <w:rFonts w:ascii="Arial" w:eastAsia="Times New Roman" w:hAnsi="Arial" w:cs="Arial" w:hint="eastAsia"/>
                <w:color w:val="000000"/>
                <w:sz w:val="20"/>
                <w:szCs w:val="20"/>
                <w:lang w:eastAsia="en-CA"/>
              </w:rPr>
              <w:t>=(</w:t>
            </w:r>
            <w:proofErr w:type="spellStart"/>
            <w:proofErr w:type="gramEnd"/>
            <w:r w:rsidRPr="00777E95">
              <w:rPr>
                <w:rFonts w:ascii="Microsoft YaHei" w:eastAsia="Microsoft YaHei" w:hAnsi="Microsoft YaHei" w:cs="Microsoft YaHei" w:hint="eastAsia"/>
                <w:color w:val="000000"/>
                <w:sz w:val="20"/>
                <w:szCs w:val="20"/>
                <w:lang w:eastAsia="en-CA"/>
              </w:rPr>
              <w:t>疫情</w:t>
            </w:r>
            <w:proofErr w:type="spellEnd"/>
            <w:r w:rsidRPr="00777E95">
              <w:rPr>
                <w:rFonts w:ascii="Arial" w:eastAsia="Times New Roman" w:hAnsi="Arial" w:cs="Arial" w:hint="eastAsia"/>
                <w:color w:val="000000"/>
                <w:sz w:val="20"/>
                <w:szCs w:val="20"/>
                <w:lang w:eastAsia="en-CA"/>
              </w:rPr>
              <w:t xml:space="preserve"> OR </w:t>
            </w:r>
            <w:proofErr w:type="spellStart"/>
            <w:r w:rsidRPr="00777E95">
              <w:rPr>
                <w:rFonts w:ascii="Microsoft YaHei" w:eastAsia="Microsoft YaHei" w:hAnsi="Microsoft YaHei" w:cs="Microsoft YaHei" w:hint="eastAsia"/>
                <w:color w:val="000000"/>
                <w:sz w:val="20"/>
                <w:szCs w:val="20"/>
                <w:lang w:eastAsia="en-CA"/>
              </w:rPr>
              <w:t>新冠</w:t>
            </w:r>
            <w:proofErr w:type="spellEnd"/>
            <w:r w:rsidRPr="00777E95">
              <w:rPr>
                <w:rFonts w:ascii="Arial" w:eastAsia="Times New Roman" w:hAnsi="Arial" w:cs="Arial" w:hint="eastAsia"/>
                <w:color w:val="000000"/>
                <w:sz w:val="20"/>
                <w:szCs w:val="20"/>
                <w:lang w:eastAsia="en-CA"/>
              </w:rPr>
              <w:t xml:space="preserve"> OR </w:t>
            </w:r>
            <w:proofErr w:type="spellStart"/>
            <w:r w:rsidRPr="00777E95">
              <w:rPr>
                <w:rFonts w:ascii="Microsoft YaHei" w:eastAsia="Microsoft YaHei" w:hAnsi="Microsoft YaHei" w:cs="Microsoft YaHei" w:hint="eastAsia"/>
                <w:color w:val="000000"/>
                <w:sz w:val="20"/>
                <w:szCs w:val="20"/>
                <w:lang w:eastAsia="en-CA"/>
              </w:rPr>
              <w:t>冠状</w:t>
            </w:r>
            <w:proofErr w:type="spellEnd"/>
            <w:r w:rsidRPr="00777E95">
              <w:rPr>
                <w:rFonts w:ascii="Arial" w:eastAsia="Times New Roman" w:hAnsi="Arial" w:cs="Arial" w:hint="eastAsia"/>
                <w:color w:val="000000"/>
                <w:sz w:val="20"/>
                <w:szCs w:val="20"/>
                <w:lang w:eastAsia="en-CA"/>
              </w:rPr>
              <w:t xml:space="preserve"> OR </w:t>
            </w:r>
            <w:proofErr w:type="spellStart"/>
            <w:r w:rsidRPr="00777E95">
              <w:rPr>
                <w:rFonts w:ascii="Microsoft YaHei" w:eastAsia="Microsoft YaHei" w:hAnsi="Microsoft YaHei" w:cs="Microsoft YaHei" w:hint="eastAsia"/>
                <w:color w:val="000000"/>
                <w:sz w:val="20"/>
                <w:szCs w:val="20"/>
                <w:lang w:eastAsia="en-CA"/>
              </w:rPr>
              <w:t>武汉</w:t>
            </w:r>
            <w:proofErr w:type="spellEnd"/>
            <w:r w:rsidRPr="00777E95">
              <w:rPr>
                <w:rFonts w:ascii="Arial" w:eastAsia="Times New Roman" w:hAnsi="Arial" w:cs="Arial" w:hint="eastAsia"/>
                <w:color w:val="000000"/>
                <w:sz w:val="20"/>
                <w:szCs w:val="20"/>
                <w:lang w:eastAsia="en-CA"/>
              </w:rPr>
              <w:t xml:space="preserve"> OR COVID-19 OR 2019-nCoV OR coronavirus OR 2019nCoV OR SARS-CoV-2 OR COVID19 OR COVID OR SARS-</w:t>
            </w:r>
            <w:proofErr w:type="spellStart"/>
            <w:r w:rsidRPr="00777E95">
              <w:rPr>
                <w:rFonts w:ascii="Arial" w:eastAsia="Times New Roman" w:hAnsi="Arial" w:cs="Arial" w:hint="eastAsia"/>
                <w:color w:val="000000"/>
                <w:sz w:val="20"/>
                <w:szCs w:val="20"/>
                <w:lang w:eastAsia="en-CA"/>
              </w:rPr>
              <w:t>CoV</w:t>
            </w:r>
            <w:proofErr w:type="spellEnd"/>
            <w:r w:rsidRPr="00777E95">
              <w:rPr>
                <w:rFonts w:ascii="Arial" w:eastAsia="Times New Roman" w:hAnsi="Arial" w:cs="Arial" w:hint="eastAsia"/>
                <w:color w:val="000000"/>
                <w:sz w:val="20"/>
                <w:szCs w:val="20"/>
                <w:lang w:eastAsia="en-CA"/>
              </w:rPr>
              <w:t xml:space="preserve"> OR SARS) AND M=(</w:t>
            </w:r>
            <w:proofErr w:type="spellStart"/>
            <w:r w:rsidRPr="00777E95">
              <w:rPr>
                <w:rFonts w:ascii="Microsoft YaHei" w:eastAsia="Microsoft YaHei" w:hAnsi="Microsoft YaHei" w:cs="Microsoft YaHei" w:hint="eastAsia"/>
                <w:color w:val="000000"/>
                <w:sz w:val="20"/>
                <w:szCs w:val="20"/>
                <w:lang w:eastAsia="en-CA"/>
              </w:rPr>
              <w:t>羟氯喹</w:t>
            </w:r>
            <w:proofErr w:type="spellEnd"/>
            <w:r w:rsidRPr="00777E95">
              <w:rPr>
                <w:rFonts w:ascii="Arial" w:eastAsia="Times New Roman" w:hAnsi="Arial" w:cs="Arial" w:hint="eastAsia"/>
                <w:color w:val="000000"/>
                <w:sz w:val="20"/>
                <w:szCs w:val="20"/>
                <w:lang w:eastAsia="en-CA"/>
              </w:rPr>
              <w:t xml:space="preserve"> OR </w:t>
            </w:r>
            <w:proofErr w:type="spellStart"/>
            <w:r w:rsidRPr="00777E95">
              <w:rPr>
                <w:rFonts w:ascii="Microsoft YaHei" w:eastAsia="Microsoft YaHei" w:hAnsi="Microsoft YaHei" w:cs="Microsoft YaHei" w:hint="eastAsia"/>
                <w:color w:val="000000"/>
                <w:sz w:val="20"/>
                <w:szCs w:val="20"/>
                <w:lang w:eastAsia="en-CA"/>
              </w:rPr>
              <w:t>氯喹</w:t>
            </w:r>
            <w:proofErr w:type="spellEnd"/>
            <w:r w:rsidRPr="00777E95">
              <w:rPr>
                <w:rFonts w:ascii="Arial" w:eastAsia="Times New Roman" w:hAnsi="Arial" w:cs="Arial" w:hint="eastAsia"/>
                <w:color w:val="000000"/>
                <w:sz w:val="20"/>
                <w:szCs w:val="20"/>
                <w:lang w:eastAsia="en-CA"/>
              </w:rPr>
              <w:t xml:space="preserve"> OR HCQ OR Hydroxychloroquine OR Chloroquine OR </w:t>
            </w:r>
            <w:proofErr w:type="spellStart"/>
            <w:r w:rsidRPr="00777E95">
              <w:rPr>
                <w:rFonts w:ascii="Microsoft YaHei" w:eastAsia="Microsoft YaHei" w:hAnsi="Microsoft YaHei" w:cs="Microsoft YaHei" w:hint="eastAsia"/>
                <w:color w:val="000000"/>
                <w:sz w:val="20"/>
                <w:szCs w:val="20"/>
                <w:lang w:eastAsia="en-CA"/>
              </w:rPr>
              <w:t>羟基氯喹</w:t>
            </w:r>
            <w:proofErr w:type="spellEnd"/>
            <w:r w:rsidRPr="00777E95">
              <w:rPr>
                <w:rFonts w:ascii="Arial" w:eastAsia="Times New Roman" w:hAnsi="Arial" w:cs="Arial" w:hint="eastAsia"/>
                <w:color w:val="000000"/>
                <w:sz w:val="20"/>
                <w:szCs w:val="20"/>
                <w:lang w:eastAsia="en-CA"/>
              </w:rPr>
              <w:t xml:space="preserve"> OR Plaquenil OR </w:t>
            </w:r>
            <w:proofErr w:type="spellStart"/>
            <w:r w:rsidRPr="00777E95">
              <w:rPr>
                <w:rFonts w:ascii="Microsoft YaHei" w:eastAsia="Microsoft YaHei" w:hAnsi="Microsoft YaHei" w:cs="Microsoft YaHei" w:hint="eastAsia"/>
                <w:color w:val="000000"/>
                <w:sz w:val="20"/>
                <w:szCs w:val="20"/>
                <w:lang w:eastAsia="en-CA"/>
              </w:rPr>
              <w:t>赛能</w:t>
            </w:r>
            <w:proofErr w:type="spellEnd"/>
            <w:r w:rsidRPr="00777E95">
              <w:rPr>
                <w:rFonts w:ascii="Arial" w:eastAsia="Times New Roman" w:hAnsi="Arial" w:cs="Arial" w:hint="eastAsia"/>
                <w:color w:val="000000"/>
                <w:sz w:val="20"/>
                <w:szCs w:val="20"/>
                <w:lang w:eastAsia="en-CA"/>
              </w:rPr>
              <w:t xml:space="preserve"> OR </w:t>
            </w:r>
            <w:proofErr w:type="spellStart"/>
            <w:r w:rsidRPr="00777E95">
              <w:rPr>
                <w:rFonts w:ascii="Microsoft YaHei" w:eastAsia="Microsoft YaHei" w:hAnsi="Microsoft YaHei" w:cs="Microsoft YaHei" w:hint="eastAsia"/>
                <w:color w:val="000000"/>
                <w:sz w:val="20"/>
                <w:szCs w:val="20"/>
                <w:lang w:eastAsia="en-CA"/>
              </w:rPr>
              <w:t>纷乐</w:t>
            </w:r>
            <w:proofErr w:type="spellEnd"/>
            <w:r w:rsidRPr="00777E95">
              <w:rPr>
                <w:rFonts w:ascii="Arial" w:eastAsia="Times New Roman" w:hAnsi="Arial" w:cs="Arial" w:hint="eastAsia"/>
                <w:color w:val="000000"/>
                <w:sz w:val="20"/>
                <w:szCs w:val="20"/>
                <w:lang w:eastAsia="en-CA"/>
              </w:rPr>
              <w:t>)</w:t>
            </w:r>
          </w:p>
        </w:tc>
      </w:tr>
      <w:tr w:rsidR="0016441F" w:rsidRPr="002D3495" w14:paraId="38BCC00C" w14:textId="77777777" w:rsidTr="00CD18FD">
        <w:trPr>
          <w:trHeight w:val="20"/>
        </w:trPr>
        <w:tc>
          <w:tcPr>
            <w:tcW w:w="9355" w:type="dxa"/>
            <w:gridSpan w:val="2"/>
            <w:shd w:val="clear" w:color="auto" w:fill="auto"/>
            <w:vAlign w:val="center"/>
          </w:tcPr>
          <w:p w14:paraId="5099D63D" w14:textId="0CBA67B9" w:rsidR="0016441F" w:rsidRPr="002D3495" w:rsidRDefault="0016441F" w:rsidP="00CD18FD">
            <w:pPr>
              <w:widowControl w:val="0"/>
              <w:autoSpaceDE w:val="0"/>
              <w:autoSpaceDN w:val="0"/>
              <w:adjustRightInd w:val="0"/>
              <w:spacing w:before="40" w:after="40" w:line="240" w:lineRule="auto"/>
              <w:rPr>
                <w:rFonts w:ascii="Arial" w:eastAsia="Times New Roman" w:hAnsi="Arial" w:cs="Arial"/>
                <w:color w:val="000000"/>
                <w:sz w:val="20"/>
                <w:szCs w:val="20"/>
                <w:lang w:eastAsia="en-CA"/>
              </w:rPr>
            </w:pPr>
            <w:r w:rsidRPr="002D3495">
              <w:rPr>
                <w:rFonts w:ascii="Arial" w:eastAsia="Times New Roman" w:hAnsi="Arial" w:cs="Arial"/>
                <w:b/>
                <w:bCs/>
                <w:color w:val="000000"/>
                <w:sz w:val="20"/>
                <w:szCs w:val="20"/>
                <w:lang w:eastAsia="en-CA"/>
              </w:rPr>
              <w:t xml:space="preserve">Search Date Range Restriction: </w:t>
            </w:r>
            <w:r w:rsidRPr="002D3495">
              <w:rPr>
                <w:rFonts w:ascii="Arial" w:eastAsia="Times New Roman" w:hAnsi="Arial" w:cs="Arial"/>
                <w:color w:val="000000"/>
                <w:sz w:val="20"/>
                <w:szCs w:val="20"/>
                <w:lang w:eastAsia="en-CA"/>
              </w:rPr>
              <w:t>1/1/2020-</w:t>
            </w:r>
            <w:r w:rsidR="00110F3B">
              <w:rPr>
                <w:rFonts w:ascii="Arial" w:eastAsia="Times New Roman" w:hAnsi="Arial" w:cs="Arial"/>
                <w:color w:val="000000"/>
                <w:sz w:val="20"/>
                <w:szCs w:val="20"/>
                <w:lang w:eastAsia="en-CA"/>
              </w:rPr>
              <w:t>4</w:t>
            </w:r>
            <w:r w:rsidRPr="002D3495">
              <w:rPr>
                <w:rFonts w:ascii="Arial" w:eastAsia="Times New Roman" w:hAnsi="Arial" w:cs="Arial"/>
                <w:color w:val="000000"/>
                <w:sz w:val="20"/>
                <w:szCs w:val="20"/>
                <w:lang w:eastAsia="en-CA"/>
              </w:rPr>
              <w:t>/</w:t>
            </w:r>
            <w:r w:rsidR="00110F3B">
              <w:rPr>
                <w:rFonts w:ascii="Arial" w:eastAsia="Times New Roman" w:hAnsi="Arial" w:cs="Arial"/>
                <w:color w:val="000000"/>
                <w:sz w:val="20"/>
                <w:szCs w:val="20"/>
                <w:lang w:eastAsia="en-CA"/>
              </w:rPr>
              <w:t>26</w:t>
            </w:r>
            <w:r w:rsidRPr="002D3495">
              <w:rPr>
                <w:rFonts w:ascii="Arial" w:eastAsia="Times New Roman" w:hAnsi="Arial" w:cs="Arial"/>
                <w:color w:val="000000"/>
                <w:sz w:val="20"/>
                <w:szCs w:val="20"/>
                <w:lang w:eastAsia="en-CA"/>
              </w:rPr>
              <w:t>/2021</w:t>
            </w:r>
          </w:p>
        </w:tc>
      </w:tr>
    </w:tbl>
    <w:p w14:paraId="052EE2FB" w14:textId="67FEFA1B" w:rsidR="00FB4041" w:rsidRPr="002D3495" w:rsidRDefault="00FB4041" w:rsidP="005471B8">
      <w:pPr>
        <w:rPr>
          <w:rFonts w:ascii="Arial" w:hAnsi="Arial" w:cs="Arial"/>
          <w:b/>
          <w:bCs/>
          <w:sz w:val="20"/>
          <w:szCs w:val="20"/>
        </w:rPr>
      </w:pPr>
    </w:p>
    <w:p w14:paraId="29FC0ABD" w14:textId="77777777" w:rsidR="00897D6C" w:rsidRDefault="00897D6C" w:rsidP="005471B8">
      <w:pPr>
        <w:rPr>
          <w:rFonts w:ascii="Arial" w:hAnsi="Arial" w:cs="Arial"/>
          <w:b/>
          <w:bCs/>
          <w:sz w:val="20"/>
          <w:szCs w:val="20"/>
        </w:rPr>
      </w:pPr>
    </w:p>
    <w:p w14:paraId="13A1B49A" w14:textId="77777777" w:rsidR="00D322C5" w:rsidRDefault="00D322C5" w:rsidP="005471B8">
      <w:pPr>
        <w:rPr>
          <w:rFonts w:ascii="Arial" w:hAnsi="Arial" w:cs="Arial"/>
          <w:b/>
          <w:bCs/>
          <w:sz w:val="20"/>
          <w:szCs w:val="20"/>
        </w:rPr>
      </w:pPr>
    </w:p>
    <w:p w14:paraId="5DC00892" w14:textId="77777777" w:rsidR="00D322C5" w:rsidRDefault="00D322C5" w:rsidP="005471B8">
      <w:pPr>
        <w:rPr>
          <w:rFonts w:ascii="Arial" w:hAnsi="Arial" w:cs="Arial"/>
          <w:b/>
          <w:bCs/>
          <w:sz w:val="20"/>
          <w:szCs w:val="20"/>
        </w:rPr>
      </w:pPr>
    </w:p>
    <w:p w14:paraId="7927771F" w14:textId="77777777" w:rsidR="00D322C5" w:rsidRDefault="00D322C5" w:rsidP="005471B8">
      <w:pPr>
        <w:rPr>
          <w:rFonts w:ascii="Arial" w:hAnsi="Arial" w:cs="Arial"/>
          <w:b/>
          <w:bCs/>
          <w:sz w:val="20"/>
          <w:szCs w:val="20"/>
        </w:rPr>
      </w:pPr>
    </w:p>
    <w:p w14:paraId="199DF543" w14:textId="77777777" w:rsidR="00D322C5" w:rsidRDefault="00D322C5" w:rsidP="005471B8">
      <w:pPr>
        <w:rPr>
          <w:rFonts w:ascii="Arial" w:hAnsi="Arial" w:cs="Arial"/>
          <w:b/>
          <w:bCs/>
          <w:sz w:val="20"/>
          <w:szCs w:val="20"/>
        </w:rPr>
      </w:pPr>
    </w:p>
    <w:p w14:paraId="57E4AF49" w14:textId="77777777" w:rsidR="00D322C5" w:rsidRDefault="00D322C5" w:rsidP="005471B8">
      <w:pPr>
        <w:rPr>
          <w:rFonts w:ascii="Arial" w:hAnsi="Arial" w:cs="Arial"/>
          <w:b/>
          <w:bCs/>
          <w:sz w:val="20"/>
          <w:szCs w:val="20"/>
        </w:rPr>
      </w:pPr>
    </w:p>
    <w:p w14:paraId="679774C2" w14:textId="77777777" w:rsidR="00D322C5" w:rsidRDefault="00D322C5" w:rsidP="005471B8">
      <w:pPr>
        <w:rPr>
          <w:rFonts w:ascii="Arial" w:hAnsi="Arial" w:cs="Arial"/>
          <w:b/>
          <w:bCs/>
          <w:sz w:val="20"/>
          <w:szCs w:val="20"/>
        </w:rPr>
      </w:pPr>
    </w:p>
    <w:p w14:paraId="68C6989B" w14:textId="77777777" w:rsidR="00D322C5" w:rsidRDefault="00D322C5" w:rsidP="005471B8">
      <w:pPr>
        <w:rPr>
          <w:rFonts w:ascii="Arial" w:hAnsi="Arial" w:cs="Arial"/>
          <w:b/>
          <w:bCs/>
          <w:sz w:val="20"/>
          <w:szCs w:val="20"/>
        </w:rPr>
      </w:pPr>
    </w:p>
    <w:p w14:paraId="223E9AF0" w14:textId="77777777" w:rsidR="00D322C5" w:rsidRDefault="00D322C5" w:rsidP="005471B8">
      <w:pPr>
        <w:rPr>
          <w:rFonts w:ascii="Arial" w:hAnsi="Arial" w:cs="Arial"/>
          <w:b/>
          <w:bCs/>
          <w:sz w:val="20"/>
          <w:szCs w:val="20"/>
        </w:rPr>
      </w:pPr>
    </w:p>
    <w:p w14:paraId="363973CF" w14:textId="77777777" w:rsidR="00D322C5" w:rsidRDefault="00D322C5" w:rsidP="005471B8">
      <w:pPr>
        <w:rPr>
          <w:rFonts w:ascii="Arial" w:hAnsi="Arial" w:cs="Arial"/>
          <w:b/>
          <w:bCs/>
          <w:sz w:val="20"/>
          <w:szCs w:val="20"/>
        </w:rPr>
      </w:pPr>
    </w:p>
    <w:p w14:paraId="46FDE099" w14:textId="77777777" w:rsidR="00D322C5" w:rsidRDefault="00D322C5" w:rsidP="005471B8">
      <w:pPr>
        <w:rPr>
          <w:rFonts w:ascii="Arial" w:hAnsi="Arial" w:cs="Arial"/>
          <w:b/>
          <w:bCs/>
          <w:sz w:val="20"/>
          <w:szCs w:val="20"/>
        </w:rPr>
      </w:pPr>
    </w:p>
    <w:p w14:paraId="12B727C5" w14:textId="77777777" w:rsidR="00D322C5" w:rsidRDefault="00D322C5" w:rsidP="005471B8">
      <w:pPr>
        <w:rPr>
          <w:rFonts w:ascii="Arial" w:hAnsi="Arial" w:cs="Arial"/>
          <w:b/>
          <w:bCs/>
          <w:sz w:val="20"/>
          <w:szCs w:val="20"/>
        </w:rPr>
      </w:pPr>
    </w:p>
    <w:p w14:paraId="439E6733" w14:textId="77777777" w:rsidR="00D322C5" w:rsidRDefault="00D322C5" w:rsidP="005471B8">
      <w:pPr>
        <w:rPr>
          <w:rFonts w:ascii="Arial" w:hAnsi="Arial" w:cs="Arial"/>
          <w:b/>
          <w:bCs/>
          <w:sz w:val="20"/>
          <w:szCs w:val="20"/>
        </w:rPr>
      </w:pPr>
    </w:p>
    <w:p w14:paraId="5CEA20FE" w14:textId="77777777" w:rsidR="00D322C5" w:rsidRDefault="00D322C5" w:rsidP="005471B8">
      <w:pPr>
        <w:rPr>
          <w:rFonts w:ascii="Arial" w:hAnsi="Arial" w:cs="Arial"/>
          <w:b/>
          <w:bCs/>
          <w:sz w:val="20"/>
          <w:szCs w:val="20"/>
        </w:rPr>
      </w:pPr>
    </w:p>
    <w:p w14:paraId="3D095ACE" w14:textId="77777777" w:rsidR="00D322C5" w:rsidRDefault="00D322C5" w:rsidP="005471B8">
      <w:pPr>
        <w:rPr>
          <w:rFonts w:ascii="Arial" w:hAnsi="Arial" w:cs="Arial"/>
          <w:b/>
          <w:bCs/>
          <w:sz w:val="20"/>
          <w:szCs w:val="20"/>
        </w:rPr>
      </w:pPr>
    </w:p>
    <w:p w14:paraId="70DD439F" w14:textId="77777777" w:rsidR="00D322C5" w:rsidRDefault="00D322C5" w:rsidP="005471B8">
      <w:pPr>
        <w:rPr>
          <w:rFonts w:ascii="Arial" w:hAnsi="Arial" w:cs="Arial"/>
          <w:b/>
          <w:bCs/>
          <w:sz w:val="20"/>
          <w:szCs w:val="20"/>
        </w:rPr>
      </w:pPr>
    </w:p>
    <w:p w14:paraId="6196F430" w14:textId="77777777" w:rsidR="00D322C5" w:rsidRDefault="00D322C5" w:rsidP="005471B8">
      <w:pPr>
        <w:rPr>
          <w:rFonts w:ascii="Arial" w:hAnsi="Arial" w:cs="Arial"/>
          <w:b/>
          <w:bCs/>
          <w:sz w:val="20"/>
          <w:szCs w:val="20"/>
        </w:rPr>
      </w:pPr>
    </w:p>
    <w:p w14:paraId="08C7C72D" w14:textId="77777777" w:rsidR="00D322C5" w:rsidRDefault="00D322C5" w:rsidP="005471B8">
      <w:pPr>
        <w:rPr>
          <w:rFonts w:ascii="Arial" w:hAnsi="Arial" w:cs="Arial"/>
          <w:b/>
          <w:bCs/>
          <w:sz w:val="20"/>
          <w:szCs w:val="20"/>
        </w:rPr>
      </w:pPr>
    </w:p>
    <w:p w14:paraId="2F4A4204" w14:textId="77777777" w:rsidR="00D322C5" w:rsidRDefault="00D322C5" w:rsidP="005471B8">
      <w:pPr>
        <w:rPr>
          <w:rFonts w:ascii="Arial" w:hAnsi="Arial" w:cs="Arial"/>
          <w:b/>
          <w:bCs/>
          <w:sz w:val="20"/>
          <w:szCs w:val="20"/>
        </w:rPr>
      </w:pPr>
    </w:p>
    <w:p w14:paraId="1E76BA8B" w14:textId="77777777" w:rsidR="00D322C5" w:rsidRDefault="00D322C5" w:rsidP="005471B8">
      <w:pPr>
        <w:rPr>
          <w:rFonts w:ascii="Arial" w:hAnsi="Arial" w:cs="Arial"/>
          <w:b/>
          <w:bCs/>
          <w:sz w:val="20"/>
          <w:szCs w:val="20"/>
        </w:rPr>
      </w:pPr>
    </w:p>
    <w:p w14:paraId="4B94D8DE" w14:textId="77777777" w:rsidR="00D322C5" w:rsidRDefault="00D322C5" w:rsidP="005471B8">
      <w:pPr>
        <w:rPr>
          <w:rFonts w:ascii="Arial" w:hAnsi="Arial" w:cs="Arial"/>
          <w:b/>
          <w:bCs/>
          <w:sz w:val="20"/>
          <w:szCs w:val="20"/>
        </w:rPr>
      </w:pPr>
    </w:p>
    <w:p w14:paraId="35CF94E9" w14:textId="77777777" w:rsidR="00D322C5" w:rsidRDefault="00D322C5" w:rsidP="005471B8">
      <w:pPr>
        <w:rPr>
          <w:rFonts w:ascii="Arial" w:hAnsi="Arial" w:cs="Arial"/>
          <w:b/>
          <w:bCs/>
          <w:sz w:val="20"/>
          <w:szCs w:val="20"/>
        </w:rPr>
      </w:pPr>
    </w:p>
    <w:p w14:paraId="7FB104A1" w14:textId="77777777" w:rsidR="00D322C5" w:rsidRDefault="00D322C5" w:rsidP="005471B8">
      <w:pPr>
        <w:rPr>
          <w:rFonts w:ascii="Arial" w:hAnsi="Arial" w:cs="Arial"/>
          <w:b/>
          <w:bCs/>
          <w:sz w:val="20"/>
          <w:szCs w:val="20"/>
        </w:rPr>
      </w:pPr>
    </w:p>
    <w:p w14:paraId="661535E9" w14:textId="77777777" w:rsidR="00D322C5" w:rsidRDefault="00D322C5" w:rsidP="005471B8">
      <w:pPr>
        <w:rPr>
          <w:rFonts w:ascii="Arial" w:hAnsi="Arial" w:cs="Arial"/>
          <w:b/>
          <w:bCs/>
          <w:sz w:val="20"/>
          <w:szCs w:val="20"/>
        </w:rPr>
      </w:pPr>
    </w:p>
    <w:p w14:paraId="1F1BA676" w14:textId="77777777" w:rsidR="00D322C5" w:rsidRDefault="00D322C5" w:rsidP="005471B8">
      <w:pPr>
        <w:rPr>
          <w:rFonts w:ascii="Arial" w:hAnsi="Arial" w:cs="Arial"/>
          <w:b/>
          <w:bCs/>
          <w:sz w:val="20"/>
          <w:szCs w:val="20"/>
        </w:rPr>
      </w:pPr>
    </w:p>
    <w:p w14:paraId="59BBA11B" w14:textId="77777777" w:rsidR="005712AC" w:rsidRDefault="005712AC" w:rsidP="00D322C5">
      <w:pPr>
        <w:rPr>
          <w:rFonts w:ascii="Arial" w:hAnsi="Arial" w:cs="Arial"/>
          <w:b/>
          <w:bCs/>
          <w:sz w:val="20"/>
          <w:szCs w:val="20"/>
        </w:rPr>
        <w:sectPr w:rsidR="005712AC">
          <w:footerReference w:type="default" r:id="rId11"/>
          <w:pgSz w:w="12240" w:h="15840"/>
          <w:pgMar w:top="1440" w:right="1440" w:bottom="1440" w:left="1440" w:header="720" w:footer="720" w:gutter="0"/>
          <w:cols w:space="720"/>
          <w:docGrid w:linePitch="360"/>
        </w:sectPr>
      </w:pPr>
    </w:p>
    <w:p w14:paraId="58AFD88C" w14:textId="174ACAE9" w:rsidR="008A6ED4" w:rsidRDefault="008A6ED4" w:rsidP="00D322C5">
      <w:pPr>
        <w:rPr>
          <w:rFonts w:ascii="Arial" w:hAnsi="Arial" w:cs="Arial"/>
          <w:sz w:val="20"/>
          <w:szCs w:val="20"/>
        </w:rPr>
      </w:pPr>
      <w:r w:rsidRPr="008A6ED4">
        <w:rPr>
          <w:rFonts w:ascii="Arial" w:hAnsi="Arial" w:cs="Arial"/>
          <w:b/>
          <w:bCs/>
          <w:sz w:val="20"/>
          <w:szCs w:val="20"/>
        </w:rPr>
        <w:lastRenderedPageBreak/>
        <w:t>Table S10</w:t>
      </w:r>
      <w:r>
        <w:rPr>
          <w:rFonts w:ascii="Arial" w:hAnsi="Arial" w:cs="Arial"/>
          <w:b/>
          <w:bCs/>
          <w:sz w:val="20"/>
          <w:szCs w:val="20"/>
        </w:rPr>
        <w:t xml:space="preserve"> </w:t>
      </w:r>
      <w:r>
        <w:rPr>
          <w:rFonts w:ascii="Arial" w:hAnsi="Arial" w:cs="Arial"/>
          <w:sz w:val="20"/>
          <w:szCs w:val="20"/>
        </w:rPr>
        <w:t>Characteristics of included studies and patients</w:t>
      </w:r>
    </w:p>
    <w:tbl>
      <w:tblPr>
        <w:tblStyle w:val="TableGrid"/>
        <w:tblW w:w="0" w:type="auto"/>
        <w:tblLayout w:type="fixed"/>
        <w:tblLook w:val="04A0" w:firstRow="1" w:lastRow="0" w:firstColumn="1" w:lastColumn="0" w:noHBand="0" w:noVBand="1"/>
      </w:tblPr>
      <w:tblGrid>
        <w:gridCol w:w="1555"/>
        <w:gridCol w:w="1417"/>
        <w:gridCol w:w="992"/>
        <w:gridCol w:w="1276"/>
        <w:gridCol w:w="1418"/>
        <w:gridCol w:w="1275"/>
        <w:gridCol w:w="993"/>
        <w:gridCol w:w="1275"/>
        <w:gridCol w:w="993"/>
        <w:gridCol w:w="1134"/>
        <w:gridCol w:w="622"/>
      </w:tblGrid>
      <w:tr w:rsidR="00284FF2" w:rsidRPr="00870F98" w14:paraId="4E4C4395" w14:textId="77777777" w:rsidTr="00284FF2">
        <w:tc>
          <w:tcPr>
            <w:tcW w:w="1555" w:type="dxa"/>
            <w:vAlign w:val="center"/>
          </w:tcPr>
          <w:p w14:paraId="522777FF"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Study</w:t>
            </w:r>
          </w:p>
        </w:tc>
        <w:tc>
          <w:tcPr>
            <w:tcW w:w="1417" w:type="dxa"/>
            <w:vAlign w:val="center"/>
          </w:tcPr>
          <w:p w14:paraId="4F335345"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Design</w:t>
            </w:r>
          </w:p>
        </w:tc>
        <w:tc>
          <w:tcPr>
            <w:tcW w:w="992" w:type="dxa"/>
            <w:vAlign w:val="center"/>
          </w:tcPr>
          <w:p w14:paraId="7F0E4B8A"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Country</w:t>
            </w:r>
          </w:p>
        </w:tc>
        <w:tc>
          <w:tcPr>
            <w:tcW w:w="1276" w:type="dxa"/>
            <w:vAlign w:val="center"/>
          </w:tcPr>
          <w:p w14:paraId="6274E64A"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Treatment Arms</w:t>
            </w:r>
          </w:p>
        </w:tc>
        <w:tc>
          <w:tcPr>
            <w:tcW w:w="1418" w:type="dxa"/>
            <w:vAlign w:val="center"/>
          </w:tcPr>
          <w:p w14:paraId="39B39A25"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Treatment Description</w:t>
            </w:r>
          </w:p>
        </w:tc>
        <w:tc>
          <w:tcPr>
            <w:tcW w:w="1275" w:type="dxa"/>
            <w:vAlign w:val="center"/>
          </w:tcPr>
          <w:p w14:paraId="3A2D618C"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Treatment Duration (Days)</w:t>
            </w:r>
            <w:r w:rsidRPr="00870F98">
              <w:rPr>
                <w:rFonts w:ascii="Arial" w:hAnsi="Arial" w:cs="Arial"/>
                <w:b/>
                <w:bCs/>
                <w:sz w:val="20"/>
                <w:szCs w:val="20"/>
                <w:vertAlign w:val="superscript"/>
              </w:rPr>
              <w:t>a</w:t>
            </w:r>
          </w:p>
        </w:tc>
        <w:tc>
          <w:tcPr>
            <w:tcW w:w="993" w:type="dxa"/>
            <w:vAlign w:val="center"/>
          </w:tcPr>
          <w:p w14:paraId="7A04051B"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Sample Size</w:t>
            </w:r>
          </w:p>
        </w:tc>
        <w:tc>
          <w:tcPr>
            <w:tcW w:w="1275" w:type="dxa"/>
            <w:vAlign w:val="center"/>
          </w:tcPr>
          <w:p w14:paraId="0744E76E"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Patients with Severe Disease</w:t>
            </w:r>
            <w:r w:rsidRPr="00870F98">
              <w:rPr>
                <w:rFonts w:ascii="Arial" w:hAnsi="Arial" w:cs="Arial"/>
                <w:b/>
                <w:bCs/>
                <w:sz w:val="20"/>
                <w:szCs w:val="20"/>
              </w:rPr>
              <w:br/>
              <w:t>N (%)</w:t>
            </w:r>
          </w:p>
        </w:tc>
        <w:tc>
          <w:tcPr>
            <w:tcW w:w="993" w:type="dxa"/>
            <w:vAlign w:val="center"/>
          </w:tcPr>
          <w:p w14:paraId="796F1BEF" w14:textId="77777777" w:rsidR="00870F98" w:rsidRPr="00870F98" w:rsidRDefault="00870F98" w:rsidP="00C6273F">
            <w:pPr>
              <w:rPr>
                <w:rFonts w:ascii="Arial" w:hAnsi="Arial" w:cs="Arial"/>
                <w:b/>
                <w:bCs/>
                <w:sz w:val="20"/>
                <w:szCs w:val="20"/>
              </w:rPr>
            </w:pPr>
            <w:r w:rsidRPr="00870F98">
              <w:rPr>
                <w:rFonts w:ascii="Arial" w:hAnsi="Arial" w:cs="Arial"/>
                <w:b/>
                <w:bCs/>
                <w:sz w:val="20"/>
                <w:szCs w:val="20"/>
              </w:rPr>
              <w:t>F/M</w:t>
            </w:r>
          </w:p>
        </w:tc>
        <w:tc>
          <w:tcPr>
            <w:tcW w:w="1134" w:type="dxa"/>
            <w:vAlign w:val="center"/>
          </w:tcPr>
          <w:p w14:paraId="368F89C6" w14:textId="77777777" w:rsidR="00870F98" w:rsidRPr="00870F98" w:rsidRDefault="00870F98" w:rsidP="00C6273F">
            <w:pPr>
              <w:rPr>
                <w:rFonts w:ascii="Arial" w:hAnsi="Arial" w:cs="Arial"/>
                <w:b/>
                <w:bCs/>
                <w:sz w:val="20"/>
                <w:szCs w:val="20"/>
              </w:rPr>
            </w:pPr>
            <w:proofErr w:type="spellStart"/>
            <w:r w:rsidRPr="00870F98">
              <w:rPr>
                <w:rFonts w:ascii="Arial" w:hAnsi="Arial" w:cs="Arial"/>
                <w:b/>
                <w:bCs/>
                <w:sz w:val="20"/>
                <w:szCs w:val="20"/>
              </w:rPr>
              <w:t>Age</w:t>
            </w:r>
            <w:r w:rsidRPr="00870F98">
              <w:rPr>
                <w:rFonts w:ascii="Arial" w:hAnsi="Arial" w:cs="Arial"/>
                <w:b/>
                <w:bCs/>
                <w:sz w:val="20"/>
                <w:szCs w:val="20"/>
                <w:vertAlign w:val="superscript"/>
              </w:rPr>
              <w:t>b</w:t>
            </w:r>
            <w:proofErr w:type="spellEnd"/>
          </w:p>
        </w:tc>
        <w:tc>
          <w:tcPr>
            <w:tcW w:w="622" w:type="dxa"/>
            <w:vAlign w:val="center"/>
          </w:tcPr>
          <w:p w14:paraId="3BA544C6" w14:textId="77777777" w:rsidR="00870F98" w:rsidRPr="00870F98" w:rsidRDefault="00870F98" w:rsidP="00C6273F">
            <w:pPr>
              <w:rPr>
                <w:rFonts w:ascii="Arial" w:hAnsi="Arial" w:cs="Arial"/>
                <w:b/>
                <w:bCs/>
                <w:sz w:val="20"/>
                <w:szCs w:val="20"/>
              </w:rPr>
            </w:pPr>
          </w:p>
        </w:tc>
      </w:tr>
      <w:tr w:rsidR="00284FF2" w:rsidRPr="00870F98" w14:paraId="3F3826BD" w14:textId="77777777" w:rsidTr="00284FF2">
        <w:tc>
          <w:tcPr>
            <w:tcW w:w="1555" w:type="dxa"/>
            <w:vMerge w:val="restart"/>
            <w:vAlign w:val="center"/>
          </w:tcPr>
          <w:p w14:paraId="5EC99B4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Abd-</w:t>
            </w:r>
            <w:proofErr w:type="spellStart"/>
            <w:r w:rsidRPr="00870F98">
              <w:rPr>
                <w:rFonts w:ascii="Arial" w:hAnsi="Arial" w:cs="Arial"/>
                <w:color w:val="000000"/>
                <w:sz w:val="20"/>
                <w:szCs w:val="20"/>
              </w:rPr>
              <w:t>Elsalam</w:t>
            </w:r>
            <w:proofErr w:type="spellEnd"/>
            <w:r w:rsidRPr="00870F98">
              <w:rPr>
                <w:rFonts w:ascii="Arial" w:hAnsi="Arial" w:cs="Arial"/>
                <w:color w:val="000000"/>
                <w:sz w:val="20"/>
                <w:szCs w:val="20"/>
              </w:rPr>
              <w:t xml:space="preserve"> et al. 2020</w:t>
            </w:r>
          </w:p>
        </w:tc>
        <w:tc>
          <w:tcPr>
            <w:tcW w:w="1417" w:type="dxa"/>
            <w:vMerge w:val="restart"/>
            <w:vAlign w:val="center"/>
          </w:tcPr>
          <w:p w14:paraId="775789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74384F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Egypt</w:t>
            </w:r>
          </w:p>
        </w:tc>
        <w:tc>
          <w:tcPr>
            <w:tcW w:w="1276" w:type="dxa"/>
            <w:vAlign w:val="center"/>
          </w:tcPr>
          <w:p w14:paraId="2F3BF0F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997391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29755A7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w:t>
            </w:r>
          </w:p>
        </w:tc>
        <w:tc>
          <w:tcPr>
            <w:tcW w:w="993" w:type="dxa"/>
            <w:vAlign w:val="center"/>
          </w:tcPr>
          <w:p w14:paraId="161CEC9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97</w:t>
            </w:r>
          </w:p>
        </w:tc>
        <w:tc>
          <w:tcPr>
            <w:tcW w:w="1275" w:type="dxa"/>
            <w:vAlign w:val="center"/>
          </w:tcPr>
          <w:p w14:paraId="6EAD106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13 (13.4)</w:t>
            </w:r>
          </w:p>
        </w:tc>
        <w:tc>
          <w:tcPr>
            <w:tcW w:w="993" w:type="dxa"/>
            <w:vAlign w:val="center"/>
          </w:tcPr>
          <w:p w14:paraId="005B3E6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41/56</w:t>
            </w:r>
          </w:p>
        </w:tc>
        <w:tc>
          <w:tcPr>
            <w:tcW w:w="1134" w:type="dxa"/>
            <w:vAlign w:val="center"/>
          </w:tcPr>
          <w:p w14:paraId="47768A9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40.4±18.7</w:t>
            </w:r>
          </w:p>
        </w:tc>
        <w:tc>
          <w:tcPr>
            <w:tcW w:w="622" w:type="dxa"/>
            <w:vMerge w:val="restart"/>
            <w:vAlign w:val="center"/>
          </w:tcPr>
          <w:p w14:paraId="29AF2556" w14:textId="034C707C"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&lt;EndNote&gt;&lt;Cite&gt;&lt;Author&gt;Abd-Elsalam&lt;/Author&gt;&lt;Year&gt;2020&lt;/Year&gt;&lt;RecNum&gt;131&lt;/RecNum&gt;&lt;DisplayText&gt;[2]&lt;/DisplayText&gt;&lt;record&gt;&lt;rec-number&gt;131&lt;/rec-number&gt;&lt;foreign-keys&gt;&lt;key app="EN" db-id="p2srfdwsrzs5seewawzv0w5tasrrrdvz0fvr" timestamp="1635003913"&gt;131&lt;/key&gt;&lt;/foreign-keys&gt;&lt;ref-type name="Journal Article"&gt;17&lt;/ref-type&gt;&lt;contributors&gt;&lt;authors&gt;&lt;author&gt;Abd-Elsalam, Sherief&lt;/author&gt;&lt;author&gt;Esmail, Eslam Saber&lt;/author&gt;&lt;author&gt;Khalaf, Mai&lt;/author&gt;&lt;author&gt;Abdo, Ehab Fawzy&lt;/author&gt;&lt;author&gt;Medhat, Mohammed A.&lt;/author&gt;&lt;author&gt;Abd El Ghafar, Mohamed Samir&lt;/author&gt;&lt;author&gt;Ahmed, Ossama Ashraf&lt;/author&gt;&lt;author&gt;Soliman, Shaimaa&lt;/author&gt;&lt;author&gt;Serangawy, Ghada N.&lt;/author&gt;&lt;author&gt;Alboraie, Mohamed&lt;/author&gt;&lt;/authors&gt;&lt;/contributors&gt;&lt;titles&gt;&lt;title&gt;Hydroxychloroquine in the Treatment of COVID-19: A Multicenter Randomized Controlled Study&lt;/title&gt;&lt;secondary-title&gt;Am. J. Trop. Med. Hyg.&lt;/secondary-title&gt;&lt;/titles&gt;&lt;periodical&gt;&lt;full-title&gt;Am. J. Trop. Med. Hyg.&lt;/full-title&gt;&lt;/periodical&gt;&lt;pages&gt;1635-1639&lt;/pages&gt;&lt;volume&gt;103&lt;/volume&gt;&lt;number&gt;4&lt;/number&gt;&lt;dates&gt;&lt;year&gt;2020&lt;/year&gt;&lt;pub-dates&gt;&lt;date&gt;2020/10&lt;/date&gt;&lt;/pub-dates&gt;&lt;/dates&gt;&lt;isbn&gt;0002-9637&lt;/isbn&gt;&lt;label&gt;b0OIK&lt;/label&gt;&lt;urls&gt;&lt;related-urls&gt;&lt;url&gt;http://dx.doi.org/10.4269/ajtmh.20-0873&lt;/url&gt;&lt;url&gt;https://www.ncbi.nlm.nih.gov/pubmed/32828135&lt;/url&gt;&lt;url&gt;https://www.ncbi.nlm.nih.gov/pmc/articles/PMC7543820&lt;/url&gt;&lt;url&gt;https://ajtmh.org/doi/10.4269/ajtmh.20-0873&lt;/url&gt;&lt;/related-urls&gt;&lt;/urls&gt;&lt;custom2&gt;PMC7543820&lt;/custom2&gt;&lt;electronic-resource-num&gt;10.4269/ajtmh.20-0873&lt;/electronic-resource-num&gt;&lt;/record&gt;&lt;/Cite&gt;&lt;/EndNote&gt;</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tc>
      </w:tr>
      <w:tr w:rsidR="00284FF2" w:rsidRPr="00870F98" w14:paraId="4AB98EC8" w14:textId="77777777" w:rsidTr="00284FF2">
        <w:tc>
          <w:tcPr>
            <w:tcW w:w="1555" w:type="dxa"/>
            <w:vMerge/>
            <w:vAlign w:val="center"/>
          </w:tcPr>
          <w:p w14:paraId="6832F9F9" w14:textId="77777777" w:rsidR="00870F98" w:rsidRPr="00870F98" w:rsidRDefault="00870F98" w:rsidP="00C6273F">
            <w:pPr>
              <w:rPr>
                <w:rFonts w:ascii="Arial" w:hAnsi="Arial" w:cs="Arial"/>
                <w:sz w:val="20"/>
                <w:szCs w:val="20"/>
              </w:rPr>
            </w:pPr>
          </w:p>
        </w:tc>
        <w:tc>
          <w:tcPr>
            <w:tcW w:w="1417" w:type="dxa"/>
            <w:vMerge/>
            <w:vAlign w:val="center"/>
          </w:tcPr>
          <w:p w14:paraId="06ACB315" w14:textId="77777777" w:rsidR="00870F98" w:rsidRPr="00870F98" w:rsidRDefault="00870F98" w:rsidP="00C6273F">
            <w:pPr>
              <w:rPr>
                <w:rFonts w:ascii="Arial" w:hAnsi="Arial" w:cs="Arial"/>
                <w:sz w:val="20"/>
                <w:szCs w:val="20"/>
              </w:rPr>
            </w:pPr>
          </w:p>
        </w:tc>
        <w:tc>
          <w:tcPr>
            <w:tcW w:w="992" w:type="dxa"/>
            <w:vMerge/>
            <w:vAlign w:val="center"/>
          </w:tcPr>
          <w:p w14:paraId="2A5ED624" w14:textId="77777777" w:rsidR="00870F98" w:rsidRPr="00870F98" w:rsidRDefault="00870F98" w:rsidP="00C6273F">
            <w:pPr>
              <w:rPr>
                <w:rFonts w:ascii="Arial" w:hAnsi="Arial" w:cs="Arial"/>
                <w:sz w:val="20"/>
                <w:szCs w:val="20"/>
              </w:rPr>
            </w:pPr>
          </w:p>
        </w:tc>
        <w:tc>
          <w:tcPr>
            <w:tcW w:w="1276" w:type="dxa"/>
            <w:vAlign w:val="center"/>
          </w:tcPr>
          <w:p w14:paraId="1349EE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6566D9E"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0CB8092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B443DA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97</w:t>
            </w:r>
          </w:p>
        </w:tc>
        <w:tc>
          <w:tcPr>
            <w:tcW w:w="1275" w:type="dxa"/>
            <w:vAlign w:val="center"/>
          </w:tcPr>
          <w:p w14:paraId="53FE7F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 (11.3)</w:t>
            </w:r>
          </w:p>
        </w:tc>
        <w:tc>
          <w:tcPr>
            <w:tcW w:w="993" w:type="dxa"/>
            <w:vAlign w:val="center"/>
          </w:tcPr>
          <w:p w14:paraId="656C065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39/58</w:t>
            </w:r>
          </w:p>
        </w:tc>
        <w:tc>
          <w:tcPr>
            <w:tcW w:w="1134" w:type="dxa"/>
            <w:vAlign w:val="center"/>
          </w:tcPr>
          <w:p w14:paraId="7C3C0DD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41.1±20.1</w:t>
            </w:r>
          </w:p>
        </w:tc>
        <w:tc>
          <w:tcPr>
            <w:tcW w:w="622" w:type="dxa"/>
            <w:vMerge/>
            <w:vAlign w:val="center"/>
          </w:tcPr>
          <w:p w14:paraId="26EC1A4C" w14:textId="77777777" w:rsidR="00870F98" w:rsidRPr="00870F98" w:rsidRDefault="00870F98" w:rsidP="00C6273F">
            <w:pPr>
              <w:rPr>
                <w:rFonts w:ascii="Arial" w:hAnsi="Arial" w:cs="Arial"/>
                <w:sz w:val="20"/>
                <w:szCs w:val="20"/>
              </w:rPr>
            </w:pPr>
          </w:p>
        </w:tc>
      </w:tr>
      <w:tr w:rsidR="00284FF2" w:rsidRPr="00870F98" w14:paraId="40FE7608" w14:textId="77777777" w:rsidTr="00284FF2">
        <w:tc>
          <w:tcPr>
            <w:tcW w:w="1555" w:type="dxa"/>
            <w:vMerge w:val="restart"/>
            <w:vAlign w:val="center"/>
          </w:tcPr>
          <w:p w14:paraId="4BA758D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Abdulrahman et al. 2021</w:t>
            </w:r>
          </w:p>
        </w:tc>
        <w:tc>
          <w:tcPr>
            <w:tcW w:w="1417" w:type="dxa"/>
            <w:vMerge w:val="restart"/>
            <w:vAlign w:val="center"/>
          </w:tcPr>
          <w:p w14:paraId="6E07DCD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3EAFE8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Bahrain</w:t>
            </w:r>
          </w:p>
        </w:tc>
        <w:tc>
          <w:tcPr>
            <w:tcW w:w="1276" w:type="dxa"/>
            <w:vAlign w:val="center"/>
          </w:tcPr>
          <w:p w14:paraId="7D7503B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0D1BE3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600 mg b.i.d. (single loading dose), 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01EA57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16234C1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223</w:t>
            </w:r>
          </w:p>
        </w:tc>
        <w:tc>
          <w:tcPr>
            <w:tcW w:w="1275" w:type="dxa"/>
            <w:vAlign w:val="center"/>
          </w:tcPr>
          <w:p w14:paraId="632B97A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A66BFF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101/122</w:t>
            </w:r>
          </w:p>
        </w:tc>
        <w:tc>
          <w:tcPr>
            <w:tcW w:w="1134" w:type="dxa"/>
            <w:vAlign w:val="center"/>
          </w:tcPr>
          <w:p w14:paraId="72DEFA5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50.5±13.8</w:t>
            </w:r>
          </w:p>
        </w:tc>
        <w:tc>
          <w:tcPr>
            <w:tcW w:w="622" w:type="dxa"/>
            <w:vMerge w:val="restart"/>
            <w:vAlign w:val="center"/>
          </w:tcPr>
          <w:p w14:paraId="6F378BE3" w14:textId="2870CAFC"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&lt;EndNote&gt;&lt;Cite&gt;&lt;Author&gt;Abdulrahman&lt;/Author&gt;&lt;Year&gt;2021&lt;/Year&gt;&lt;RecNum&gt;58&lt;/RecNum&gt;&lt;DisplayText&gt;[3]&lt;/DisplayText&gt;&lt;record&gt;&lt;rec-number&gt;58&lt;/rec-number&gt;&lt;foreign-keys&gt;&lt;key app="EN" db-id="p2srfdwsrzs5seewawzv0w5tasrrrdvz0fvr" timestamp="1635003913"&gt;58&lt;/key&gt;&lt;/foreign-keys&gt;&lt;ref-type name="Journal Article"&gt;17&lt;/ref-type&gt;&lt;contributors&gt;&lt;authors&gt;&lt;author&gt;Abdulrahman, Abdulkarim&lt;/author&gt;&lt;author&gt;AlSayed, Islam&lt;/author&gt;&lt;author&gt;AlMadhi, Marwa&lt;/author&gt;&lt;author&gt;AlArayed, Jumana&lt;/author&gt;&lt;author&gt;Mohammed, Sara Jaafar&lt;/author&gt;&lt;author&gt;Sharif, Aesha Khalid&lt;/author&gt;&lt;author&gt;Alansari, Khadija&lt;/author&gt;&lt;author&gt;AlAwadhi, Abdulla Ismael&lt;/author&gt;&lt;author&gt;AlQahtani, Manaf&lt;/author&gt;&lt;/authors&gt;&lt;/contributors&gt;&lt;titles&gt;&lt;title&gt;The Efficacy and Safety of Hydroxychloroquine in Patients with COVID-19: A Multicenter National Retrospective Cohort&lt;/title&gt;&lt;secondary-title&gt;Infect Dis Ther&lt;/secondary-title&gt;&lt;/titles&gt;&lt;periodical&gt;&lt;full-title&gt;Infect Dis Ther&lt;/full-title&gt;&lt;/periodical&gt;&lt;pages&gt;439-455&lt;/pages&gt;&lt;volume&gt;10&lt;/volume&gt;&lt;number&gt;1&lt;/number&gt;&lt;keywords&gt;&lt;keyword&gt;Azithromycin&lt;/keyword&gt;&lt;keyword&gt;COVID-19&lt;/keyword&gt;&lt;keyword&gt;Efficacy&lt;/keyword&gt;&lt;keyword&gt;Hydroxychloroquine&lt;/keyword&gt;&lt;keyword&gt;Respiratory failure&lt;/keyword&gt;&lt;keyword&gt;SARS-CoV-2&lt;/keyword&gt;&lt;keyword&gt;Safety&lt;/keyword&gt;&lt;/keywords&gt;&lt;dates&gt;&lt;year&gt;2021&lt;/year&gt;&lt;pub-dates&gt;&lt;date&gt;2021/3&lt;/date&gt;&lt;/pub-dates&gt;&lt;/dates&gt;&lt;isbn&gt;2193-8229&lt;/isbn&gt;&lt;label&gt;FkTTU&lt;/label&gt;&lt;urls&gt;&lt;related-urls&gt;&lt;url&gt;http://dx.doi.org/10.1007/s40121-021-00397-8&lt;/url&gt;&lt;url&gt;https://www.ncbi.nlm.nih.gov/pubmed/33484407&lt;/url&gt;&lt;url&gt;https://www.ncbi.nlm.nih.gov/pmc/articles/PMC7822757&lt;/url&gt;&lt;url&gt;https://dx.doi.org/10.1007/s40121-021-00397-8&lt;/url&gt;&lt;/related-urls&gt;&lt;/urls&gt;&lt;custom2&gt;PMC7822757&lt;/custom2&gt;&lt;electronic-resource-num&gt;10.1007/s40121-021-00397-8&lt;/electronic-resource-num&gt;&lt;/record&gt;&lt;/Cite&gt;&lt;/EndNote&gt;</w:instrText>
            </w:r>
            <w:r>
              <w:rPr>
                <w:rFonts w:ascii="Arial" w:hAnsi="Arial" w:cs="Arial"/>
                <w:sz w:val="20"/>
                <w:szCs w:val="20"/>
              </w:rPr>
              <w:fldChar w:fldCharType="separate"/>
            </w:r>
            <w:r>
              <w:rPr>
                <w:rFonts w:ascii="Arial" w:hAnsi="Arial" w:cs="Arial"/>
                <w:noProof/>
                <w:sz w:val="20"/>
                <w:szCs w:val="20"/>
              </w:rPr>
              <w:t>[3]</w:t>
            </w:r>
            <w:r>
              <w:rPr>
                <w:rFonts w:ascii="Arial" w:hAnsi="Arial" w:cs="Arial"/>
                <w:sz w:val="20"/>
                <w:szCs w:val="20"/>
              </w:rPr>
              <w:fldChar w:fldCharType="end"/>
            </w:r>
          </w:p>
        </w:tc>
      </w:tr>
      <w:tr w:rsidR="00284FF2" w:rsidRPr="00870F98" w14:paraId="75618DF8" w14:textId="77777777" w:rsidTr="00284FF2">
        <w:tc>
          <w:tcPr>
            <w:tcW w:w="1555" w:type="dxa"/>
            <w:vMerge/>
            <w:vAlign w:val="center"/>
          </w:tcPr>
          <w:p w14:paraId="7D02E067" w14:textId="77777777" w:rsidR="00870F98" w:rsidRPr="00870F98" w:rsidRDefault="00870F98" w:rsidP="00C6273F">
            <w:pPr>
              <w:rPr>
                <w:rFonts w:ascii="Arial" w:hAnsi="Arial" w:cs="Arial"/>
                <w:color w:val="000000"/>
                <w:sz w:val="20"/>
                <w:szCs w:val="20"/>
              </w:rPr>
            </w:pPr>
          </w:p>
        </w:tc>
        <w:tc>
          <w:tcPr>
            <w:tcW w:w="1417" w:type="dxa"/>
            <w:vMerge/>
            <w:vAlign w:val="center"/>
          </w:tcPr>
          <w:p w14:paraId="7267C4E7" w14:textId="77777777" w:rsidR="00870F98" w:rsidRPr="00870F98" w:rsidRDefault="00870F98" w:rsidP="00C6273F">
            <w:pPr>
              <w:rPr>
                <w:rFonts w:ascii="Arial" w:hAnsi="Arial" w:cs="Arial"/>
                <w:sz w:val="20"/>
                <w:szCs w:val="20"/>
              </w:rPr>
            </w:pPr>
          </w:p>
        </w:tc>
        <w:tc>
          <w:tcPr>
            <w:tcW w:w="992" w:type="dxa"/>
            <w:vMerge/>
            <w:vAlign w:val="center"/>
          </w:tcPr>
          <w:p w14:paraId="11F9CAEE" w14:textId="77777777" w:rsidR="00870F98" w:rsidRPr="00870F98" w:rsidRDefault="00870F98" w:rsidP="00C6273F">
            <w:pPr>
              <w:rPr>
                <w:rFonts w:ascii="Arial" w:hAnsi="Arial" w:cs="Arial"/>
                <w:sz w:val="20"/>
                <w:szCs w:val="20"/>
              </w:rPr>
            </w:pPr>
          </w:p>
        </w:tc>
        <w:tc>
          <w:tcPr>
            <w:tcW w:w="1276" w:type="dxa"/>
            <w:vAlign w:val="center"/>
          </w:tcPr>
          <w:p w14:paraId="36EACD6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68D79494"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316BE4A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32EDF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223</w:t>
            </w:r>
          </w:p>
        </w:tc>
        <w:tc>
          <w:tcPr>
            <w:tcW w:w="1275" w:type="dxa"/>
            <w:vAlign w:val="center"/>
          </w:tcPr>
          <w:p w14:paraId="084C000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6AAF15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92/131</w:t>
            </w:r>
          </w:p>
        </w:tc>
        <w:tc>
          <w:tcPr>
            <w:tcW w:w="1134" w:type="dxa"/>
            <w:vAlign w:val="center"/>
          </w:tcPr>
          <w:p w14:paraId="46F9E27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52.7±14.4</w:t>
            </w:r>
          </w:p>
        </w:tc>
        <w:tc>
          <w:tcPr>
            <w:tcW w:w="622" w:type="dxa"/>
            <w:vMerge/>
            <w:vAlign w:val="center"/>
          </w:tcPr>
          <w:p w14:paraId="7B729240" w14:textId="77777777" w:rsidR="00870F98" w:rsidRPr="00870F98" w:rsidRDefault="00870F98" w:rsidP="00C6273F">
            <w:pPr>
              <w:rPr>
                <w:rFonts w:ascii="Arial" w:hAnsi="Arial" w:cs="Arial"/>
                <w:sz w:val="20"/>
                <w:szCs w:val="20"/>
              </w:rPr>
            </w:pPr>
          </w:p>
        </w:tc>
      </w:tr>
      <w:tr w:rsidR="00284FF2" w:rsidRPr="00870F98" w14:paraId="2ABEF033" w14:textId="77777777" w:rsidTr="00284FF2">
        <w:tc>
          <w:tcPr>
            <w:tcW w:w="1555" w:type="dxa"/>
            <w:vMerge w:val="restart"/>
            <w:vAlign w:val="center"/>
          </w:tcPr>
          <w:p w14:paraId="3A90528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Alghamdi et al. 2021</w:t>
            </w:r>
          </w:p>
        </w:tc>
        <w:tc>
          <w:tcPr>
            <w:tcW w:w="1417" w:type="dxa"/>
            <w:vMerge w:val="restart"/>
            <w:vAlign w:val="center"/>
          </w:tcPr>
          <w:p w14:paraId="4DBA495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7E9BD7E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Saudi Arabia</w:t>
            </w:r>
          </w:p>
        </w:tc>
        <w:tc>
          <w:tcPr>
            <w:tcW w:w="1276" w:type="dxa"/>
            <w:vAlign w:val="center"/>
          </w:tcPr>
          <w:p w14:paraId="3BB6C8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6E38D15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14C4DE9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F9B04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568</w:t>
            </w:r>
          </w:p>
        </w:tc>
        <w:tc>
          <w:tcPr>
            <w:tcW w:w="1275" w:type="dxa"/>
            <w:vAlign w:val="center"/>
          </w:tcPr>
          <w:p w14:paraId="591688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074C8C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252/316</w:t>
            </w:r>
          </w:p>
        </w:tc>
        <w:tc>
          <w:tcPr>
            <w:tcW w:w="1134" w:type="dxa"/>
            <w:vAlign w:val="center"/>
          </w:tcPr>
          <w:p w14:paraId="2B482F0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0B3FD444" w14:textId="02086862"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&lt;EndNote&gt;&lt;Cite&gt;&lt;Author&gt;Alghamdi&lt;/Author&gt;&lt;Year&gt;2021&lt;/Year&gt;&lt;RecNum&gt;206&lt;/RecNum&gt;&lt;DisplayText&gt;[4]&lt;/DisplayText&gt;&lt;record&gt;&lt;rec-number&gt;206&lt;/rec-number&gt;&lt;foreign-keys&gt;&lt;key app="EN" db-id="p2srfdwsrzs5seewawzv0w5tasrrrdvz0fvr" timestamp="1635003913"&gt;206&lt;/key&gt;&lt;/foreign-keys&gt;&lt;ref-type name="Journal Article"&gt;17&lt;/ref-type&gt;&lt;contributors&gt;&lt;authors&gt;&lt;author&gt;Alghamdi, Saleh&lt;/author&gt;&lt;author&gt;Barakat, Bassant&lt;/author&gt;&lt;author&gt;Berrou, Ilhem&lt;/author&gt;&lt;author&gt;Alzahrani, Abdulhakim&lt;/author&gt;&lt;author&gt;Haseeb, Abdul&lt;/author&gt;&lt;author&gt;Hammad, Mohamed Anwar&lt;/author&gt;&lt;author&gt;Anwar, Sirajudheen&lt;/author&gt;&lt;author&gt;Sindi, Abdulmajeed Abdulghani A.&lt;/author&gt;&lt;author&gt;Almasmoum, Hussain A.&lt;/author&gt;&lt;author&gt;Albanghali, Mohammad&lt;/author&gt;&lt;/authors&gt;&lt;/contributors&gt;&lt;titles&gt;&lt;title&gt;Clinical Efficacy of Hydroxychloroquine in Patients with COVID-19: Findings from an Observational Comparative Study in Saudi Arabia&lt;/title&gt;&lt;secondary-title&gt;Antibiotics (Basel)&lt;/secondary-title&gt;&lt;/titles&gt;&lt;periodical&gt;&lt;full-title&gt;Antibiotics (Basel)&lt;/full-title&gt;&lt;/periodical&gt;&lt;volume&gt;10&lt;/volume&gt;&lt;number&gt;4&lt;/number&gt;&lt;keywords&gt;&lt;keyword&gt;COVID-19&lt;/keyword&gt;&lt;keyword&gt;Hydroxychloroquine&lt;/keyword&gt;&lt;keyword&gt;ICU&lt;/keyword&gt;&lt;keyword&gt;Saudi Arabia&lt;/keyword&gt;&lt;keyword&gt;hospital stay&lt;/keyword&gt;&lt;keyword&gt;mechanical ventilation&lt;/keyword&gt;&lt;/keywords&gt;&lt;dates&gt;&lt;year&gt;2021&lt;/year&gt;&lt;pub-dates&gt;&lt;date&gt;2021/3/31&lt;/date&gt;&lt;/pub-dates&gt;&lt;/dates&gt;&lt;isbn&gt;2079-6382&lt;/isbn&gt;&lt;label&gt;zyYyK&lt;/label&gt;&lt;urls&gt;&lt;related-urls&gt;&lt;url&gt;http://dx.doi.org/10.3390/antibiotics10040365&lt;/url&gt;&lt;url&gt;https://www.ncbi.nlm.nih.gov/pubmed/33807320&lt;/url&gt;&lt;url&gt;https://www.ncbi.nlm.nih.gov/pmc/articles/PMC8065820&lt;/url&gt;&lt;url&gt;https://www.mdpi.com/resolver?pii=antibiotics10040365&lt;/url&gt;&lt;/related-urls&gt;&lt;/urls&gt;&lt;custom2&gt;PMC8065820&lt;/custom2&gt;&lt;electronic-resource-num&gt;10.3390/antibiotics10040365&lt;/electronic-resource-num&gt;&lt;/record&gt;&lt;/Cite&gt;&lt;/EndNote&gt;</w:instrText>
            </w:r>
            <w:r>
              <w:rPr>
                <w:rFonts w:ascii="Arial" w:hAnsi="Arial" w:cs="Arial"/>
                <w:sz w:val="20"/>
                <w:szCs w:val="20"/>
              </w:rPr>
              <w:fldChar w:fldCharType="separate"/>
            </w:r>
            <w:r>
              <w:rPr>
                <w:rFonts w:ascii="Arial" w:hAnsi="Arial" w:cs="Arial"/>
                <w:noProof/>
                <w:sz w:val="20"/>
                <w:szCs w:val="20"/>
              </w:rPr>
              <w:t>[4]</w:t>
            </w:r>
            <w:r>
              <w:rPr>
                <w:rFonts w:ascii="Arial" w:hAnsi="Arial" w:cs="Arial"/>
                <w:sz w:val="20"/>
                <w:szCs w:val="20"/>
              </w:rPr>
              <w:fldChar w:fldCharType="end"/>
            </w:r>
          </w:p>
        </w:tc>
      </w:tr>
      <w:tr w:rsidR="00284FF2" w:rsidRPr="00870F98" w14:paraId="29F834AA" w14:textId="77777777" w:rsidTr="00284FF2">
        <w:tc>
          <w:tcPr>
            <w:tcW w:w="1555" w:type="dxa"/>
            <w:vMerge/>
            <w:vAlign w:val="center"/>
          </w:tcPr>
          <w:p w14:paraId="7A11908B" w14:textId="77777777" w:rsidR="00870F98" w:rsidRPr="00870F98" w:rsidRDefault="00870F98" w:rsidP="00C6273F">
            <w:pPr>
              <w:rPr>
                <w:rFonts w:ascii="Arial" w:hAnsi="Arial" w:cs="Arial"/>
                <w:color w:val="000000"/>
                <w:sz w:val="20"/>
                <w:szCs w:val="20"/>
              </w:rPr>
            </w:pPr>
          </w:p>
        </w:tc>
        <w:tc>
          <w:tcPr>
            <w:tcW w:w="1417" w:type="dxa"/>
            <w:vMerge/>
            <w:vAlign w:val="center"/>
          </w:tcPr>
          <w:p w14:paraId="0EE3114C" w14:textId="77777777" w:rsidR="00870F98" w:rsidRPr="00870F98" w:rsidRDefault="00870F98" w:rsidP="00C6273F">
            <w:pPr>
              <w:rPr>
                <w:rFonts w:ascii="Arial" w:hAnsi="Arial" w:cs="Arial"/>
                <w:sz w:val="20"/>
                <w:szCs w:val="20"/>
              </w:rPr>
            </w:pPr>
          </w:p>
        </w:tc>
        <w:tc>
          <w:tcPr>
            <w:tcW w:w="992" w:type="dxa"/>
            <w:vMerge/>
            <w:vAlign w:val="center"/>
          </w:tcPr>
          <w:p w14:paraId="381B3A32" w14:textId="77777777" w:rsidR="00870F98" w:rsidRPr="00870F98" w:rsidRDefault="00870F98" w:rsidP="00C6273F">
            <w:pPr>
              <w:rPr>
                <w:rFonts w:ascii="Arial" w:hAnsi="Arial" w:cs="Arial"/>
                <w:sz w:val="20"/>
                <w:szCs w:val="20"/>
              </w:rPr>
            </w:pPr>
          </w:p>
        </w:tc>
        <w:tc>
          <w:tcPr>
            <w:tcW w:w="1276" w:type="dxa"/>
            <w:vAlign w:val="center"/>
          </w:tcPr>
          <w:p w14:paraId="079462B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629CA694"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2EAF65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9CCB1F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207</w:t>
            </w:r>
          </w:p>
        </w:tc>
        <w:tc>
          <w:tcPr>
            <w:tcW w:w="1275" w:type="dxa"/>
            <w:vAlign w:val="center"/>
          </w:tcPr>
          <w:p w14:paraId="5CD3A5B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E897A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116/91</w:t>
            </w:r>
          </w:p>
        </w:tc>
        <w:tc>
          <w:tcPr>
            <w:tcW w:w="1134" w:type="dxa"/>
            <w:vAlign w:val="center"/>
          </w:tcPr>
          <w:p w14:paraId="3B1A635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7E62A8F1" w14:textId="77777777" w:rsidR="00870F98" w:rsidRPr="00870F98" w:rsidRDefault="00870F98" w:rsidP="00C6273F">
            <w:pPr>
              <w:rPr>
                <w:rFonts w:ascii="Arial" w:hAnsi="Arial" w:cs="Arial"/>
                <w:sz w:val="20"/>
                <w:szCs w:val="20"/>
              </w:rPr>
            </w:pPr>
          </w:p>
        </w:tc>
      </w:tr>
      <w:tr w:rsidR="00284FF2" w:rsidRPr="00870F98" w14:paraId="708BA387" w14:textId="77777777" w:rsidTr="00284FF2">
        <w:tc>
          <w:tcPr>
            <w:tcW w:w="1555" w:type="dxa"/>
            <w:vMerge w:val="restart"/>
            <w:vAlign w:val="center"/>
          </w:tcPr>
          <w:p w14:paraId="32093533"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Almazrou</w:t>
            </w:r>
            <w:proofErr w:type="spellEnd"/>
            <w:r w:rsidRPr="00870F98">
              <w:rPr>
                <w:rFonts w:ascii="Arial" w:hAnsi="Arial" w:cs="Arial"/>
                <w:color w:val="000000"/>
                <w:sz w:val="20"/>
                <w:szCs w:val="20"/>
              </w:rPr>
              <w:t xml:space="preserve"> et al. 2020</w:t>
            </w:r>
          </w:p>
        </w:tc>
        <w:tc>
          <w:tcPr>
            <w:tcW w:w="1417" w:type="dxa"/>
            <w:vMerge w:val="restart"/>
            <w:vAlign w:val="center"/>
          </w:tcPr>
          <w:p w14:paraId="264ABE6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C76EC8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Saudi Arabia</w:t>
            </w:r>
          </w:p>
        </w:tc>
        <w:tc>
          <w:tcPr>
            <w:tcW w:w="1276" w:type="dxa"/>
            <w:vAlign w:val="center"/>
          </w:tcPr>
          <w:p w14:paraId="195BD31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72BE55C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0AEE6C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7CAC16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95</w:t>
            </w:r>
          </w:p>
        </w:tc>
        <w:tc>
          <w:tcPr>
            <w:tcW w:w="1275" w:type="dxa"/>
            <w:vAlign w:val="center"/>
          </w:tcPr>
          <w:p w14:paraId="386A162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8E0EE0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22/73</w:t>
            </w:r>
          </w:p>
        </w:tc>
        <w:tc>
          <w:tcPr>
            <w:tcW w:w="1134" w:type="dxa"/>
            <w:vAlign w:val="center"/>
          </w:tcPr>
          <w:p w14:paraId="4819235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076CB5EB" w14:textId="0EC0480D"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&lt;EndNote&gt;&lt;Cite&gt;&lt;Author&gt;Almazrou&lt;/Author&gt;&lt;Year&gt;2020&lt;/Year&gt;&lt;RecNum&gt;12&lt;/RecNum&gt;&lt;DisplayText&gt;[5]&lt;/DisplayText&gt;&lt;record&gt;&lt;rec-number&gt;12&lt;/rec-number&gt;&lt;foreign-keys&gt;&lt;key app="EN" db-id="p2srfdwsrzs5seewawzv0w5tasrrrdvz0fvr" timestamp="1635003913"&gt;12&lt;/key&gt;&lt;/foreign-keys&gt;&lt;ref-type name="Journal Article"&gt;17&lt;/ref-type&gt;&lt;contributors&gt;&lt;authors&gt;&lt;author&gt;Almazrou, Saja H.&lt;/author&gt;&lt;author&gt;Almalki, Ziyad S.&lt;/author&gt;&lt;author&gt;Alanazi, Abdullah S.&lt;/author&gt;&lt;author&gt;Alqahtani, Abdulhadi M.&lt;/author&gt;&lt;author&gt;Alghamd, Saleh M.&lt;/author&gt;&lt;/authors&gt;&lt;/contributors&gt;&lt;titles&gt;&lt;title&gt;Comparing the impact of Hydroxychloroquine based regimens and standard treatment on COVID-19 patient outcomes: A retrospective cohort study&lt;/title&gt;&lt;secondary-title&gt;Saudi Pharm J&lt;/secondary-title&gt;&lt;/titles&gt;&lt;periodical&gt;&lt;full-title&gt;Saudi Pharm J&lt;/full-title&gt;&lt;/periodical&gt;&lt;pages&gt;1877-1882&lt;/pages&gt;&lt;volume&gt;28&lt;/volume&gt;&lt;number&gt;12&lt;/number&gt;&lt;keywords&gt;&lt;keyword&gt;COVID-19&lt;/keyword&gt;&lt;keyword&gt;COVID-19, Coronavirus Disease 2019&lt;/keyword&gt;&lt;keyword&gt;Cohort study&lt;/keyword&gt;&lt;keyword&gt;Coronavirus disease&lt;/keyword&gt;&lt;keyword&gt;HCQ, Hydroxychloroquine&lt;/keyword&gt;&lt;keyword&gt;HESN, Health Electronic Surveillance Network&lt;/keyword&gt;&lt;keyword&gt;Hydroxychloroquine&lt;/keyword&gt;&lt;keyword&gt;ICU, intensive care unit&lt;/keyword&gt;&lt;keyword&gt;MOH, Ministry of Health&lt;/keyword&gt;&lt;keyword&gt;PMAH, Prince Mohammed bin Abdul Aziz Hospital&lt;/keyword&gt;&lt;keyword&gt;SC, Standard care&lt;/keyword&gt;&lt;keyword&gt;Saudi Arabia&lt;/keyword&gt;&lt;keyword&gt;WHO, World health organization&lt;/keyword&gt;&lt;/keywords&gt;&lt;dates&gt;&lt;year&gt;2020&lt;/year&gt;&lt;pub-dates&gt;&lt;date&gt;2020/12&lt;/date&gt;&lt;/pub-dates&gt;&lt;/dates&gt;&lt;isbn&gt;1319-0164&lt;/isbn&gt;&lt;label&gt;4lR8H&lt;/label&gt;&lt;urls&gt;&lt;related-urls&gt;&lt;url&gt;http://dx.doi.org/10.1016/j.jsps.2020.09.019&lt;/url&gt;&lt;url&gt;https://www.ncbi.nlm.nih.gov/pubmed/33020690&lt;/url&gt;&lt;url&gt;https://www.ncbi.nlm.nih.gov/pmc/articles/PMC7527306&lt;/url&gt;&lt;url&gt;https://linkinghub.elsevier.com/retrieve/pii/S1319-0164(20)30233-4&lt;/url&gt;&lt;/related-urls&gt;&lt;/urls&gt;&lt;custom2&gt;PMC7527306&lt;/custom2&gt;&lt;electronic-resource-num&gt;10.1016/j.jsps.2020.09.019&lt;/electronic-resource-num&gt;&lt;/record&gt;&lt;/Cite&gt;&lt;/EndNote&gt;</w:instrText>
            </w:r>
            <w:r>
              <w:rPr>
                <w:rFonts w:ascii="Arial" w:hAnsi="Arial" w:cs="Arial"/>
                <w:sz w:val="20"/>
                <w:szCs w:val="20"/>
              </w:rPr>
              <w:fldChar w:fldCharType="separate"/>
            </w:r>
            <w:r>
              <w:rPr>
                <w:rFonts w:ascii="Arial" w:hAnsi="Arial" w:cs="Arial"/>
                <w:noProof/>
                <w:sz w:val="20"/>
                <w:szCs w:val="20"/>
              </w:rPr>
              <w:t>[5]</w:t>
            </w:r>
            <w:r>
              <w:rPr>
                <w:rFonts w:ascii="Arial" w:hAnsi="Arial" w:cs="Arial"/>
                <w:sz w:val="20"/>
                <w:szCs w:val="20"/>
              </w:rPr>
              <w:fldChar w:fldCharType="end"/>
            </w:r>
          </w:p>
        </w:tc>
      </w:tr>
      <w:tr w:rsidR="00284FF2" w:rsidRPr="00870F98" w14:paraId="4FF3776B" w14:textId="77777777" w:rsidTr="00284FF2">
        <w:tc>
          <w:tcPr>
            <w:tcW w:w="1555" w:type="dxa"/>
            <w:vMerge/>
            <w:vAlign w:val="center"/>
          </w:tcPr>
          <w:p w14:paraId="380D63DC" w14:textId="77777777" w:rsidR="00870F98" w:rsidRPr="00870F98" w:rsidRDefault="00870F98" w:rsidP="00C6273F">
            <w:pPr>
              <w:rPr>
                <w:rFonts w:ascii="Arial" w:hAnsi="Arial" w:cs="Arial"/>
                <w:color w:val="000000"/>
                <w:sz w:val="20"/>
                <w:szCs w:val="20"/>
              </w:rPr>
            </w:pPr>
          </w:p>
        </w:tc>
        <w:tc>
          <w:tcPr>
            <w:tcW w:w="1417" w:type="dxa"/>
            <w:vMerge/>
            <w:vAlign w:val="center"/>
          </w:tcPr>
          <w:p w14:paraId="74BCC576" w14:textId="77777777" w:rsidR="00870F98" w:rsidRPr="00870F98" w:rsidRDefault="00870F98" w:rsidP="00C6273F">
            <w:pPr>
              <w:rPr>
                <w:rFonts w:ascii="Arial" w:hAnsi="Arial" w:cs="Arial"/>
                <w:sz w:val="20"/>
                <w:szCs w:val="20"/>
              </w:rPr>
            </w:pPr>
          </w:p>
        </w:tc>
        <w:tc>
          <w:tcPr>
            <w:tcW w:w="992" w:type="dxa"/>
            <w:vMerge/>
            <w:vAlign w:val="center"/>
          </w:tcPr>
          <w:p w14:paraId="08F03835" w14:textId="77777777" w:rsidR="00870F98" w:rsidRPr="00870F98" w:rsidRDefault="00870F98" w:rsidP="00C6273F">
            <w:pPr>
              <w:rPr>
                <w:rFonts w:ascii="Arial" w:hAnsi="Arial" w:cs="Arial"/>
                <w:sz w:val="20"/>
                <w:szCs w:val="20"/>
              </w:rPr>
            </w:pPr>
          </w:p>
        </w:tc>
        <w:tc>
          <w:tcPr>
            <w:tcW w:w="1276" w:type="dxa"/>
            <w:vAlign w:val="center"/>
          </w:tcPr>
          <w:p w14:paraId="02A8F1F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656763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E027A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0203D0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w:t>
            </w:r>
          </w:p>
        </w:tc>
        <w:tc>
          <w:tcPr>
            <w:tcW w:w="1275" w:type="dxa"/>
            <w:vAlign w:val="center"/>
          </w:tcPr>
          <w:p w14:paraId="0FD3338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46C9C0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27/39</w:t>
            </w:r>
          </w:p>
        </w:tc>
        <w:tc>
          <w:tcPr>
            <w:tcW w:w="1134" w:type="dxa"/>
            <w:vAlign w:val="center"/>
          </w:tcPr>
          <w:p w14:paraId="45AABE8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425B9F1A" w14:textId="77777777" w:rsidR="00870F98" w:rsidRPr="00870F98" w:rsidRDefault="00870F98" w:rsidP="00C6273F">
            <w:pPr>
              <w:rPr>
                <w:rFonts w:ascii="Arial" w:hAnsi="Arial" w:cs="Arial"/>
                <w:sz w:val="20"/>
                <w:szCs w:val="20"/>
              </w:rPr>
            </w:pPr>
          </w:p>
        </w:tc>
      </w:tr>
      <w:tr w:rsidR="00284FF2" w:rsidRPr="00870F98" w14:paraId="0AC51F4C" w14:textId="77777777" w:rsidTr="00284FF2">
        <w:tc>
          <w:tcPr>
            <w:tcW w:w="1555" w:type="dxa"/>
            <w:vMerge w:val="restart"/>
            <w:vAlign w:val="center"/>
          </w:tcPr>
          <w:p w14:paraId="4A392EF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Annie et al. 2020</w:t>
            </w:r>
          </w:p>
        </w:tc>
        <w:tc>
          <w:tcPr>
            <w:tcW w:w="1417" w:type="dxa"/>
            <w:vMerge w:val="restart"/>
            <w:vAlign w:val="center"/>
          </w:tcPr>
          <w:p w14:paraId="0ECAC30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13A961A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64130E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4A2B492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9A23AF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FBD728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367</w:t>
            </w:r>
          </w:p>
        </w:tc>
        <w:tc>
          <w:tcPr>
            <w:tcW w:w="1275" w:type="dxa"/>
            <w:vAlign w:val="center"/>
          </w:tcPr>
          <w:p w14:paraId="01E023B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EC7594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170/197</w:t>
            </w:r>
          </w:p>
        </w:tc>
        <w:tc>
          <w:tcPr>
            <w:tcW w:w="1134" w:type="dxa"/>
            <w:vAlign w:val="center"/>
          </w:tcPr>
          <w:p w14:paraId="10B805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62.3±16</w:t>
            </w:r>
          </w:p>
        </w:tc>
        <w:tc>
          <w:tcPr>
            <w:tcW w:w="622" w:type="dxa"/>
            <w:vMerge w:val="restart"/>
            <w:vAlign w:val="center"/>
          </w:tcPr>
          <w:p w14:paraId="7EC29B1A" w14:textId="29594F77"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&lt;EndNote&gt;&lt;Cite&gt;&lt;Author&gt;Annie&lt;/Author&gt;&lt;Year&gt;2020&lt;/Year&gt;&lt;RecNum&gt;182&lt;/RecNum&gt;&lt;DisplayText&gt;[6]&lt;/DisplayText&gt;&lt;record&gt;&lt;rec-number&gt;182&lt;/rec-number&gt;&lt;foreign-keys&gt;&lt;key app="EN" db-id="p2srfdwsrzs5seewawzv0w5tasrrrdvz0fvr" timestamp="1635003913"&gt;182&lt;/key&gt;&lt;/foreign-keys&gt;&lt;ref-type name="Journal Article"&gt;17&lt;/ref-type&gt;&lt;contributors&gt;&lt;authors&gt;&lt;author&gt;Annie, Frank H.&lt;/author&gt;&lt;author&gt;Sirbu, Cristian&lt;/author&gt;&lt;author&gt;Frazier, Keely R.&lt;/author&gt;&lt;author&gt;Broce, Mike&lt;/author&gt;&lt;author&gt;Lucas, B. Daniel, Jr.&lt;/author&gt;&lt;/authors&gt;&lt;/contributors&gt;&lt;titles&gt;&lt;title&gt;Hydroxychloroquine in Hospitalized Patients with COVID-19: Real-World Experience Assessing Mortality&lt;/title&gt;&lt;secondary-title&gt;Pharmacotherapy&lt;/secondary-title&gt;&lt;/titles&gt;&lt;periodical&gt;&lt;full-title&gt;Pharmacotherapy&lt;/full-title&gt;&lt;/periodical&gt;&lt;pages&gt;1072-1081&lt;/pages&gt;&lt;volume&gt;40&lt;/volume&gt;&lt;number&gt;11&lt;/number&gt;&lt;keywords&gt;&lt;keyword&gt;Antimalarial&lt;/keyword&gt;&lt;keyword&gt;azithromycin&lt;/keyword&gt;&lt;keyword&gt;coronavirus&lt;/keyword&gt;&lt;keyword&gt;hydroxychloroquine&lt;/keyword&gt;&lt;keyword&gt;macrolide&lt;/keyword&gt;&lt;keyword&gt;severe acute respiratory syndrome coronavirus 2&lt;/keyword&gt;&lt;/keywords&gt;&lt;dates&gt;&lt;year&gt;2020&lt;/year&gt;&lt;pub-dates&gt;&lt;date&gt;2020/11&lt;/date&gt;&lt;/pub-dates&gt;&lt;/dates&gt;&lt;isbn&gt;0277-0008&lt;/isbn&gt;&lt;label&gt;rCUvN&lt;/label&gt;&lt;urls&gt;&lt;related-urls&gt;&lt;url&gt;http://dx.doi.org/10.1002/phar.2467&lt;/url&gt;&lt;url&gt;https://www.ncbi.nlm.nih.gov/pubmed/33044019&lt;/url&gt;&lt;url&gt;https://www.ncbi.nlm.nih.gov/pmc/articles/PMC7675747&lt;/url&gt;&lt;url&gt;https://doi.org/10.1002/phar.2467&lt;/url&gt;&lt;/related-urls&gt;&lt;/urls&gt;&lt;custom2&gt;PMC7675747&lt;/custom2&gt;&lt;electronic-resource-num&gt;10.1002/phar.2467&lt;/electronic-resource-num&gt;&lt;/record&gt;&lt;/Cite&gt;&lt;/EndNote&gt;</w:instrText>
            </w:r>
            <w:r>
              <w:rPr>
                <w:rFonts w:ascii="Arial" w:hAnsi="Arial" w:cs="Arial"/>
                <w:sz w:val="20"/>
                <w:szCs w:val="20"/>
              </w:rPr>
              <w:fldChar w:fldCharType="separate"/>
            </w:r>
            <w:r>
              <w:rPr>
                <w:rFonts w:ascii="Arial" w:hAnsi="Arial" w:cs="Arial"/>
                <w:noProof/>
                <w:sz w:val="20"/>
                <w:szCs w:val="20"/>
              </w:rPr>
              <w:t>[6]</w:t>
            </w:r>
            <w:r>
              <w:rPr>
                <w:rFonts w:ascii="Arial" w:hAnsi="Arial" w:cs="Arial"/>
                <w:sz w:val="20"/>
                <w:szCs w:val="20"/>
              </w:rPr>
              <w:fldChar w:fldCharType="end"/>
            </w:r>
          </w:p>
        </w:tc>
      </w:tr>
      <w:tr w:rsidR="00284FF2" w:rsidRPr="00870F98" w14:paraId="68D16B38" w14:textId="77777777" w:rsidTr="00284FF2">
        <w:tc>
          <w:tcPr>
            <w:tcW w:w="1555" w:type="dxa"/>
            <w:vMerge/>
            <w:vAlign w:val="center"/>
          </w:tcPr>
          <w:p w14:paraId="474E5AFC" w14:textId="77777777" w:rsidR="00870F98" w:rsidRPr="00870F98" w:rsidRDefault="00870F98" w:rsidP="00C6273F">
            <w:pPr>
              <w:rPr>
                <w:rFonts w:ascii="Arial" w:hAnsi="Arial" w:cs="Arial"/>
                <w:color w:val="000000"/>
                <w:sz w:val="20"/>
                <w:szCs w:val="20"/>
              </w:rPr>
            </w:pPr>
          </w:p>
        </w:tc>
        <w:tc>
          <w:tcPr>
            <w:tcW w:w="1417" w:type="dxa"/>
            <w:vMerge/>
            <w:vAlign w:val="center"/>
          </w:tcPr>
          <w:p w14:paraId="24054E1D" w14:textId="77777777" w:rsidR="00870F98" w:rsidRPr="00870F98" w:rsidRDefault="00870F98" w:rsidP="00C6273F">
            <w:pPr>
              <w:rPr>
                <w:rFonts w:ascii="Arial" w:hAnsi="Arial" w:cs="Arial"/>
                <w:sz w:val="20"/>
                <w:szCs w:val="20"/>
              </w:rPr>
            </w:pPr>
          </w:p>
        </w:tc>
        <w:tc>
          <w:tcPr>
            <w:tcW w:w="992" w:type="dxa"/>
            <w:vMerge/>
            <w:vAlign w:val="center"/>
          </w:tcPr>
          <w:p w14:paraId="7A927CD5" w14:textId="77777777" w:rsidR="00870F98" w:rsidRPr="00870F98" w:rsidRDefault="00870F98" w:rsidP="00C6273F">
            <w:pPr>
              <w:rPr>
                <w:rFonts w:ascii="Arial" w:hAnsi="Arial" w:cs="Arial"/>
                <w:sz w:val="20"/>
                <w:szCs w:val="20"/>
              </w:rPr>
            </w:pPr>
          </w:p>
        </w:tc>
        <w:tc>
          <w:tcPr>
            <w:tcW w:w="1276" w:type="dxa"/>
            <w:vAlign w:val="center"/>
          </w:tcPr>
          <w:p w14:paraId="60CBF07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0AD4CD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0CCA64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612B63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367</w:t>
            </w:r>
          </w:p>
        </w:tc>
        <w:tc>
          <w:tcPr>
            <w:tcW w:w="1275" w:type="dxa"/>
            <w:vAlign w:val="center"/>
          </w:tcPr>
          <w:p w14:paraId="76E676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254C1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172/195</w:t>
            </w:r>
          </w:p>
        </w:tc>
        <w:tc>
          <w:tcPr>
            <w:tcW w:w="1134" w:type="dxa"/>
            <w:vAlign w:val="center"/>
          </w:tcPr>
          <w:p w14:paraId="089CF73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61.9±16</w:t>
            </w:r>
          </w:p>
        </w:tc>
        <w:tc>
          <w:tcPr>
            <w:tcW w:w="622" w:type="dxa"/>
            <w:vMerge/>
            <w:vAlign w:val="center"/>
          </w:tcPr>
          <w:p w14:paraId="08C42BCF" w14:textId="77777777" w:rsidR="00870F98" w:rsidRPr="00870F98" w:rsidRDefault="00870F98" w:rsidP="00C6273F">
            <w:pPr>
              <w:rPr>
                <w:rFonts w:ascii="Arial" w:hAnsi="Arial" w:cs="Arial"/>
                <w:sz w:val="20"/>
                <w:szCs w:val="20"/>
              </w:rPr>
            </w:pPr>
          </w:p>
        </w:tc>
      </w:tr>
      <w:tr w:rsidR="00284FF2" w:rsidRPr="00870F98" w14:paraId="758186FD" w14:textId="77777777" w:rsidTr="00284FF2">
        <w:tc>
          <w:tcPr>
            <w:tcW w:w="1555" w:type="dxa"/>
            <w:vMerge/>
            <w:vAlign w:val="center"/>
          </w:tcPr>
          <w:p w14:paraId="450B3BC8" w14:textId="77777777" w:rsidR="00870F98" w:rsidRPr="00870F98" w:rsidRDefault="00870F98" w:rsidP="00C6273F">
            <w:pPr>
              <w:rPr>
                <w:rFonts w:ascii="Arial" w:hAnsi="Arial" w:cs="Arial"/>
                <w:color w:val="000000"/>
                <w:sz w:val="20"/>
                <w:szCs w:val="20"/>
              </w:rPr>
            </w:pPr>
          </w:p>
        </w:tc>
        <w:tc>
          <w:tcPr>
            <w:tcW w:w="1417" w:type="dxa"/>
            <w:vMerge/>
            <w:vAlign w:val="center"/>
          </w:tcPr>
          <w:p w14:paraId="5B0144F1" w14:textId="77777777" w:rsidR="00870F98" w:rsidRPr="00870F98" w:rsidRDefault="00870F98" w:rsidP="00C6273F">
            <w:pPr>
              <w:rPr>
                <w:rFonts w:ascii="Arial" w:hAnsi="Arial" w:cs="Arial"/>
                <w:sz w:val="20"/>
                <w:szCs w:val="20"/>
              </w:rPr>
            </w:pPr>
          </w:p>
        </w:tc>
        <w:tc>
          <w:tcPr>
            <w:tcW w:w="992" w:type="dxa"/>
            <w:vMerge/>
            <w:vAlign w:val="center"/>
          </w:tcPr>
          <w:p w14:paraId="5ABEB0DC" w14:textId="77777777" w:rsidR="00870F98" w:rsidRPr="00870F98" w:rsidRDefault="00870F98" w:rsidP="00C6273F">
            <w:pPr>
              <w:rPr>
                <w:rFonts w:ascii="Arial" w:hAnsi="Arial" w:cs="Arial"/>
                <w:sz w:val="20"/>
                <w:szCs w:val="20"/>
              </w:rPr>
            </w:pPr>
          </w:p>
        </w:tc>
        <w:tc>
          <w:tcPr>
            <w:tcW w:w="1276" w:type="dxa"/>
            <w:vAlign w:val="center"/>
          </w:tcPr>
          <w:p w14:paraId="6093C38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1FC2246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5FB935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F50E14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199</w:t>
            </w:r>
          </w:p>
        </w:tc>
        <w:tc>
          <w:tcPr>
            <w:tcW w:w="1275" w:type="dxa"/>
            <w:vAlign w:val="center"/>
          </w:tcPr>
          <w:p w14:paraId="6CDF24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791D0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88/111</w:t>
            </w:r>
          </w:p>
        </w:tc>
        <w:tc>
          <w:tcPr>
            <w:tcW w:w="1134" w:type="dxa"/>
            <w:vAlign w:val="center"/>
          </w:tcPr>
          <w:p w14:paraId="3FF0682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61±16</w:t>
            </w:r>
          </w:p>
        </w:tc>
        <w:tc>
          <w:tcPr>
            <w:tcW w:w="622" w:type="dxa"/>
            <w:vMerge/>
            <w:vAlign w:val="center"/>
          </w:tcPr>
          <w:p w14:paraId="04D8354D" w14:textId="77777777" w:rsidR="00870F98" w:rsidRPr="00870F98" w:rsidRDefault="00870F98" w:rsidP="00C6273F">
            <w:pPr>
              <w:rPr>
                <w:rFonts w:ascii="Arial" w:hAnsi="Arial" w:cs="Arial"/>
                <w:sz w:val="20"/>
                <w:szCs w:val="20"/>
              </w:rPr>
            </w:pPr>
          </w:p>
        </w:tc>
      </w:tr>
      <w:tr w:rsidR="00284FF2" w:rsidRPr="00870F98" w14:paraId="7E107492" w14:textId="77777777" w:rsidTr="00284FF2">
        <w:tc>
          <w:tcPr>
            <w:tcW w:w="1555" w:type="dxa"/>
            <w:vMerge/>
            <w:vAlign w:val="center"/>
          </w:tcPr>
          <w:p w14:paraId="052484B6" w14:textId="77777777" w:rsidR="00870F98" w:rsidRPr="00870F98" w:rsidRDefault="00870F98" w:rsidP="00C6273F">
            <w:pPr>
              <w:rPr>
                <w:rFonts w:ascii="Arial" w:hAnsi="Arial" w:cs="Arial"/>
                <w:color w:val="000000"/>
                <w:sz w:val="20"/>
                <w:szCs w:val="20"/>
              </w:rPr>
            </w:pPr>
          </w:p>
        </w:tc>
        <w:tc>
          <w:tcPr>
            <w:tcW w:w="1417" w:type="dxa"/>
            <w:vMerge/>
            <w:vAlign w:val="center"/>
          </w:tcPr>
          <w:p w14:paraId="6503E3B3" w14:textId="77777777" w:rsidR="00870F98" w:rsidRPr="00870F98" w:rsidRDefault="00870F98" w:rsidP="00C6273F">
            <w:pPr>
              <w:rPr>
                <w:rFonts w:ascii="Arial" w:hAnsi="Arial" w:cs="Arial"/>
                <w:sz w:val="20"/>
                <w:szCs w:val="20"/>
              </w:rPr>
            </w:pPr>
          </w:p>
        </w:tc>
        <w:tc>
          <w:tcPr>
            <w:tcW w:w="992" w:type="dxa"/>
            <w:vMerge/>
            <w:vAlign w:val="center"/>
          </w:tcPr>
          <w:p w14:paraId="614342F6" w14:textId="77777777" w:rsidR="00870F98" w:rsidRPr="00870F98" w:rsidRDefault="00870F98" w:rsidP="00C6273F">
            <w:pPr>
              <w:rPr>
                <w:rFonts w:ascii="Arial" w:hAnsi="Arial" w:cs="Arial"/>
                <w:sz w:val="20"/>
                <w:szCs w:val="20"/>
              </w:rPr>
            </w:pPr>
          </w:p>
        </w:tc>
        <w:tc>
          <w:tcPr>
            <w:tcW w:w="1276" w:type="dxa"/>
            <w:vAlign w:val="center"/>
          </w:tcPr>
          <w:p w14:paraId="6C6CB7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1CE44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013263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5100B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199</w:t>
            </w:r>
          </w:p>
        </w:tc>
        <w:tc>
          <w:tcPr>
            <w:tcW w:w="1275" w:type="dxa"/>
            <w:vAlign w:val="center"/>
          </w:tcPr>
          <w:p w14:paraId="5385A7B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97F748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90/109</w:t>
            </w:r>
          </w:p>
        </w:tc>
        <w:tc>
          <w:tcPr>
            <w:tcW w:w="1134" w:type="dxa"/>
            <w:vAlign w:val="center"/>
          </w:tcPr>
          <w:p w14:paraId="39A601E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60.1±16</w:t>
            </w:r>
          </w:p>
        </w:tc>
        <w:tc>
          <w:tcPr>
            <w:tcW w:w="622" w:type="dxa"/>
            <w:vMerge/>
            <w:vAlign w:val="center"/>
          </w:tcPr>
          <w:p w14:paraId="30A326B3" w14:textId="77777777" w:rsidR="00870F98" w:rsidRPr="00870F98" w:rsidRDefault="00870F98" w:rsidP="00C6273F">
            <w:pPr>
              <w:rPr>
                <w:rFonts w:ascii="Arial" w:hAnsi="Arial" w:cs="Arial"/>
                <w:sz w:val="20"/>
                <w:szCs w:val="20"/>
              </w:rPr>
            </w:pPr>
          </w:p>
        </w:tc>
      </w:tr>
      <w:tr w:rsidR="00284FF2" w:rsidRPr="00870F98" w14:paraId="7DC133DC" w14:textId="77777777" w:rsidTr="00284FF2">
        <w:tc>
          <w:tcPr>
            <w:tcW w:w="1555" w:type="dxa"/>
            <w:vMerge w:val="restart"/>
            <w:vAlign w:val="center"/>
          </w:tcPr>
          <w:p w14:paraId="5854F32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Arshad et al. 2020</w:t>
            </w:r>
          </w:p>
        </w:tc>
        <w:tc>
          <w:tcPr>
            <w:tcW w:w="1417" w:type="dxa"/>
            <w:vMerge w:val="restart"/>
            <w:vAlign w:val="center"/>
          </w:tcPr>
          <w:p w14:paraId="4E022C8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447280A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United States</w:t>
            </w:r>
          </w:p>
        </w:tc>
        <w:tc>
          <w:tcPr>
            <w:tcW w:w="1276" w:type="dxa"/>
            <w:vAlign w:val="center"/>
          </w:tcPr>
          <w:p w14:paraId="77BE18B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HCQ+AZM</w:t>
            </w:r>
          </w:p>
        </w:tc>
        <w:tc>
          <w:tcPr>
            <w:tcW w:w="1418" w:type="dxa"/>
            <w:vAlign w:val="center"/>
          </w:tcPr>
          <w:p w14:paraId="52C768C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HCQ 400 mg b.i.d. (single loading dose), HCQ 200 mg b.i.d. (maintenance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470C09B0"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w:t>
            </w:r>
          </w:p>
        </w:tc>
        <w:tc>
          <w:tcPr>
            <w:tcW w:w="993" w:type="dxa"/>
            <w:vAlign w:val="center"/>
          </w:tcPr>
          <w:p w14:paraId="33DC8BE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783</w:t>
            </w:r>
          </w:p>
        </w:tc>
        <w:tc>
          <w:tcPr>
            <w:tcW w:w="1275" w:type="dxa"/>
            <w:vAlign w:val="center"/>
          </w:tcPr>
          <w:p w14:paraId="2EEF735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290 (37)</w:t>
            </w:r>
          </w:p>
        </w:tc>
        <w:tc>
          <w:tcPr>
            <w:tcW w:w="993" w:type="dxa"/>
            <w:vAlign w:val="center"/>
          </w:tcPr>
          <w:p w14:paraId="332864F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380/403</w:t>
            </w:r>
          </w:p>
        </w:tc>
        <w:tc>
          <w:tcPr>
            <w:tcW w:w="1134" w:type="dxa"/>
            <w:vAlign w:val="center"/>
          </w:tcPr>
          <w:p w14:paraId="2FB700F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62.3±15.9</w:t>
            </w:r>
          </w:p>
        </w:tc>
        <w:tc>
          <w:tcPr>
            <w:tcW w:w="622" w:type="dxa"/>
            <w:vMerge w:val="restart"/>
            <w:vAlign w:val="center"/>
          </w:tcPr>
          <w:p w14:paraId="1AAD19BD" w14:textId="2CD0F52D"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&lt;EndNote&gt;&lt;Cite&gt;&lt;Author&gt;Arshad&lt;/Author&gt;&lt;Year&gt;2020&lt;/Year&gt;&lt;RecNum&gt;197&lt;/RecNum&gt;&lt;DisplayText&gt;[7]&lt;/DisplayText&gt;&lt;record&gt;&lt;rec-number&gt;197&lt;/rec-number&gt;&lt;foreign-keys&gt;&lt;key app="EN" db-id="p2srfdwsrzs5seewawzv0w5tasrrrdvz0fvr" timestamp="1635003913"&gt;197&lt;/key&gt;&lt;/foreign-keys&gt;&lt;ref-type name="Journal Article"&gt;17&lt;/ref-type&gt;&lt;contributors&gt;&lt;authors&gt;&lt;author&gt;Arshad, Samia&lt;/author&gt;&lt;author&gt;Kilgore, Paul&lt;/author&gt;&lt;author&gt;Chaudhry, Zohra S.&lt;/author&gt;&lt;author&gt;Jacobsen, Gordon&lt;/author&gt;&lt;author&gt;Wang, Dee Dee&lt;/author&gt;&lt;author&gt;Huitsing, Kylie&lt;/author&gt;&lt;author&gt;Brar, Indira&lt;/author&gt;&lt;author&gt;Alangaden, George J.&lt;/author&gt;&lt;author&gt;Ramesh, Mayur S.&lt;/author&gt;&lt;author&gt;McKinnon, John E.&lt;/author&gt;&lt;author&gt;O&amp;apos;Neill, William&lt;/author&gt;&lt;author&gt;Zervos, Marcus&lt;/author&gt;&lt;author&gt;Henry Ford, Covid-Task Force&lt;/author&gt;&lt;/authors&gt;&lt;/contributors&gt;&lt;titles&gt;&lt;title&gt;Treatment with hydroxychloroquine, azithromycin, and combination in patients hospitalized with COVID-19&lt;/title&gt;&lt;secondary-title&gt;Int. J. Infect. Dis.&lt;/secondary-title&gt;&lt;/titles&gt;&lt;periodical&gt;&lt;full-title&gt;Int. J. Infect. Dis.&lt;/full-title&gt;&lt;/periodical&gt;&lt;pages&gt;396-403&lt;/pages&gt;&lt;volume&gt;97&lt;/volume&gt;&lt;keywords&gt;&lt;keyword&gt;COVID-19&lt;/keyword&gt;&lt;keyword&gt;Coronavirus&lt;/keyword&gt;&lt;keyword&gt;Hydroxychloroquine&lt;/keyword&gt;&lt;keyword&gt;Mortality&lt;/keyword&gt;&lt;keyword&gt;SARS-COV-2&lt;/keyword&gt;&lt;keyword&gt;Therapy&lt;/keyword&gt;&lt;/keywords&gt;&lt;dates&gt;&lt;year&gt;2020&lt;/year&gt;&lt;pub-dates&gt;&lt;date&gt;2020/8&lt;/date&gt;&lt;/pub-dates&gt;&lt;/dates&gt;&lt;isbn&gt;1201-9712&lt;/isbn&gt;&lt;label&gt;x6i3L&lt;/label&gt;&lt;urls&gt;&lt;related-urls&gt;&lt;url&gt;http://dx.doi.org/10.1016/j.ijid.2020.06.099&lt;/url&gt;&lt;url&gt;https://www.ncbi.nlm.nih.gov/pubmed/32623082&lt;/url&gt;&lt;url&gt;https://www.ncbi.nlm.nih.gov/pmc/articles/PMC7330574&lt;/url&gt;&lt;url&gt;https://linkinghub.elsevier.com/retrieve/pii/S1201-9712(20)30534-8&lt;/url&gt;&lt;/related-urls&gt;&lt;/urls&gt;&lt;custom2&gt;PMC7330574&lt;/custom2&gt;&lt;electronic-resource-num&gt;10.1016/j.ijid.2020.06.099&lt;/electronic-resource-num&gt;&lt;/record&gt;&lt;/Cite&gt;&lt;/EndNote&gt;</w:instrText>
            </w:r>
            <w:r>
              <w:rPr>
                <w:rFonts w:ascii="Arial" w:hAnsi="Arial" w:cs="Arial"/>
                <w:sz w:val="20"/>
                <w:szCs w:val="20"/>
              </w:rPr>
              <w:fldChar w:fldCharType="separate"/>
            </w:r>
            <w:r>
              <w:rPr>
                <w:rFonts w:ascii="Arial" w:hAnsi="Arial" w:cs="Arial"/>
                <w:noProof/>
                <w:sz w:val="20"/>
                <w:szCs w:val="20"/>
              </w:rPr>
              <w:t>[7]</w:t>
            </w:r>
            <w:r>
              <w:rPr>
                <w:rFonts w:ascii="Arial" w:hAnsi="Arial" w:cs="Arial"/>
                <w:sz w:val="20"/>
                <w:szCs w:val="20"/>
              </w:rPr>
              <w:fldChar w:fldCharType="end"/>
            </w:r>
          </w:p>
        </w:tc>
      </w:tr>
      <w:tr w:rsidR="00284FF2" w:rsidRPr="00870F98" w14:paraId="73E7A699" w14:textId="77777777" w:rsidTr="00284FF2">
        <w:tc>
          <w:tcPr>
            <w:tcW w:w="1555" w:type="dxa"/>
            <w:vMerge/>
            <w:vAlign w:val="center"/>
          </w:tcPr>
          <w:p w14:paraId="77EF74B5" w14:textId="77777777" w:rsidR="00870F98" w:rsidRPr="00870F98" w:rsidRDefault="00870F98" w:rsidP="00C6273F">
            <w:pPr>
              <w:rPr>
                <w:rFonts w:ascii="Arial" w:hAnsi="Arial" w:cs="Arial"/>
                <w:color w:val="000000"/>
                <w:sz w:val="20"/>
                <w:szCs w:val="20"/>
              </w:rPr>
            </w:pPr>
          </w:p>
        </w:tc>
        <w:tc>
          <w:tcPr>
            <w:tcW w:w="1417" w:type="dxa"/>
            <w:vMerge/>
            <w:vAlign w:val="center"/>
          </w:tcPr>
          <w:p w14:paraId="385D3246" w14:textId="77777777" w:rsidR="00870F98" w:rsidRPr="00870F98" w:rsidRDefault="00870F98" w:rsidP="00C6273F">
            <w:pPr>
              <w:rPr>
                <w:rFonts w:ascii="Arial" w:hAnsi="Arial" w:cs="Arial"/>
                <w:color w:val="000000"/>
                <w:sz w:val="20"/>
                <w:szCs w:val="20"/>
              </w:rPr>
            </w:pPr>
          </w:p>
        </w:tc>
        <w:tc>
          <w:tcPr>
            <w:tcW w:w="992" w:type="dxa"/>
            <w:vMerge/>
            <w:vAlign w:val="center"/>
          </w:tcPr>
          <w:p w14:paraId="6A5E7E45" w14:textId="77777777" w:rsidR="00870F98" w:rsidRPr="00870F98" w:rsidRDefault="00870F98" w:rsidP="00C6273F">
            <w:pPr>
              <w:rPr>
                <w:rFonts w:ascii="Arial" w:hAnsi="Arial" w:cs="Arial"/>
                <w:color w:val="000000"/>
                <w:sz w:val="20"/>
                <w:szCs w:val="20"/>
              </w:rPr>
            </w:pPr>
          </w:p>
        </w:tc>
        <w:tc>
          <w:tcPr>
            <w:tcW w:w="1276" w:type="dxa"/>
            <w:vAlign w:val="center"/>
          </w:tcPr>
          <w:p w14:paraId="461F0AE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AZM</w:t>
            </w:r>
          </w:p>
        </w:tc>
        <w:tc>
          <w:tcPr>
            <w:tcW w:w="1418" w:type="dxa"/>
            <w:vAlign w:val="center"/>
          </w:tcPr>
          <w:p w14:paraId="2FF2716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02F621D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w:t>
            </w:r>
          </w:p>
        </w:tc>
        <w:tc>
          <w:tcPr>
            <w:tcW w:w="993" w:type="dxa"/>
            <w:vAlign w:val="center"/>
          </w:tcPr>
          <w:p w14:paraId="377CF44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147</w:t>
            </w:r>
          </w:p>
        </w:tc>
        <w:tc>
          <w:tcPr>
            <w:tcW w:w="1275" w:type="dxa"/>
            <w:vAlign w:val="center"/>
          </w:tcPr>
          <w:p w14:paraId="4FB3D9A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19 (12.9)</w:t>
            </w:r>
          </w:p>
        </w:tc>
        <w:tc>
          <w:tcPr>
            <w:tcW w:w="993" w:type="dxa"/>
            <w:vAlign w:val="center"/>
          </w:tcPr>
          <w:p w14:paraId="41B0C8C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85/62</w:t>
            </w:r>
          </w:p>
        </w:tc>
        <w:tc>
          <w:tcPr>
            <w:tcW w:w="1134" w:type="dxa"/>
            <w:vAlign w:val="center"/>
          </w:tcPr>
          <w:p w14:paraId="3614867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63.3±17.3</w:t>
            </w:r>
          </w:p>
        </w:tc>
        <w:tc>
          <w:tcPr>
            <w:tcW w:w="622" w:type="dxa"/>
            <w:vMerge/>
            <w:vAlign w:val="center"/>
          </w:tcPr>
          <w:p w14:paraId="4C765D57" w14:textId="77777777" w:rsidR="00870F98" w:rsidRPr="00870F98" w:rsidRDefault="00870F98" w:rsidP="00C6273F">
            <w:pPr>
              <w:rPr>
                <w:rFonts w:ascii="Arial" w:hAnsi="Arial" w:cs="Arial"/>
                <w:sz w:val="20"/>
                <w:szCs w:val="20"/>
              </w:rPr>
            </w:pPr>
          </w:p>
        </w:tc>
      </w:tr>
      <w:tr w:rsidR="00284FF2" w:rsidRPr="00870F98" w14:paraId="560A71BC" w14:textId="77777777" w:rsidTr="00284FF2">
        <w:tc>
          <w:tcPr>
            <w:tcW w:w="1555" w:type="dxa"/>
            <w:vMerge/>
            <w:vAlign w:val="center"/>
          </w:tcPr>
          <w:p w14:paraId="18EF2D2D" w14:textId="77777777" w:rsidR="00870F98" w:rsidRPr="00870F98" w:rsidRDefault="00870F98" w:rsidP="00C6273F">
            <w:pPr>
              <w:rPr>
                <w:rFonts w:ascii="Arial" w:hAnsi="Arial" w:cs="Arial"/>
                <w:color w:val="000000"/>
                <w:sz w:val="20"/>
                <w:szCs w:val="20"/>
              </w:rPr>
            </w:pPr>
          </w:p>
        </w:tc>
        <w:tc>
          <w:tcPr>
            <w:tcW w:w="1417" w:type="dxa"/>
            <w:vMerge/>
            <w:vAlign w:val="center"/>
          </w:tcPr>
          <w:p w14:paraId="2AA4D8E9" w14:textId="77777777" w:rsidR="00870F98" w:rsidRPr="00870F98" w:rsidRDefault="00870F98" w:rsidP="00C6273F">
            <w:pPr>
              <w:rPr>
                <w:rFonts w:ascii="Arial" w:hAnsi="Arial" w:cs="Arial"/>
                <w:sz w:val="20"/>
                <w:szCs w:val="20"/>
              </w:rPr>
            </w:pPr>
          </w:p>
        </w:tc>
        <w:tc>
          <w:tcPr>
            <w:tcW w:w="992" w:type="dxa"/>
            <w:vMerge/>
            <w:vAlign w:val="center"/>
          </w:tcPr>
          <w:p w14:paraId="11223A04" w14:textId="77777777" w:rsidR="00870F98" w:rsidRPr="00870F98" w:rsidRDefault="00870F98" w:rsidP="00C6273F">
            <w:pPr>
              <w:rPr>
                <w:rFonts w:ascii="Arial" w:hAnsi="Arial" w:cs="Arial"/>
                <w:sz w:val="20"/>
                <w:szCs w:val="20"/>
              </w:rPr>
            </w:pPr>
          </w:p>
        </w:tc>
        <w:tc>
          <w:tcPr>
            <w:tcW w:w="1276" w:type="dxa"/>
            <w:vAlign w:val="center"/>
          </w:tcPr>
          <w:p w14:paraId="691856F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65CDEF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2876F35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7661D0C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1202</w:t>
            </w:r>
          </w:p>
        </w:tc>
        <w:tc>
          <w:tcPr>
            <w:tcW w:w="1275" w:type="dxa"/>
            <w:vAlign w:val="center"/>
          </w:tcPr>
          <w:p w14:paraId="219263E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243 (20.2)</w:t>
            </w:r>
          </w:p>
        </w:tc>
        <w:tc>
          <w:tcPr>
            <w:tcW w:w="993" w:type="dxa"/>
            <w:vAlign w:val="center"/>
          </w:tcPr>
          <w:p w14:paraId="080EEB5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568/634</w:t>
            </w:r>
          </w:p>
        </w:tc>
        <w:tc>
          <w:tcPr>
            <w:tcW w:w="1134" w:type="dxa"/>
            <w:vAlign w:val="center"/>
          </w:tcPr>
          <w:p w14:paraId="3F66FCF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63.2±15.6</w:t>
            </w:r>
          </w:p>
        </w:tc>
        <w:tc>
          <w:tcPr>
            <w:tcW w:w="622" w:type="dxa"/>
            <w:vMerge/>
            <w:vAlign w:val="center"/>
          </w:tcPr>
          <w:p w14:paraId="6D0438F8" w14:textId="77777777" w:rsidR="00870F98" w:rsidRPr="00870F98" w:rsidRDefault="00870F98" w:rsidP="00C6273F">
            <w:pPr>
              <w:rPr>
                <w:rFonts w:ascii="Arial" w:hAnsi="Arial" w:cs="Arial"/>
                <w:sz w:val="20"/>
                <w:szCs w:val="20"/>
              </w:rPr>
            </w:pPr>
          </w:p>
        </w:tc>
      </w:tr>
      <w:tr w:rsidR="00284FF2" w:rsidRPr="00870F98" w14:paraId="205F15C5" w14:textId="77777777" w:rsidTr="00284FF2">
        <w:tc>
          <w:tcPr>
            <w:tcW w:w="1555" w:type="dxa"/>
            <w:vMerge/>
            <w:vAlign w:val="center"/>
          </w:tcPr>
          <w:p w14:paraId="69BA2C03" w14:textId="77777777" w:rsidR="00870F98" w:rsidRPr="00870F98" w:rsidRDefault="00870F98" w:rsidP="00C6273F">
            <w:pPr>
              <w:rPr>
                <w:rFonts w:ascii="Arial" w:hAnsi="Arial" w:cs="Arial"/>
                <w:color w:val="000000"/>
                <w:sz w:val="20"/>
                <w:szCs w:val="20"/>
              </w:rPr>
            </w:pPr>
          </w:p>
        </w:tc>
        <w:tc>
          <w:tcPr>
            <w:tcW w:w="1417" w:type="dxa"/>
            <w:vMerge/>
            <w:vAlign w:val="center"/>
          </w:tcPr>
          <w:p w14:paraId="26374C74" w14:textId="77777777" w:rsidR="00870F98" w:rsidRPr="00870F98" w:rsidRDefault="00870F98" w:rsidP="00C6273F">
            <w:pPr>
              <w:rPr>
                <w:rFonts w:ascii="Arial" w:hAnsi="Arial" w:cs="Arial"/>
                <w:sz w:val="20"/>
                <w:szCs w:val="20"/>
              </w:rPr>
            </w:pPr>
          </w:p>
        </w:tc>
        <w:tc>
          <w:tcPr>
            <w:tcW w:w="992" w:type="dxa"/>
            <w:vMerge/>
            <w:vAlign w:val="center"/>
          </w:tcPr>
          <w:p w14:paraId="327CBE0E" w14:textId="77777777" w:rsidR="00870F98" w:rsidRPr="00870F98" w:rsidRDefault="00870F98" w:rsidP="00C6273F">
            <w:pPr>
              <w:rPr>
                <w:rFonts w:ascii="Arial" w:hAnsi="Arial" w:cs="Arial"/>
                <w:sz w:val="20"/>
                <w:szCs w:val="20"/>
              </w:rPr>
            </w:pPr>
          </w:p>
        </w:tc>
        <w:tc>
          <w:tcPr>
            <w:tcW w:w="1276" w:type="dxa"/>
            <w:vAlign w:val="center"/>
          </w:tcPr>
          <w:p w14:paraId="7693F69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56851C8"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2E16256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2A669D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409</w:t>
            </w:r>
          </w:p>
        </w:tc>
        <w:tc>
          <w:tcPr>
            <w:tcW w:w="1275" w:type="dxa"/>
            <w:vAlign w:val="center"/>
          </w:tcPr>
          <w:p w14:paraId="653638A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 (15.2)</w:t>
            </w:r>
          </w:p>
        </w:tc>
        <w:tc>
          <w:tcPr>
            <w:tcW w:w="993" w:type="dxa"/>
            <w:vAlign w:val="center"/>
          </w:tcPr>
          <w:p w14:paraId="6C27AA8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210/199</w:t>
            </w:r>
          </w:p>
        </w:tc>
        <w:tc>
          <w:tcPr>
            <w:tcW w:w="1134" w:type="dxa"/>
            <w:vAlign w:val="center"/>
          </w:tcPr>
          <w:p w14:paraId="48C579F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68.1±18.9</w:t>
            </w:r>
          </w:p>
        </w:tc>
        <w:tc>
          <w:tcPr>
            <w:tcW w:w="622" w:type="dxa"/>
            <w:vMerge/>
            <w:vAlign w:val="center"/>
          </w:tcPr>
          <w:p w14:paraId="5AE50E36" w14:textId="77777777" w:rsidR="00870F98" w:rsidRPr="00870F98" w:rsidRDefault="00870F98" w:rsidP="00C6273F">
            <w:pPr>
              <w:rPr>
                <w:rFonts w:ascii="Arial" w:hAnsi="Arial" w:cs="Arial"/>
                <w:sz w:val="20"/>
                <w:szCs w:val="20"/>
              </w:rPr>
            </w:pPr>
          </w:p>
        </w:tc>
      </w:tr>
      <w:tr w:rsidR="00284FF2" w:rsidRPr="00870F98" w14:paraId="79B2F35B" w14:textId="77777777" w:rsidTr="00284FF2">
        <w:tc>
          <w:tcPr>
            <w:tcW w:w="1555" w:type="dxa"/>
            <w:vMerge w:val="restart"/>
            <w:vAlign w:val="center"/>
          </w:tcPr>
          <w:p w14:paraId="7AD2EC79"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Awad</w:t>
            </w:r>
            <w:proofErr w:type="spellEnd"/>
            <w:r w:rsidRPr="00870F98">
              <w:rPr>
                <w:rFonts w:ascii="Arial" w:hAnsi="Arial" w:cs="Arial"/>
                <w:color w:val="000000"/>
                <w:sz w:val="20"/>
                <w:szCs w:val="20"/>
              </w:rPr>
              <w:t xml:space="preserve"> et al. 2021</w:t>
            </w:r>
          </w:p>
        </w:tc>
        <w:tc>
          <w:tcPr>
            <w:tcW w:w="1417" w:type="dxa"/>
            <w:vMerge w:val="restart"/>
            <w:vAlign w:val="center"/>
          </w:tcPr>
          <w:p w14:paraId="08C6C9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4D3A9F9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5D0A27B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69A1B37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B6E302B"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4D3AE95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188</w:t>
            </w:r>
          </w:p>
        </w:tc>
        <w:tc>
          <w:tcPr>
            <w:tcW w:w="1275" w:type="dxa"/>
            <w:vAlign w:val="center"/>
          </w:tcPr>
          <w:p w14:paraId="6815A07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151 (80.3)</w:t>
            </w:r>
          </w:p>
        </w:tc>
        <w:tc>
          <w:tcPr>
            <w:tcW w:w="993" w:type="dxa"/>
            <w:vAlign w:val="center"/>
          </w:tcPr>
          <w:p w14:paraId="20B9DF7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64/124</w:t>
            </w:r>
          </w:p>
        </w:tc>
        <w:tc>
          <w:tcPr>
            <w:tcW w:w="1134" w:type="dxa"/>
            <w:vAlign w:val="center"/>
          </w:tcPr>
          <w:p w14:paraId="15BF3AE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67.3±17.8</w:t>
            </w:r>
          </w:p>
        </w:tc>
        <w:tc>
          <w:tcPr>
            <w:tcW w:w="622" w:type="dxa"/>
            <w:vMerge w:val="restart"/>
            <w:vAlign w:val="center"/>
          </w:tcPr>
          <w:p w14:paraId="6443020F" w14:textId="0C2F1292"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&lt;EndNote&gt;&lt;Cite&gt;&lt;Author&gt;Awad&lt;/Author&gt;&lt;Year&gt;2021&lt;/Year&gt;&lt;RecNum&gt;15&lt;/RecNum&gt;&lt;DisplayText&gt;[8]&lt;/DisplayText&gt;&lt;record&gt;&lt;rec-number&gt;15&lt;/rec-number&gt;&lt;foreign-keys&gt;&lt;key app="EN" db-id="p2srfdwsrzs5seewawzv0w5tasrrrdvz0fvr" timestamp="1635003913"&gt;15&lt;/key&gt;&lt;/foreign-keys&gt;&lt;ref-type name="Journal Article"&gt;17&lt;/ref-type&gt;&lt;contributors&gt;&lt;authors&gt;&lt;author&gt;Awad, Nirvana&lt;/author&gt;&lt;author&gt;Schiller, Daryl S.&lt;/author&gt;&lt;author&gt;Fulman, Magda&lt;/author&gt;&lt;author&gt;Chak, Azfar&lt;/author&gt;&lt;/authors&gt;&lt;/contributors&gt;&lt;titles&gt;&lt;title&gt;Impact of hydroxychloroquine on disease progression and ICU admissions in patients with SARS-CoV-2 infection&lt;/title&gt;&lt;secondary-title&gt;Am. J. Health. Syst. Pharm.&lt;/secondary-title&gt;&lt;/titles&gt;&lt;periodical&gt;&lt;full-title&gt;Am. J. Health. Syst. Pharm.&lt;/full-title&gt;&lt;/periodical&gt;&lt;pages&gt;689-696&lt;/pages&gt;&lt;volume&gt;78&lt;/volume&gt;&lt;number&gt;8&lt;/number&gt;&lt;keywords&gt;&lt;keyword&gt;coronavirus&lt;/keyword&gt;&lt;keyword&gt;hydroxychloroquine&lt;/keyword&gt;&lt;keyword&gt;infection&lt;/keyword&gt;&lt;/keywords&gt;&lt;dates&gt;&lt;year&gt;2021&lt;/year&gt;&lt;pub-dates&gt;&lt;date&gt;2021/3/31&lt;/date&gt;&lt;/pub-dates&gt;&lt;/dates&gt;&lt;isbn&gt;1079-2082&lt;/isbn&gt;&lt;label&gt;5KYLp&lt;/label&gt;&lt;urls&gt;&lt;related-urls&gt;&lt;url&gt;http://dx.doi.org/10.1093/ajhp/zxab056&lt;/url&gt;&lt;url&gt;https://www.ncbi.nlm.nih.gov/pubmed/33599721&lt;/url&gt;&lt;url&gt;https://www.ncbi.nlm.nih.gov/pmc/articles/PMC7929454&lt;/url&gt;&lt;url&gt;https://academic.oup.com/ajhp/article-lookup/doi/10.1093/ajhp/zxab056&lt;/url&gt;&lt;/related-urls&gt;&lt;/urls&gt;&lt;custom2&gt;PMC7929454&lt;/custom2&gt;&lt;electronic-resource-num&gt;10.1093/ajhp/zxab056&lt;/electronic-resource-num&gt;&lt;/record&gt;&lt;/Cite&gt;&lt;/EndNote&gt;</w:instrText>
            </w:r>
            <w:r>
              <w:rPr>
                <w:rFonts w:ascii="Arial" w:hAnsi="Arial" w:cs="Arial"/>
                <w:sz w:val="20"/>
                <w:szCs w:val="20"/>
              </w:rPr>
              <w:fldChar w:fldCharType="separate"/>
            </w:r>
            <w:r>
              <w:rPr>
                <w:rFonts w:ascii="Arial" w:hAnsi="Arial" w:cs="Arial"/>
                <w:noProof/>
                <w:sz w:val="20"/>
                <w:szCs w:val="20"/>
              </w:rPr>
              <w:t>[8]</w:t>
            </w:r>
            <w:r>
              <w:rPr>
                <w:rFonts w:ascii="Arial" w:hAnsi="Arial" w:cs="Arial"/>
                <w:sz w:val="20"/>
                <w:szCs w:val="20"/>
              </w:rPr>
              <w:fldChar w:fldCharType="end"/>
            </w:r>
          </w:p>
        </w:tc>
      </w:tr>
      <w:tr w:rsidR="00284FF2" w:rsidRPr="00870F98" w14:paraId="7836DF40" w14:textId="77777777" w:rsidTr="00284FF2">
        <w:tc>
          <w:tcPr>
            <w:tcW w:w="1555" w:type="dxa"/>
            <w:vMerge/>
            <w:vAlign w:val="center"/>
          </w:tcPr>
          <w:p w14:paraId="612ED834" w14:textId="77777777" w:rsidR="00870F98" w:rsidRPr="00870F98" w:rsidRDefault="00870F98" w:rsidP="00C6273F">
            <w:pPr>
              <w:rPr>
                <w:rFonts w:ascii="Arial" w:hAnsi="Arial" w:cs="Arial"/>
                <w:color w:val="000000"/>
                <w:sz w:val="20"/>
                <w:szCs w:val="20"/>
              </w:rPr>
            </w:pPr>
          </w:p>
        </w:tc>
        <w:tc>
          <w:tcPr>
            <w:tcW w:w="1417" w:type="dxa"/>
            <w:vMerge/>
            <w:vAlign w:val="center"/>
          </w:tcPr>
          <w:p w14:paraId="5D291D54" w14:textId="77777777" w:rsidR="00870F98" w:rsidRPr="00870F98" w:rsidRDefault="00870F98" w:rsidP="00C6273F">
            <w:pPr>
              <w:rPr>
                <w:rFonts w:ascii="Arial" w:hAnsi="Arial" w:cs="Arial"/>
                <w:sz w:val="20"/>
                <w:szCs w:val="20"/>
              </w:rPr>
            </w:pPr>
          </w:p>
        </w:tc>
        <w:tc>
          <w:tcPr>
            <w:tcW w:w="992" w:type="dxa"/>
            <w:vMerge/>
            <w:vAlign w:val="center"/>
          </w:tcPr>
          <w:p w14:paraId="0D570293" w14:textId="77777777" w:rsidR="00870F98" w:rsidRPr="00870F98" w:rsidRDefault="00870F98" w:rsidP="00C6273F">
            <w:pPr>
              <w:rPr>
                <w:rFonts w:ascii="Arial" w:hAnsi="Arial" w:cs="Arial"/>
                <w:sz w:val="20"/>
                <w:szCs w:val="20"/>
              </w:rPr>
            </w:pPr>
          </w:p>
        </w:tc>
        <w:tc>
          <w:tcPr>
            <w:tcW w:w="1276" w:type="dxa"/>
            <w:vAlign w:val="center"/>
          </w:tcPr>
          <w:p w14:paraId="5E0A79D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52F064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B5ABB5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2D0F96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148</w:t>
            </w:r>
          </w:p>
        </w:tc>
        <w:tc>
          <w:tcPr>
            <w:tcW w:w="1275" w:type="dxa"/>
            <w:vAlign w:val="center"/>
          </w:tcPr>
          <w:p w14:paraId="75FBC7E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 (42.6)</w:t>
            </w:r>
          </w:p>
        </w:tc>
        <w:tc>
          <w:tcPr>
            <w:tcW w:w="993" w:type="dxa"/>
            <w:vAlign w:val="center"/>
          </w:tcPr>
          <w:p w14:paraId="573064D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63/85</w:t>
            </w:r>
          </w:p>
        </w:tc>
        <w:tc>
          <w:tcPr>
            <w:tcW w:w="1134" w:type="dxa"/>
            <w:vAlign w:val="center"/>
          </w:tcPr>
          <w:p w14:paraId="769AA05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62±15.9</w:t>
            </w:r>
          </w:p>
        </w:tc>
        <w:tc>
          <w:tcPr>
            <w:tcW w:w="622" w:type="dxa"/>
            <w:vMerge/>
            <w:vAlign w:val="center"/>
          </w:tcPr>
          <w:p w14:paraId="250627F0" w14:textId="77777777" w:rsidR="00870F98" w:rsidRPr="00870F98" w:rsidRDefault="00870F98" w:rsidP="00C6273F">
            <w:pPr>
              <w:rPr>
                <w:rFonts w:ascii="Arial" w:hAnsi="Arial" w:cs="Arial"/>
                <w:sz w:val="20"/>
                <w:szCs w:val="20"/>
              </w:rPr>
            </w:pPr>
          </w:p>
        </w:tc>
      </w:tr>
      <w:tr w:rsidR="00284FF2" w:rsidRPr="00870F98" w14:paraId="35B2CCB2" w14:textId="77777777" w:rsidTr="00284FF2">
        <w:tc>
          <w:tcPr>
            <w:tcW w:w="1555" w:type="dxa"/>
            <w:vMerge w:val="restart"/>
            <w:vAlign w:val="center"/>
          </w:tcPr>
          <w:p w14:paraId="6C1F9BE0"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Bernardini</w:t>
            </w:r>
            <w:proofErr w:type="spellEnd"/>
            <w:r w:rsidRPr="00870F98">
              <w:rPr>
                <w:rFonts w:ascii="Arial" w:hAnsi="Arial" w:cs="Arial"/>
                <w:color w:val="000000"/>
                <w:sz w:val="20"/>
                <w:szCs w:val="20"/>
              </w:rPr>
              <w:t xml:space="preserve"> et al. 2021</w:t>
            </w:r>
          </w:p>
        </w:tc>
        <w:tc>
          <w:tcPr>
            <w:tcW w:w="1417" w:type="dxa"/>
            <w:vMerge w:val="restart"/>
            <w:vAlign w:val="center"/>
          </w:tcPr>
          <w:p w14:paraId="13ABC38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3F7811B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Italy</w:t>
            </w:r>
          </w:p>
        </w:tc>
        <w:tc>
          <w:tcPr>
            <w:tcW w:w="1276" w:type="dxa"/>
            <w:vAlign w:val="center"/>
          </w:tcPr>
          <w:p w14:paraId="7C4B87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789519B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w:t>
            </w:r>
            <w:r w:rsidRPr="00870F98">
              <w:rPr>
                <w:rFonts w:ascii="Arial" w:hAnsi="Arial" w:cs="Arial"/>
                <w:color w:val="000000"/>
                <w:sz w:val="20"/>
                <w:szCs w:val="20"/>
              </w:rPr>
              <w:lastRenderedPageBreak/>
              <w:t xml:space="preserve">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0B0818A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5</w:t>
            </w:r>
          </w:p>
        </w:tc>
        <w:tc>
          <w:tcPr>
            <w:tcW w:w="993" w:type="dxa"/>
            <w:vAlign w:val="center"/>
          </w:tcPr>
          <w:p w14:paraId="50A5DDA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53</w:t>
            </w:r>
          </w:p>
        </w:tc>
        <w:tc>
          <w:tcPr>
            <w:tcW w:w="1275" w:type="dxa"/>
            <w:vAlign w:val="center"/>
          </w:tcPr>
          <w:p w14:paraId="063487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83CA9A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16/37</w:t>
            </w:r>
          </w:p>
        </w:tc>
        <w:tc>
          <w:tcPr>
            <w:tcW w:w="1134" w:type="dxa"/>
            <w:vAlign w:val="center"/>
          </w:tcPr>
          <w:p w14:paraId="3A446C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67.3±12.2</w:t>
            </w:r>
          </w:p>
        </w:tc>
        <w:tc>
          <w:tcPr>
            <w:tcW w:w="622" w:type="dxa"/>
            <w:vMerge w:val="restart"/>
            <w:vAlign w:val="center"/>
          </w:tcPr>
          <w:p w14:paraId="6E00F48E" w14:textId="5232CF62"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&lt;EndNote&gt;&lt;Cite&gt;&lt;Author&gt;Bernardini&lt;/Author&gt;&lt;Year&gt;2021&lt;/Year&gt;&lt;RecNum&gt;104&lt;/RecNum&gt;&lt;DisplayText&gt;[9]&lt;/DisplayText&gt;&lt;record&gt;&lt;rec-number&gt;104&lt;/rec-number&gt;&lt;foreign-keys&gt;&lt;key app="EN" db-id="p2srfdwsrzs5seewawzv0w5tasrrrdvz0fvr" timestamp="1635003913"&gt;104&lt;/key&gt;&lt;/foreign-keys&gt;&lt;ref-type name="Journal Article"&gt;17&lt;/ref-type&gt;&lt;contributors&gt;&lt;authors&gt;&lt;author&gt;Bernardini, Andrea&lt;/author&gt;&lt;author&gt;Ciconte, Giuseppe&lt;/author&gt;&lt;author&gt;Negro, Gabriele&lt;/author&gt;&lt;author&gt;Rondine, Roberto&lt;/author&gt;&lt;author&gt;Mecarocci, Valerio&lt;/author&gt;&lt;author&gt;Viva, Tommaso&lt;/author&gt;&lt;author&gt;Santini, Francesca&lt;/author&gt;&lt;author&gt;de Innocentiis, Carlo&lt;/author&gt;&lt;author&gt;Giannelli, Luigi&lt;/author&gt;&lt;author&gt;Witkowska, Ewa&lt;/author&gt;&lt;author&gt;Locati, Emanuela Teresina&lt;/author&gt;&lt;author&gt;Castelvecchio, Serenella&lt;/author&gt;&lt;author&gt;Marrocco-Trischitta, Massimiliano M.&lt;/author&gt;&lt;author&gt;Vicedomini, Gabriele&lt;/author&gt;&lt;author&gt;Menicanti, Lorenzo&lt;/author&gt;&lt;author&gt;Pappone, Carlo&lt;/author&gt;&lt;/authors&gt;&lt;/contributors&gt;&lt;titles&gt;&lt;title&gt;Assessing QT interval in COVID-19 patients:safety of hydroxychloroquine-azithromycin combination regimen&lt;/title&gt;&lt;secondary-title&gt;Int. J. Cardiol.&lt;/secondary-title&gt;&lt;/titles&gt;&lt;periodical&gt;&lt;full-title&gt;Int. J. Cardiol.&lt;/full-title&gt;&lt;/periodical&gt;&lt;pages&gt;242-248&lt;/pages&gt;&lt;volume&gt;324&lt;/volume&gt;&lt;keywords&gt;&lt;keyword&gt;Age&lt;/keyword&gt;&lt;keyword&gt;Azithromycin&lt;/keyword&gt;&lt;keyword&gt;COVID-19&lt;/keyword&gt;&lt;keyword&gt;ECG&lt;/keyword&gt;&lt;keyword&gt;Hydroxychloroquine&lt;/keyword&gt;&lt;keyword&gt;QT interval&lt;/keyword&gt;&lt;/keywords&gt;&lt;dates&gt;&lt;year&gt;2021&lt;/year&gt;&lt;pub-dates&gt;&lt;date&gt;2021/2/1&lt;/date&gt;&lt;/pub-dates&gt;&lt;/dates&gt;&lt;isbn&gt;0167-5273&lt;/isbn&gt;&lt;label&gt;VJXWR&lt;/label&gt;&lt;urls&gt;&lt;related-urls&gt;&lt;url&gt;http://dx.doi.org/10.1016/j.ijcard.2020.09.038&lt;/url&gt;&lt;url&gt;https://www.ncbi.nlm.nih.gov/pubmed/32956782&lt;/url&gt;&lt;url&gt;https://www.ncbi.nlm.nih.gov/pmc/articles/PMC7501148&lt;/url&gt;&lt;url&gt;https://linkinghub.elsevier.com/retrieve/pii/S0167-5273(20)33819-5&lt;/url&gt;&lt;/related-urls&gt;&lt;/urls&gt;&lt;custom2&gt;PMC7501148&lt;/custom2&gt;&lt;electronic-resource-num&gt;10.1016/j.ijcard.2020.09.038&lt;/electronic-resource-num&gt;&lt;/record&gt;&lt;/Cite&gt;&lt;/EndNote&gt;</w:instrText>
            </w:r>
            <w:r>
              <w:rPr>
                <w:rFonts w:ascii="Arial" w:hAnsi="Arial" w:cs="Arial"/>
                <w:sz w:val="20"/>
                <w:szCs w:val="20"/>
              </w:rPr>
              <w:fldChar w:fldCharType="separate"/>
            </w:r>
            <w:r>
              <w:rPr>
                <w:rFonts w:ascii="Arial" w:hAnsi="Arial" w:cs="Arial"/>
                <w:noProof/>
                <w:sz w:val="20"/>
                <w:szCs w:val="20"/>
              </w:rPr>
              <w:t>[9]</w:t>
            </w:r>
            <w:r>
              <w:rPr>
                <w:rFonts w:ascii="Arial" w:hAnsi="Arial" w:cs="Arial"/>
                <w:sz w:val="20"/>
                <w:szCs w:val="20"/>
              </w:rPr>
              <w:fldChar w:fldCharType="end"/>
            </w:r>
          </w:p>
        </w:tc>
      </w:tr>
      <w:tr w:rsidR="00284FF2" w:rsidRPr="00870F98" w14:paraId="78640249" w14:textId="77777777" w:rsidTr="00284FF2">
        <w:tc>
          <w:tcPr>
            <w:tcW w:w="1555" w:type="dxa"/>
            <w:vMerge/>
            <w:vAlign w:val="center"/>
          </w:tcPr>
          <w:p w14:paraId="27638BBA" w14:textId="77777777" w:rsidR="00870F98" w:rsidRPr="00870F98" w:rsidRDefault="00870F98" w:rsidP="00C6273F">
            <w:pPr>
              <w:rPr>
                <w:rFonts w:ascii="Arial" w:hAnsi="Arial" w:cs="Arial"/>
                <w:color w:val="000000"/>
                <w:sz w:val="20"/>
                <w:szCs w:val="20"/>
              </w:rPr>
            </w:pPr>
          </w:p>
        </w:tc>
        <w:tc>
          <w:tcPr>
            <w:tcW w:w="1417" w:type="dxa"/>
            <w:vMerge/>
            <w:vAlign w:val="center"/>
          </w:tcPr>
          <w:p w14:paraId="30F427DA" w14:textId="77777777" w:rsidR="00870F98" w:rsidRPr="00870F98" w:rsidRDefault="00870F98" w:rsidP="00C6273F">
            <w:pPr>
              <w:rPr>
                <w:rFonts w:ascii="Arial" w:hAnsi="Arial" w:cs="Arial"/>
                <w:sz w:val="20"/>
                <w:szCs w:val="20"/>
              </w:rPr>
            </w:pPr>
          </w:p>
        </w:tc>
        <w:tc>
          <w:tcPr>
            <w:tcW w:w="992" w:type="dxa"/>
            <w:vMerge/>
            <w:vAlign w:val="center"/>
          </w:tcPr>
          <w:p w14:paraId="21A9A266" w14:textId="77777777" w:rsidR="00870F98" w:rsidRPr="00870F98" w:rsidRDefault="00870F98" w:rsidP="00C6273F">
            <w:pPr>
              <w:rPr>
                <w:rFonts w:ascii="Arial" w:hAnsi="Arial" w:cs="Arial"/>
                <w:sz w:val="20"/>
                <w:szCs w:val="20"/>
              </w:rPr>
            </w:pPr>
          </w:p>
        </w:tc>
        <w:tc>
          <w:tcPr>
            <w:tcW w:w="1276" w:type="dxa"/>
            <w:vAlign w:val="center"/>
          </w:tcPr>
          <w:p w14:paraId="03C7F27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8AE20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3B2EAE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08F787E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40</w:t>
            </w:r>
          </w:p>
        </w:tc>
        <w:tc>
          <w:tcPr>
            <w:tcW w:w="1275" w:type="dxa"/>
            <w:vAlign w:val="center"/>
          </w:tcPr>
          <w:p w14:paraId="1B24F8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458ED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11/29</w:t>
            </w:r>
          </w:p>
        </w:tc>
        <w:tc>
          <w:tcPr>
            <w:tcW w:w="1134" w:type="dxa"/>
            <w:vAlign w:val="center"/>
          </w:tcPr>
          <w:p w14:paraId="1289752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66.8±13.6</w:t>
            </w:r>
          </w:p>
        </w:tc>
        <w:tc>
          <w:tcPr>
            <w:tcW w:w="622" w:type="dxa"/>
            <w:vMerge/>
            <w:vAlign w:val="center"/>
          </w:tcPr>
          <w:p w14:paraId="3E5FB308" w14:textId="77777777" w:rsidR="00870F98" w:rsidRPr="00870F98" w:rsidRDefault="00870F98" w:rsidP="00C6273F">
            <w:pPr>
              <w:rPr>
                <w:rFonts w:ascii="Arial" w:hAnsi="Arial" w:cs="Arial"/>
                <w:sz w:val="20"/>
                <w:szCs w:val="20"/>
              </w:rPr>
            </w:pPr>
          </w:p>
        </w:tc>
      </w:tr>
      <w:tr w:rsidR="00284FF2" w:rsidRPr="00870F98" w14:paraId="3BDB7B2A" w14:textId="77777777" w:rsidTr="00284FF2">
        <w:tc>
          <w:tcPr>
            <w:tcW w:w="1555" w:type="dxa"/>
            <w:vMerge/>
            <w:vAlign w:val="center"/>
          </w:tcPr>
          <w:p w14:paraId="2FB89631" w14:textId="77777777" w:rsidR="00870F98" w:rsidRPr="00870F98" w:rsidRDefault="00870F98" w:rsidP="00C6273F">
            <w:pPr>
              <w:rPr>
                <w:rFonts w:ascii="Arial" w:hAnsi="Arial" w:cs="Arial"/>
                <w:color w:val="000000"/>
                <w:sz w:val="20"/>
                <w:szCs w:val="20"/>
              </w:rPr>
            </w:pPr>
          </w:p>
        </w:tc>
        <w:tc>
          <w:tcPr>
            <w:tcW w:w="1417" w:type="dxa"/>
            <w:vMerge/>
            <w:vAlign w:val="center"/>
          </w:tcPr>
          <w:p w14:paraId="5766B063" w14:textId="77777777" w:rsidR="00870F98" w:rsidRPr="00870F98" w:rsidRDefault="00870F98" w:rsidP="00C6273F">
            <w:pPr>
              <w:rPr>
                <w:rFonts w:ascii="Arial" w:hAnsi="Arial" w:cs="Arial"/>
                <w:sz w:val="20"/>
                <w:szCs w:val="20"/>
              </w:rPr>
            </w:pPr>
          </w:p>
        </w:tc>
        <w:tc>
          <w:tcPr>
            <w:tcW w:w="992" w:type="dxa"/>
            <w:vMerge/>
            <w:vAlign w:val="center"/>
          </w:tcPr>
          <w:p w14:paraId="1989B6F6" w14:textId="77777777" w:rsidR="00870F98" w:rsidRPr="00870F98" w:rsidRDefault="00870F98" w:rsidP="00C6273F">
            <w:pPr>
              <w:rPr>
                <w:rFonts w:ascii="Arial" w:hAnsi="Arial" w:cs="Arial"/>
                <w:sz w:val="20"/>
                <w:szCs w:val="20"/>
              </w:rPr>
            </w:pPr>
          </w:p>
        </w:tc>
        <w:tc>
          <w:tcPr>
            <w:tcW w:w="1276" w:type="dxa"/>
            <w:vAlign w:val="center"/>
          </w:tcPr>
          <w:p w14:paraId="533CAB8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598DEBD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349D194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9DF9C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w:t>
            </w:r>
          </w:p>
        </w:tc>
        <w:tc>
          <w:tcPr>
            <w:tcW w:w="1275" w:type="dxa"/>
            <w:vAlign w:val="center"/>
          </w:tcPr>
          <w:p w14:paraId="6292F0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A2CF3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6/13</w:t>
            </w:r>
          </w:p>
        </w:tc>
        <w:tc>
          <w:tcPr>
            <w:tcW w:w="1134" w:type="dxa"/>
            <w:vAlign w:val="center"/>
          </w:tcPr>
          <w:p w14:paraId="6976948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65.7±12.4</w:t>
            </w:r>
          </w:p>
        </w:tc>
        <w:tc>
          <w:tcPr>
            <w:tcW w:w="622" w:type="dxa"/>
            <w:vMerge/>
            <w:vAlign w:val="center"/>
          </w:tcPr>
          <w:p w14:paraId="052D7483" w14:textId="77777777" w:rsidR="00870F98" w:rsidRPr="00870F98" w:rsidRDefault="00870F98" w:rsidP="00C6273F">
            <w:pPr>
              <w:rPr>
                <w:rFonts w:ascii="Arial" w:hAnsi="Arial" w:cs="Arial"/>
                <w:sz w:val="20"/>
                <w:szCs w:val="20"/>
              </w:rPr>
            </w:pPr>
          </w:p>
        </w:tc>
      </w:tr>
      <w:tr w:rsidR="00284FF2" w:rsidRPr="00870F98" w14:paraId="1961ACD2" w14:textId="77777777" w:rsidTr="00284FF2">
        <w:tc>
          <w:tcPr>
            <w:tcW w:w="1555" w:type="dxa"/>
            <w:vMerge w:val="restart"/>
            <w:vAlign w:val="center"/>
          </w:tcPr>
          <w:p w14:paraId="6E10CF39"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Catteau</w:t>
            </w:r>
            <w:proofErr w:type="spellEnd"/>
            <w:r w:rsidRPr="00870F98">
              <w:rPr>
                <w:rFonts w:ascii="Arial" w:hAnsi="Arial" w:cs="Arial"/>
                <w:color w:val="000000"/>
                <w:sz w:val="20"/>
                <w:szCs w:val="20"/>
              </w:rPr>
              <w:t xml:space="preserve"> et al. 2020</w:t>
            </w:r>
          </w:p>
        </w:tc>
        <w:tc>
          <w:tcPr>
            <w:tcW w:w="1417" w:type="dxa"/>
            <w:vMerge w:val="restart"/>
            <w:vAlign w:val="center"/>
          </w:tcPr>
          <w:p w14:paraId="15EABD2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6967A6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Belgium</w:t>
            </w:r>
          </w:p>
        </w:tc>
        <w:tc>
          <w:tcPr>
            <w:tcW w:w="1276" w:type="dxa"/>
            <w:vAlign w:val="center"/>
          </w:tcPr>
          <w:p w14:paraId="48726AC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687741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2400 mg over 5 days</w:t>
            </w:r>
          </w:p>
        </w:tc>
        <w:tc>
          <w:tcPr>
            <w:tcW w:w="1275" w:type="dxa"/>
            <w:vAlign w:val="center"/>
          </w:tcPr>
          <w:p w14:paraId="4205FF6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7B251C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4542</w:t>
            </w:r>
          </w:p>
        </w:tc>
        <w:tc>
          <w:tcPr>
            <w:tcW w:w="1275" w:type="dxa"/>
            <w:vAlign w:val="center"/>
          </w:tcPr>
          <w:p w14:paraId="59B0A55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8C4A7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5B587E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 (54-78)</w:t>
            </w:r>
          </w:p>
        </w:tc>
        <w:tc>
          <w:tcPr>
            <w:tcW w:w="622" w:type="dxa"/>
            <w:vMerge w:val="restart"/>
            <w:vAlign w:val="center"/>
          </w:tcPr>
          <w:p w14:paraId="6D09507D" w14:textId="334EB910"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&lt;EndNote&gt;&lt;Cite&gt;&lt;Author&gt;Catteau&lt;/Author&gt;&lt;Year&gt;2020&lt;/Year&gt;&lt;RecNum&gt;174&lt;/RecNum&gt;&lt;DisplayText&gt;[10]&lt;/DisplayText&gt;&lt;record&gt;&lt;rec-number&gt;174&lt;/rec-number&gt;&lt;foreign-keys&gt;&lt;key app="EN" db-id="p2srfdwsrzs5seewawzv0w5tasrrrdvz0fvr" timestamp="1635003913"&gt;174&lt;/key&gt;&lt;/foreign-keys&gt;&lt;ref-type name="Journal Article"&gt;17&lt;/ref-type&gt;&lt;contributors&gt;&lt;authors&gt;&lt;author&gt;Catteau, Lucy&lt;/author&gt;&lt;author&gt;Dauby, Nicolas&lt;/author&gt;&lt;author&gt;Montourcy, Marion&lt;/author&gt;&lt;author&gt;Bottieau, Emmanuel&lt;/author&gt;&lt;author&gt;Hautekiet, Joris&lt;/author&gt;&lt;author&gt;Goetghebeur, Els&lt;/author&gt;&lt;author&gt;van Ierssel, Sabrina&lt;/author&gt;&lt;author&gt;Duysburgh, Els&lt;/author&gt;&lt;author&gt;Van Oyen, Herman&lt;/author&gt;&lt;author&gt;Wyndham-Thomas, Chloé&lt;/author&gt;&lt;author&gt;Van Beckhoven, Dominique&lt;/author&gt;&lt;author&gt;Belgian Collaborative Group on, Covid-Hospital Surveillance&lt;/author&gt;&lt;/authors&gt;&lt;/contributors&gt;&lt;titles&gt;&lt;title&gt;Low-dose hydroxychloroquine therapy and mortality in hospitalised patients with COVID-19: a nationwide observational study of 8075 participants&lt;/title&gt;&lt;secondary-title&gt;Int. J. Antimicrob. Agents&lt;/secondary-title&gt;&lt;/titles&gt;&lt;periodical&gt;&lt;full-title&gt;Int. J. Antimicrob. Agents&lt;/full-title&gt;&lt;/periodical&gt;&lt;pages&gt;106144&lt;/pages&gt;&lt;volume&gt;56&lt;/volume&gt;&lt;number&gt;4&lt;/number&gt;&lt;keywords&gt;&lt;keyword&gt;COVID-19&lt;/keyword&gt;&lt;keyword&gt;Hydroxychloroquine&lt;/keyword&gt;&lt;keyword&gt;Mortality&lt;/keyword&gt;&lt;keyword&gt;Observational study&lt;/keyword&gt;&lt;keyword&gt;SARS-CoV-2&lt;/keyword&gt;&lt;/keywords&gt;&lt;dates&gt;&lt;year&gt;2020&lt;/year&gt;&lt;pub-dates&gt;&lt;date&gt;2020/10&lt;/date&gt;&lt;/pub-dates&gt;&lt;/dates&gt;&lt;isbn&gt;0924-8579&lt;/isbn&gt;&lt;label&gt;oGZA2&lt;/label&gt;&lt;urls&gt;&lt;related-urls&gt;&lt;url&gt;http://dx.doi.org/10.1016/j.ijantimicag.2020.106144&lt;/url&gt;&lt;url&gt;https://www.ncbi.nlm.nih.gov/pubmed/32853673&lt;/url&gt;&lt;url&gt;https://www.ncbi.nlm.nih.gov/pmc/articles/PMC7444610&lt;/url&gt;&lt;url&gt;https://linkinghub.elsevier.com/retrieve/pii/S0924-8579(20)30342-3&lt;/url&gt;&lt;/related-urls&gt;&lt;/urls&gt;&lt;custom2&gt;PMC7444610&lt;/custom2&gt;&lt;electronic-resource-num&gt;10.1016/j.ijantimicag.2020.106144&lt;/electronic-resource-num&gt;&lt;/record&gt;&lt;/Cite&gt;&lt;/EndNote&gt;</w:instrText>
            </w:r>
            <w:r>
              <w:rPr>
                <w:rFonts w:ascii="Arial" w:hAnsi="Arial" w:cs="Arial"/>
                <w:sz w:val="20"/>
                <w:szCs w:val="20"/>
              </w:rPr>
              <w:fldChar w:fldCharType="separate"/>
            </w:r>
            <w:r>
              <w:rPr>
                <w:rFonts w:ascii="Arial" w:hAnsi="Arial" w:cs="Arial"/>
                <w:noProof/>
                <w:sz w:val="20"/>
                <w:szCs w:val="20"/>
              </w:rPr>
              <w:t>[10]</w:t>
            </w:r>
            <w:r>
              <w:rPr>
                <w:rFonts w:ascii="Arial" w:hAnsi="Arial" w:cs="Arial"/>
                <w:sz w:val="20"/>
                <w:szCs w:val="20"/>
              </w:rPr>
              <w:fldChar w:fldCharType="end"/>
            </w:r>
          </w:p>
        </w:tc>
      </w:tr>
      <w:tr w:rsidR="00284FF2" w:rsidRPr="00870F98" w14:paraId="7D7DB7FE" w14:textId="77777777" w:rsidTr="00284FF2">
        <w:tc>
          <w:tcPr>
            <w:tcW w:w="1555" w:type="dxa"/>
            <w:vMerge/>
            <w:vAlign w:val="center"/>
          </w:tcPr>
          <w:p w14:paraId="532FACDC" w14:textId="77777777" w:rsidR="00870F98" w:rsidRPr="00870F98" w:rsidRDefault="00870F98" w:rsidP="00C6273F">
            <w:pPr>
              <w:rPr>
                <w:rFonts w:ascii="Arial" w:hAnsi="Arial" w:cs="Arial"/>
                <w:color w:val="000000"/>
                <w:sz w:val="20"/>
                <w:szCs w:val="20"/>
              </w:rPr>
            </w:pPr>
          </w:p>
        </w:tc>
        <w:tc>
          <w:tcPr>
            <w:tcW w:w="1417" w:type="dxa"/>
            <w:vMerge/>
            <w:vAlign w:val="center"/>
          </w:tcPr>
          <w:p w14:paraId="67075314" w14:textId="77777777" w:rsidR="00870F98" w:rsidRPr="00870F98" w:rsidRDefault="00870F98" w:rsidP="00C6273F">
            <w:pPr>
              <w:rPr>
                <w:rFonts w:ascii="Arial" w:hAnsi="Arial" w:cs="Arial"/>
                <w:sz w:val="20"/>
                <w:szCs w:val="20"/>
              </w:rPr>
            </w:pPr>
          </w:p>
        </w:tc>
        <w:tc>
          <w:tcPr>
            <w:tcW w:w="992" w:type="dxa"/>
            <w:vMerge/>
            <w:vAlign w:val="center"/>
          </w:tcPr>
          <w:p w14:paraId="1F0B1A55" w14:textId="77777777" w:rsidR="00870F98" w:rsidRPr="00870F98" w:rsidRDefault="00870F98" w:rsidP="00C6273F">
            <w:pPr>
              <w:rPr>
                <w:rFonts w:ascii="Arial" w:hAnsi="Arial" w:cs="Arial"/>
                <w:sz w:val="20"/>
                <w:szCs w:val="20"/>
              </w:rPr>
            </w:pPr>
          </w:p>
        </w:tc>
        <w:tc>
          <w:tcPr>
            <w:tcW w:w="1276" w:type="dxa"/>
            <w:vAlign w:val="center"/>
          </w:tcPr>
          <w:p w14:paraId="07FDF03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3F556CE"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660FFB1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E20B4E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3533</w:t>
            </w:r>
          </w:p>
        </w:tc>
        <w:tc>
          <w:tcPr>
            <w:tcW w:w="1275" w:type="dxa"/>
            <w:vAlign w:val="center"/>
          </w:tcPr>
          <w:p w14:paraId="17C85B4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C61B0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4ACDEFB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77 (63-85)</w:t>
            </w:r>
          </w:p>
        </w:tc>
        <w:tc>
          <w:tcPr>
            <w:tcW w:w="622" w:type="dxa"/>
            <w:vMerge/>
            <w:vAlign w:val="center"/>
          </w:tcPr>
          <w:p w14:paraId="5971CACB" w14:textId="77777777" w:rsidR="00870F98" w:rsidRPr="00870F98" w:rsidRDefault="00870F98" w:rsidP="00C6273F">
            <w:pPr>
              <w:rPr>
                <w:rFonts w:ascii="Arial" w:hAnsi="Arial" w:cs="Arial"/>
                <w:sz w:val="20"/>
                <w:szCs w:val="20"/>
              </w:rPr>
            </w:pPr>
          </w:p>
        </w:tc>
      </w:tr>
      <w:tr w:rsidR="00284FF2" w:rsidRPr="00870F98" w14:paraId="48ED42D9" w14:textId="77777777" w:rsidTr="00284FF2">
        <w:tc>
          <w:tcPr>
            <w:tcW w:w="1555" w:type="dxa"/>
            <w:vMerge w:val="restart"/>
            <w:vAlign w:val="center"/>
          </w:tcPr>
          <w:p w14:paraId="5B087AD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Cavalcanti et al. 2020</w:t>
            </w:r>
          </w:p>
        </w:tc>
        <w:tc>
          <w:tcPr>
            <w:tcW w:w="1417" w:type="dxa"/>
            <w:vMerge w:val="restart"/>
            <w:vAlign w:val="center"/>
          </w:tcPr>
          <w:p w14:paraId="6F5D75C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6F7C2D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Brazil</w:t>
            </w:r>
          </w:p>
        </w:tc>
        <w:tc>
          <w:tcPr>
            <w:tcW w:w="1276" w:type="dxa"/>
            <w:vAlign w:val="center"/>
          </w:tcPr>
          <w:p w14:paraId="09F621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427DCFA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6F945EF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w:t>
            </w:r>
          </w:p>
        </w:tc>
        <w:tc>
          <w:tcPr>
            <w:tcW w:w="993" w:type="dxa"/>
            <w:vAlign w:val="center"/>
          </w:tcPr>
          <w:p w14:paraId="2A0BD1A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217</w:t>
            </w:r>
          </w:p>
        </w:tc>
        <w:tc>
          <w:tcPr>
            <w:tcW w:w="1275" w:type="dxa"/>
            <w:vAlign w:val="center"/>
          </w:tcPr>
          <w:p w14:paraId="22775F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58A7893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94/123</w:t>
            </w:r>
          </w:p>
        </w:tc>
        <w:tc>
          <w:tcPr>
            <w:tcW w:w="1134" w:type="dxa"/>
            <w:vAlign w:val="center"/>
          </w:tcPr>
          <w:p w14:paraId="2E47204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49.6±14.2</w:t>
            </w:r>
          </w:p>
        </w:tc>
        <w:tc>
          <w:tcPr>
            <w:tcW w:w="622" w:type="dxa"/>
            <w:vMerge w:val="restart"/>
            <w:vAlign w:val="center"/>
          </w:tcPr>
          <w:p w14:paraId="79AEFB57" w14:textId="714775CA"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PEVuZE5vdGU+PENpdGU+PEF1dGhvcj5DYXZhbGNhbnRpPC9BdXRob3I+PFllYXI+MjAyMDwvWWVh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PEVuZE5vdGU+PENpdGU+PEF1dGhvcj5DYXZhbGNhbnRpPC9BdXRob3I+PFllYXI+MjAyMDwvWWVh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[11]</w:t>
            </w:r>
            <w:r>
              <w:rPr>
                <w:rFonts w:ascii="Arial" w:hAnsi="Arial" w:cs="Arial"/>
                <w:sz w:val="20"/>
                <w:szCs w:val="20"/>
              </w:rPr>
              <w:fldChar w:fldCharType="end"/>
            </w:r>
          </w:p>
        </w:tc>
      </w:tr>
      <w:tr w:rsidR="00284FF2" w:rsidRPr="00870F98" w14:paraId="46FCA8F9" w14:textId="77777777" w:rsidTr="00284FF2">
        <w:tc>
          <w:tcPr>
            <w:tcW w:w="1555" w:type="dxa"/>
            <w:vMerge/>
            <w:vAlign w:val="center"/>
          </w:tcPr>
          <w:p w14:paraId="512A5D9E" w14:textId="77777777" w:rsidR="00870F98" w:rsidRPr="00870F98" w:rsidRDefault="00870F98" w:rsidP="00C6273F">
            <w:pPr>
              <w:rPr>
                <w:rFonts w:ascii="Arial" w:hAnsi="Arial" w:cs="Arial"/>
                <w:color w:val="000000"/>
                <w:sz w:val="20"/>
                <w:szCs w:val="20"/>
              </w:rPr>
            </w:pPr>
          </w:p>
        </w:tc>
        <w:tc>
          <w:tcPr>
            <w:tcW w:w="1417" w:type="dxa"/>
            <w:vMerge/>
            <w:vAlign w:val="center"/>
          </w:tcPr>
          <w:p w14:paraId="6156479E" w14:textId="77777777" w:rsidR="00870F98" w:rsidRPr="00870F98" w:rsidRDefault="00870F98" w:rsidP="00C6273F">
            <w:pPr>
              <w:rPr>
                <w:rFonts w:ascii="Arial" w:hAnsi="Arial" w:cs="Arial"/>
                <w:sz w:val="20"/>
                <w:szCs w:val="20"/>
              </w:rPr>
            </w:pPr>
          </w:p>
        </w:tc>
        <w:tc>
          <w:tcPr>
            <w:tcW w:w="992" w:type="dxa"/>
            <w:vMerge/>
            <w:vAlign w:val="center"/>
          </w:tcPr>
          <w:p w14:paraId="460674B4" w14:textId="77777777" w:rsidR="00870F98" w:rsidRPr="00870F98" w:rsidRDefault="00870F98" w:rsidP="00C6273F">
            <w:pPr>
              <w:rPr>
                <w:rFonts w:ascii="Arial" w:hAnsi="Arial" w:cs="Arial"/>
                <w:sz w:val="20"/>
                <w:szCs w:val="20"/>
              </w:rPr>
            </w:pPr>
          </w:p>
        </w:tc>
        <w:tc>
          <w:tcPr>
            <w:tcW w:w="1276" w:type="dxa"/>
            <w:vAlign w:val="center"/>
          </w:tcPr>
          <w:p w14:paraId="00B8045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E8B6D7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w:t>
            </w:r>
          </w:p>
        </w:tc>
        <w:tc>
          <w:tcPr>
            <w:tcW w:w="1275" w:type="dxa"/>
            <w:vAlign w:val="center"/>
          </w:tcPr>
          <w:p w14:paraId="35F39C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w:t>
            </w:r>
          </w:p>
        </w:tc>
        <w:tc>
          <w:tcPr>
            <w:tcW w:w="993" w:type="dxa"/>
            <w:vAlign w:val="center"/>
          </w:tcPr>
          <w:p w14:paraId="5DB706B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221</w:t>
            </w:r>
          </w:p>
        </w:tc>
        <w:tc>
          <w:tcPr>
            <w:tcW w:w="1275" w:type="dxa"/>
            <w:vAlign w:val="center"/>
          </w:tcPr>
          <w:p w14:paraId="518A58A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4376D5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79/142</w:t>
            </w:r>
          </w:p>
        </w:tc>
        <w:tc>
          <w:tcPr>
            <w:tcW w:w="1134" w:type="dxa"/>
            <w:vAlign w:val="center"/>
          </w:tcPr>
          <w:p w14:paraId="40E5C41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51.3±14.5</w:t>
            </w:r>
          </w:p>
        </w:tc>
        <w:tc>
          <w:tcPr>
            <w:tcW w:w="622" w:type="dxa"/>
            <w:vMerge/>
            <w:vAlign w:val="center"/>
          </w:tcPr>
          <w:p w14:paraId="49A12B08" w14:textId="77777777" w:rsidR="00870F98" w:rsidRPr="00870F98" w:rsidRDefault="00870F98" w:rsidP="00C6273F">
            <w:pPr>
              <w:rPr>
                <w:rFonts w:ascii="Arial" w:hAnsi="Arial" w:cs="Arial"/>
                <w:sz w:val="20"/>
                <w:szCs w:val="20"/>
              </w:rPr>
            </w:pPr>
          </w:p>
        </w:tc>
      </w:tr>
      <w:tr w:rsidR="00284FF2" w:rsidRPr="00870F98" w14:paraId="12554920" w14:textId="77777777" w:rsidTr="00284FF2">
        <w:tc>
          <w:tcPr>
            <w:tcW w:w="1555" w:type="dxa"/>
            <w:vMerge/>
            <w:vAlign w:val="center"/>
          </w:tcPr>
          <w:p w14:paraId="65EB34D7" w14:textId="77777777" w:rsidR="00870F98" w:rsidRPr="00870F98" w:rsidRDefault="00870F98" w:rsidP="00C6273F">
            <w:pPr>
              <w:rPr>
                <w:rFonts w:ascii="Arial" w:hAnsi="Arial" w:cs="Arial"/>
                <w:color w:val="000000"/>
                <w:sz w:val="20"/>
                <w:szCs w:val="20"/>
              </w:rPr>
            </w:pPr>
          </w:p>
        </w:tc>
        <w:tc>
          <w:tcPr>
            <w:tcW w:w="1417" w:type="dxa"/>
            <w:vMerge/>
            <w:vAlign w:val="center"/>
          </w:tcPr>
          <w:p w14:paraId="0B571AE3" w14:textId="77777777" w:rsidR="00870F98" w:rsidRPr="00870F98" w:rsidRDefault="00870F98" w:rsidP="00C6273F">
            <w:pPr>
              <w:rPr>
                <w:rFonts w:ascii="Arial" w:hAnsi="Arial" w:cs="Arial"/>
                <w:sz w:val="20"/>
                <w:szCs w:val="20"/>
              </w:rPr>
            </w:pPr>
          </w:p>
        </w:tc>
        <w:tc>
          <w:tcPr>
            <w:tcW w:w="992" w:type="dxa"/>
            <w:vMerge/>
            <w:vAlign w:val="center"/>
          </w:tcPr>
          <w:p w14:paraId="27AF36D4" w14:textId="77777777" w:rsidR="00870F98" w:rsidRPr="00870F98" w:rsidRDefault="00870F98" w:rsidP="00C6273F">
            <w:pPr>
              <w:rPr>
                <w:rFonts w:ascii="Arial" w:hAnsi="Arial" w:cs="Arial"/>
                <w:sz w:val="20"/>
                <w:szCs w:val="20"/>
              </w:rPr>
            </w:pPr>
          </w:p>
        </w:tc>
        <w:tc>
          <w:tcPr>
            <w:tcW w:w="1276" w:type="dxa"/>
            <w:vAlign w:val="center"/>
          </w:tcPr>
          <w:p w14:paraId="07D73DF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67718D4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0A46383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2E636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227</w:t>
            </w:r>
          </w:p>
        </w:tc>
        <w:tc>
          <w:tcPr>
            <w:tcW w:w="1275" w:type="dxa"/>
            <w:vAlign w:val="center"/>
          </w:tcPr>
          <w:p w14:paraId="14D5B90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66280B5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104/123</w:t>
            </w:r>
          </w:p>
        </w:tc>
        <w:tc>
          <w:tcPr>
            <w:tcW w:w="1134" w:type="dxa"/>
            <w:vAlign w:val="center"/>
          </w:tcPr>
          <w:p w14:paraId="29482BF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49.9±15.1</w:t>
            </w:r>
          </w:p>
        </w:tc>
        <w:tc>
          <w:tcPr>
            <w:tcW w:w="622" w:type="dxa"/>
            <w:vMerge/>
            <w:vAlign w:val="center"/>
          </w:tcPr>
          <w:p w14:paraId="50CAE237" w14:textId="77777777" w:rsidR="00870F98" w:rsidRPr="00870F98" w:rsidRDefault="00870F98" w:rsidP="00C6273F">
            <w:pPr>
              <w:rPr>
                <w:rFonts w:ascii="Arial" w:hAnsi="Arial" w:cs="Arial"/>
                <w:sz w:val="20"/>
                <w:szCs w:val="20"/>
              </w:rPr>
            </w:pPr>
          </w:p>
        </w:tc>
      </w:tr>
      <w:tr w:rsidR="00284FF2" w:rsidRPr="00870F98" w14:paraId="24F22B88" w14:textId="77777777" w:rsidTr="00284FF2">
        <w:tc>
          <w:tcPr>
            <w:tcW w:w="1555" w:type="dxa"/>
            <w:vMerge w:val="restart"/>
            <w:vAlign w:val="center"/>
          </w:tcPr>
          <w:p w14:paraId="6CE30EB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Chen et al. 2020a</w:t>
            </w:r>
          </w:p>
        </w:tc>
        <w:tc>
          <w:tcPr>
            <w:tcW w:w="1417" w:type="dxa"/>
            <w:vMerge w:val="restart"/>
            <w:vAlign w:val="center"/>
          </w:tcPr>
          <w:p w14:paraId="5DB958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2A8EB3C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3F931C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09C8945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6EEEF5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605824B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w:t>
            </w:r>
          </w:p>
        </w:tc>
        <w:tc>
          <w:tcPr>
            <w:tcW w:w="1275" w:type="dxa"/>
            <w:vAlign w:val="center"/>
          </w:tcPr>
          <w:p w14:paraId="308574B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0ADA9F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6/9</w:t>
            </w:r>
          </w:p>
        </w:tc>
        <w:tc>
          <w:tcPr>
            <w:tcW w:w="1134" w:type="dxa"/>
            <w:vAlign w:val="center"/>
          </w:tcPr>
          <w:p w14:paraId="00369AC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50.5±3.8</w:t>
            </w:r>
          </w:p>
        </w:tc>
        <w:tc>
          <w:tcPr>
            <w:tcW w:w="622" w:type="dxa"/>
            <w:vMerge w:val="restart"/>
            <w:vAlign w:val="center"/>
          </w:tcPr>
          <w:p w14:paraId="49DC5693" w14:textId="37871A9A"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&lt;EndNote&gt;&lt;Cite&gt;&lt;Author&gt;Chen&lt;/Author&gt;&lt;Year&gt;2020&lt;/Year&gt;&lt;RecNum&gt;135&lt;/RecNum&gt;&lt;DisplayText&gt;[12]&lt;/DisplayText&gt;&lt;record&gt;&lt;rec-number&gt;135&lt;/rec-number&gt;&lt;foreign-keys&gt;&lt;key app="EN" db-id="p2srfdwsrzs5seewawzv0w5tasrrrdvz0fvr" timestamp="1635003913"&gt;135&lt;/key&gt;&lt;/foreign-keys&gt;&lt;ref-type name="Journal Article"&gt;17&lt;/ref-type&gt;&lt;contributors&gt;&lt;authors&gt;&lt;author&gt;Chen, Jun&lt;/author&gt;&lt;author&gt;Liu, Danping&lt;/author&gt;&lt;author&gt;Liu, Li&lt;/author&gt;&lt;author&gt;Liu, Ping&lt;/author&gt;&lt;author&gt;Xu, Qingnian&lt;/author&gt;&lt;author&gt;Xia, Lu&lt;/author&gt;&lt;author&gt;Ling, Yun&lt;/author&gt;&lt;author&gt;Huang, Dan&lt;/author&gt;&lt;author&gt;Song, Shuli&lt;/author&gt;&lt;author&gt;Zhang, Dandan&lt;/author&gt;&lt;author&gt;Qian, Zhiping&lt;/author&gt;&lt;author&gt;Li, Tao&lt;/author&gt;&lt;author&gt;Shen, Yinzhong&lt;/author&gt;&lt;author&gt;Lu, Hongzhou&lt;/author&gt;&lt;/authors&gt;&lt;/contributors&gt;&lt;titles&gt;&lt;title&gt;[A pilot study of hydroxychloroquine in treatment of patients with moderate COVID-19]&lt;/title&gt;&lt;secondary-title&gt;Zhejiang Da Xue Xue Bao Yi Xue Ban&lt;/secondary-title&gt;&lt;/titles&gt;&lt;periodical&gt;&lt;full-title&gt;Zhejiang Da Xue Xue Bao Yi Xue Ban&lt;/full-title&gt;&lt;/periodical&gt;&lt;pages&gt;215-219&lt;/pages&gt;&lt;volume&gt;49&lt;/volume&gt;&lt;number&gt;2&lt;/number&gt;&lt;dates&gt;&lt;year&gt;2020&lt;/year&gt;&lt;pub-dates&gt;&lt;date&gt;2020/5/25&lt;/date&gt;&lt;/pub-dates&gt;&lt;/dates&gt;&lt;isbn&gt;1008-9292&lt;/isbn&gt;&lt;label&gt;cjNWM&lt;/label&gt;&lt;urls&gt;&lt;related-urls&gt;&lt;url&gt;http://dx.doi.org/10.3785/j.issn.1008-9292.2020.03.03&lt;/url&gt;&lt;url&gt;https://www.ncbi.nlm.nih.gov/pubmed/32391667&lt;/url&gt;&lt;url&gt;http://www.zjujournals.com/vi/CN/10.3785/j.issn.1008-9292.2020.03.03&lt;/url&gt;&lt;/related-urls&gt;&lt;/urls&gt;&lt;electronic-resource-num&gt;10.3785/j.issn.1008-9292.2020.03.03&lt;/electronic-resource-num&gt;&lt;/record&gt;&lt;/Cite&gt;&lt;/EndNote&gt;</w:instrText>
            </w:r>
            <w:r>
              <w:rPr>
                <w:rFonts w:ascii="Arial" w:hAnsi="Arial" w:cs="Arial"/>
                <w:sz w:val="20"/>
                <w:szCs w:val="20"/>
              </w:rPr>
              <w:fldChar w:fldCharType="separate"/>
            </w:r>
            <w:r>
              <w:rPr>
                <w:rFonts w:ascii="Arial" w:hAnsi="Arial" w:cs="Arial"/>
                <w:noProof/>
                <w:sz w:val="20"/>
                <w:szCs w:val="20"/>
              </w:rPr>
              <w:t>[12]</w:t>
            </w:r>
            <w:r>
              <w:rPr>
                <w:rFonts w:ascii="Arial" w:hAnsi="Arial" w:cs="Arial"/>
                <w:sz w:val="20"/>
                <w:szCs w:val="20"/>
              </w:rPr>
              <w:fldChar w:fldCharType="end"/>
            </w:r>
          </w:p>
        </w:tc>
      </w:tr>
      <w:tr w:rsidR="00284FF2" w:rsidRPr="00870F98" w14:paraId="748E2F4C" w14:textId="77777777" w:rsidTr="00284FF2">
        <w:tc>
          <w:tcPr>
            <w:tcW w:w="1555" w:type="dxa"/>
            <w:vMerge/>
            <w:vAlign w:val="center"/>
          </w:tcPr>
          <w:p w14:paraId="797CD85E" w14:textId="77777777" w:rsidR="00870F98" w:rsidRPr="00870F98" w:rsidRDefault="00870F98" w:rsidP="00C6273F">
            <w:pPr>
              <w:rPr>
                <w:rFonts w:ascii="Arial" w:hAnsi="Arial" w:cs="Arial"/>
                <w:color w:val="000000"/>
                <w:sz w:val="20"/>
                <w:szCs w:val="20"/>
              </w:rPr>
            </w:pPr>
          </w:p>
        </w:tc>
        <w:tc>
          <w:tcPr>
            <w:tcW w:w="1417" w:type="dxa"/>
            <w:vMerge/>
            <w:vAlign w:val="center"/>
          </w:tcPr>
          <w:p w14:paraId="458597CB" w14:textId="77777777" w:rsidR="00870F98" w:rsidRPr="00870F98" w:rsidRDefault="00870F98" w:rsidP="00C6273F">
            <w:pPr>
              <w:rPr>
                <w:rFonts w:ascii="Arial" w:hAnsi="Arial" w:cs="Arial"/>
                <w:sz w:val="20"/>
                <w:szCs w:val="20"/>
              </w:rPr>
            </w:pPr>
          </w:p>
        </w:tc>
        <w:tc>
          <w:tcPr>
            <w:tcW w:w="992" w:type="dxa"/>
            <w:vMerge/>
            <w:vAlign w:val="center"/>
          </w:tcPr>
          <w:p w14:paraId="311D1426" w14:textId="77777777" w:rsidR="00870F98" w:rsidRPr="00870F98" w:rsidRDefault="00870F98" w:rsidP="00C6273F">
            <w:pPr>
              <w:rPr>
                <w:rFonts w:ascii="Arial" w:hAnsi="Arial" w:cs="Arial"/>
                <w:sz w:val="20"/>
                <w:szCs w:val="20"/>
              </w:rPr>
            </w:pPr>
          </w:p>
        </w:tc>
        <w:tc>
          <w:tcPr>
            <w:tcW w:w="1276" w:type="dxa"/>
            <w:vAlign w:val="center"/>
          </w:tcPr>
          <w:p w14:paraId="439AC1A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30336C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D5A0CD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2AC9BE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w:t>
            </w:r>
          </w:p>
        </w:tc>
        <w:tc>
          <w:tcPr>
            <w:tcW w:w="1275" w:type="dxa"/>
            <w:vAlign w:val="center"/>
          </w:tcPr>
          <w:p w14:paraId="02E5E5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489E7D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3/12</w:t>
            </w:r>
          </w:p>
        </w:tc>
        <w:tc>
          <w:tcPr>
            <w:tcW w:w="1134" w:type="dxa"/>
            <w:vAlign w:val="center"/>
          </w:tcPr>
          <w:p w14:paraId="0338027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46.7±3.6</w:t>
            </w:r>
          </w:p>
        </w:tc>
        <w:tc>
          <w:tcPr>
            <w:tcW w:w="622" w:type="dxa"/>
            <w:vMerge/>
            <w:vAlign w:val="center"/>
          </w:tcPr>
          <w:p w14:paraId="16C3E754" w14:textId="77777777" w:rsidR="00870F98" w:rsidRPr="00870F98" w:rsidRDefault="00870F98" w:rsidP="00C6273F">
            <w:pPr>
              <w:rPr>
                <w:rFonts w:ascii="Arial" w:hAnsi="Arial" w:cs="Arial"/>
                <w:sz w:val="20"/>
                <w:szCs w:val="20"/>
              </w:rPr>
            </w:pPr>
          </w:p>
        </w:tc>
      </w:tr>
      <w:tr w:rsidR="00284FF2" w:rsidRPr="00870F98" w14:paraId="2A4C2E65" w14:textId="77777777" w:rsidTr="00284FF2">
        <w:tc>
          <w:tcPr>
            <w:tcW w:w="1555" w:type="dxa"/>
            <w:vMerge w:val="restart"/>
            <w:vAlign w:val="center"/>
          </w:tcPr>
          <w:p w14:paraId="0DB966C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Chen et al. 2020b</w:t>
            </w:r>
          </w:p>
        </w:tc>
        <w:tc>
          <w:tcPr>
            <w:tcW w:w="1417" w:type="dxa"/>
            <w:vMerge w:val="restart"/>
            <w:vAlign w:val="center"/>
          </w:tcPr>
          <w:p w14:paraId="1CA8B6F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0F80C17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Taiwan</w:t>
            </w:r>
          </w:p>
        </w:tc>
        <w:tc>
          <w:tcPr>
            <w:tcW w:w="1276" w:type="dxa"/>
            <w:vAlign w:val="center"/>
          </w:tcPr>
          <w:p w14:paraId="598A6C2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E6445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(single loading dose), HCQ 200 mg b.i.d. (maintenance dose)</w:t>
            </w:r>
          </w:p>
        </w:tc>
        <w:tc>
          <w:tcPr>
            <w:tcW w:w="1275" w:type="dxa"/>
            <w:vAlign w:val="center"/>
          </w:tcPr>
          <w:p w14:paraId="57D49CF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w:t>
            </w:r>
          </w:p>
        </w:tc>
        <w:tc>
          <w:tcPr>
            <w:tcW w:w="993" w:type="dxa"/>
            <w:vAlign w:val="center"/>
          </w:tcPr>
          <w:p w14:paraId="1296446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w:t>
            </w:r>
          </w:p>
        </w:tc>
        <w:tc>
          <w:tcPr>
            <w:tcW w:w="1275" w:type="dxa"/>
            <w:vAlign w:val="center"/>
          </w:tcPr>
          <w:p w14:paraId="29CB4F1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77A5916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10/11</w:t>
            </w:r>
          </w:p>
        </w:tc>
        <w:tc>
          <w:tcPr>
            <w:tcW w:w="1134" w:type="dxa"/>
            <w:vAlign w:val="center"/>
          </w:tcPr>
          <w:p w14:paraId="25C8D04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33±12</w:t>
            </w:r>
          </w:p>
        </w:tc>
        <w:tc>
          <w:tcPr>
            <w:tcW w:w="622" w:type="dxa"/>
            <w:vMerge w:val="restart"/>
            <w:vAlign w:val="center"/>
          </w:tcPr>
          <w:p w14:paraId="23EBDB63" w14:textId="4DA3E1E0"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&lt;EndNote&gt;&lt;Cite&gt;&lt;Author&gt;Chen&lt;/Author&gt;&lt;Year&gt;2020&lt;/Year&gt;&lt;RecNum&gt;153&lt;/RecNum&gt;&lt;DisplayText&gt;[13]&lt;/DisplayText&gt;&lt;record&gt;&lt;rec-number&gt;153&lt;/rec-number&gt;&lt;foreign-keys&gt;&lt;key app="EN" db-id="p2srfdwsrzs5seewawzv0w5tasrrrdvz0fvr" timestamp="1635003913"&gt;153&lt;/key&gt;&lt;/foreign-keys&gt;&lt;ref-type name="Journal Article"&gt;17&lt;/ref-type&gt;&lt;contributors&gt;&lt;authors&gt;&lt;author&gt;Chen, Cheng-Pin&lt;/author&gt;&lt;author&gt;Lin, Yi-Chun&lt;/author&gt;&lt;author&gt;Chen, Tsung-Chia&lt;/author&gt;&lt;author&gt;Tseng, Ting-Yu&lt;/author&gt;&lt;author&gt;Wong, Hon-Lai&lt;/author&gt;&lt;author&gt;Kuo, Cheng-Yu&lt;/author&gt;&lt;author&gt;Lin, Wu-Pu&lt;/author&gt;&lt;author&gt;Huang, Sz-Rung&lt;/author&gt;&lt;author&gt;Wang, Wei-Yao&lt;/author&gt;&lt;author&gt;Liao, Jia-Hung&lt;/author&gt;&lt;author&gt;Liao, Chung-Shin&lt;/author&gt;&lt;author&gt;Hung, Yuan-Pin&lt;/author&gt;&lt;author&gt;Lin, Tse-Hung&lt;/author&gt;&lt;author&gt;Chang, Tz-Yan&lt;/author&gt;&lt;author&gt;Hsiao, Chin-Fu&lt;/author&gt;&lt;author&gt;Huang, Yi-Wen&lt;/author&gt;&lt;author&gt;Chung, Wei-Sheng&lt;/author&gt;&lt;author&gt;Cheng, Chien-Yu&lt;/author&gt;&lt;author&gt;Cheng, Shu-Hsing&lt;/author&gt;&lt;author&gt;Taiwan, H. C. Q. Study Group&lt;/author&gt;&lt;/authors&gt;&lt;/contributors&gt;&lt;titles&gt;&lt;title&gt;A multicenter, randomized, open-label, controlled trial to evaluate the efficacy and tolerability of hydroxychloroquine and a retrospective study in adult patients with mild to moderate coronavirus disease 2019 (COVID-19)&lt;/title&gt;&lt;secondary-title&gt;PLoS One&lt;/secondary-title&gt;&lt;/titles&gt;&lt;periodical&gt;&lt;full-title&gt;PLoS One&lt;/full-title&gt;&lt;/periodical&gt;&lt;pages&gt;e0242763&lt;/pages&gt;&lt;volume&gt;15&lt;/volume&gt;&lt;number&gt;12&lt;/number&gt;&lt;dates&gt;&lt;year&gt;2020&lt;/year&gt;&lt;pub-dates&gt;&lt;date&gt;2020/12/2&lt;/date&gt;&lt;/pub-dates&gt;&lt;/dates&gt;&lt;isbn&gt;1932-6203&lt;/isbn&gt;&lt;label&gt;hh1mH&lt;/label&gt;&lt;urls&gt;&lt;related-urls&gt;&lt;url&gt;http://dx.doi.org/10.1371/journal.pone.0242763&lt;/url&gt;&lt;url&gt;https://www.ncbi.nlm.nih.gov/pubmed/33264337&lt;/url&gt;&lt;url&gt;https://www.ncbi.nlm.nih.gov/pmc/articles/PMC7710068&lt;/url&gt;&lt;url&gt;https://dx.plos.org/10.1371/journal.pone.0242763&lt;/url&gt;&lt;/related-urls&gt;&lt;/urls&gt;&lt;custom2&gt;PMC7710068&lt;/custom2&gt;&lt;electronic-resource-num&gt;10.1371/journal.pone.0242763&lt;/electronic-resource-num&gt;&lt;/record&gt;&lt;/Cite&gt;&lt;/EndNote&gt;</w:instrText>
            </w:r>
            <w:r>
              <w:rPr>
                <w:rFonts w:ascii="Arial" w:hAnsi="Arial" w:cs="Arial"/>
                <w:sz w:val="20"/>
                <w:szCs w:val="20"/>
              </w:rPr>
              <w:fldChar w:fldCharType="separate"/>
            </w:r>
            <w:r>
              <w:rPr>
                <w:rFonts w:ascii="Arial" w:hAnsi="Arial" w:cs="Arial"/>
                <w:noProof/>
                <w:sz w:val="20"/>
                <w:szCs w:val="20"/>
              </w:rPr>
              <w:t>[13]</w:t>
            </w:r>
            <w:r>
              <w:rPr>
                <w:rFonts w:ascii="Arial" w:hAnsi="Arial" w:cs="Arial"/>
                <w:sz w:val="20"/>
                <w:szCs w:val="20"/>
              </w:rPr>
              <w:fldChar w:fldCharType="end"/>
            </w:r>
          </w:p>
        </w:tc>
      </w:tr>
      <w:tr w:rsidR="00284FF2" w:rsidRPr="00870F98" w14:paraId="753E7E46" w14:textId="77777777" w:rsidTr="00284FF2">
        <w:tc>
          <w:tcPr>
            <w:tcW w:w="1555" w:type="dxa"/>
            <w:vMerge/>
            <w:vAlign w:val="center"/>
          </w:tcPr>
          <w:p w14:paraId="479CB2D4" w14:textId="77777777" w:rsidR="00870F98" w:rsidRPr="00870F98" w:rsidRDefault="00870F98" w:rsidP="00C6273F">
            <w:pPr>
              <w:rPr>
                <w:rFonts w:ascii="Arial" w:hAnsi="Arial" w:cs="Arial"/>
                <w:color w:val="000000"/>
                <w:sz w:val="20"/>
                <w:szCs w:val="20"/>
              </w:rPr>
            </w:pPr>
          </w:p>
        </w:tc>
        <w:tc>
          <w:tcPr>
            <w:tcW w:w="1417" w:type="dxa"/>
            <w:vMerge/>
            <w:vAlign w:val="center"/>
          </w:tcPr>
          <w:p w14:paraId="61855C8F" w14:textId="77777777" w:rsidR="00870F98" w:rsidRPr="00870F98" w:rsidRDefault="00870F98" w:rsidP="00C6273F">
            <w:pPr>
              <w:rPr>
                <w:rFonts w:ascii="Arial" w:hAnsi="Arial" w:cs="Arial"/>
                <w:sz w:val="20"/>
                <w:szCs w:val="20"/>
              </w:rPr>
            </w:pPr>
          </w:p>
        </w:tc>
        <w:tc>
          <w:tcPr>
            <w:tcW w:w="992" w:type="dxa"/>
            <w:vMerge/>
            <w:vAlign w:val="center"/>
          </w:tcPr>
          <w:p w14:paraId="543CC938" w14:textId="77777777" w:rsidR="00870F98" w:rsidRPr="00870F98" w:rsidRDefault="00870F98" w:rsidP="00C6273F">
            <w:pPr>
              <w:rPr>
                <w:rFonts w:ascii="Arial" w:hAnsi="Arial" w:cs="Arial"/>
                <w:sz w:val="20"/>
                <w:szCs w:val="20"/>
              </w:rPr>
            </w:pPr>
          </w:p>
        </w:tc>
        <w:tc>
          <w:tcPr>
            <w:tcW w:w="1276" w:type="dxa"/>
            <w:vAlign w:val="center"/>
          </w:tcPr>
          <w:p w14:paraId="3B0039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29A2535"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3E92288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829F82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w:t>
            </w:r>
          </w:p>
        </w:tc>
        <w:tc>
          <w:tcPr>
            <w:tcW w:w="1275" w:type="dxa"/>
            <w:vAlign w:val="center"/>
          </w:tcPr>
          <w:p w14:paraId="4D217E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18F5632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4/8</w:t>
            </w:r>
          </w:p>
        </w:tc>
        <w:tc>
          <w:tcPr>
            <w:tcW w:w="1134" w:type="dxa"/>
            <w:vAlign w:val="center"/>
          </w:tcPr>
          <w:p w14:paraId="18E972F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32.8±8.3</w:t>
            </w:r>
          </w:p>
        </w:tc>
        <w:tc>
          <w:tcPr>
            <w:tcW w:w="622" w:type="dxa"/>
            <w:vMerge/>
            <w:vAlign w:val="center"/>
          </w:tcPr>
          <w:p w14:paraId="4EED00A4" w14:textId="77777777" w:rsidR="00870F98" w:rsidRPr="00870F98" w:rsidRDefault="00870F98" w:rsidP="00C6273F">
            <w:pPr>
              <w:rPr>
                <w:rFonts w:ascii="Arial" w:hAnsi="Arial" w:cs="Arial"/>
                <w:sz w:val="20"/>
                <w:szCs w:val="20"/>
              </w:rPr>
            </w:pPr>
          </w:p>
        </w:tc>
      </w:tr>
      <w:tr w:rsidR="00284FF2" w:rsidRPr="00870F98" w14:paraId="282ED6FF" w14:textId="77777777" w:rsidTr="00284FF2">
        <w:tc>
          <w:tcPr>
            <w:tcW w:w="1555" w:type="dxa"/>
            <w:vMerge w:val="restart"/>
            <w:vAlign w:val="center"/>
          </w:tcPr>
          <w:p w14:paraId="797F367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CORIST Collaboration 2020</w:t>
            </w:r>
          </w:p>
        </w:tc>
        <w:tc>
          <w:tcPr>
            <w:tcW w:w="1417" w:type="dxa"/>
            <w:vMerge w:val="restart"/>
            <w:vAlign w:val="center"/>
          </w:tcPr>
          <w:p w14:paraId="2058865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7F2754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Italy</w:t>
            </w:r>
          </w:p>
        </w:tc>
        <w:tc>
          <w:tcPr>
            <w:tcW w:w="1276" w:type="dxa"/>
            <w:vAlign w:val="center"/>
          </w:tcPr>
          <w:p w14:paraId="22D843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DAF5D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or </w:t>
            </w:r>
            <w:proofErr w:type="spellStart"/>
            <w:r w:rsidRPr="00870F98">
              <w:rPr>
                <w:rFonts w:ascii="Arial" w:hAnsi="Arial" w:cs="Arial"/>
                <w:color w:val="000000"/>
                <w:sz w:val="20"/>
                <w:szCs w:val="20"/>
              </w:rPr>
              <w:t>q.i.d</w:t>
            </w:r>
            <w:proofErr w:type="spellEnd"/>
            <w:r w:rsidRPr="00870F98">
              <w:rPr>
                <w:rFonts w:ascii="Arial" w:hAnsi="Arial" w:cs="Arial"/>
                <w:color w:val="000000"/>
                <w:sz w:val="20"/>
                <w:szCs w:val="20"/>
              </w:rPr>
              <w:t xml:space="preserve">. </w:t>
            </w:r>
            <w:r w:rsidRPr="00870F98">
              <w:rPr>
                <w:rFonts w:ascii="Arial" w:hAnsi="Arial" w:cs="Arial"/>
                <w:color w:val="000000"/>
                <w:sz w:val="20"/>
                <w:szCs w:val="20"/>
              </w:rPr>
              <w:lastRenderedPageBreak/>
              <w:t>(single loading dose), HCQ 200 mg b.i.d. (maintenance dose)</w:t>
            </w:r>
          </w:p>
        </w:tc>
        <w:tc>
          <w:tcPr>
            <w:tcW w:w="1275" w:type="dxa"/>
            <w:vAlign w:val="center"/>
          </w:tcPr>
          <w:p w14:paraId="2B9971C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10</w:t>
            </w:r>
          </w:p>
        </w:tc>
        <w:tc>
          <w:tcPr>
            <w:tcW w:w="993" w:type="dxa"/>
            <w:vAlign w:val="center"/>
          </w:tcPr>
          <w:p w14:paraId="38AE15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2634</w:t>
            </w:r>
          </w:p>
        </w:tc>
        <w:tc>
          <w:tcPr>
            <w:tcW w:w="1275" w:type="dxa"/>
            <w:vAlign w:val="center"/>
          </w:tcPr>
          <w:p w14:paraId="098C78B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512 (19.4)</w:t>
            </w:r>
          </w:p>
        </w:tc>
        <w:tc>
          <w:tcPr>
            <w:tcW w:w="993" w:type="dxa"/>
            <w:vAlign w:val="center"/>
          </w:tcPr>
          <w:p w14:paraId="6CFF1CB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940/1694</w:t>
            </w:r>
          </w:p>
        </w:tc>
        <w:tc>
          <w:tcPr>
            <w:tcW w:w="1134" w:type="dxa"/>
            <w:vAlign w:val="center"/>
          </w:tcPr>
          <w:p w14:paraId="11FD0F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 (55-77)</w:t>
            </w:r>
          </w:p>
        </w:tc>
        <w:tc>
          <w:tcPr>
            <w:tcW w:w="622" w:type="dxa"/>
            <w:vMerge w:val="restart"/>
            <w:vAlign w:val="center"/>
          </w:tcPr>
          <w:p w14:paraId="344DCFEF" w14:textId="3C81F12E" w:rsidR="00870F98" w:rsidRPr="00870F98" w:rsidRDefault="00284FF2" w:rsidP="00C6273F">
            <w:pPr>
              <w:rPr>
                <w:rFonts w:ascii="Arial" w:hAnsi="Arial" w:cs="Arial"/>
                <w:sz w:val="20"/>
                <w:szCs w:val="20"/>
              </w:rPr>
            </w:pPr>
            <w:r>
              <w:rPr>
                <w:rFonts w:ascii="Arial" w:hAnsi="Arial" w:cs="Arial"/>
                <w:sz w:val="20"/>
                <w:szCs w:val="20"/>
              </w:rPr>
              <w:fldChar w:fldCharType="begin"/>
            </w:r>
            <w:r w:rsidR="007D5595">
              <w:rPr>
                <w:rFonts w:ascii="Arial" w:hAnsi="Arial" w:cs="Arial"/>
                <w:sz w:val="20"/>
                <w:szCs w:val="20"/>
              </w:rPr>
              <w:instrText xml:space="preserve"> ADDIN EN.CITE &lt;EndNote&gt;&lt;Cite&gt;&lt;Author&gt;COVID-19 RISK and Treatments (CORIST) Collaboration&lt;/Author&gt;&lt;Year&gt;2020&lt;/Year&gt;&lt;RecNum&gt;10&lt;/RecNum&gt;&lt;DisplayText&gt;[14]&lt;/DisplayText&gt;&lt;record&gt;&lt;rec-number&gt;10&lt;/rec-number&gt;&lt;foreign-keys&gt;&lt;key app="EN" db-id="p2srfdwsrzs5seewawzv0w5tasrrrdvz0fvr" timestamp="1635003913"&gt;10&lt;/key&gt;&lt;/foreign-keys&gt;&lt;ref-type name="Journal Article"&gt;17&lt;/ref-type&gt;&lt;contributors&gt;&lt;authors&gt;&lt;author&gt;COVID-19 RISK and Treatments (CORIST) Collaboration,&lt;/author&gt;&lt;/authors&gt;&lt;/contributors&gt;&lt;titles&gt;&lt;title&gt;Use of hydroxychloroquine in hospitalised COVID-19 patients is associated with reduced mortality: Findings from the observational multicentre Italian CORIST study&lt;/title&gt;&lt;secondary-title&gt;Eur. J. Intern. Med.&lt;/secondary-title&gt;&lt;/titles&gt;&lt;periodical&gt;&lt;full-title&gt;Eur. J. Intern. Med.&lt;/full-title&gt;&lt;/periodical&gt;&lt;pages&gt;38-47&lt;/pages&gt;&lt;volume&gt;82&lt;/volume&gt;&lt;keywords&gt;&lt;keyword&gt;COVID-19&lt;/keyword&gt;&lt;keyword&gt;Disease severity&lt;/keyword&gt;&lt;keyword&gt;Hydroxychloroquine&lt;/keyword&gt;&lt;keyword&gt;Inflammation&lt;/keyword&gt;&lt;keyword&gt;Mortality&lt;/keyword&gt;&lt;/keywords&gt;&lt;dates&gt;&lt;year&gt;2020&lt;/year&gt;&lt;pub-dates&gt;&lt;date&gt;2020/12&lt;/date&gt;&lt;/pub-dates&gt;&lt;/dates&gt;&lt;isbn&gt;0953-6205&lt;/isbn&gt;&lt;label&gt;45VVh&lt;/label&gt;&lt;urls&gt;&lt;related-urls&gt;&lt;url&gt;http://dx.doi.org/10.1016/j.ejim.2020.08.019&lt;/url&gt;&lt;url&gt;https://www.ncbi.nlm.nih.gov/pubmed/32859477&lt;/url&gt;&lt;url&gt;https://www.ncbi.nlm.nih.gov/pmc/articles/PMC7446618&lt;/url&gt;&lt;url&gt;https://linkinghub.elsevier.com/retrieve/pii/S0953-6205(20)30335-6&lt;/url&gt;&lt;/related-urls&gt;&lt;/urls&gt;&lt;custom2&gt;PMC7446618&lt;/custom2&gt;&lt;electronic-resource-num&gt;10.1016/j.ejim.2020.08.019&lt;/electronic-resource-num&gt;&lt;/record&gt;&lt;/Cite&gt;&lt;/EndNote&gt;</w:instrText>
            </w:r>
            <w:r>
              <w:rPr>
                <w:rFonts w:ascii="Arial" w:hAnsi="Arial" w:cs="Arial"/>
                <w:sz w:val="20"/>
                <w:szCs w:val="20"/>
              </w:rPr>
              <w:fldChar w:fldCharType="separate"/>
            </w:r>
            <w:r>
              <w:rPr>
                <w:rFonts w:ascii="Arial" w:hAnsi="Arial" w:cs="Arial"/>
                <w:noProof/>
                <w:sz w:val="20"/>
                <w:szCs w:val="20"/>
              </w:rPr>
              <w:t>[14]</w:t>
            </w:r>
            <w:r>
              <w:rPr>
                <w:rFonts w:ascii="Arial" w:hAnsi="Arial" w:cs="Arial"/>
                <w:sz w:val="20"/>
                <w:szCs w:val="20"/>
              </w:rPr>
              <w:fldChar w:fldCharType="end"/>
            </w:r>
          </w:p>
        </w:tc>
      </w:tr>
      <w:tr w:rsidR="00284FF2" w:rsidRPr="00870F98" w14:paraId="7F26B996" w14:textId="77777777" w:rsidTr="00284FF2">
        <w:tc>
          <w:tcPr>
            <w:tcW w:w="1555" w:type="dxa"/>
            <w:vMerge/>
            <w:vAlign w:val="center"/>
          </w:tcPr>
          <w:p w14:paraId="27FABFF1" w14:textId="77777777" w:rsidR="00870F98" w:rsidRPr="00870F98" w:rsidRDefault="00870F98" w:rsidP="00C6273F">
            <w:pPr>
              <w:rPr>
                <w:rFonts w:ascii="Arial" w:hAnsi="Arial" w:cs="Arial"/>
                <w:color w:val="000000"/>
                <w:sz w:val="20"/>
                <w:szCs w:val="20"/>
              </w:rPr>
            </w:pPr>
          </w:p>
        </w:tc>
        <w:tc>
          <w:tcPr>
            <w:tcW w:w="1417" w:type="dxa"/>
            <w:vMerge/>
            <w:vAlign w:val="center"/>
          </w:tcPr>
          <w:p w14:paraId="59A24915" w14:textId="77777777" w:rsidR="00870F98" w:rsidRPr="00870F98" w:rsidRDefault="00870F98" w:rsidP="00C6273F">
            <w:pPr>
              <w:rPr>
                <w:rFonts w:ascii="Arial" w:hAnsi="Arial" w:cs="Arial"/>
                <w:sz w:val="20"/>
                <w:szCs w:val="20"/>
              </w:rPr>
            </w:pPr>
          </w:p>
        </w:tc>
        <w:tc>
          <w:tcPr>
            <w:tcW w:w="992" w:type="dxa"/>
            <w:vMerge/>
            <w:vAlign w:val="center"/>
          </w:tcPr>
          <w:p w14:paraId="41DA7DE0" w14:textId="77777777" w:rsidR="00870F98" w:rsidRPr="00870F98" w:rsidRDefault="00870F98" w:rsidP="00C6273F">
            <w:pPr>
              <w:rPr>
                <w:rFonts w:ascii="Arial" w:hAnsi="Arial" w:cs="Arial"/>
                <w:sz w:val="20"/>
                <w:szCs w:val="20"/>
              </w:rPr>
            </w:pPr>
          </w:p>
        </w:tc>
        <w:tc>
          <w:tcPr>
            <w:tcW w:w="1276" w:type="dxa"/>
            <w:vAlign w:val="center"/>
          </w:tcPr>
          <w:p w14:paraId="761BCC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386C0B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039C002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2BF941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817</w:t>
            </w:r>
          </w:p>
        </w:tc>
        <w:tc>
          <w:tcPr>
            <w:tcW w:w="1275" w:type="dxa"/>
            <w:vAlign w:val="center"/>
          </w:tcPr>
          <w:p w14:paraId="5AA022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140 (17.1)</w:t>
            </w:r>
          </w:p>
        </w:tc>
        <w:tc>
          <w:tcPr>
            <w:tcW w:w="993" w:type="dxa"/>
            <w:vAlign w:val="center"/>
          </w:tcPr>
          <w:p w14:paraId="4C4DBA9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361/456</w:t>
            </w:r>
          </w:p>
        </w:tc>
        <w:tc>
          <w:tcPr>
            <w:tcW w:w="1134" w:type="dxa"/>
            <w:vAlign w:val="center"/>
          </w:tcPr>
          <w:p w14:paraId="5CFB796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73 (58-83)</w:t>
            </w:r>
          </w:p>
        </w:tc>
        <w:tc>
          <w:tcPr>
            <w:tcW w:w="622" w:type="dxa"/>
            <w:vMerge/>
            <w:vAlign w:val="center"/>
          </w:tcPr>
          <w:p w14:paraId="366C9897" w14:textId="77777777" w:rsidR="00870F98" w:rsidRPr="00870F98" w:rsidRDefault="00870F98" w:rsidP="00C6273F">
            <w:pPr>
              <w:rPr>
                <w:rFonts w:ascii="Arial" w:hAnsi="Arial" w:cs="Arial"/>
                <w:sz w:val="20"/>
                <w:szCs w:val="20"/>
              </w:rPr>
            </w:pPr>
          </w:p>
        </w:tc>
      </w:tr>
      <w:tr w:rsidR="00284FF2" w:rsidRPr="00870F98" w14:paraId="42BFA012" w14:textId="77777777" w:rsidTr="00284FF2">
        <w:tc>
          <w:tcPr>
            <w:tcW w:w="1555" w:type="dxa"/>
            <w:vMerge w:val="restart"/>
            <w:vAlign w:val="center"/>
          </w:tcPr>
          <w:p w14:paraId="0BAA9C71"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Dubée</w:t>
            </w:r>
            <w:proofErr w:type="spellEnd"/>
            <w:r w:rsidRPr="00870F98">
              <w:rPr>
                <w:rFonts w:ascii="Arial" w:hAnsi="Arial" w:cs="Arial"/>
                <w:color w:val="000000"/>
                <w:sz w:val="20"/>
                <w:szCs w:val="20"/>
              </w:rPr>
              <w:t xml:space="preserve"> et al. 2021</w:t>
            </w:r>
          </w:p>
        </w:tc>
        <w:tc>
          <w:tcPr>
            <w:tcW w:w="1417" w:type="dxa"/>
            <w:vMerge w:val="restart"/>
            <w:vAlign w:val="center"/>
          </w:tcPr>
          <w:p w14:paraId="2B4052B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5DB25B7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1E6C09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1BEC79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800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7EFBD89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w:t>
            </w:r>
          </w:p>
        </w:tc>
        <w:tc>
          <w:tcPr>
            <w:tcW w:w="993" w:type="dxa"/>
            <w:vAlign w:val="center"/>
          </w:tcPr>
          <w:p w14:paraId="1EB06E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124</w:t>
            </w:r>
          </w:p>
        </w:tc>
        <w:tc>
          <w:tcPr>
            <w:tcW w:w="1275" w:type="dxa"/>
            <w:vAlign w:val="center"/>
          </w:tcPr>
          <w:p w14:paraId="71956C3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0C65DA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3A8C27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76 (60-85)</w:t>
            </w:r>
          </w:p>
        </w:tc>
        <w:tc>
          <w:tcPr>
            <w:tcW w:w="622" w:type="dxa"/>
            <w:vMerge w:val="restart"/>
            <w:vAlign w:val="center"/>
          </w:tcPr>
          <w:p w14:paraId="2DE4EF5D" w14:textId="06A3A422"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&lt;EndNote&gt;&lt;Cite&gt;&lt;Author&gt;Dubée&lt;/Author&gt;&lt;Year&gt;2021&lt;/Year&gt;&lt;RecNum&gt;123&lt;/RecNum&gt;&lt;DisplayText&gt;[15]&lt;/DisplayText&gt;&lt;record&gt;&lt;rec-number&gt;123&lt;/rec-number&gt;&lt;foreign-keys&gt;&lt;key app="EN" db-id="p2srfdwsrzs5seewawzv0w5tasrrrdvz0fvr" timestamp="1635003913"&gt;123&lt;/key&gt;&lt;/foreign-keys&gt;&lt;ref-type name="Journal Article"&gt;17&lt;/ref-type&gt;&lt;contributors&gt;&lt;authors&gt;&lt;author&gt;Dubée, Vincent&lt;/author&gt;&lt;author&gt;Roy, Pierre-Marie&lt;/author&gt;&lt;author&gt;Vielle, Bruno&lt;/author&gt;&lt;author&gt;Parot-Schinkel, Elsa&lt;/author&gt;&lt;author&gt;Blanchet, Odile&lt;/author&gt;&lt;author&gt;Darsonval, Astrid&lt;/author&gt;&lt;author&gt;Lefeuvre, Caroline&lt;/author&gt;&lt;author&gt;Abbara, Chadi&lt;/author&gt;&lt;author&gt;Boucher, Sophie&lt;/author&gt;&lt;author&gt;Devaud, Edouard&lt;/author&gt;&lt;author&gt;Robineau, Olivier&lt;/author&gt;&lt;author&gt;Rispal, Patrick&lt;/author&gt;&lt;author&gt;Guimard, Thomas&lt;/author&gt;&lt;author&gt;d&amp;apos;Anglejean, Emma&lt;/author&gt;&lt;author&gt;Diamantis, Sylvain&lt;/author&gt;&lt;author&gt;Custaud, Marc-Antoine&lt;/author&gt;&lt;author&gt;Pellier, Isabelle&lt;/author&gt;&lt;author&gt;Mercat, Alain&lt;/author&gt;&lt;author&gt;Hycovid study group&lt;/author&gt;&lt;/authors&gt;&lt;/contributors&gt;&lt;titles&gt;&lt;title&gt;Hydroxychloroquine in mild-to-moderate COVID-19: a placebo-controlled double blind trial&lt;/title&gt;&lt;secondary-title&gt;Clin. Microbiol. Infect.&lt;/secondary-title&gt;&lt;/titles&gt;&lt;periodical&gt;&lt;full-title&gt;Clin. Microbiol. Infect.&lt;/full-title&gt;&lt;/periodical&gt;&lt;keywords&gt;&lt;keyword&gt;COVID-19&lt;/keyword&gt;&lt;keyword&gt;SARS-CoV-2&lt;/keyword&gt;&lt;keyword&gt;hydroxychloroquine&lt;/keyword&gt;&lt;keyword&gt;randomized controlled trial&lt;/keyword&gt;&lt;/keywords&gt;&lt;dates&gt;&lt;year&gt;2021&lt;/year&gt;&lt;pub-dates&gt;&lt;date&gt;2021/4/1&lt;/date&gt;&lt;/pub-dates&gt;&lt;/dates&gt;&lt;isbn&gt;1198-743X&lt;/isbn&gt;&lt;label&gt;ZsRfg&lt;/label&gt;&lt;urls&gt;&lt;related-urls&gt;&lt;url&gt;http://dx.doi.org/10.1016/j.cmi.2021.03.005&lt;/url&gt;&lt;url&gt;https://www.ncbi.nlm.nih.gov/pubmed/33813110&lt;/url&gt;&lt;url&gt;https://www.ncbi.nlm.nih.gov/pmc/articles/PMC8015393&lt;/url&gt;&lt;url&gt;https://linkinghub.elsevier.com/retrieve/pii/S1198-743X(21)00140-3&lt;/url&gt;&lt;/related-urls&gt;&lt;/urls&gt;&lt;custom2&gt;PMC8015393&lt;/custom2&gt;&lt;electronic-resource-num&gt;10.1016/j.cmi.2021.03.005&lt;/electronic-resource-num&gt;&lt;/record&gt;&lt;/Cite&gt;&lt;/EndNote&gt;</w:instrText>
            </w:r>
            <w:r>
              <w:rPr>
                <w:rFonts w:ascii="Arial" w:hAnsi="Arial" w:cs="Arial"/>
                <w:sz w:val="20"/>
                <w:szCs w:val="20"/>
              </w:rPr>
              <w:fldChar w:fldCharType="separate"/>
            </w:r>
            <w:r>
              <w:rPr>
                <w:rFonts w:ascii="Arial" w:hAnsi="Arial" w:cs="Arial"/>
                <w:noProof/>
                <w:sz w:val="20"/>
                <w:szCs w:val="20"/>
              </w:rPr>
              <w:t>[15]</w:t>
            </w:r>
            <w:r>
              <w:rPr>
                <w:rFonts w:ascii="Arial" w:hAnsi="Arial" w:cs="Arial"/>
                <w:sz w:val="20"/>
                <w:szCs w:val="20"/>
              </w:rPr>
              <w:fldChar w:fldCharType="end"/>
            </w:r>
          </w:p>
        </w:tc>
      </w:tr>
      <w:tr w:rsidR="00284FF2" w:rsidRPr="00870F98" w14:paraId="61E7445F" w14:textId="77777777" w:rsidTr="00284FF2">
        <w:tc>
          <w:tcPr>
            <w:tcW w:w="1555" w:type="dxa"/>
            <w:vMerge/>
            <w:vAlign w:val="center"/>
          </w:tcPr>
          <w:p w14:paraId="4C6CB1D9" w14:textId="77777777" w:rsidR="00870F98" w:rsidRPr="00870F98" w:rsidRDefault="00870F98" w:rsidP="00C6273F">
            <w:pPr>
              <w:rPr>
                <w:rFonts w:ascii="Arial" w:hAnsi="Arial" w:cs="Arial"/>
                <w:color w:val="000000"/>
                <w:sz w:val="20"/>
                <w:szCs w:val="20"/>
              </w:rPr>
            </w:pPr>
          </w:p>
        </w:tc>
        <w:tc>
          <w:tcPr>
            <w:tcW w:w="1417" w:type="dxa"/>
            <w:vMerge/>
            <w:vAlign w:val="center"/>
          </w:tcPr>
          <w:p w14:paraId="00EFAD79" w14:textId="77777777" w:rsidR="00870F98" w:rsidRPr="00870F98" w:rsidRDefault="00870F98" w:rsidP="00C6273F">
            <w:pPr>
              <w:rPr>
                <w:rFonts w:ascii="Arial" w:hAnsi="Arial" w:cs="Arial"/>
                <w:sz w:val="20"/>
                <w:szCs w:val="20"/>
              </w:rPr>
            </w:pPr>
          </w:p>
        </w:tc>
        <w:tc>
          <w:tcPr>
            <w:tcW w:w="992" w:type="dxa"/>
            <w:vMerge/>
            <w:vAlign w:val="center"/>
          </w:tcPr>
          <w:p w14:paraId="05DEB40E" w14:textId="77777777" w:rsidR="00870F98" w:rsidRPr="00870F98" w:rsidRDefault="00870F98" w:rsidP="00C6273F">
            <w:pPr>
              <w:rPr>
                <w:rFonts w:ascii="Arial" w:hAnsi="Arial" w:cs="Arial"/>
                <w:sz w:val="20"/>
                <w:szCs w:val="20"/>
              </w:rPr>
            </w:pPr>
          </w:p>
        </w:tc>
        <w:tc>
          <w:tcPr>
            <w:tcW w:w="1276" w:type="dxa"/>
            <w:vAlign w:val="center"/>
          </w:tcPr>
          <w:p w14:paraId="4BAE404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76E5865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E5EE927"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7A2376A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123</w:t>
            </w:r>
          </w:p>
        </w:tc>
        <w:tc>
          <w:tcPr>
            <w:tcW w:w="1275" w:type="dxa"/>
            <w:vAlign w:val="center"/>
          </w:tcPr>
          <w:p w14:paraId="3D8AC2D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0F60E54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1349B43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78 (57-87)</w:t>
            </w:r>
          </w:p>
        </w:tc>
        <w:tc>
          <w:tcPr>
            <w:tcW w:w="622" w:type="dxa"/>
            <w:vMerge/>
            <w:vAlign w:val="center"/>
          </w:tcPr>
          <w:p w14:paraId="0D932B0D" w14:textId="77777777" w:rsidR="00870F98" w:rsidRPr="00870F98" w:rsidRDefault="00870F98" w:rsidP="00C6273F">
            <w:pPr>
              <w:rPr>
                <w:rFonts w:ascii="Arial" w:hAnsi="Arial" w:cs="Arial"/>
                <w:sz w:val="20"/>
                <w:szCs w:val="20"/>
              </w:rPr>
            </w:pPr>
          </w:p>
        </w:tc>
      </w:tr>
      <w:tr w:rsidR="00284FF2" w:rsidRPr="00870F98" w14:paraId="0DAECDB9" w14:textId="77777777" w:rsidTr="00284FF2">
        <w:tc>
          <w:tcPr>
            <w:tcW w:w="1555" w:type="dxa"/>
            <w:vMerge w:val="restart"/>
            <w:vAlign w:val="center"/>
          </w:tcPr>
          <w:p w14:paraId="0036E8A0"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Gao et al. 2020</w:t>
            </w:r>
          </w:p>
        </w:tc>
        <w:tc>
          <w:tcPr>
            <w:tcW w:w="1417" w:type="dxa"/>
            <w:vMerge w:val="restart"/>
            <w:vAlign w:val="center"/>
          </w:tcPr>
          <w:p w14:paraId="5586FC1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3682FB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59F21FA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38B5806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500 mg b.i.d.</w:t>
            </w:r>
          </w:p>
        </w:tc>
        <w:tc>
          <w:tcPr>
            <w:tcW w:w="1275" w:type="dxa"/>
            <w:vAlign w:val="center"/>
          </w:tcPr>
          <w:p w14:paraId="260C638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w:t>
            </w:r>
          </w:p>
        </w:tc>
        <w:tc>
          <w:tcPr>
            <w:tcW w:w="993" w:type="dxa"/>
            <w:vAlign w:val="center"/>
          </w:tcPr>
          <w:p w14:paraId="445350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w:t>
            </w:r>
          </w:p>
        </w:tc>
        <w:tc>
          <w:tcPr>
            <w:tcW w:w="1275" w:type="dxa"/>
            <w:vAlign w:val="center"/>
          </w:tcPr>
          <w:p w14:paraId="4B3EF89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 (5.3)</w:t>
            </w:r>
          </w:p>
        </w:tc>
        <w:tc>
          <w:tcPr>
            <w:tcW w:w="993" w:type="dxa"/>
            <w:vAlign w:val="center"/>
          </w:tcPr>
          <w:p w14:paraId="49D2CB6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9/10</w:t>
            </w:r>
          </w:p>
        </w:tc>
        <w:tc>
          <w:tcPr>
            <w:tcW w:w="1134" w:type="dxa"/>
            <w:vAlign w:val="center"/>
          </w:tcPr>
          <w:p w14:paraId="36D1605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32 (22-50)</w:t>
            </w:r>
          </w:p>
        </w:tc>
        <w:tc>
          <w:tcPr>
            <w:tcW w:w="622" w:type="dxa"/>
            <w:vMerge w:val="restart"/>
            <w:vAlign w:val="center"/>
          </w:tcPr>
          <w:p w14:paraId="1969DF78" w14:textId="6C0DB3CE"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&lt;EndNote&gt;&lt;Cite&gt;&lt;Author&gt;Gao&lt;/Author&gt;&lt;Year&gt;2020&lt;/Year&gt;&lt;RecNum&gt;85&lt;/RecNum&gt;&lt;DisplayText&gt;[16]&lt;/DisplayText&gt;&lt;record&gt;&lt;rec-number&gt;85&lt;/rec-number&gt;&lt;foreign-keys&gt;&lt;key app="EN" db-id="p2srfdwsrzs5seewawzv0w5tasrrrdvz0fvr" timestamp="1635003913"&gt;85&lt;/key&gt;&lt;/foreign-keys&gt;&lt;ref-type name="Journal Article"&gt;17&lt;/ref-type&gt;&lt;contributors&gt;&lt;authors&gt;&lt;author&gt;Gao, Guiju&lt;/author&gt;&lt;author&gt;Wang, Aibin&lt;/author&gt;&lt;author&gt;Wang, Sa&lt;/author&gt;&lt;author&gt;Qian, Fang&lt;/author&gt;&lt;author&gt;Chen, Meiling&lt;/author&gt;&lt;author&gt;Yu, Fengting&lt;/author&gt;&lt;author&gt;Zhang, Ju&lt;/author&gt;&lt;author&gt;Wang, Xudong&lt;/author&gt;&lt;author&gt;Ma, Xiaoyang&lt;/author&gt;&lt;author&gt;Zhao, Tianwei&lt;/author&gt;&lt;author&gt;Zhang, Fujie&lt;/author&gt;&lt;author&gt;Chen, Zhihai&lt;/author&gt;&lt;/authors&gt;&lt;/contributors&gt;&lt;titles&gt;&lt;title&gt;Brief Report: Retrospective Evaluation on the Efficacy of Lopinavir/Ritonavir and Chloroquine to Treat Nonsevere COVID-19 Patients&lt;/title&gt;&lt;secondary-title&gt;J. Acquir. Immune Defic. Syndr.&lt;/secondary-title&gt;&lt;/titles&gt;&lt;periodical&gt;&lt;full-title&gt;J. Acquir. Immune Defic. Syndr.&lt;/full-title&gt;&lt;/periodical&gt;&lt;pages&gt;239-243&lt;/pages&gt;&lt;volume&gt;85&lt;/volume&gt;&lt;number&gt;2&lt;/number&gt;&lt;dates&gt;&lt;year&gt;2020&lt;/year&gt;&lt;pub-dates&gt;&lt;date&gt;2020/10/1&lt;/date&gt;&lt;/pub-dates&gt;&lt;/dates&gt;&lt;isbn&gt;0894-9255&lt;/isbn&gt;&lt;label&gt;OOr1S&lt;/label&gt;&lt;urls&gt;&lt;related-urls&gt;&lt;url&gt;http://dx.doi.org/10.1097/QAI.0000000000002452&lt;/url&gt;&lt;url&gt;https://www.ncbi.nlm.nih.gov/pubmed/32740371&lt;/url&gt;&lt;url&gt;https://www.ncbi.nlm.nih.gov/pmc/articles/PMC7495977&lt;/url&gt;&lt;url&gt;https://doi.org/10.1097/QAI.0000000000002452&lt;/url&gt;&lt;/related-urls&gt;&lt;/urls&gt;&lt;custom2&gt;PMC7495977&lt;/custom2&gt;&lt;electronic-resource-num&gt;10.1097/QAI.0000000000002452&lt;/electronic-resource-num&gt;&lt;/record&gt;&lt;/Cite&gt;&lt;/EndNote&gt;</w:instrText>
            </w:r>
            <w:r>
              <w:rPr>
                <w:rFonts w:ascii="Arial" w:hAnsi="Arial" w:cs="Arial"/>
                <w:sz w:val="20"/>
                <w:szCs w:val="20"/>
              </w:rPr>
              <w:fldChar w:fldCharType="separate"/>
            </w:r>
            <w:r>
              <w:rPr>
                <w:rFonts w:ascii="Arial" w:hAnsi="Arial" w:cs="Arial"/>
                <w:noProof/>
                <w:sz w:val="20"/>
                <w:szCs w:val="20"/>
              </w:rPr>
              <w:t>[16]</w:t>
            </w:r>
            <w:r>
              <w:rPr>
                <w:rFonts w:ascii="Arial" w:hAnsi="Arial" w:cs="Arial"/>
                <w:sz w:val="20"/>
                <w:szCs w:val="20"/>
              </w:rPr>
              <w:fldChar w:fldCharType="end"/>
            </w:r>
          </w:p>
        </w:tc>
      </w:tr>
      <w:tr w:rsidR="00284FF2" w:rsidRPr="00870F98" w14:paraId="401853ED" w14:textId="77777777" w:rsidTr="00284FF2">
        <w:tc>
          <w:tcPr>
            <w:tcW w:w="1555" w:type="dxa"/>
            <w:vMerge/>
            <w:vAlign w:val="center"/>
          </w:tcPr>
          <w:p w14:paraId="0616DE7E" w14:textId="77777777" w:rsidR="00870F98" w:rsidRPr="00870F98" w:rsidRDefault="00870F98" w:rsidP="00C6273F">
            <w:pPr>
              <w:rPr>
                <w:rFonts w:ascii="Arial" w:hAnsi="Arial" w:cs="Arial"/>
                <w:color w:val="000000"/>
                <w:sz w:val="20"/>
                <w:szCs w:val="20"/>
              </w:rPr>
            </w:pPr>
          </w:p>
        </w:tc>
        <w:tc>
          <w:tcPr>
            <w:tcW w:w="1417" w:type="dxa"/>
            <w:vMerge/>
            <w:vAlign w:val="center"/>
          </w:tcPr>
          <w:p w14:paraId="366248AA" w14:textId="77777777" w:rsidR="00870F98" w:rsidRPr="00870F98" w:rsidRDefault="00870F98" w:rsidP="00C6273F">
            <w:pPr>
              <w:rPr>
                <w:rFonts w:ascii="Arial" w:hAnsi="Arial" w:cs="Arial"/>
                <w:sz w:val="20"/>
                <w:szCs w:val="20"/>
              </w:rPr>
            </w:pPr>
          </w:p>
        </w:tc>
        <w:tc>
          <w:tcPr>
            <w:tcW w:w="992" w:type="dxa"/>
            <w:vMerge/>
            <w:vAlign w:val="center"/>
          </w:tcPr>
          <w:p w14:paraId="738A60C5" w14:textId="77777777" w:rsidR="00870F98" w:rsidRPr="00870F98" w:rsidRDefault="00870F98" w:rsidP="00C6273F">
            <w:pPr>
              <w:rPr>
                <w:rFonts w:ascii="Arial" w:hAnsi="Arial" w:cs="Arial"/>
                <w:sz w:val="20"/>
                <w:szCs w:val="20"/>
              </w:rPr>
            </w:pPr>
          </w:p>
        </w:tc>
        <w:tc>
          <w:tcPr>
            <w:tcW w:w="1276" w:type="dxa"/>
            <w:vAlign w:val="center"/>
          </w:tcPr>
          <w:p w14:paraId="1EAF5C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87E7825"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36D4050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ED0978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59</w:t>
            </w:r>
          </w:p>
        </w:tc>
        <w:tc>
          <w:tcPr>
            <w:tcW w:w="1275" w:type="dxa"/>
            <w:vAlign w:val="center"/>
          </w:tcPr>
          <w:p w14:paraId="23512D2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 (3.4)</w:t>
            </w:r>
          </w:p>
        </w:tc>
        <w:tc>
          <w:tcPr>
            <w:tcW w:w="993" w:type="dxa"/>
            <w:vAlign w:val="center"/>
          </w:tcPr>
          <w:p w14:paraId="7C3DB2E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29/30</w:t>
            </w:r>
          </w:p>
        </w:tc>
        <w:tc>
          <w:tcPr>
            <w:tcW w:w="1134" w:type="dxa"/>
            <w:vAlign w:val="center"/>
          </w:tcPr>
          <w:p w14:paraId="6604B57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30 (23-45)</w:t>
            </w:r>
          </w:p>
        </w:tc>
        <w:tc>
          <w:tcPr>
            <w:tcW w:w="622" w:type="dxa"/>
            <w:vMerge/>
            <w:vAlign w:val="center"/>
          </w:tcPr>
          <w:p w14:paraId="5DB33C2C" w14:textId="77777777" w:rsidR="00870F98" w:rsidRPr="00870F98" w:rsidRDefault="00870F98" w:rsidP="00C6273F">
            <w:pPr>
              <w:rPr>
                <w:rFonts w:ascii="Arial" w:hAnsi="Arial" w:cs="Arial"/>
                <w:sz w:val="20"/>
                <w:szCs w:val="20"/>
              </w:rPr>
            </w:pPr>
          </w:p>
        </w:tc>
      </w:tr>
      <w:tr w:rsidR="00284FF2" w:rsidRPr="00870F98" w14:paraId="5D76C4BE" w14:textId="77777777" w:rsidTr="00284FF2">
        <w:tc>
          <w:tcPr>
            <w:tcW w:w="1555" w:type="dxa"/>
            <w:vMerge w:val="restart"/>
            <w:vAlign w:val="center"/>
          </w:tcPr>
          <w:p w14:paraId="0058932D"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Gautret</w:t>
            </w:r>
            <w:proofErr w:type="spellEnd"/>
            <w:r w:rsidRPr="00870F98">
              <w:rPr>
                <w:rFonts w:ascii="Arial" w:hAnsi="Arial" w:cs="Arial"/>
                <w:color w:val="000000"/>
                <w:sz w:val="20"/>
                <w:szCs w:val="20"/>
              </w:rPr>
              <w:t xml:space="preserve"> et al. 2020 &amp; 2021</w:t>
            </w:r>
          </w:p>
        </w:tc>
        <w:tc>
          <w:tcPr>
            <w:tcW w:w="1417" w:type="dxa"/>
            <w:vMerge w:val="restart"/>
            <w:vAlign w:val="center"/>
          </w:tcPr>
          <w:p w14:paraId="6112E44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Prospective Cohort</w:t>
            </w:r>
          </w:p>
        </w:tc>
        <w:tc>
          <w:tcPr>
            <w:tcW w:w="992" w:type="dxa"/>
            <w:vMerge w:val="restart"/>
            <w:vAlign w:val="center"/>
          </w:tcPr>
          <w:p w14:paraId="2CCCB48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France</w:t>
            </w:r>
          </w:p>
        </w:tc>
        <w:tc>
          <w:tcPr>
            <w:tcW w:w="1276" w:type="dxa"/>
            <w:vAlign w:val="center"/>
          </w:tcPr>
          <w:p w14:paraId="4436E93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HCQ+AZM</w:t>
            </w:r>
          </w:p>
        </w:tc>
        <w:tc>
          <w:tcPr>
            <w:tcW w:w="1418" w:type="dxa"/>
            <w:vAlign w:val="center"/>
          </w:tcPr>
          <w:p w14:paraId="099D25E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HCQ 200 mg t.i.d.;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6CC45A6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10</w:t>
            </w:r>
          </w:p>
        </w:tc>
        <w:tc>
          <w:tcPr>
            <w:tcW w:w="993" w:type="dxa"/>
            <w:vAlign w:val="center"/>
          </w:tcPr>
          <w:p w14:paraId="43CDC7F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8</w:t>
            </w:r>
          </w:p>
        </w:tc>
        <w:tc>
          <w:tcPr>
            <w:tcW w:w="1275" w:type="dxa"/>
            <w:vAlign w:val="center"/>
          </w:tcPr>
          <w:p w14:paraId="487D036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 (12.5)</w:t>
            </w:r>
          </w:p>
        </w:tc>
        <w:tc>
          <w:tcPr>
            <w:tcW w:w="993" w:type="dxa"/>
            <w:vAlign w:val="center"/>
          </w:tcPr>
          <w:p w14:paraId="7EF87AD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3/5</w:t>
            </w:r>
          </w:p>
        </w:tc>
        <w:tc>
          <w:tcPr>
            <w:tcW w:w="1134" w:type="dxa"/>
            <w:vAlign w:val="center"/>
          </w:tcPr>
          <w:p w14:paraId="1D8E07B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53.9±18.8</w:t>
            </w:r>
          </w:p>
        </w:tc>
        <w:tc>
          <w:tcPr>
            <w:tcW w:w="622" w:type="dxa"/>
            <w:vMerge w:val="restart"/>
            <w:vAlign w:val="center"/>
          </w:tcPr>
          <w:p w14:paraId="6CCBB1F4" w14:textId="7F259FB3"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PEVuZE5vdGU+PENpdGU+PEF1dGhvcj5HYXV0cmV0PC9BdXRob3I+PFllYXI+MjAyMTwvWWVhcj48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PEVuZE5vdGU+PENpdGU+PEF1dGhvcj5HYXV0cmV0PC9BdXRob3I+PFllYXI+MjAyMTwvWWVhcj48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[17,18]</w:t>
            </w:r>
            <w:r>
              <w:rPr>
                <w:rFonts w:ascii="Arial" w:hAnsi="Arial" w:cs="Arial"/>
                <w:sz w:val="20"/>
                <w:szCs w:val="20"/>
              </w:rPr>
              <w:fldChar w:fldCharType="end"/>
            </w:r>
          </w:p>
        </w:tc>
      </w:tr>
      <w:tr w:rsidR="00284FF2" w:rsidRPr="00870F98" w14:paraId="6839CE7F" w14:textId="77777777" w:rsidTr="00284FF2">
        <w:tc>
          <w:tcPr>
            <w:tcW w:w="1555" w:type="dxa"/>
            <w:vMerge/>
            <w:vAlign w:val="center"/>
          </w:tcPr>
          <w:p w14:paraId="30668477" w14:textId="77777777" w:rsidR="00870F98" w:rsidRPr="00870F98" w:rsidRDefault="00870F98" w:rsidP="00C6273F">
            <w:pPr>
              <w:rPr>
                <w:rFonts w:ascii="Arial" w:hAnsi="Arial" w:cs="Arial"/>
                <w:color w:val="000000"/>
                <w:sz w:val="20"/>
                <w:szCs w:val="20"/>
              </w:rPr>
            </w:pPr>
          </w:p>
        </w:tc>
        <w:tc>
          <w:tcPr>
            <w:tcW w:w="1417" w:type="dxa"/>
            <w:vMerge/>
            <w:vAlign w:val="center"/>
          </w:tcPr>
          <w:p w14:paraId="67F4A218" w14:textId="77777777" w:rsidR="00870F98" w:rsidRPr="00870F98" w:rsidRDefault="00870F98" w:rsidP="00C6273F">
            <w:pPr>
              <w:rPr>
                <w:rFonts w:ascii="Arial" w:hAnsi="Arial" w:cs="Arial"/>
                <w:color w:val="000000"/>
                <w:sz w:val="20"/>
                <w:szCs w:val="20"/>
              </w:rPr>
            </w:pPr>
          </w:p>
        </w:tc>
        <w:tc>
          <w:tcPr>
            <w:tcW w:w="992" w:type="dxa"/>
            <w:vMerge/>
            <w:vAlign w:val="center"/>
          </w:tcPr>
          <w:p w14:paraId="2EFB5CE5" w14:textId="77777777" w:rsidR="00870F98" w:rsidRPr="00870F98" w:rsidRDefault="00870F98" w:rsidP="00C6273F">
            <w:pPr>
              <w:rPr>
                <w:rFonts w:ascii="Arial" w:hAnsi="Arial" w:cs="Arial"/>
                <w:color w:val="000000"/>
                <w:sz w:val="20"/>
                <w:szCs w:val="20"/>
              </w:rPr>
            </w:pPr>
          </w:p>
        </w:tc>
        <w:tc>
          <w:tcPr>
            <w:tcW w:w="1276" w:type="dxa"/>
            <w:vAlign w:val="center"/>
          </w:tcPr>
          <w:p w14:paraId="7C277F6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w:t>
            </w:r>
          </w:p>
        </w:tc>
        <w:tc>
          <w:tcPr>
            <w:tcW w:w="1418" w:type="dxa"/>
            <w:vAlign w:val="center"/>
          </w:tcPr>
          <w:p w14:paraId="1250685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t.i.d.</w:t>
            </w:r>
          </w:p>
        </w:tc>
        <w:tc>
          <w:tcPr>
            <w:tcW w:w="1275" w:type="dxa"/>
            <w:vAlign w:val="center"/>
          </w:tcPr>
          <w:p w14:paraId="31BEBEA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w:t>
            </w:r>
          </w:p>
        </w:tc>
        <w:tc>
          <w:tcPr>
            <w:tcW w:w="993" w:type="dxa"/>
            <w:vAlign w:val="center"/>
          </w:tcPr>
          <w:p w14:paraId="7DA59EC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16</w:t>
            </w:r>
          </w:p>
        </w:tc>
        <w:tc>
          <w:tcPr>
            <w:tcW w:w="1275" w:type="dxa"/>
            <w:vAlign w:val="center"/>
          </w:tcPr>
          <w:p w14:paraId="55C83CE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 (12.5)</w:t>
            </w:r>
          </w:p>
        </w:tc>
        <w:tc>
          <w:tcPr>
            <w:tcW w:w="993" w:type="dxa"/>
            <w:vAlign w:val="center"/>
          </w:tcPr>
          <w:p w14:paraId="7DD4A42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9/7</w:t>
            </w:r>
          </w:p>
        </w:tc>
        <w:tc>
          <w:tcPr>
            <w:tcW w:w="1134" w:type="dxa"/>
            <w:vAlign w:val="center"/>
          </w:tcPr>
          <w:p w14:paraId="61AA8E9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55.8±21.2</w:t>
            </w:r>
          </w:p>
        </w:tc>
        <w:tc>
          <w:tcPr>
            <w:tcW w:w="622" w:type="dxa"/>
            <w:vMerge/>
            <w:vAlign w:val="center"/>
          </w:tcPr>
          <w:p w14:paraId="672DEF14" w14:textId="77777777" w:rsidR="00870F98" w:rsidRPr="00870F98" w:rsidRDefault="00870F98" w:rsidP="00C6273F">
            <w:pPr>
              <w:rPr>
                <w:rFonts w:ascii="Arial" w:hAnsi="Arial" w:cs="Arial"/>
                <w:sz w:val="20"/>
                <w:szCs w:val="20"/>
              </w:rPr>
            </w:pPr>
          </w:p>
        </w:tc>
      </w:tr>
      <w:tr w:rsidR="00284FF2" w:rsidRPr="00870F98" w14:paraId="3BCEA83D" w14:textId="77777777" w:rsidTr="00284FF2">
        <w:tc>
          <w:tcPr>
            <w:tcW w:w="1555" w:type="dxa"/>
            <w:vMerge/>
            <w:vAlign w:val="center"/>
          </w:tcPr>
          <w:p w14:paraId="0CB3BE20" w14:textId="77777777" w:rsidR="00870F98" w:rsidRPr="00870F98" w:rsidRDefault="00870F98" w:rsidP="00C6273F">
            <w:pPr>
              <w:rPr>
                <w:rFonts w:ascii="Arial" w:hAnsi="Arial" w:cs="Arial"/>
                <w:color w:val="000000"/>
                <w:sz w:val="20"/>
                <w:szCs w:val="20"/>
              </w:rPr>
            </w:pPr>
          </w:p>
        </w:tc>
        <w:tc>
          <w:tcPr>
            <w:tcW w:w="1417" w:type="dxa"/>
            <w:vMerge/>
            <w:vAlign w:val="center"/>
          </w:tcPr>
          <w:p w14:paraId="669178E3" w14:textId="77777777" w:rsidR="00870F98" w:rsidRPr="00870F98" w:rsidRDefault="00870F98" w:rsidP="00C6273F">
            <w:pPr>
              <w:rPr>
                <w:rFonts w:ascii="Arial" w:hAnsi="Arial" w:cs="Arial"/>
                <w:sz w:val="20"/>
                <w:szCs w:val="20"/>
              </w:rPr>
            </w:pPr>
          </w:p>
        </w:tc>
        <w:tc>
          <w:tcPr>
            <w:tcW w:w="992" w:type="dxa"/>
            <w:vMerge/>
            <w:vAlign w:val="center"/>
          </w:tcPr>
          <w:p w14:paraId="75D77D32" w14:textId="77777777" w:rsidR="00870F98" w:rsidRPr="00870F98" w:rsidRDefault="00870F98" w:rsidP="00C6273F">
            <w:pPr>
              <w:rPr>
                <w:rFonts w:ascii="Arial" w:hAnsi="Arial" w:cs="Arial"/>
                <w:sz w:val="20"/>
                <w:szCs w:val="20"/>
              </w:rPr>
            </w:pPr>
          </w:p>
        </w:tc>
        <w:tc>
          <w:tcPr>
            <w:tcW w:w="1276" w:type="dxa"/>
            <w:vAlign w:val="center"/>
          </w:tcPr>
          <w:p w14:paraId="66EAD41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59D81435"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518C0D85"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04EF801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18</w:t>
            </w:r>
          </w:p>
        </w:tc>
        <w:tc>
          <w:tcPr>
            <w:tcW w:w="1275" w:type="dxa"/>
            <w:vAlign w:val="center"/>
          </w:tcPr>
          <w:p w14:paraId="73126F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 (11.1)</w:t>
            </w:r>
          </w:p>
        </w:tc>
        <w:tc>
          <w:tcPr>
            <w:tcW w:w="993" w:type="dxa"/>
            <w:vAlign w:val="center"/>
          </w:tcPr>
          <w:p w14:paraId="2539B2D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11/7</w:t>
            </w:r>
          </w:p>
        </w:tc>
        <w:tc>
          <w:tcPr>
            <w:tcW w:w="1134" w:type="dxa"/>
            <w:vAlign w:val="center"/>
          </w:tcPr>
          <w:p w14:paraId="318D9E9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37.8±23</w:t>
            </w:r>
          </w:p>
        </w:tc>
        <w:tc>
          <w:tcPr>
            <w:tcW w:w="622" w:type="dxa"/>
            <w:vMerge/>
            <w:vAlign w:val="center"/>
          </w:tcPr>
          <w:p w14:paraId="210AF110" w14:textId="77777777" w:rsidR="00870F98" w:rsidRPr="00870F98" w:rsidRDefault="00870F98" w:rsidP="00C6273F">
            <w:pPr>
              <w:rPr>
                <w:rFonts w:ascii="Arial" w:hAnsi="Arial" w:cs="Arial"/>
                <w:sz w:val="20"/>
                <w:szCs w:val="20"/>
              </w:rPr>
            </w:pPr>
          </w:p>
        </w:tc>
      </w:tr>
      <w:tr w:rsidR="00284FF2" w:rsidRPr="00870F98" w14:paraId="6E54CAA6" w14:textId="77777777" w:rsidTr="00284FF2">
        <w:tc>
          <w:tcPr>
            <w:tcW w:w="1555" w:type="dxa"/>
            <w:vMerge w:val="restart"/>
            <w:vAlign w:val="center"/>
          </w:tcPr>
          <w:p w14:paraId="0218F332"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Geleris</w:t>
            </w:r>
            <w:proofErr w:type="spellEnd"/>
            <w:r w:rsidRPr="00870F98">
              <w:rPr>
                <w:rFonts w:ascii="Arial" w:hAnsi="Arial" w:cs="Arial"/>
                <w:color w:val="000000"/>
                <w:sz w:val="20"/>
                <w:szCs w:val="20"/>
              </w:rPr>
              <w:t xml:space="preserve"> et al. 2020</w:t>
            </w:r>
          </w:p>
        </w:tc>
        <w:tc>
          <w:tcPr>
            <w:tcW w:w="1417" w:type="dxa"/>
            <w:vMerge w:val="restart"/>
            <w:vAlign w:val="center"/>
          </w:tcPr>
          <w:p w14:paraId="1236802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4FDE705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2387CDB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BEB836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600 mg b.i.d. (single loading dose), 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051BE5E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1A5065B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811</w:t>
            </w:r>
          </w:p>
        </w:tc>
        <w:tc>
          <w:tcPr>
            <w:tcW w:w="1275" w:type="dxa"/>
            <w:vAlign w:val="center"/>
          </w:tcPr>
          <w:p w14:paraId="195B65F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26477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337/474</w:t>
            </w:r>
          </w:p>
        </w:tc>
        <w:tc>
          <w:tcPr>
            <w:tcW w:w="1134" w:type="dxa"/>
            <w:vAlign w:val="center"/>
          </w:tcPr>
          <w:p w14:paraId="434736C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1E0CDBB1" w14:textId="25A437B5"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&lt;EndNote&gt;&lt;Cite&gt;&lt;Author&gt;Geleris&lt;/Author&gt;&lt;Year&gt;2020&lt;/Year&gt;&lt;RecNum&gt;72&lt;/RecNum&gt;&lt;DisplayText&gt;[19]&lt;/DisplayText&gt;&lt;record&gt;&lt;rec-number&gt;72&lt;/rec-number&gt;&lt;foreign-keys&gt;&lt;key app="EN" db-id="p2srfdwsrzs5seewawzv0w5tasrrrdvz0fvr" timestamp="1635003913"&gt;72&lt;/key&gt;&lt;/foreign-keys&gt;&lt;ref-type name="Journal Article"&gt;17&lt;/ref-type&gt;&lt;contributors&gt;&lt;authors&gt;&lt;author&gt;Geleris, Joshua&lt;/author&gt;&lt;author&gt;Sun, Yifei&lt;/author&gt;&lt;author&gt;Platt, Jonathan&lt;/author&gt;&lt;author&gt;Zucker, Jason&lt;/author&gt;&lt;author&gt;Baldwin, Matthew&lt;/author&gt;&lt;author&gt;Hripcsak, George&lt;/author&gt;&lt;author&gt;Labella, Angelena&lt;/author&gt;&lt;author&gt;Manson, Daniel K.&lt;/author&gt;&lt;author&gt;Kubin, Christine&lt;/author&gt;&lt;author&gt;Barr, R. Graham&lt;/author&gt;&lt;author&gt;Sobieszczyk, Magdalena E.&lt;/author&gt;&lt;author&gt;Schluger, Neil W.&lt;/author&gt;&lt;/authors&gt;&lt;/contributors&gt;&lt;titles&gt;&lt;title&gt;Observational Study of Hydroxychloroquine in Hospitalized Patients with Covid-19&lt;/title&gt;&lt;secondary-title&gt;N. Engl. J. Med.&lt;/secondary-title&gt;&lt;/titles&gt;&lt;periodical&gt;&lt;full-title&gt;N. Engl. J. Med.&lt;/full-title&gt;&lt;/periodical&gt;&lt;pages&gt;2411-2418&lt;/pages&gt;&lt;volume&gt;382&lt;/volume&gt;&lt;number&gt;25&lt;/number&gt;&lt;dates&gt;&lt;year&gt;2020&lt;/year&gt;&lt;pub-dates&gt;&lt;date&gt;2020/6/18&lt;/date&gt;&lt;/pub-dates&gt;&lt;/dates&gt;&lt;isbn&gt;0028-4793&lt;/isbn&gt;&lt;label&gt;KByxV&lt;/label&gt;&lt;urls&gt;&lt;related-urls&gt;&lt;url&gt;http://dx.doi.org/10.1056/NEJMoa2012410&lt;/url&gt;&lt;url&gt;https://www.ncbi.nlm.nih.gov/pubmed/32379955&lt;/url&gt;&lt;url&gt;https://www.ncbi.nlm.nih.gov/pmc/articles/PMC7224609&lt;/url&gt;&lt;url&gt;https://www.nejm.org/doi/10.1056/NEJMoa2012410?url_ver=Z39.88-2003&amp;amp;rfr_id=ori:rid:crossref.org&amp;amp;rfr_dat=cr_pub%3dpubmed&lt;/url&gt;&lt;/related-urls&gt;&lt;/urls&gt;&lt;custom2&gt;PMC7224609&lt;/custom2&gt;&lt;electronic-resource-num&gt;10.1056/NEJMoa2012410&lt;/electronic-resource-num&gt;&lt;/record&gt;&lt;/Cite&gt;&lt;/EndNote&gt;</w:instrText>
            </w:r>
            <w:r>
              <w:rPr>
                <w:rFonts w:ascii="Arial" w:hAnsi="Arial" w:cs="Arial"/>
                <w:sz w:val="20"/>
                <w:szCs w:val="20"/>
              </w:rPr>
              <w:fldChar w:fldCharType="separate"/>
            </w:r>
            <w:r>
              <w:rPr>
                <w:rFonts w:ascii="Arial" w:hAnsi="Arial" w:cs="Arial"/>
                <w:noProof/>
                <w:sz w:val="20"/>
                <w:szCs w:val="20"/>
              </w:rPr>
              <w:t>[19]</w:t>
            </w:r>
            <w:r>
              <w:rPr>
                <w:rFonts w:ascii="Arial" w:hAnsi="Arial" w:cs="Arial"/>
                <w:sz w:val="20"/>
                <w:szCs w:val="20"/>
              </w:rPr>
              <w:fldChar w:fldCharType="end"/>
            </w:r>
          </w:p>
        </w:tc>
      </w:tr>
      <w:tr w:rsidR="00284FF2" w:rsidRPr="00870F98" w14:paraId="547F6966" w14:textId="77777777" w:rsidTr="00284FF2">
        <w:tc>
          <w:tcPr>
            <w:tcW w:w="1555" w:type="dxa"/>
            <w:vMerge/>
            <w:vAlign w:val="center"/>
          </w:tcPr>
          <w:p w14:paraId="45EF28BB" w14:textId="77777777" w:rsidR="00870F98" w:rsidRPr="00870F98" w:rsidRDefault="00870F98" w:rsidP="00C6273F">
            <w:pPr>
              <w:rPr>
                <w:rFonts w:ascii="Arial" w:hAnsi="Arial" w:cs="Arial"/>
                <w:color w:val="000000"/>
                <w:sz w:val="20"/>
                <w:szCs w:val="20"/>
              </w:rPr>
            </w:pPr>
          </w:p>
        </w:tc>
        <w:tc>
          <w:tcPr>
            <w:tcW w:w="1417" w:type="dxa"/>
            <w:vMerge/>
            <w:vAlign w:val="center"/>
          </w:tcPr>
          <w:p w14:paraId="02FA7377" w14:textId="77777777" w:rsidR="00870F98" w:rsidRPr="00870F98" w:rsidRDefault="00870F98" w:rsidP="00C6273F">
            <w:pPr>
              <w:rPr>
                <w:rFonts w:ascii="Arial" w:hAnsi="Arial" w:cs="Arial"/>
                <w:sz w:val="20"/>
                <w:szCs w:val="20"/>
              </w:rPr>
            </w:pPr>
          </w:p>
        </w:tc>
        <w:tc>
          <w:tcPr>
            <w:tcW w:w="992" w:type="dxa"/>
            <w:vMerge/>
            <w:vAlign w:val="center"/>
          </w:tcPr>
          <w:p w14:paraId="5D2C546D" w14:textId="77777777" w:rsidR="00870F98" w:rsidRPr="00870F98" w:rsidRDefault="00870F98" w:rsidP="00C6273F">
            <w:pPr>
              <w:rPr>
                <w:rFonts w:ascii="Arial" w:hAnsi="Arial" w:cs="Arial"/>
                <w:sz w:val="20"/>
                <w:szCs w:val="20"/>
              </w:rPr>
            </w:pPr>
          </w:p>
        </w:tc>
        <w:tc>
          <w:tcPr>
            <w:tcW w:w="1276" w:type="dxa"/>
            <w:vAlign w:val="center"/>
          </w:tcPr>
          <w:p w14:paraId="08AFBC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58D6E91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7B9673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EB9312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274</w:t>
            </w:r>
          </w:p>
        </w:tc>
        <w:tc>
          <w:tcPr>
            <w:tcW w:w="1275" w:type="dxa"/>
            <w:vAlign w:val="center"/>
          </w:tcPr>
          <w:p w14:paraId="119F50E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7F070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113/161</w:t>
            </w:r>
          </w:p>
        </w:tc>
        <w:tc>
          <w:tcPr>
            <w:tcW w:w="1134" w:type="dxa"/>
            <w:vAlign w:val="center"/>
          </w:tcPr>
          <w:p w14:paraId="4E295CB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23D599F1" w14:textId="77777777" w:rsidR="00870F98" w:rsidRPr="00870F98" w:rsidRDefault="00870F98" w:rsidP="00C6273F">
            <w:pPr>
              <w:rPr>
                <w:rFonts w:ascii="Arial" w:hAnsi="Arial" w:cs="Arial"/>
                <w:sz w:val="20"/>
                <w:szCs w:val="20"/>
              </w:rPr>
            </w:pPr>
          </w:p>
        </w:tc>
      </w:tr>
      <w:tr w:rsidR="00284FF2" w:rsidRPr="00870F98" w14:paraId="27A22FA5" w14:textId="77777777" w:rsidTr="00284FF2">
        <w:tc>
          <w:tcPr>
            <w:tcW w:w="1555" w:type="dxa"/>
            <w:vMerge w:val="restart"/>
            <w:vAlign w:val="center"/>
          </w:tcPr>
          <w:p w14:paraId="36FB466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Grimaldi et al. 2020</w:t>
            </w:r>
          </w:p>
        </w:tc>
        <w:tc>
          <w:tcPr>
            <w:tcW w:w="1417" w:type="dxa"/>
            <w:vMerge w:val="restart"/>
            <w:vAlign w:val="center"/>
          </w:tcPr>
          <w:p w14:paraId="60C8707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Prospective Cohort</w:t>
            </w:r>
          </w:p>
        </w:tc>
        <w:tc>
          <w:tcPr>
            <w:tcW w:w="992" w:type="dxa"/>
            <w:vMerge w:val="restart"/>
            <w:vAlign w:val="center"/>
          </w:tcPr>
          <w:p w14:paraId="048ECAD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7509470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7FF6504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or HCQ 600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or HCQ 800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277275F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D23FA7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220</w:t>
            </w:r>
          </w:p>
        </w:tc>
        <w:tc>
          <w:tcPr>
            <w:tcW w:w="1275" w:type="dxa"/>
            <w:vAlign w:val="center"/>
          </w:tcPr>
          <w:p w14:paraId="184C857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220 (100)</w:t>
            </w:r>
          </w:p>
        </w:tc>
        <w:tc>
          <w:tcPr>
            <w:tcW w:w="993" w:type="dxa"/>
            <w:vAlign w:val="center"/>
          </w:tcPr>
          <w:p w14:paraId="4AA9F9B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51/169</w:t>
            </w:r>
          </w:p>
        </w:tc>
        <w:tc>
          <w:tcPr>
            <w:tcW w:w="1134" w:type="dxa"/>
            <w:vAlign w:val="center"/>
          </w:tcPr>
          <w:p w14:paraId="75DE554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64±10</w:t>
            </w:r>
          </w:p>
        </w:tc>
        <w:tc>
          <w:tcPr>
            <w:tcW w:w="622" w:type="dxa"/>
            <w:vMerge w:val="restart"/>
            <w:vAlign w:val="center"/>
          </w:tcPr>
          <w:p w14:paraId="6D7B20B2" w14:textId="0C523096"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PEVuZE5vdGU+PENpdGU+PEF1dGhvcj5HcmltYWxkaTwvQXV0aG9yPjxZZWFyPjIwMjA8L1llYXI+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PEVuZE5vdGU+PENpdGU+PEF1dGhvcj5HcmltYWxkaTwvQXV0aG9yPjxZZWFyPjIwMjA8L1llYXI+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[20]</w:t>
            </w:r>
            <w:r>
              <w:rPr>
                <w:rFonts w:ascii="Arial" w:hAnsi="Arial" w:cs="Arial"/>
                <w:sz w:val="20"/>
                <w:szCs w:val="20"/>
              </w:rPr>
              <w:fldChar w:fldCharType="end"/>
            </w:r>
          </w:p>
        </w:tc>
      </w:tr>
      <w:tr w:rsidR="00284FF2" w:rsidRPr="00870F98" w14:paraId="55E569CE" w14:textId="77777777" w:rsidTr="00284FF2">
        <w:tc>
          <w:tcPr>
            <w:tcW w:w="1555" w:type="dxa"/>
            <w:vMerge/>
            <w:vAlign w:val="center"/>
          </w:tcPr>
          <w:p w14:paraId="140AA4D6" w14:textId="77777777" w:rsidR="00870F98" w:rsidRPr="00870F98" w:rsidRDefault="00870F98" w:rsidP="00C6273F">
            <w:pPr>
              <w:rPr>
                <w:rFonts w:ascii="Arial" w:hAnsi="Arial" w:cs="Arial"/>
                <w:color w:val="000000"/>
                <w:sz w:val="20"/>
                <w:szCs w:val="20"/>
              </w:rPr>
            </w:pPr>
          </w:p>
        </w:tc>
        <w:tc>
          <w:tcPr>
            <w:tcW w:w="1417" w:type="dxa"/>
            <w:vMerge/>
            <w:vAlign w:val="center"/>
          </w:tcPr>
          <w:p w14:paraId="77625BB0" w14:textId="77777777" w:rsidR="00870F98" w:rsidRPr="00870F98" w:rsidRDefault="00870F98" w:rsidP="00C6273F">
            <w:pPr>
              <w:rPr>
                <w:rFonts w:ascii="Arial" w:hAnsi="Arial" w:cs="Arial"/>
                <w:sz w:val="20"/>
                <w:szCs w:val="20"/>
              </w:rPr>
            </w:pPr>
          </w:p>
        </w:tc>
        <w:tc>
          <w:tcPr>
            <w:tcW w:w="992" w:type="dxa"/>
            <w:vMerge/>
            <w:vAlign w:val="center"/>
          </w:tcPr>
          <w:p w14:paraId="136466C0" w14:textId="77777777" w:rsidR="00870F98" w:rsidRPr="00870F98" w:rsidRDefault="00870F98" w:rsidP="00C6273F">
            <w:pPr>
              <w:rPr>
                <w:rFonts w:ascii="Arial" w:hAnsi="Arial" w:cs="Arial"/>
                <w:sz w:val="20"/>
                <w:szCs w:val="20"/>
              </w:rPr>
            </w:pPr>
          </w:p>
        </w:tc>
        <w:tc>
          <w:tcPr>
            <w:tcW w:w="1276" w:type="dxa"/>
            <w:vAlign w:val="center"/>
          </w:tcPr>
          <w:p w14:paraId="0DC6985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6CDF042"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7586DA7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1789DF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85</w:t>
            </w:r>
          </w:p>
        </w:tc>
        <w:tc>
          <w:tcPr>
            <w:tcW w:w="1275" w:type="dxa"/>
            <w:vAlign w:val="center"/>
          </w:tcPr>
          <w:p w14:paraId="1B50DB2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85 (100)</w:t>
            </w:r>
          </w:p>
        </w:tc>
        <w:tc>
          <w:tcPr>
            <w:tcW w:w="993" w:type="dxa"/>
            <w:vAlign w:val="center"/>
          </w:tcPr>
          <w:p w14:paraId="07F5545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21/64</w:t>
            </w:r>
          </w:p>
        </w:tc>
        <w:tc>
          <w:tcPr>
            <w:tcW w:w="1134" w:type="dxa"/>
            <w:vAlign w:val="center"/>
          </w:tcPr>
          <w:p w14:paraId="69B2802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63±11</w:t>
            </w:r>
          </w:p>
        </w:tc>
        <w:tc>
          <w:tcPr>
            <w:tcW w:w="622" w:type="dxa"/>
            <w:vMerge/>
            <w:vAlign w:val="center"/>
          </w:tcPr>
          <w:p w14:paraId="7FEA2DA1" w14:textId="77777777" w:rsidR="00870F98" w:rsidRPr="00870F98" w:rsidRDefault="00870F98" w:rsidP="00C6273F">
            <w:pPr>
              <w:rPr>
                <w:rFonts w:ascii="Arial" w:hAnsi="Arial" w:cs="Arial"/>
                <w:sz w:val="20"/>
                <w:szCs w:val="20"/>
              </w:rPr>
            </w:pPr>
          </w:p>
        </w:tc>
      </w:tr>
      <w:tr w:rsidR="00284FF2" w:rsidRPr="00870F98" w14:paraId="79DE0BEE" w14:textId="77777777" w:rsidTr="00284FF2">
        <w:tc>
          <w:tcPr>
            <w:tcW w:w="1555" w:type="dxa"/>
            <w:vMerge w:val="restart"/>
            <w:vAlign w:val="center"/>
          </w:tcPr>
          <w:p w14:paraId="5D18E877"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Hraiech</w:t>
            </w:r>
            <w:proofErr w:type="spellEnd"/>
            <w:r w:rsidRPr="00870F98">
              <w:rPr>
                <w:rFonts w:ascii="Arial" w:hAnsi="Arial" w:cs="Arial"/>
                <w:color w:val="000000"/>
                <w:sz w:val="20"/>
                <w:szCs w:val="20"/>
              </w:rPr>
              <w:t xml:space="preserve"> et al. 2020</w:t>
            </w:r>
          </w:p>
        </w:tc>
        <w:tc>
          <w:tcPr>
            <w:tcW w:w="1417" w:type="dxa"/>
            <w:vMerge w:val="restart"/>
            <w:vAlign w:val="center"/>
          </w:tcPr>
          <w:p w14:paraId="1F9AF4E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6B1E2F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415CD52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216B091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600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AZM 500 mg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2247DCB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9EA546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w:t>
            </w:r>
          </w:p>
        </w:tc>
        <w:tc>
          <w:tcPr>
            <w:tcW w:w="1275" w:type="dxa"/>
            <w:vAlign w:val="center"/>
          </w:tcPr>
          <w:p w14:paraId="6DB4048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E1E691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2/15</w:t>
            </w:r>
          </w:p>
        </w:tc>
        <w:tc>
          <w:tcPr>
            <w:tcW w:w="1134" w:type="dxa"/>
            <w:vAlign w:val="center"/>
          </w:tcPr>
          <w:p w14:paraId="5FB34EA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60±17</w:t>
            </w:r>
          </w:p>
        </w:tc>
        <w:tc>
          <w:tcPr>
            <w:tcW w:w="622" w:type="dxa"/>
            <w:vMerge w:val="restart"/>
            <w:vAlign w:val="center"/>
          </w:tcPr>
          <w:p w14:paraId="7CDE5E8C" w14:textId="3CCCC763"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&lt;EndNote&gt;&lt;Cite&gt;&lt;Author&gt;Hraiech&lt;/Author&gt;&lt;Year&gt;2020&lt;/Year&gt;&lt;RecNum&gt;117&lt;/RecNum&gt;&lt;DisplayText&gt;[21]&lt;/DisplayText&gt;&lt;record&gt;&lt;rec-number&gt;117&lt;/rec-number&gt;&lt;foreign-keys&gt;&lt;key app="EN" db-id="p2srfdwsrzs5seewawzv0w5tasrrrdvz0fvr" timestamp="1635003913"&gt;117&lt;/key&gt;&lt;/foreign-keys&gt;&lt;ref-type name="Journal Article"&gt;17&lt;/ref-type&gt;&lt;contributors&gt;&lt;authors&gt;&lt;author&gt;Hraiech, Sami&lt;/author&gt;&lt;author&gt;Bourenne, Jérémy&lt;/author&gt;&lt;author&gt;Kuteifan, Khaldoun&lt;/author&gt;&lt;author&gt;Helms, Julie&lt;/author&gt;&lt;author&gt;Carvelli, Julien&lt;/author&gt;&lt;author&gt;Gainnier, Marc&lt;/author&gt;&lt;author&gt;Meziani, Ferhat&lt;/author&gt;&lt;author&gt;Papazian, Laurent&lt;/author&gt;&lt;/authors&gt;&lt;/contributors&gt;&lt;titles&gt;&lt;title&gt;Lack of viral clearance by the combination of hydroxychloroquine and azithromycin or lopinavir and ritonavir in SARS-CoV-2-related acute respiratory distress syndrome&lt;/title&gt;&lt;secondary-title&gt;Ann. Intensive Care&lt;/secondary-title&gt;&lt;/titles&gt;&lt;periodical&gt;&lt;full-title&gt;Ann. Intensive Care&lt;/full-title&gt;&lt;/periodical&gt;&lt;pages&gt;63&lt;/pages&gt;&lt;volume&gt;10&lt;/volume&gt;&lt;number&gt;1&lt;/number&gt;&lt;dates&gt;&lt;year&gt;2020&lt;/year&gt;&lt;pub-dates&gt;&lt;date&gt;2020/5/24&lt;/date&gt;&lt;/pub-dates&gt;&lt;/dates&gt;&lt;isbn&gt;2110-5820&lt;/isbn&gt;&lt;label&gt;YDdOe&lt;/label&gt;&lt;urls&gt;&lt;related-urls&gt;&lt;url&gt;http://dx.doi.org/10.1186/s13613-020-00678-4&lt;/url&gt;&lt;url&gt;https://www.ncbi.nlm.nih.gov/pubmed/32449091&lt;/url&gt;&lt;url&gt;https://www.ncbi.nlm.nih.gov/pmc/articles/PMC7245991&lt;/url&gt;&lt;url&gt;https://dx.doi.org/10.1186/s13613-020-00678-4&lt;/url&gt;&lt;/related-urls&gt;&lt;/urls&gt;&lt;custom2&gt;PMC7245991&lt;/custom2&gt;&lt;electronic-resource-num&gt;10.1186/s13613-020-00678-4&lt;/electronic-resource-num&gt;&lt;/record&gt;&lt;/Cite&gt;&lt;/EndNote&gt;</w:instrText>
            </w:r>
            <w:r>
              <w:rPr>
                <w:rFonts w:ascii="Arial" w:hAnsi="Arial" w:cs="Arial"/>
                <w:sz w:val="20"/>
                <w:szCs w:val="20"/>
              </w:rPr>
              <w:fldChar w:fldCharType="separate"/>
            </w:r>
            <w:r>
              <w:rPr>
                <w:rFonts w:ascii="Arial" w:hAnsi="Arial" w:cs="Arial"/>
                <w:noProof/>
                <w:sz w:val="20"/>
                <w:szCs w:val="20"/>
              </w:rPr>
              <w:t>[21]</w:t>
            </w:r>
            <w:r>
              <w:rPr>
                <w:rFonts w:ascii="Arial" w:hAnsi="Arial" w:cs="Arial"/>
                <w:sz w:val="20"/>
                <w:szCs w:val="20"/>
              </w:rPr>
              <w:fldChar w:fldCharType="end"/>
            </w:r>
          </w:p>
        </w:tc>
      </w:tr>
      <w:tr w:rsidR="00284FF2" w:rsidRPr="00870F98" w14:paraId="48BFAB7E" w14:textId="77777777" w:rsidTr="00284FF2">
        <w:tc>
          <w:tcPr>
            <w:tcW w:w="1555" w:type="dxa"/>
            <w:vMerge/>
            <w:vAlign w:val="center"/>
          </w:tcPr>
          <w:p w14:paraId="567C9907" w14:textId="77777777" w:rsidR="00870F98" w:rsidRPr="00870F98" w:rsidRDefault="00870F98" w:rsidP="00C6273F">
            <w:pPr>
              <w:rPr>
                <w:rFonts w:ascii="Arial" w:hAnsi="Arial" w:cs="Arial"/>
                <w:color w:val="000000"/>
                <w:sz w:val="20"/>
                <w:szCs w:val="20"/>
              </w:rPr>
            </w:pPr>
          </w:p>
        </w:tc>
        <w:tc>
          <w:tcPr>
            <w:tcW w:w="1417" w:type="dxa"/>
            <w:vMerge/>
            <w:vAlign w:val="center"/>
          </w:tcPr>
          <w:p w14:paraId="05078D38" w14:textId="77777777" w:rsidR="00870F98" w:rsidRPr="00870F98" w:rsidRDefault="00870F98" w:rsidP="00C6273F">
            <w:pPr>
              <w:rPr>
                <w:rFonts w:ascii="Arial" w:hAnsi="Arial" w:cs="Arial"/>
                <w:sz w:val="20"/>
                <w:szCs w:val="20"/>
              </w:rPr>
            </w:pPr>
          </w:p>
        </w:tc>
        <w:tc>
          <w:tcPr>
            <w:tcW w:w="992" w:type="dxa"/>
            <w:vMerge/>
            <w:vAlign w:val="center"/>
          </w:tcPr>
          <w:p w14:paraId="0DC1517F" w14:textId="77777777" w:rsidR="00870F98" w:rsidRPr="00870F98" w:rsidRDefault="00870F98" w:rsidP="00C6273F">
            <w:pPr>
              <w:rPr>
                <w:rFonts w:ascii="Arial" w:hAnsi="Arial" w:cs="Arial"/>
                <w:sz w:val="20"/>
                <w:szCs w:val="20"/>
              </w:rPr>
            </w:pPr>
          </w:p>
        </w:tc>
        <w:tc>
          <w:tcPr>
            <w:tcW w:w="1276" w:type="dxa"/>
            <w:vAlign w:val="center"/>
          </w:tcPr>
          <w:p w14:paraId="4C6038C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26FC4C6"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34DCB18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1935A7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w:t>
            </w:r>
          </w:p>
        </w:tc>
        <w:tc>
          <w:tcPr>
            <w:tcW w:w="1275" w:type="dxa"/>
            <w:vAlign w:val="center"/>
          </w:tcPr>
          <w:p w14:paraId="5D02599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E334E2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4/11</w:t>
            </w:r>
          </w:p>
        </w:tc>
        <w:tc>
          <w:tcPr>
            <w:tcW w:w="1134" w:type="dxa"/>
            <w:vAlign w:val="center"/>
          </w:tcPr>
          <w:p w14:paraId="5149B0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60±16</w:t>
            </w:r>
          </w:p>
        </w:tc>
        <w:tc>
          <w:tcPr>
            <w:tcW w:w="622" w:type="dxa"/>
            <w:vMerge/>
            <w:vAlign w:val="center"/>
          </w:tcPr>
          <w:p w14:paraId="1315DCAE" w14:textId="77777777" w:rsidR="00870F98" w:rsidRPr="00870F98" w:rsidRDefault="00870F98" w:rsidP="00C6273F">
            <w:pPr>
              <w:rPr>
                <w:rFonts w:ascii="Arial" w:hAnsi="Arial" w:cs="Arial"/>
                <w:sz w:val="20"/>
                <w:szCs w:val="20"/>
              </w:rPr>
            </w:pPr>
          </w:p>
        </w:tc>
      </w:tr>
      <w:tr w:rsidR="00284FF2" w:rsidRPr="00870F98" w14:paraId="0519FAFA" w14:textId="77777777" w:rsidTr="00284FF2">
        <w:tc>
          <w:tcPr>
            <w:tcW w:w="1555" w:type="dxa"/>
            <w:vMerge w:val="restart"/>
            <w:vAlign w:val="center"/>
          </w:tcPr>
          <w:p w14:paraId="7C22E80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Huang et al. 2020a</w:t>
            </w:r>
          </w:p>
        </w:tc>
        <w:tc>
          <w:tcPr>
            <w:tcW w:w="1417" w:type="dxa"/>
            <w:vMerge w:val="restart"/>
            <w:vAlign w:val="center"/>
          </w:tcPr>
          <w:p w14:paraId="622C13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Prospective Cohort</w:t>
            </w:r>
          </w:p>
        </w:tc>
        <w:tc>
          <w:tcPr>
            <w:tcW w:w="992" w:type="dxa"/>
            <w:vMerge w:val="restart"/>
            <w:vAlign w:val="center"/>
          </w:tcPr>
          <w:p w14:paraId="4FF725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576C1CD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699AF4D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or HCQ 500 mg b.i.d.</w:t>
            </w:r>
          </w:p>
        </w:tc>
        <w:tc>
          <w:tcPr>
            <w:tcW w:w="1275" w:type="dxa"/>
            <w:vAlign w:val="center"/>
          </w:tcPr>
          <w:p w14:paraId="78AEBC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28E249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197</w:t>
            </w:r>
          </w:p>
        </w:tc>
        <w:tc>
          <w:tcPr>
            <w:tcW w:w="1275" w:type="dxa"/>
            <w:vAlign w:val="center"/>
          </w:tcPr>
          <w:p w14:paraId="021EBB8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 (2)</w:t>
            </w:r>
          </w:p>
        </w:tc>
        <w:tc>
          <w:tcPr>
            <w:tcW w:w="993" w:type="dxa"/>
            <w:vAlign w:val="center"/>
          </w:tcPr>
          <w:p w14:paraId="700C06F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101/96</w:t>
            </w:r>
          </w:p>
        </w:tc>
        <w:tc>
          <w:tcPr>
            <w:tcW w:w="1134" w:type="dxa"/>
            <w:vAlign w:val="center"/>
          </w:tcPr>
          <w:p w14:paraId="18755B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43.8±13.1</w:t>
            </w:r>
          </w:p>
        </w:tc>
        <w:tc>
          <w:tcPr>
            <w:tcW w:w="622" w:type="dxa"/>
            <w:vMerge w:val="restart"/>
            <w:vAlign w:val="center"/>
          </w:tcPr>
          <w:p w14:paraId="693A8555" w14:textId="587A6BC1"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PEVuZE5vdGU+PENpdGU+PEF1dGhvcj5IdWFuZzwvQXV0aG9yPjxZZWFyPjIwMjA8L1llYXI+PFJl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=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PEVuZE5vdGU+PENpdGU+PEF1dGhvcj5IdWFuZzwvQXV0aG9yPjxZZWFyPjIwMjA8L1llYXI+PFJl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=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[22]</w:t>
            </w:r>
            <w:r>
              <w:rPr>
                <w:rFonts w:ascii="Arial" w:hAnsi="Arial" w:cs="Arial"/>
                <w:sz w:val="20"/>
                <w:szCs w:val="20"/>
              </w:rPr>
              <w:fldChar w:fldCharType="end"/>
            </w:r>
          </w:p>
        </w:tc>
      </w:tr>
      <w:tr w:rsidR="00284FF2" w:rsidRPr="00870F98" w14:paraId="176C70EB" w14:textId="77777777" w:rsidTr="00284FF2">
        <w:tc>
          <w:tcPr>
            <w:tcW w:w="1555" w:type="dxa"/>
            <w:vMerge/>
            <w:vAlign w:val="center"/>
          </w:tcPr>
          <w:p w14:paraId="50BE0E47" w14:textId="77777777" w:rsidR="00870F98" w:rsidRPr="00870F98" w:rsidRDefault="00870F98" w:rsidP="00C6273F">
            <w:pPr>
              <w:rPr>
                <w:rFonts w:ascii="Arial" w:hAnsi="Arial" w:cs="Arial"/>
                <w:color w:val="000000"/>
                <w:sz w:val="20"/>
                <w:szCs w:val="20"/>
              </w:rPr>
            </w:pPr>
          </w:p>
        </w:tc>
        <w:tc>
          <w:tcPr>
            <w:tcW w:w="1417" w:type="dxa"/>
            <w:vMerge/>
            <w:vAlign w:val="center"/>
          </w:tcPr>
          <w:p w14:paraId="2636A23F" w14:textId="77777777" w:rsidR="00870F98" w:rsidRPr="00870F98" w:rsidRDefault="00870F98" w:rsidP="00C6273F">
            <w:pPr>
              <w:rPr>
                <w:rFonts w:ascii="Arial" w:hAnsi="Arial" w:cs="Arial"/>
                <w:sz w:val="20"/>
                <w:szCs w:val="20"/>
              </w:rPr>
            </w:pPr>
          </w:p>
        </w:tc>
        <w:tc>
          <w:tcPr>
            <w:tcW w:w="992" w:type="dxa"/>
            <w:vMerge/>
            <w:vAlign w:val="center"/>
          </w:tcPr>
          <w:p w14:paraId="18FB064F" w14:textId="77777777" w:rsidR="00870F98" w:rsidRPr="00870F98" w:rsidRDefault="00870F98" w:rsidP="00C6273F">
            <w:pPr>
              <w:rPr>
                <w:rFonts w:ascii="Arial" w:hAnsi="Arial" w:cs="Arial"/>
                <w:sz w:val="20"/>
                <w:szCs w:val="20"/>
              </w:rPr>
            </w:pPr>
          </w:p>
        </w:tc>
        <w:tc>
          <w:tcPr>
            <w:tcW w:w="1276" w:type="dxa"/>
            <w:vAlign w:val="center"/>
          </w:tcPr>
          <w:p w14:paraId="712DB9B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023BC54F"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4A0D10F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251709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176</w:t>
            </w:r>
          </w:p>
        </w:tc>
        <w:tc>
          <w:tcPr>
            <w:tcW w:w="1275" w:type="dxa"/>
            <w:vAlign w:val="center"/>
          </w:tcPr>
          <w:p w14:paraId="3959F2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 (8)</w:t>
            </w:r>
          </w:p>
        </w:tc>
        <w:tc>
          <w:tcPr>
            <w:tcW w:w="993" w:type="dxa"/>
            <w:vAlign w:val="center"/>
          </w:tcPr>
          <w:p w14:paraId="4AA8C83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97/79</w:t>
            </w:r>
          </w:p>
        </w:tc>
        <w:tc>
          <w:tcPr>
            <w:tcW w:w="1134" w:type="dxa"/>
            <w:vAlign w:val="center"/>
          </w:tcPr>
          <w:p w14:paraId="48152BB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45.6±13.5</w:t>
            </w:r>
          </w:p>
        </w:tc>
        <w:tc>
          <w:tcPr>
            <w:tcW w:w="622" w:type="dxa"/>
            <w:vMerge/>
            <w:vAlign w:val="center"/>
          </w:tcPr>
          <w:p w14:paraId="6F39CCA3" w14:textId="77777777" w:rsidR="00870F98" w:rsidRPr="00870F98" w:rsidRDefault="00870F98" w:rsidP="00C6273F">
            <w:pPr>
              <w:rPr>
                <w:rFonts w:ascii="Arial" w:hAnsi="Arial" w:cs="Arial"/>
                <w:sz w:val="20"/>
                <w:szCs w:val="20"/>
              </w:rPr>
            </w:pPr>
          </w:p>
        </w:tc>
      </w:tr>
      <w:tr w:rsidR="00284FF2" w:rsidRPr="00870F98" w14:paraId="20E1472C" w14:textId="77777777" w:rsidTr="00284FF2">
        <w:tc>
          <w:tcPr>
            <w:tcW w:w="1555" w:type="dxa"/>
            <w:vMerge w:val="restart"/>
            <w:vAlign w:val="center"/>
          </w:tcPr>
          <w:p w14:paraId="3634A9D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Huang et al. 2020b</w:t>
            </w:r>
          </w:p>
        </w:tc>
        <w:tc>
          <w:tcPr>
            <w:tcW w:w="1417" w:type="dxa"/>
            <w:vMerge w:val="restart"/>
            <w:vAlign w:val="center"/>
          </w:tcPr>
          <w:p w14:paraId="1D642E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275E106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5EA7726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58DC4A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dose), HCQ 200 mg b.i.d. (maintenance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w:t>
            </w:r>
            <w:r w:rsidRPr="00870F98">
              <w:rPr>
                <w:rFonts w:ascii="Arial" w:hAnsi="Arial" w:cs="Arial"/>
                <w:color w:val="000000"/>
                <w:sz w:val="20"/>
                <w:szCs w:val="20"/>
              </w:rPr>
              <w:lastRenderedPageBreak/>
              <w:t>(maintenance dose)</w:t>
            </w:r>
          </w:p>
        </w:tc>
        <w:tc>
          <w:tcPr>
            <w:tcW w:w="1275" w:type="dxa"/>
            <w:vAlign w:val="center"/>
          </w:tcPr>
          <w:p w14:paraId="1628F13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5</w:t>
            </w:r>
          </w:p>
        </w:tc>
        <w:tc>
          <w:tcPr>
            <w:tcW w:w="993" w:type="dxa"/>
            <w:vAlign w:val="center"/>
          </w:tcPr>
          <w:p w14:paraId="3BB9965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173</w:t>
            </w:r>
          </w:p>
        </w:tc>
        <w:tc>
          <w:tcPr>
            <w:tcW w:w="1275" w:type="dxa"/>
            <w:vAlign w:val="center"/>
          </w:tcPr>
          <w:p w14:paraId="59C8F0D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CCBC67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59/114</w:t>
            </w:r>
          </w:p>
        </w:tc>
        <w:tc>
          <w:tcPr>
            <w:tcW w:w="1134" w:type="dxa"/>
            <w:vAlign w:val="center"/>
          </w:tcPr>
          <w:p w14:paraId="008987B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57±13</w:t>
            </w:r>
          </w:p>
        </w:tc>
        <w:tc>
          <w:tcPr>
            <w:tcW w:w="622" w:type="dxa"/>
            <w:vMerge w:val="restart"/>
            <w:vAlign w:val="center"/>
          </w:tcPr>
          <w:p w14:paraId="37285212" w14:textId="5FAFA6A3"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&lt;EndNote&gt;&lt;Cite&gt;&lt;Author&gt;Huang&lt;/Author&gt;&lt;Year&gt;2020&lt;/Year&gt;&lt;RecNum&gt;160&lt;/RecNum&gt;&lt;DisplayText&gt;[23]&lt;/DisplayText&gt;&lt;record&gt;&lt;rec-number&gt;160&lt;/rec-number&gt;&lt;foreign-keys&gt;&lt;key app="EN" db-id="p2srfdwsrzs5seewawzv0w5tasrrrdvz0fvr" timestamp="1635003913"&gt;160&lt;/key&gt;&lt;/foreign-keys&gt;&lt;ref-type name="Journal Article"&gt;17&lt;/ref-type&gt;&lt;contributors&gt;&lt;authors&gt;&lt;author&gt;Huang, Henry D.&lt;/author&gt;&lt;author&gt;Jneid, Hani&lt;/author&gt;&lt;author&gt;Aziz, Mariam&lt;/author&gt;&lt;author&gt;Ravi, Venkatesh&lt;/author&gt;&lt;author&gt;Sharma, Parikshit S.&lt;/author&gt;&lt;author&gt;Larsen, Timothy&lt;/author&gt;&lt;author&gt;Chatterjee, Neal&lt;/author&gt;&lt;author&gt;Saour, Basil&lt;/author&gt;&lt;author&gt;Aziz, Zaid&lt;/author&gt;&lt;author&gt;Nayak, Hemal&lt;/author&gt;&lt;author&gt;Trohman, Richard G.&lt;/author&gt;&lt;author&gt;Krishnan, Kousik&lt;/author&gt;&lt;/authors&gt;&lt;/contributors&gt;&lt;titles&gt;&lt;title&gt;Safety and Effectiveness of Hydroxychloroquine and Azithromycin Combination Therapy for Treatment of Hospitalized Patients with COVID-19: A Propensity-Matched Study&lt;/title&gt;&lt;secondary-title&gt;Cardiol Ther&lt;/secondary-title&gt;&lt;/titles&gt;&lt;periodical&gt;&lt;full-title&gt;Cardiol Ther&lt;/full-title&gt;&lt;/periodical&gt;&lt;pages&gt;523-534&lt;/pages&gt;&lt;volume&gt;9&lt;/volume&gt;&lt;number&gt;2&lt;/number&gt;&lt;keywords&gt;&lt;keyword&gt;COVID-19&lt;/keyword&gt;&lt;keyword&gt;Hydroxychloroquine&lt;/keyword&gt;&lt;keyword&gt;SARS-CoV-2&lt;/keyword&gt;&lt;keyword&gt;Torsades de pointes&lt;/keyword&gt;&lt;/keywords&gt;&lt;dates&gt;&lt;year&gt;2020&lt;/year&gt;&lt;pub-dates&gt;&lt;date&gt;2020/12&lt;/date&gt;&lt;/pub-dates&gt;&lt;/dates&gt;&lt;isbn&gt;2193-8261&lt;/isbn&gt;&lt;label&gt;jhjQc&lt;/label&gt;&lt;urls&gt;&lt;related-urls&gt;&lt;url&gt;http://dx.doi.org/10.1007/s40119-020-00201-7&lt;/url&gt;&lt;url&gt;https://www.ncbi.nlm.nih.gov/pubmed/33058086&lt;/url&gt;&lt;url&gt;https://www.ncbi.nlm.nih.gov/pmc/articles/PMC7556606&lt;/url&gt;&lt;url&gt;https://dx.doi.org/10.1007/s40119-020-00201-7&lt;/url&gt;&lt;/related-urls&gt;&lt;/urls&gt;&lt;custom2&gt;PMC7556606&lt;/custom2&gt;&lt;electronic-resource-num&gt;10.1007/s40119-020-00201-7&lt;/electronic-resource-num&gt;&lt;/record&gt;&lt;/Cite&gt;&lt;/EndNote&gt;</w:instrText>
            </w:r>
            <w:r>
              <w:rPr>
                <w:rFonts w:ascii="Arial" w:hAnsi="Arial" w:cs="Arial"/>
                <w:sz w:val="20"/>
                <w:szCs w:val="20"/>
              </w:rPr>
              <w:fldChar w:fldCharType="separate"/>
            </w:r>
            <w:r>
              <w:rPr>
                <w:rFonts w:ascii="Arial" w:hAnsi="Arial" w:cs="Arial"/>
                <w:noProof/>
                <w:sz w:val="20"/>
                <w:szCs w:val="20"/>
              </w:rPr>
              <w:t>[23]</w:t>
            </w:r>
            <w:r>
              <w:rPr>
                <w:rFonts w:ascii="Arial" w:hAnsi="Arial" w:cs="Arial"/>
                <w:sz w:val="20"/>
                <w:szCs w:val="20"/>
              </w:rPr>
              <w:fldChar w:fldCharType="end"/>
            </w:r>
          </w:p>
        </w:tc>
      </w:tr>
      <w:tr w:rsidR="00284FF2" w:rsidRPr="00870F98" w14:paraId="5C4A8692" w14:textId="77777777" w:rsidTr="00284FF2">
        <w:tc>
          <w:tcPr>
            <w:tcW w:w="1555" w:type="dxa"/>
            <w:vMerge/>
            <w:vAlign w:val="center"/>
          </w:tcPr>
          <w:p w14:paraId="7D741EA0" w14:textId="77777777" w:rsidR="00870F98" w:rsidRPr="00870F98" w:rsidRDefault="00870F98" w:rsidP="00C6273F">
            <w:pPr>
              <w:rPr>
                <w:rFonts w:ascii="Arial" w:hAnsi="Arial" w:cs="Arial"/>
                <w:color w:val="000000"/>
                <w:sz w:val="20"/>
                <w:szCs w:val="20"/>
              </w:rPr>
            </w:pPr>
          </w:p>
        </w:tc>
        <w:tc>
          <w:tcPr>
            <w:tcW w:w="1417" w:type="dxa"/>
            <w:vMerge/>
            <w:vAlign w:val="center"/>
          </w:tcPr>
          <w:p w14:paraId="6AC7D071" w14:textId="77777777" w:rsidR="00870F98" w:rsidRPr="00870F98" w:rsidRDefault="00870F98" w:rsidP="00C6273F">
            <w:pPr>
              <w:rPr>
                <w:rFonts w:ascii="Arial" w:hAnsi="Arial" w:cs="Arial"/>
                <w:sz w:val="20"/>
                <w:szCs w:val="20"/>
              </w:rPr>
            </w:pPr>
          </w:p>
        </w:tc>
        <w:tc>
          <w:tcPr>
            <w:tcW w:w="992" w:type="dxa"/>
            <w:vMerge/>
            <w:vAlign w:val="center"/>
          </w:tcPr>
          <w:p w14:paraId="0E9463AF" w14:textId="77777777" w:rsidR="00870F98" w:rsidRPr="00870F98" w:rsidRDefault="00870F98" w:rsidP="00C6273F">
            <w:pPr>
              <w:rPr>
                <w:rFonts w:ascii="Arial" w:hAnsi="Arial" w:cs="Arial"/>
                <w:sz w:val="20"/>
                <w:szCs w:val="20"/>
              </w:rPr>
            </w:pPr>
          </w:p>
        </w:tc>
        <w:tc>
          <w:tcPr>
            <w:tcW w:w="1276" w:type="dxa"/>
            <w:vAlign w:val="center"/>
          </w:tcPr>
          <w:p w14:paraId="6DC0E1F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BA91C0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1A49F4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37FD1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173</w:t>
            </w:r>
          </w:p>
        </w:tc>
        <w:tc>
          <w:tcPr>
            <w:tcW w:w="1275" w:type="dxa"/>
            <w:vAlign w:val="center"/>
          </w:tcPr>
          <w:p w14:paraId="39A4FDC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9A7F01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70/103</w:t>
            </w:r>
          </w:p>
        </w:tc>
        <w:tc>
          <w:tcPr>
            <w:tcW w:w="1134" w:type="dxa"/>
            <w:vAlign w:val="center"/>
          </w:tcPr>
          <w:p w14:paraId="0AB187E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57±17</w:t>
            </w:r>
          </w:p>
        </w:tc>
        <w:tc>
          <w:tcPr>
            <w:tcW w:w="622" w:type="dxa"/>
            <w:vMerge/>
            <w:vAlign w:val="center"/>
          </w:tcPr>
          <w:p w14:paraId="57B88170" w14:textId="77777777" w:rsidR="00870F98" w:rsidRPr="00870F98" w:rsidRDefault="00870F98" w:rsidP="00C6273F">
            <w:pPr>
              <w:rPr>
                <w:rFonts w:ascii="Arial" w:hAnsi="Arial" w:cs="Arial"/>
                <w:sz w:val="20"/>
                <w:szCs w:val="20"/>
              </w:rPr>
            </w:pPr>
          </w:p>
        </w:tc>
      </w:tr>
      <w:tr w:rsidR="00284FF2" w:rsidRPr="00870F98" w14:paraId="13B66829" w14:textId="77777777" w:rsidTr="00284FF2">
        <w:tc>
          <w:tcPr>
            <w:tcW w:w="1555" w:type="dxa"/>
            <w:vMerge w:val="restart"/>
            <w:vAlign w:val="center"/>
          </w:tcPr>
          <w:p w14:paraId="3219638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Ip et al. 2020</w:t>
            </w:r>
          </w:p>
        </w:tc>
        <w:tc>
          <w:tcPr>
            <w:tcW w:w="1417" w:type="dxa"/>
            <w:vMerge w:val="restart"/>
            <w:vAlign w:val="center"/>
          </w:tcPr>
          <w:p w14:paraId="130D3A9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7D8DA44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United States</w:t>
            </w:r>
          </w:p>
        </w:tc>
        <w:tc>
          <w:tcPr>
            <w:tcW w:w="1276" w:type="dxa"/>
            <w:vAlign w:val="center"/>
          </w:tcPr>
          <w:p w14:paraId="3DE4D19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HCQ+AZM</w:t>
            </w:r>
          </w:p>
        </w:tc>
        <w:tc>
          <w:tcPr>
            <w:tcW w:w="1418" w:type="dxa"/>
            <w:vAlign w:val="center"/>
          </w:tcPr>
          <w:p w14:paraId="0E49BA4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3D7B9AD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w:t>
            </w:r>
          </w:p>
        </w:tc>
        <w:tc>
          <w:tcPr>
            <w:tcW w:w="993" w:type="dxa"/>
            <w:vAlign w:val="center"/>
          </w:tcPr>
          <w:p w14:paraId="49EF352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1473</w:t>
            </w:r>
          </w:p>
        </w:tc>
        <w:tc>
          <w:tcPr>
            <w:tcW w:w="1275" w:type="dxa"/>
            <w:vAlign w:val="center"/>
          </w:tcPr>
          <w:p w14:paraId="78D6918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5A99ADA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134" w:type="dxa"/>
            <w:vAlign w:val="center"/>
          </w:tcPr>
          <w:p w14:paraId="54A7AFC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restart"/>
            <w:vAlign w:val="center"/>
          </w:tcPr>
          <w:p w14:paraId="400ED2B6" w14:textId="2876F899"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PEVuZE5vdGU+PENpdGU+PEF1dGhvcj5JcDwvQXV0aG9yPjxZZWFyPjIwMjA8L1llYXI+PFJlY051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PEVuZE5vdGU+PENpdGU+PEF1dGhvcj5JcDwvQXV0aG9yPjxZZWFyPjIwMjA8L1llYXI+PFJlY051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[24]</w:t>
            </w:r>
            <w:r>
              <w:rPr>
                <w:rFonts w:ascii="Arial" w:hAnsi="Arial" w:cs="Arial"/>
                <w:sz w:val="20"/>
                <w:szCs w:val="20"/>
              </w:rPr>
              <w:fldChar w:fldCharType="end"/>
            </w:r>
          </w:p>
        </w:tc>
      </w:tr>
      <w:tr w:rsidR="00284FF2" w:rsidRPr="00870F98" w14:paraId="665B0624" w14:textId="77777777" w:rsidTr="00284FF2">
        <w:tc>
          <w:tcPr>
            <w:tcW w:w="1555" w:type="dxa"/>
            <w:vMerge/>
            <w:vAlign w:val="center"/>
          </w:tcPr>
          <w:p w14:paraId="57C6B0C7" w14:textId="77777777" w:rsidR="00870F98" w:rsidRPr="00870F98" w:rsidRDefault="00870F98" w:rsidP="00C6273F">
            <w:pPr>
              <w:rPr>
                <w:rFonts w:ascii="Arial" w:hAnsi="Arial" w:cs="Arial"/>
                <w:color w:val="000000"/>
                <w:sz w:val="20"/>
                <w:szCs w:val="20"/>
              </w:rPr>
            </w:pPr>
          </w:p>
        </w:tc>
        <w:tc>
          <w:tcPr>
            <w:tcW w:w="1417" w:type="dxa"/>
            <w:vMerge/>
            <w:vAlign w:val="center"/>
          </w:tcPr>
          <w:p w14:paraId="7C78B1DC" w14:textId="77777777" w:rsidR="00870F98" w:rsidRPr="00870F98" w:rsidRDefault="00870F98" w:rsidP="00C6273F">
            <w:pPr>
              <w:rPr>
                <w:rFonts w:ascii="Arial" w:hAnsi="Arial" w:cs="Arial"/>
                <w:color w:val="000000"/>
                <w:sz w:val="20"/>
                <w:szCs w:val="20"/>
              </w:rPr>
            </w:pPr>
          </w:p>
        </w:tc>
        <w:tc>
          <w:tcPr>
            <w:tcW w:w="992" w:type="dxa"/>
            <w:vMerge/>
            <w:vAlign w:val="center"/>
          </w:tcPr>
          <w:p w14:paraId="3D4C3085" w14:textId="77777777" w:rsidR="00870F98" w:rsidRPr="00870F98" w:rsidRDefault="00870F98" w:rsidP="00C6273F">
            <w:pPr>
              <w:rPr>
                <w:rFonts w:ascii="Arial" w:hAnsi="Arial" w:cs="Arial"/>
                <w:color w:val="000000"/>
                <w:sz w:val="20"/>
                <w:szCs w:val="20"/>
              </w:rPr>
            </w:pPr>
          </w:p>
        </w:tc>
        <w:tc>
          <w:tcPr>
            <w:tcW w:w="1276" w:type="dxa"/>
            <w:vAlign w:val="center"/>
          </w:tcPr>
          <w:p w14:paraId="2EEE31D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AZM</w:t>
            </w:r>
          </w:p>
        </w:tc>
        <w:tc>
          <w:tcPr>
            <w:tcW w:w="1418" w:type="dxa"/>
            <w:vAlign w:val="center"/>
          </w:tcPr>
          <w:p w14:paraId="02FBB31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0D116D7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70A1435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256</w:t>
            </w:r>
          </w:p>
        </w:tc>
        <w:tc>
          <w:tcPr>
            <w:tcW w:w="1275" w:type="dxa"/>
            <w:vAlign w:val="center"/>
          </w:tcPr>
          <w:p w14:paraId="75A1AB5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56377A5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134" w:type="dxa"/>
            <w:vAlign w:val="center"/>
          </w:tcPr>
          <w:p w14:paraId="295CD23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ign w:val="center"/>
          </w:tcPr>
          <w:p w14:paraId="68FA5350" w14:textId="77777777" w:rsidR="00870F98" w:rsidRPr="00870F98" w:rsidRDefault="00870F98" w:rsidP="00C6273F">
            <w:pPr>
              <w:rPr>
                <w:rFonts w:ascii="Arial" w:hAnsi="Arial" w:cs="Arial"/>
                <w:sz w:val="20"/>
                <w:szCs w:val="20"/>
              </w:rPr>
            </w:pPr>
          </w:p>
        </w:tc>
      </w:tr>
      <w:tr w:rsidR="00284FF2" w:rsidRPr="00870F98" w14:paraId="6ECF2548" w14:textId="77777777" w:rsidTr="00284FF2">
        <w:tc>
          <w:tcPr>
            <w:tcW w:w="1555" w:type="dxa"/>
            <w:vMerge/>
            <w:vAlign w:val="center"/>
          </w:tcPr>
          <w:p w14:paraId="4D078A5D" w14:textId="77777777" w:rsidR="00870F98" w:rsidRPr="00870F98" w:rsidRDefault="00870F98" w:rsidP="00C6273F">
            <w:pPr>
              <w:rPr>
                <w:rFonts w:ascii="Arial" w:hAnsi="Arial" w:cs="Arial"/>
                <w:color w:val="000000"/>
                <w:sz w:val="20"/>
                <w:szCs w:val="20"/>
              </w:rPr>
            </w:pPr>
          </w:p>
        </w:tc>
        <w:tc>
          <w:tcPr>
            <w:tcW w:w="1417" w:type="dxa"/>
            <w:vMerge/>
            <w:vAlign w:val="center"/>
          </w:tcPr>
          <w:p w14:paraId="3553F238" w14:textId="77777777" w:rsidR="00870F98" w:rsidRPr="00870F98" w:rsidRDefault="00870F98" w:rsidP="00C6273F">
            <w:pPr>
              <w:rPr>
                <w:rFonts w:ascii="Arial" w:hAnsi="Arial" w:cs="Arial"/>
                <w:sz w:val="20"/>
                <w:szCs w:val="20"/>
              </w:rPr>
            </w:pPr>
          </w:p>
        </w:tc>
        <w:tc>
          <w:tcPr>
            <w:tcW w:w="992" w:type="dxa"/>
            <w:vMerge/>
            <w:vAlign w:val="center"/>
          </w:tcPr>
          <w:p w14:paraId="70801F6A" w14:textId="77777777" w:rsidR="00870F98" w:rsidRPr="00870F98" w:rsidRDefault="00870F98" w:rsidP="00C6273F">
            <w:pPr>
              <w:rPr>
                <w:rFonts w:ascii="Arial" w:hAnsi="Arial" w:cs="Arial"/>
                <w:sz w:val="20"/>
                <w:szCs w:val="20"/>
              </w:rPr>
            </w:pPr>
          </w:p>
        </w:tc>
        <w:tc>
          <w:tcPr>
            <w:tcW w:w="1276" w:type="dxa"/>
            <w:vAlign w:val="center"/>
          </w:tcPr>
          <w:p w14:paraId="7E4213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480167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8F1F4B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7546E1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441</w:t>
            </w:r>
          </w:p>
        </w:tc>
        <w:tc>
          <w:tcPr>
            <w:tcW w:w="1275" w:type="dxa"/>
            <w:vAlign w:val="center"/>
          </w:tcPr>
          <w:p w14:paraId="3B4BD28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6D97A6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4039EC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092F1898" w14:textId="77777777" w:rsidR="00870F98" w:rsidRPr="00870F98" w:rsidRDefault="00870F98" w:rsidP="00C6273F">
            <w:pPr>
              <w:rPr>
                <w:rFonts w:ascii="Arial" w:hAnsi="Arial" w:cs="Arial"/>
                <w:sz w:val="20"/>
                <w:szCs w:val="20"/>
              </w:rPr>
            </w:pPr>
          </w:p>
        </w:tc>
      </w:tr>
      <w:tr w:rsidR="00284FF2" w:rsidRPr="00870F98" w14:paraId="708E4602" w14:textId="77777777" w:rsidTr="00284FF2">
        <w:tc>
          <w:tcPr>
            <w:tcW w:w="1555" w:type="dxa"/>
            <w:vMerge/>
            <w:vAlign w:val="center"/>
          </w:tcPr>
          <w:p w14:paraId="1BD61F7D" w14:textId="77777777" w:rsidR="00870F98" w:rsidRPr="00870F98" w:rsidRDefault="00870F98" w:rsidP="00C6273F">
            <w:pPr>
              <w:rPr>
                <w:rFonts w:ascii="Arial" w:hAnsi="Arial" w:cs="Arial"/>
                <w:color w:val="000000"/>
                <w:sz w:val="20"/>
                <w:szCs w:val="20"/>
              </w:rPr>
            </w:pPr>
          </w:p>
        </w:tc>
        <w:tc>
          <w:tcPr>
            <w:tcW w:w="1417" w:type="dxa"/>
            <w:vMerge/>
            <w:vAlign w:val="center"/>
          </w:tcPr>
          <w:p w14:paraId="0082BA48" w14:textId="77777777" w:rsidR="00870F98" w:rsidRPr="00870F98" w:rsidRDefault="00870F98" w:rsidP="00C6273F">
            <w:pPr>
              <w:rPr>
                <w:rFonts w:ascii="Arial" w:hAnsi="Arial" w:cs="Arial"/>
                <w:sz w:val="20"/>
                <w:szCs w:val="20"/>
              </w:rPr>
            </w:pPr>
          </w:p>
        </w:tc>
        <w:tc>
          <w:tcPr>
            <w:tcW w:w="992" w:type="dxa"/>
            <w:vMerge/>
            <w:vAlign w:val="center"/>
          </w:tcPr>
          <w:p w14:paraId="323114A7" w14:textId="77777777" w:rsidR="00870F98" w:rsidRPr="00870F98" w:rsidRDefault="00870F98" w:rsidP="00C6273F">
            <w:pPr>
              <w:rPr>
                <w:rFonts w:ascii="Arial" w:hAnsi="Arial" w:cs="Arial"/>
                <w:sz w:val="20"/>
                <w:szCs w:val="20"/>
              </w:rPr>
            </w:pPr>
          </w:p>
        </w:tc>
        <w:tc>
          <w:tcPr>
            <w:tcW w:w="1276" w:type="dxa"/>
            <w:vAlign w:val="center"/>
          </w:tcPr>
          <w:p w14:paraId="1FF222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7302F3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E91537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83D1BE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342</w:t>
            </w:r>
          </w:p>
        </w:tc>
        <w:tc>
          <w:tcPr>
            <w:tcW w:w="1275" w:type="dxa"/>
            <w:vAlign w:val="center"/>
          </w:tcPr>
          <w:p w14:paraId="4B63FF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65C0C7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245808A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604FCD92" w14:textId="77777777" w:rsidR="00870F98" w:rsidRPr="00870F98" w:rsidRDefault="00870F98" w:rsidP="00C6273F">
            <w:pPr>
              <w:rPr>
                <w:rFonts w:ascii="Arial" w:hAnsi="Arial" w:cs="Arial"/>
                <w:sz w:val="20"/>
                <w:szCs w:val="20"/>
              </w:rPr>
            </w:pPr>
          </w:p>
        </w:tc>
      </w:tr>
      <w:tr w:rsidR="00284FF2" w:rsidRPr="00870F98" w14:paraId="62F3BD7B" w14:textId="77777777" w:rsidTr="00284FF2">
        <w:tc>
          <w:tcPr>
            <w:tcW w:w="1555" w:type="dxa"/>
            <w:vMerge w:val="restart"/>
            <w:vAlign w:val="center"/>
          </w:tcPr>
          <w:p w14:paraId="1D20B11E"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Kalligeros</w:t>
            </w:r>
            <w:proofErr w:type="spellEnd"/>
            <w:r w:rsidRPr="00870F98">
              <w:rPr>
                <w:rFonts w:ascii="Arial" w:hAnsi="Arial" w:cs="Arial"/>
                <w:color w:val="000000"/>
                <w:sz w:val="20"/>
                <w:szCs w:val="20"/>
              </w:rPr>
              <w:t xml:space="preserve"> et al. 2020</w:t>
            </w:r>
          </w:p>
        </w:tc>
        <w:tc>
          <w:tcPr>
            <w:tcW w:w="1417" w:type="dxa"/>
            <w:vMerge w:val="restart"/>
            <w:vAlign w:val="center"/>
          </w:tcPr>
          <w:p w14:paraId="0A377F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0E12D8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03F7C7B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53B477A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or HCQ+ AZM</w:t>
            </w:r>
          </w:p>
        </w:tc>
        <w:tc>
          <w:tcPr>
            <w:tcW w:w="1275" w:type="dxa"/>
            <w:vAlign w:val="center"/>
          </w:tcPr>
          <w:p w14:paraId="4D5F8E9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65EE554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36</w:t>
            </w:r>
          </w:p>
        </w:tc>
        <w:tc>
          <w:tcPr>
            <w:tcW w:w="1275" w:type="dxa"/>
            <w:vAlign w:val="center"/>
          </w:tcPr>
          <w:p w14:paraId="034978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48D8C9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17/19</w:t>
            </w:r>
          </w:p>
        </w:tc>
        <w:tc>
          <w:tcPr>
            <w:tcW w:w="1134" w:type="dxa"/>
            <w:vAlign w:val="center"/>
          </w:tcPr>
          <w:p w14:paraId="3557489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 (48.5-67.5)</w:t>
            </w:r>
          </w:p>
        </w:tc>
        <w:tc>
          <w:tcPr>
            <w:tcW w:w="622" w:type="dxa"/>
            <w:vMerge w:val="restart"/>
            <w:vAlign w:val="center"/>
          </w:tcPr>
          <w:p w14:paraId="70896BA6" w14:textId="0A9AC66E"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&lt;EndNote&gt;&lt;Cite&gt;&lt;Author&gt;Kalligeros&lt;/Author&gt;&lt;Year&gt;2020&lt;/Year&gt;&lt;RecNum&gt;176&lt;/RecNum&gt;&lt;DisplayText&gt;[25]&lt;/DisplayText&gt;&lt;record&gt;&lt;rec-number&gt;176&lt;/rec-number&gt;&lt;foreign-keys&gt;&lt;key app="EN" db-id="p2srfdwsrzs5seewawzv0w5tasrrrdvz0fvr" timestamp="1635003913"&gt;176&lt;/key&gt;&lt;/foreign-keys&gt;&lt;ref-type name="Journal Article"&gt;17&lt;/ref-type&gt;&lt;contributors&gt;&lt;authors&gt;&lt;author&gt;Kalligeros, Markos&lt;/author&gt;&lt;author&gt;Shehadeh, Fadi&lt;/author&gt;&lt;author&gt;Atalla, Eleftheria&lt;/author&gt;&lt;author&gt;Mylona, Evangelia K.&lt;/author&gt;&lt;author&gt;Aung, Su&lt;/author&gt;&lt;author&gt;Pandita, Aakriti&lt;/author&gt;&lt;author&gt;Larkin, Jerry&lt;/author&gt;&lt;author&gt;Sanchez, Martha&lt;/author&gt;&lt;author&gt;Touzard-Romo, Francine&lt;/author&gt;&lt;author&gt;Brotherton, Amy&lt;/author&gt;&lt;author&gt;Shah, Rajeev&lt;/author&gt;&lt;author&gt;Cunha, Cheston B.&lt;/author&gt;&lt;author&gt;Mylonakis, Eleftherios&lt;/author&gt;&lt;/authors&gt;&lt;/contributors&gt;&lt;titles&gt;&lt;title&gt;Hydroxychloroquine use in hospitalised patients with COVID-19: An observational matched cohort study&lt;/title&gt;&lt;secondary-title&gt;J Glob Antimicrob Resist&lt;/secondary-title&gt;&lt;/titles&gt;&lt;periodical&gt;&lt;full-title&gt;J Glob Antimicrob Resist&lt;/full-title&gt;&lt;/periodical&gt;&lt;pages&gt;842-844&lt;/pages&gt;&lt;volume&gt;22&lt;/volume&gt;&lt;keywords&gt;&lt;keyword&gt;COVID-19&lt;/keyword&gt;&lt;keyword&gt;Efficacy&lt;/keyword&gt;&lt;keyword&gt;Hydroxychloroquine&lt;/keyword&gt;&lt;keyword&gt;QTc&lt;/keyword&gt;&lt;keyword&gt;SARS-CoV-2&lt;/keyword&gt;&lt;keyword&gt;Safety&lt;/keyword&gt;&lt;/keywords&gt;&lt;dates&gt;&lt;year&gt;2020&lt;/year&gt;&lt;pub-dates&gt;&lt;date&gt;2020/9&lt;/date&gt;&lt;/pub-dates&gt;&lt;/dates&gt;&lt;isbn&gt;2213-7173&lt;/isbn&gt;&lt;label&gt;p4gJv&lt;/label&gt;&lt;urls&gt;&lt;related-urls&gt;&lt;url&gt;http://dx.doi.org/10.1016/j.jgar.2020.07.018&lt;/url&gt;&lt;url&gt;https://www.ncbi.nlm.nih.gov/pubmed/32763357&lt;/url&gt;&lt;url&gt;https://www.ncbi.nlm.nih.gov/pmc/articles/PMC7403006&lt;/url&gt;&lt;url&gt;https://linkinghub.elsevier.com/retrieve/pii/S2213-7165(20)30193-4&lt;/url&gt;&lt;/related-urls&gt;&lt;/urls&gt;&lt;custom2&gt;PMC7403006&lt;/custom2&gt;&lt;electronic-resource-num&gt;10.1016/j.jgar.2020.07.018&lt;/electronic-resource-num&gt;&lt;/record&gt;&lt;/Cite&gt;&lt;/EndNote&gt;</w:instrText>
            </w:r>
            <w:r>
              <w:rPr>
                <w:rFonts w:ascii="Arial" w:hAnsi="Arial" w:cs="Arial"/>
                <w:sz w:val="20"/>
                <w:szCs w:val="20"/>
              </w:rPr>
              <w:fldChar w:fldCharType="separate"/>
            </w:r>
            <w:r>
              <w:rPr>
                <w:rFonts w:ascii="Arial" w:hAnsi="Arial" w:cs="Arial"/>
                <w:noProof/>
                <w:sz w:val="20"/>
                <w:szCs w:val="20"/>
              </w:rPr>
              <w:t>[25]</w:t>
            </w:r>
            <w:r>
              <w:rPr>
                <w:rFonts w:ascii="Arial" w:hAnsi="Arial" w:cs="Arial"/>
                <w:sz w:val="20"/>
                <w:szCs w:val="20"/>
              </w:rPr>
              <w:fldChar w:fldCharType="end"/>
            </w:r>
          </w:p>
        </w:tc>
      </w:tr>
      <w:tr w:rsidR="00284FF2" w:rsidRPr="00870F98" w14:paraId="094D2769" w14:textId="77777777" w:rsidTr="00284FF2">
        <w:tc>
          <w:tcPr>
            <w:tcW w:w="1555" w:type="dxa"/>
            <w:vMerge/>
            <w:vAlign w:val="center"/>
          </w:tcPr>
          <w:p w14:paraId="3BB91364" w14:textId="77777777" w:rsidR="00870F98" w:rsidRPr="00870F98" w:rsidRDefault="00870F98" w:rsidP="00C6273F">
            <w:pPr>
              <w:rPr>
                <w:rFonts w:ascii="Arial" w:hAnsi="Arial" w:cs="Arial"/>
                <w:color w:val="000000"/>
                <w:sz w:val="20"/>
                <w:szCs w:val="20"/>
              </w:rPr>
            </w:pPr>
          </w:p>
        </w:tc>
        <w:tc>
          <w:tcPr>
            <w:tcW w:w="1417" w:type="dxa"/>
            <w:vMerge/>
            <w:vAlign w:val="center"/>
          </w:tcPr>
          <w:p w14:paraId="4629B8E5" w14:textId="77777777" w:rsidR="00870F98" w:rsidRPr="00870F98" w:rsidRDefault="00870F98" w:rsidP="00C6273F">
            <w:pPr>
              <w:rPr>
                <w:rFonts w:ascii="Arial" w:hAnsi="Arial" w:cs="Arial"/>
                <w:sz w:val="20"/>
                <w:szCs w:val="20"/>
              </w:rPr>
            </w:pPr>
          </w:p>
        </w:tc>
        <w:tc>
          <w:tcPr>
            <w:tcW w:w="992" w:type="dxa"/>
            <w:vMerge/>
            <w:vAlign w:val="center"/>
          </w:tcPr>
          <w:p w14:paraId="49A713AA" w14:textId="77777777" w:rsidR="00870F98" w:rsidRPr="00870F98" w:rsidRDefault="00870F98" w:rsidP="00C6273F">
            <w:pPr>
              <w:rPr>
                <w:rFonts w:ascii="Arial" w:hAnsi="Arial" w:cs="Arial"/>
                <w:sz w:val="20"/>
                <w:szCs w:val="20"/>
              </w:rPr>
            </w:pPr>
          </w:p>
        </w:tc>
        <w:tc>
          <w:tcPr>
            <w:tcW w:w="1276" w:type="dxa"/>
            <w:vAlign w:val="center"/>
          </w:tcPr>
          <w:p w14:paraId="29AA3ED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033AA9E3"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1275" w:type="dxa"/>
            <w:vAlign w:val="center"/>
          </w:tcPr>
          <w:p w14:paraId="7C9417C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860C42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72</w:t>
            </w:r>
          </w:p>
        </w:tc>
        <w:tc>
          <w:tcPr>
            <w:tcW w:w="1275" w:type="dxa"/>
            <w:vAlign w:val="center"/>
          </w:tcPr>
          <w:p w14:paraId="1351BF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231EE9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34/38</w:t>
            </w:r>
          </w:p>
        </w:tc>
        <w:tc>
          <w:tcPr>
            <w:tcW w:w="1134" w:type="dxa"/>
            <w:vAlign w:val="center"/>
          </w:tcPr>
          <w:p w14:paraId="109BD66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56.5 (43-71.5)</w:t>
            </w:r>
          </w:p>
        </w:tc>
        <w:tc>
          <w:tcPr>
            <w:tcW w:w="622" w:type="dxa"/>
            <w:vMerge/>
            <w:vAlign w:val="center"/>
          </w:tcPr>
          <w:p w14:paraId="457DE1D3" w14:textId="77777777" w:rsidR="00870F98" w:rsidRPr="00870F98" w:rsidRDefault="00870F98" w:rsidP="00C6273F">
            <w:pPr>
              <w:rPr>
                <w:rFonts w:ascii="Arial" w:hAnsi="Arial" w:cs="Arial"/>
                <w:sz w:val="20"/>
                <w:szCs w:val="20"/>
              </w:rPr>
            </w:pPr>
          </w:p>
        </w:tc>
      </w:tr>
      <w:tr w:rsidR="00284FF2" w:rsidRPr="00870F98" w14:paraId="59EDD21C" w14:textId="77777777" w:rsidTr="00284FF2">
        <w:tc>
          <w:tcPr>
            <w:tcW w:w="1555" w:type="dxa"/>
            <w:vMerge w:val="restart"/>
            <w:vAlign w:val="center"/>
          </w:tcPr>
          <w:p w14:paraId="6FED8CC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Karolyi et al. 2020</w:t>
            </w:r>
          </w:p>
        </w:tc>
        <w:tc>
          <w:tcPr>
            <w:tcW w:w="1417" w:type="dxa"/>
            <w:vMerge w:val="restart"/>
            <w:vAlign w:val="center"/>
          </w:tcPr>
          <w:p w14:paraId="073DCF5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Prospective Cohort</w:t>
            </w:r>
          </w:p>
        </w:tc>
        <w:tc>
          <w:tcPr>
            <w:tcW w:w="992" w:type="dxa"/>
            <w:vMerge w:val="restart"/>
            <w:vAlign w:val="center"/>
          </w:tcPr>
          <w:p w14:paraId="6948D10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Austria</w:t>
            </w:r>
          </w:p>
        </w:tc>
        <w:tc>
          <w:tcPr>
            <w:tcW w:w="1276" w:type="dxa"/>
            <w:vAlign w:val="center"/>
          </w:tcPr>
          <w:p w14:paraId="298763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49F04A2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2258D4B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w:t>
            </w:r>
          </w:p>
        </w:tc>
        <w:tc>
          <w:tcPr>
            <w:tcW w:w="993" w:type="dxa"/>
            <w:vAlign w:val="center"/>
          </w:tcPr>
          <w:p w14:paraId="44E54C9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20</w:t>
            </w:r>
          </w:p>
        </w:tc>
        <w:tc>
          <w:tcPr>
            <w:tcW w:w="1275" w:type="dxa"/>
            <w:vAlign w:val="center"/>
          </w:tcPr>
          <w:p w14:paraId="2BB73995"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2F28D9F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6/14</w:t>
            </w:r>
          </w:p>
        </w:tc>
        <w:tc>
          <w:tcPr>
            <w:tcW w:w="1134" w:type="dxa"/>
            <w:vAlign w:val="center"/>
          </w:tcPr>
          <w:p w14:paraId="4D3F25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62.5 (46.5-78)</w:t>
            </w:r>
          </w:p>
        </w:tc>
        <w:tc>
          <w:tcPr>
            <w:tcW w:w="622" w:type="dxa"/>
            <w:vMerge w:val="restart"/>
            <w:vAlign w:val="center"/>
          </w:tcPr>
          <w:p w14:paraId="0A8636B7" w14:textId="017B28B3"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&lt;EndNote&gt;&lt;Cite&gt;&lt;Author&gt;Karolyi&lt;/Author&gt;&lt;Year&gt;2021&lt;/Year&gt;&lt;RecNum&gt;137&lt;/RecNum&gt;&lt;DisplayText&gt;[26]&lt;/DisplayText&gt;&lt;record&gt;&lt;rec-number&gt;137&lt;/rec-number&gt;&lt;foreign-keys&gt;&lt;key app="EN" db-id="p2srfdwsrzs5seewawzv0w5tasrrrdvz0fvr" timestamp="1635003913"&gt;137&lt;/key&gt;&lt;/foreign-keys&gt;&lt;ref-type name="Journal Article"&gt;17&lt;/ref-type&gt;&lt;contributors&gt;&lt;authors&gt;&lt;author&gt;Karolyi, Mario&lt;/author&gt;&lt;author&gt;Pawelka, Erich&lt;/author&gt;&lt;author&gt;Mader, Theresa&lt;/author&gt;&lt;author&gt;Omid, Sara&lt;/author&gt;&lt;author&gt;Kelani, Hasan&lt;/author&gt;&lt;author&gt;Ely, Sarah&lt;/author&gt;&lt;author&gt;Jilma, Bernd&lt;/author&gt;&lt;author&gt;Baumgartner, Sebastian&lt;/author&gt;&lt;author&gt;Laferl, Hermann&lt;/author&gt;&lt;author&gt;Ott, Clemens&lt;/author&gt;&lt;author&gt;Traugott, Marianna&lt;/author&gt;&lt;author&gt;Turner, Michael&lt;/author&gt;&lt;author&gt;Seitz, Tamara&lt;/author&gt;&lt;author&gt;Wenisch, Christoph&lt;/author&gt;&lt;author&gt;Zoufaly, Alexander&lt;/author&gt;&lt;/authors&gt;&lt;/contributors&gt;&lt;titles&gt;&lt;title&gt;Hydroxychloroquine versus lopinavir/ritonavir in severe COVID-19 patients : Results from a real-life patient cohort&lt;/title&gt;&lt;secondary-title&gt;Wien. Klin. Wochenschr.&lt;/secondary-title&gt;&lt;/titles&gt;&lt;periodical&gt;&lt;full-title&gt;Wien. Klin. Wochenschr.&lt;/full-title&gt;&lt;/periodical&gt;&lt;pages&gt;284-291&lt;/pages&gt;&lt;volume&gt;133&lt;/volume&gt;&lt;number&gt;7-8&lt;/number&gt;&lt;keywords&gt;&lt;keyword&gt;Austria&lt;/keyword&gt;&lt;keyword&gt;Outcome&lt;/keyword&gt;&lt;keyword&gt;Real world data&lt;/keyword&gt;&lt;keyword&gt;SARS-CoV-2&lt;/keyword&gt;&lt;keyword&gt;Treatment&lt;/keyword&gt;&lt;/keywords&gt;&lt;dates&gt;&lt;year&gt;2021&lt;/year&gt;&lt;pub-dates&gt;&lt;date&gt;2021/4&lt;/date&gt;&lt;/pub-dates&gt;&lt;/dates&gt;&lt;isbn&gt;0043-5325&lt;/isbn&gt;&lt;label&gt;eK4cf&lt;/label&gt;&lt;urls&gt;&lt;related-urls&gt;&lt;url&gt;http://dx.doi.org/10.1007/s00508-020-01720-y&lt;/url&gt;&lt;url&gt;https://www.ncbi.nlm.nih.gov/pubmed/32776298&lt;/url&gt;&lt;url&gt;https://www.ncbi.nlm.nih.gov/pmc/articles/PMC7416584&lt;/url&gt;&lt;url&gt;https://dx.doi.org/10.1007/s00508-020-01720-y&lt;/url&gt;&lt;/related-urls&gt;&lt;/urls&gt;&lt;custom2&gt;PMC7416584&lt;/custom2&gt;&lt;electronic-resource-num&gt;10.1007/s00508-020-01720-y&lt;/electronic-resource-num&gt;&lt;/record&gt;&lt;/Cite&gt;&lt;/EndNote&gt;</w:instrText>
            </w:r>
            <w:r>
              <w:rPr>
                <w:rFonts w:ascii="Arial" w:hAnsi="Arial" w:cs="Arial"/>
                <w:sz w:val="20"/>
                <w:szCs w:val="20"/>
              </w:rPr>
              <w:fldChar w:fldCharType="separate"/>
            </w:r>
            <w:r>
              <w:rPr>
                <w:rFonts w:ascii="Arial" w:hAnsi="Arial" w:cs="Arial"/>
                <w:noProof/>
                <w:sz w:val="20"/>
                <w:szCs w:val="20"/>
              </w:rPr>
              <w:t>[26]</w:t>
            </w:r>
            <w:r>
              <w:rPr>
                <w:rFonts w:ascii="Arial" w:hAnsi="Arial" w:cs="Arial"/>
                <w:sz w:val="20"/>
                <w:szCs w:val="20"/>
              </w:rPr>
              <w:fldChar w:fldCharType="end"/>
            </w:r>
          </w:p>
        </w:tc>
      </w:tr>
      <w:tr w:rsidR="00284FF2" w:rsidRPr="00870F98" w14:paraId="2C61C01E" w14:textId="77777777" w:rsidTr="00284FF2">
        <w:tc>
          <w:tcPr>
            <w:tcW w:w="1555" w:type="dxa"/>
            <w:vMerge/>
            <w:vAlign w:val="center"/>
          </w:tcPr>
          <w:p w14:paraId="13A26EE4" w14:textId="77777777" w:rsidR="00870F98" w:rsidRPr="00870F98" w:rsidRDefault="00870F98" w:rsidP="00C6273F">
            <w:pPr>
              <w:rPr>
                <w:rFonts w:ascii="Arial" w:hAnsi="Arial" w:cs="Arial"/>
                <w:color w:val="000000"/>
                <w:sz w:val="20"/>
                <w:szCs w:val="20"/>
              </w:rPr>
            </w:pPr>
          </w:p>
        </w:tc>
        <w:tc>
          <w:tcPr>
            <w:tcW w:w="1417" w:type="dxa"/>
            <w:vMerge/>
            <w:vAlign w:val="center"/>
          </w:tcPr>
          <w:p w14:paraId="5984D7D3" w14:textId="77777777" w:rsidR="00870F98" w:rsidRPr="00870F98" w:rsidRDefault="00870F98" w:rsidP="00C6273F">
            <w:pPr>
              <w:rPr>
                <w:rFonts w:ascii="Arial" w:hAnsi="Arial" w:cs="Arial"/>
                <w:sz w:val="20"/>
                <w:szCs w:val="20"/>
              </w:rPr>
            </w:pPr>
          </w:p>
        </w:tc>
        <w:tc>
          <w:tcPr>
            <w:tcW w:w="992" w:type="dxa"/>
            <w:vMerge/>
            <w:vAlign w:val="center"/>
          </w:tcPr>
          <w:p w14:paraId="58589FEE" w14:textId="77777777" w:rsidR="00870F98" w:rsidRPr="00870F98" w:rsidRDefault="00870F98" w:rsidP="00C6273F">
            <w:pPr>
              <w:rPr>
                <w:rFonts w:ascii="Arial" w:hAnsi="Arial" w:cs="Arial"/>
                <w:sz w:val="20"/>
                <w:szCs w:val="20"/>
              </w:rPr>
            </w:pPr>
          </w:p>
        </w:tc>
        <w:tc>
          <w:tcPr>
            <w:tcW w:w="1276" w:type="dxa"/>
            <w:vAlign w:val="center"/>
          </w:tcPr>
          <w:p w14:paraId="5AFC44F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AEF0A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F788EB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F0811D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89</w:t>
            </w:r>
          </w:p>
        </w:tc>
        <w:tc>
          <w:tcPr>
            <w:tcW w:w="1275" w:type="dxa"/>
            <w:vAlign w:val="center"/>
          </w:tcPr>
          <w:p w14:paraId="63A06B1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C3A693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43/46</w:t>
            </w:r>
          </w:p>
        </w:tc>
        <w:tc>
          <w:tcPr>
            <w:tcW w:w="1134" w:type="dxa"/>
            <w:vAlign w:val="center"/>
          </w:tcPr>
          <w:p w14:paraId="07E249F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77 (60-81)</w:t>
            </w:r>
          </w:p>
        </w:tc>
        <w:tc>
          <w:tcPr>
            <w:tcW w:w="622" w:type="dxa"/>
            <w:vMerge/>
            <w:vAlign w:val="center"/>
          </w:tcPr>
          <w:p w14:paraId="0F3CD91C" w14:textId="77777777" w:rsidR="00870F98" w:rsidRPr="00870F98" w:rsidRDefault="00870F98" w:rsidP="00C6273F">
            <w:pPr>
              <w:rPr>
                <w:rFonts w:ascii="Arial" w:hAnsi="Arial" w:cs="Arial"/>
                <w:sz w:val="20"/>
                <w:szCs w:val="20"/>
              </w:rPr>
            </w:pPr>
          </w:p>
        </w:tc>
      </w:tr>
      <w:tr w:rsidR="00284FF2" w:rsidRPr="00870F98" w14:paraId="45DC3D5B" w14:textId="77777777" w:rsidTr="00284FF2">
        <w:tc>
          <w:tcPr>
            <w:tcW w:w="1555" w:type="dxa"/>
            <w:vMerge w:val="restart"/>
            <w:vAlign w:val="center"/>
          </w:tcPr>
          <w:p w14:paraId="3D141A8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Kelly et al. 2021</w:t>
            </w:r>
          </w:p>
        </w:tc>
        <w:tc>
          <w:tcPr>
            <w:tcW w:w="1417" w:type="dxa"/>
            <w:vMerge w:val="restart"/>
            <w:vAlign w:val="center"/>
          </w:tcPr>
          <w:p w14:paraId="474AD93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D7C6F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Ireland</w:t>
            </w:r>
          </w:p>
        </w:tc>
        <w:tc>
          <w:tcPr>
            <w:tcW w:w="1276" w:type="dxa"/>
            <w:vAlign w:val="center"/>
          </w:tcPr>
          <w:p w14:paraId="49D3E42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60E4BCD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dose), HCQ 200 mg b.i.d. (maintenance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422DEDB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770606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82</w:t>
            </w:r>
          </w:p>
        </w:tc>
        <w:tc>
          <w:tcPr>
            <w:tcW w:w="1275" w:type="dxa"/>
            <w:vAlign w:val="center"/>
          </w:tcPr>
          <w:p w14:paraId="3D30BE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1F8567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27/55</w:t>
            </w:r>
          </w:p>
        </w:tc>
        <w:tc>
          <w:tcPr>
            <w:tcW w:w="1134" w:type="dxa"/>
            <w:vAlign w:val="center"/>
          </w:tcPr>
          <w:p w14:paraId="7F18CC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64.8 (29-93)</w:t>
            </w:r>
          </w:p>
        </w:tc>
        <w:tc>
          <w:tcPr>
            <w:tcW w:w="622" w:type="dxa"/>
            <w:vMerge w:val="restart"/>
            <w:vAlign w:val="center"/>
          </w:tcPr>
          <w:p w14:paraId="75652F80" w14:textId="69EB86EF"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&lt;EndNote&gt;&lt;Cite&gt;&lt;Author&gt;Kelly&lt;/Author&gt;&lt;Year&gt;2021&lt;/Year&gt;&lt;RecNum&gt;171&lt;/RecNum&gt;&lt;DisplayText&gt;[27]&lt;/DisplayText&gt;&lt;record&gt;&lt;rec-number&gt;171&lt;/rec-number&gt;&lt;foreign-keys&gt;&lt;key app="EN" db-id="p2srfdwsrzs5seewawzv0w5tasrrrdvz0fvr" timestamp="1635003913"&gt;171&lt;/key&gt;&lt;/foreign-keys&gt;&lt;ref-type name="Journal Article"&gt;17&lt;/ref-type&gt;&lt;contributors&gt;&lt;authors&gt;&lt;author&gt;Kelly, Mary&lt;/author&gt;&lt;author&gt;O&amp;apos;Connor, Ròisìn&lt;/author&gt;&lt;author&gt;Townsend, Liam&lt;/author&gt;&lt;author&gt;Coghlan, Miriam&lt;/author&gt;&lt;author&gt;Relihan, Eileen&lt;/author&gt;&lt;author&gt;Moriarty, Miriam&lt;/author&gt;&lt;author&gt;Carr, Bernard&lt;/author&gt;&lt;author&gt;Melanophy, Gail&lt;/author&gt;&lt;author&gt;Doyle, Caitriona&lt;/author&gt;&lt;author&gt;Bannan, Ciaran&lt;/author&gt;&lt;author&gt;O&amp;apos;Riordan, Ruth&lt;/author&gt;&lt;author&gt;Merry, Concepta&lt;/author&gt;&lt;author&gt;Clarke, Susie&lt;/author&gt;&lt;author&gt;Bergin, Colm&lt;/author&gt;&lt;/authors&gt;&lt;/contributors&gt;&lt;titles&gt;&lt;title&gt;Clinical outcomes and adverse events in patients hospitalised with COVID-19, treated with off-label hydroxychloroquine and azithromycin&lt;/title&gt;&lt;secondary-title&gt;Br. J. Clin. Pharmacol.&lt;/secondary-title&gt;&lt;/titles&gt;&lt;periodical&gt;&lt;full-title&gt;Br. J. Clin. Pharmacol.&lt;/full-title&gt;&lt;/periodical&gt;&lt;pages&gt;1150-1154&lt;/pages&gt;&lt;volume&gt;87&lt;/volume&gt;&lt;number&gt;3&lt;/number&gt;&lt;keywords&gt;&lt;keyword&gt;COVID-19&lt;/keyword&gt;&lt;keyword&gt;adverse drug events&lt;/keyword&gt;&lt;keyword&gt;azithromycin&lt;/keyword&gt;&lt;keyword&gt;clinical pharmacy&lt;/keyword&gt;&lt;keyword&gt;hydroxychloroquine&lt;/keyword&gt;&lt;keyword&gt;medication safety&lt;/keyword&gt;&lt;/keywords&gt;&lt;dates&gt;&lt;year&gt;2021&lt;/year&gt;&lt;pub-dates&gt;&lt;date&gt;2021/3&lt;/date&gt;&lt;/pub-dates&gt;&lt;/dates&gt;&lt;isbn&gt;0306-5251&lt;/isbn&gt;&lt;label&gt;nCfr1&lt;/label&gt;&lt;urls&gt;&lt;related-urls&gt;&lt;url&gt;http://dx.doi.org/10.1111/bcp.14482&lt;/url&gt;&lt;url&gt;https://www.ncbi.nlm.nih.gov/pubmed/32687645&lt;/url&gt;&lt;url&gt;https://doi.org/10.1111/bcp.14482&lt;/url&gt;&lt;/related-urls&gt;&lt;/urls&gt;&lt;electronic-resource-num&gt;10.1111/bcp.14482&lt;/electronic-resource-num&gt;&lt;/record&gt;&lt;/Cite&gt;&lt;/EndNote&gt;</w:instrText>
            </w:r>
            <w:r>
              <w:rPr>
                <w:rFonts w:ascii="Arial" w:hAnsi="Arial" w:cs="Arial"/>
                <w:sz w:val="20"/>
                <w:szCs w:val="20"/>
              </w:rPr>
              <w:fldChar w:fldCharType="separate"/>
            </w:r>
            <w:r>
              <w:rPr>
                <w:rFonts w:ascii="Arial" w:hAnsi="Arial" w:cs="Arial"/>
                <w:noProof/>
                <w:sz w:val="20"/>
                <w:szCs w:val="20"/>
              </w:rPr>
              <w:t>[27]</w:t>
            </w:r>
            <w:r>
              <w:rPr>
                <w:rFonts w:ascii="Arial" w:hAnsi="Arial" w:cs="Arial"/>
                <w:sz w:val="20"/>
                <w:szCs w:val="20"/>
              </w:rPr>
              <w:fldChar w:fldCharType="end"/>
            </w:r>
          </w:p>
        </w:tc>
      </w:tr>
      <w:tr w:rsidR="00284FF2" w:rsidRPr="00870F98" w14:paraId="33A72235" w14:textId="77777777" w:rsidTr="00284FF2">
        <w:tc>
          <w:tcPr>
            <w:tcW w:w="1555" w:type="dxa"/>
            <w:vMerge/>
            <w:vAlign w:val="center"/>
          </w:tcPr>
          <w:p w14:paraId="2D2AAFA4" w14:textId="77777777" w:rsidR="00870F98" w:rsidRPr="00870F98" w:rsidRDefault="00870F98" w:rsidP="00C6273F">
            <w:pPr>
              <w:rPr>
                <w:rFonts w:ascii="Arial" w:hAnsi="Arial" w:cs="Arial"/>
                <w:color w:val="000000"/>
                <w:sz w:val="20"/>
                <w:szCs w:val="20"/>
              </w:rPr>
            </w:pPr>
          </w:p>
        </w:tc>
        <w:tc>
          <w:tcPr>
            <w:tcW w:w="1417" w:type="dxa"/>
            <w:vMerge/>
            <w:vAlign w:val="center"/>
          </w:tcPr>
          <w:p w14:paraId="59A0E96A" w14:textId="77777777" w:rsidR="00870F98" w:rsidRPr="00870F98" w:rsidRDefault="00870F98" w:rsidP="00C6273F">
            <w:pPr>
              <w:rPr>
                <w:rFonts w:ascii="Arial" w:hAnsi="Arial" w:cs="Arial"/>
                <w:sz w:val="20"/>
                <w:szCs w:val="20"/>
              </w:rPr>
            </w:pPr>
          </w:p>
        </w:tc>
        <w:tc>
          <w:tcPr>
            <w:tcW w:w="992" w:type="dxa"/>
            <w:vMerge/>
            <w:vAlign w:val="center"/>
          </w:tcPr>
          <w:p w14:paraId="0D276240" w14:textId="77777777" w:rsidR="00870F98" w:rsidRPr="00870F98" w:rsidRDefault="00870F98" w:rsidP="00C6273F">
            <w:pPr>
              <w:rPr>
                <w:rFonts w:ascii="Arial" w:hAnsi="Arial" w:cs="Arial"/>
                <w:sz w:val="20"/>
                <w:szCs w:val="20"/>
              </w:rPr>
            </w:pPr>
          </w:p>
        </w:tc>
        <w:tc>
          <w:tcPr>
            <w:tcW w:w="1276" w:type="dxa"/>
            <w:vAlign w:val="center"/>
          </w:tcPr>
          <w:p w14:paraId="3AF0E37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652A7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BEE6CC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4CFAF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52</w:t>
            </w:r>
          </w:p>
        </w:tc>
        <w:tc>
          <w:tcPr>
            <w:tcW w:w="1275" w:type="dxa"/>
            <w:vAlign w:val="center"/>
          </w:tcPr>
          <w:p w14:paraId="1E97935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7FCBBA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24/28</w:t>
            </w:r>
          </w:p>
        </w:tc>
        <w:tc>
          <w:tcPr>
            <w:tcW w:w="1134" w:type="dxa"/>
            <w:vAlign w:val="center"/>
          </w:tcPr>
          <w:p w14:paraId="75B825A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68 (21-91)</w:t>
            </w:r>
          </w:p>
        </w:tc>
        <w:tc>
          <w:tcPr>
            <w:tcW w:w="622" w:type="dxa"/>
            <w:vMerge/>
            <w:vAlign w:val="center"/>
          </w:tcPr>
          <w:p w14:paraId="348A2B2D" w14:textId="77777777" w:rsidR="00870F98" w:rsidRPr="00870F98" w:rsidRDefault="00870F98" w:rsidP="00C6273F">
            <w:pPr>
              <w:rPr>
                <w:rFonts w:ascii="Arial" w:hAnsi="Arial" w:cs="Arial"/>
                <w:sz w:val="20"/>
                <w:szCs w:val="20"/>
              </w:rPr>
            </w:pPr>
          </w:p>
        </w:tc>
      </w:tr>
      <w:tr w:rsidR="00284FF2" w:rsidRPr="00870F98" w14:paraId="5F37BA0F" w14:textId="77777777" w:rsidTr="00284FF2">
        <w:tc>
          <w:tcPr>
            <w:tcW w:w="1555" w:type="dxa"/>
            <w:vMerge w:val="restart"/>
            <w:vAlign w:val="center"/>
          </w:tcPr>
          <w:p w14:paraId="2DD8225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Kim et al. 2021</w:t>
            </w:r>
          </w:p>
        </w:tc>
        <w:tc>
          <w:tcPr>
            <w:tcW w:w="1417" w:type="dxa"/>
            <w:vMerge w:val="restart"/>
            <w:vAlign w:val="center"/>
          </w:tcPr>
          <w:p w14:paraId="57A9802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Matched Retrospective Cohort</w:t>
            </w:r>
          </w:p>
        </w:tc>
        <w:tc>
          <w:tcPr>
            <w:tcW w:w="992" w:type="dxa"/>
            <w:vMerge w:val="restart"/>
            <w:vAlign w:val="center"/>
          </w:tcPr>
          <w:p w14:paraId="1CA716C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51211D9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(Period 1)</w:t>
            </w:r>
          </w:p>
        </w:tc>
        <w:tc>
          <w:tcPr>
            <w:tcW w:w="1418" w:type="dxa"/>
            <w:vAlign w:val="center"/>
          </w:tcPr>
          <w:p w14:paraId="7E781EA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13C40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F8A61F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192</w:t>
            </w:r>
          </w:p>
        </w:tc>
        <w:tc>
          <w:tcPr>
            <w:tcW w:w="1275" w:type="dxa"/>
            <w:vAlign w:val="center"/>
          </w:tcPr>
          <w:p w14:paraId="5ADC82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8778BE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83/109</w:t>
            </w:r>
          </w:p>
        </w:tc>
        <w:tc>
          <w:tcPr>
            <w:tcW w:w="1134" w:type="dxa"/>
            <w:vAlign w:val="center"/>
          </w:tcPr>
          <w:p w14:paraId="7D3E740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61.1±15.8</w:t>
            </w:r>
          </w:p>
        </w:tc>
        <w:tc>
          <w:tcPr>
            <w:tcW w:w="622" w:type="dxa"/>
            <w:vMerge w:val="restart"/>
            <w:vAlign w:val="center"/>
          </w:tcPr>
          <w:p w14:paraId="5FF543D2" w14:textId="0225A1E3" w:rsidR="00870F98" w:rsidRPr="00870F98" w:rsidRDefault="00284FF2"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&lt;EndNote&gt;&lt;Cite&gt;&lt;Author&gt;Kim&lt;/Author&gt;&lt;Year&gt;2021&lt;/Year&gt;&lt;RecNum&gt;97&lt;/RecNum&gt;&lt;DisplayText&gt;[28]&lt;/DisplayText&gt;&lt;record&gt;&lt;rec-number&gt;97&lt;/rec-number&gt;&lt;foreign-keys&gt;&lt;key app="EN" db-id="p2srfdwsrzs5seewawzv0w5tasrrrdvz0fvr" timestamp="1635003913"&gt;97&lt;/key&gt;&lt;/foreign-keys&gt;&lt;ref-type name="Journal Article"&gt;17&lt;/ref-type&gt;&lt;contributors&gt;&lt;authors&gt;&lt;author&gt;Kim, Eun Ji&lt;/author&gt;&lt;author&gt;Coppa, Kevin&lt;/author&gt;&lt;author&gt;Hirsch, Jamie S.&lt;/author&gt;&lt;author&gt;Abrahams, Sara&lt;/author&gt;&lt;author&gt;Johnson, Jennifer&lt;/author&gt;&lt;author&gt;Lesser, Martin&lt;/author&gt;&lt;author&gt;Davidson, Karina W.&lt;/author&gt;&lt;author&gt;Conigliaro, Joseph&lt;/author&gt;&lt;author&gt;Northwell Health, Covid-Research Consortium&lt;/author&gt;&lt;author&gt;Northwell Health, Covid-Research Consortium&lt;/author&gt;&lt;/authors&gt;&lt;/contributors&gt;&lt;titles&gt;&lt;title&gt;Examination of patient characteristics and hydroxychloroquine use based on the US Food and Drug Administration&amp;apos;s recommendation: a cross-sectional analysis in New York&lt;/title&gt;&lt;secondary-title&gt;BMJ Open&lt;/secondary-title&gt;&lt;/titles&gt;&lt;periodical&gt;&lt;full-title&gt;BMJ Open&lt;/full-title&gt;&lt;/periodical&gt;&lt;pages&gt;e042965&lt;/pages&gt;&lt;volume&gt;11&lt;/volume&gt;&lt;number&gt;2&lt;/number&gt;&lt;keywords&gt;&lt;keyword&gt;COVID-19&lt;/keyword&gt;&lt;keyword&gt;epidemiology&lt;/keyword&gt;&lt;keyword&gt;public health&lt;/keyword&gt;&lt;/keywords&gt;&lt;dates&gt;&lt;year&gt;2021&lt;/year&gt;&lt;pub-dates&gt;&lt;date&gt;2021/2/8&lt;/date&gt;&lt;/pub-dates&gt;&lt;/dates&gt;&lt;isbn&gt;2044-6055&lt;/isbn&gt;&lt;label&gt;TTbL7&lt;/label&gt;&lt;urls&gt;&lt;related-urls&gt;&lt;url&gt;http://dx.doi.org/10.1136/bmjopen-2020-042965&lt;/url&gt;&lt;url&gt;https://www.ncbi.nlm.nih.gov/pubmed/33558355&lt;/url&gt;&lt;url&gt;https://www.ncbi.nlm.nih.gov/pmc/articles/PMC7871686&lt;/url&gt;&lt;url&gt;https://bmjopen.bmj.com/lookup/pmidlookup?view=long&amp;amp;pmid=33558355&lt;/url&gt;&lt;/related-urls&gt;&lt;/urls&gt;&lt;custom2&gt;PMC7871686&lt;/custom2&gt;&lt;electronic-resource-num&gt;10.1136/bmjopen-2020-042965&lt;/electronic-resource-num&gt;&lt;/record&gt;&lt;/Cite&gt;&lt;/EndNote&gt;</w:instrText>
            </w:r>
            <w:r>
              <w:rPr>
                <w:rFonts w:ascii="Arial" w:hAnsi="Arial" w:cs="Arial"/>
                <w:sz w:val="20"/>
                <w:szCs w:val="20"/>
              </w:rPr>
              <w:fldChar w:fldCharType="separate"/>
            </w:r>
            <w:r>
              <w:rPr>
                <w:rFonts w:ascii="Arial" w:hAnsi="Arial" w:cs="Arial"/>
                <w:noProof/>
                <w:sz w:val="20"/>
                <w:szCs w:val="20"/>
              </w:rPr>
              <w:t>[28]</w:t>
            </w:r>
            <w:r>
              <w:rPr>
                <w:rFonts w:ascii="Arial" w:hAnsi="Arial" w:cs="Arial"/>
                <w:sz w:val="20"/>
                <w:szCs w:val="20"/>
              </w:rPr>
              <w:fldChar w:fldCharType="end"/>
            </w:r>
          </w:p>
        </w:tc>
      </w:tr>
      <w:tr w:rsidR="00284FF2" w:rsidRPr="00870F98" w14:paraId="70776508" w14:textId="77777777" w:rsidTr="00284FF2">
        <w:tc>
          <w:tcPr>
            <w:tcW w:w="1555" w:type="dxa"/>
            <w:vMerge/>
            <w:vAlign w:val="center"/>
          </w:tcPr>
          <w:p w14:paraId="77E9CB6E" w14:textId="77777777" w:rsidR="00870F98" w:rsidRPr="00870F98" w:rsidRDefault="00870F98" w:rsidP="00C6273F">
            <w:pPr>
              <w:rPr>
                <w:rFonts w:ascii="Arial" w:hAnsi="Arial" w:cs="Arial"/>
                <w:color w:val="000000"/>
                <w:sz w:val="20"/>
                <w:szCs w:val="20"/>
              </w:rPr>
            </w:pPr>
          </w:p>
        </w:tc>
        <w:tc>
          <w:tcPr>
            <w:tcW w:w="1417" w:type="dxa"/>
            <w:vMerge/>
            <w:vAlign w:val="center"/>
          </w:tcPr>
          <w:p w14:paraId="5F2E3013" w14:textId="77777777" w:rsidR="00870F98" w:rsidRPr="00870F98" w:rsidRDefault="00870F98" w:rsidP="00C6273F">
            <w:pPr>
              <w:rPr>
                <w:rFonts w:ascii="Arial" w:hAnsi="Arial" w:cs="Arial"/>
                <w:sz w:val="20"/>
                <w:szCs w:val="20"/>
              </w:rPr>
            </w:pPr>
          </w:p>
        </w:tc>
        <w:tc>
          <w:tcPr>
            <w:tcW w:w="992" w:type="dxa"/>
            <w:vMerge/>
            <w:vAlign w:val="center"/>
          </w:tcPr>
          <w:p w14:paraId="09F71F26" w14:textId="77777777" w:rsidR="00870F98" w:rsidRPr="00870F98" w:rsidRDefault="00870F98" w:rsidP="00C6273F">
            <w:pPr>
              <w:rPr>
                <w:rFonts w:ascii="Arial" w:hAnsi="Arial" w:cs="Arial"/>
                <w:sz w:val="20"/>
                <w:szCs w:val="20"/>
              </w:rPr>
            </w:pPr>
          </w:p>
        </w:tc>
        <w:tc>
          <w:tcPr>
            <w:tcW w:w="1276" w:type="dxa"/>
            <w:vAlign w:val="center"/>
          </w:tcPr>
          <w:p w14:paraId="6872AA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 (Period 1)</w:t>
            </w:r>
          </w:p>
        </w:tc>
        <w:tc>
          <w:tcPr>
            <w:tcW w:w="1418" w:type="dxa"/>
            <w:vAlign w:val="center"/>
          </w:tcPr>
          <w:p w14:paraId="12133F4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07704F9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AA9BC1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384</w:t>
            </w:r>
          </w:p>
        </w:tc>
        <w:tc>
          <w:tcPr>
            <w:tcW w:w="1275" w:type="dxa"/>
            <w:vAlign w:val="center"/>
          </w:tcPr>
          <w:p w14:paraId="5CA21B6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201C58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166/218</w:t>
            </w:r>
          </w:p>
        </w:tc>
        <w:tc>
          <w:tcPr>
            <w:tcW w:w="1134" w:type="dxa"/>
            <w:vAlign w:val="center"/>
          </w:tcPr>
          <w:p w14:paraId="2903FC6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62.8±17.2</w:t>
            </w:r>
          </w:p>
        </w:tc>
        <w:tc>
          <w:tcPr>
            <w:tcW w:w="622" w:type="dxa"/>
            <w:vMerge/>
            <w:vAlign w:val="center"/>
          </w:tcPr>
          <w:p w14:paraId="18F7AB68" w14:textId="77777777" w:rsidR="00870F98" w:rsidRPr="00870F98" w:rsidRDefault="00870F98" w:rsidP="00C6273F">
            <w:pPr>
              <w:rPr>
                <w:rFonts w:ascii="Arial" w:hAnsi="Arial" w:cs="Arial"/>
                <w:sz w:val="20"/>
                <w:szCs w:val="20"/>
              </w:rPr>
            </w:pPr>
          </w:p>
        </w:tc>
      </w:tr>
      <w:tr w:rsidR="00284FF2" w:rsidRPr="00870F98" w14:paraId="2E07A8BF" w14:textId="77777777" w:rsidTr="00284FF2">
        <w:tc>
          <w:tcPr>
            <w:tcW w:w="1555" w:type="dxa"/>
            <w:vMerge/>
            <w:vAlign w:val="center"/>
          </w:tcPr>
          <w:p w14:paraId="2F6BE336" w14:textId="77777777" w:rsidR="00870F98" w:rsidRPr="00870F98" w:rsidRDefault="00870F98" w:rsidP="00C6273F">
            <w:pPr>
              <w:rPr>
                <w:rFonts w:ascii="Arial" w:hAnsi="Arial" w:cs="Arial"/>
                <w:color w:val="000000"/>
                <w:sz w:val="20"/>
                <w:szCs w:val="20"/>
              </w:rPr>
            </w:pPr>
          </w:p>
        </w:tc>
        <w:tc>
          <w:tcPr>
            <w:tcW w:w="1417" w:type="dxa"/>
            <w:vMerge/>
            <w:vAlign w:val="center"/>
          </w:tcPr>
          <w:p w14:paraId="58F85978" w14:textId="77777777" w:rsidR="00870F98" w:rsidRPr="00870F98" w:rsidRDefault="00870F98" w:rsidP="00C6273F">
            <w:pPr>
              <w:rPr>
                <w:rFonts w:ascii="Arial" w:hAnsi="Arial" w:cs="Arial"/>
                <w:sz w:val="20"/>
                <w:szCs w:val="20"/>
              </w:rPr>
            </w:pPr>
          </w:p>
        </w:tc>
        <w:tc>
          <w:tcPr>
            <w:tcW w:w="992" w:type="dxa"/>
            <w:vMerge/>
            <w:vAlign w:val="center"/>
          </w:tcPr>
          <w:p w14:paraId="4A8D3C0A" w14:textId="77777777" w:rsidR="00870F98" w:rsidRPr="00870F98" w:rsidRDefault="00870F98" w:rsidP="00C6273F">
            <w:pPr>
              <w:rPr>
                <w:rFonts w:ascii="Arial" w:hAnsi="Arial" w:cs="Arial"/>
                <w:sz w:val="20"/>
                <w:szCs w:val="20"/>
              </w:rPr>
            </w:pPr>
          </w:p>
        </w:tc>
        <w:tc>
          <w:tcPr>
            <w:tcW w:w="1276" w:type="dxa"/>
            <w:vAlign w:val="center"/>
          </w:tcPr>
          <w:p w14:paraId="2745379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(Period 2)</w:t>
            </w:r>
          </w:p>
        </w:tc>
        <w:tc>
          <w:tcPr>
            <w:tcW w:w="1418" w:type="dxa"/>
            <w:vAlign w:val="center"/>
          </w:tcPr>
          <w:p w14:paraId="2573055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8A0676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CAC500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1406</w:t>
            </w:r>
          </w:p>
        </w:tc>
        <w:tc>
          <w:tcPr>
            <w:tcW w:w="1275" w:type="dxa"/>
            <w:vAlign w:val="center"/>
          </w:tcPr>
          <w:p w14:paraId="09872C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1CDC16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666/740</w:t>
            </w:r>
          </w:p>
        </w:tc>
        <w:tc>
          <w:tcPr>
            <w:tcW w:w="1134" w:type="dxa"/>
            <w:vAlign w:val="center"/>
          </w:tcPr>
          <w:p w14:paraId="6D80A67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67.8±15.8</w:t>
            </w:r>
          </w:p>
        </w:tc>
        <w:tc>
          <w:tcPr>
            <w:tcW w:w="622" w:type="dxa"/>
            <w:vMerge/>
            <w:vAlign w:val="center"/>
          </w:tcPr>
          <w:p w14:paraId="7B7E0EB8" w14:textId="77777777" w:rsidR="00870F98" w:rsidRPr="00870F98" w:rsidRDefault="00870F98" w:rsidP="00C6273F">
            <w:pPr>
              <w:rPr>
                <w:rFonts w:ascii="Arial" w:hAnsi="Arial" w:cs="Arial"/>
                <w:sz w:val="20"/>
                <w:szCs w:val="20"/>
              </w:rPr>
            </w:pPr>
          </w:p>
        </w:tc>
      </w:tr>
      <w:tr w:rsidR="00284FF2" w:rsidRPr="00870F98" w14:paraId="3D8AEBB5" w14:textId="77777777" w:rsidTr="00284FF2">
        <w:tc>
          <w:tcPr>
            <w:tcW w:w="1555" w:type="dxa"/>
            <w:vMerge/>
            <w:vAlign w:val="center"/>
          </w:tcPr>
          <w:p w14:paraId="76E1839F" w14:textId="77777777" w:rsidR="00870F98" w:rsidRPr="00870F98" w:rsidRDefault="00870F98" w:rsidP="00C6273F">
            <w:pPr>
              <w:rPr>
                <w:rFonts w:ascii="Arial" w:hAnsi="Arial" w:cs="Arial"/>
                <w:color w:val="000000"/>
                <w:sz w:val="20"/>
                <w:szCs w:val="20"/>
              </w:rPr>
            </w:pPr>
          </w:p>
        </w:tc>
        <w:tc>
          <w:tcPr>
            <w:tcW w:w="1417" w:type="dxa"/>
            <w:vMerge/>
            <w:vAlign w:val="center"/>
          </w:tcPr>
          <w:p w14:paraId="44835B9B" w14:textId="77777777" w:rsidR="00870F98" w:rsidRPr="00870F98" w:rsidRDefault="00870F98" w:rsidP="00C6273F">
            <w:pPr>
              <w:rPr>
                <w:rFonts w:ascii="Arial" w:hAnsi="Arial" w:cs="Arial"/>
                <w:sz w:val="20"/>
                <w:szCs w:val="20"/>
              </w:rPr>
            </w:pPr>
          </w:p>
        </w:tc>
        <w:tc>
          <w:tcPr>
            <w:tcW w:w="992" w:type="dxa"/>
            <w:vMerge/>
            <w:vAlign w:val="center"/>
          </w:tcPr>
          <w:p w14:paraId="7E5E120F" w14:textId="77777777" w:rsidR="00870F98" w:rsidRPr="00870F98" w:rsidRDefault="00870F98" w:rsidP="00C6273F">
            <w:pPr>
              <w:rPr>
                <w:rFonts w:ascii="Arial" w:hAnsi="Arial" w:cs="Arial"/>
                <w:sz w:val="20"/>
                <w:szCs w:val="20"/>
              </w:rPr>
            </w:pPr>
          </w:p>
        </w:tc>
        <w:tc>
          <w:tcPr>
            <w:tcW w:w="1276" w:type="dxa"/>
            <w:vAlign w:val="center"/>
          </w:tcPr>
          <w:p w14:paraId="79E7D7F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 (Period 2)</w:t>
            </w:r>
          </w:p>
        </w:tc>
        <w:tc>
          <w:tcPr>
            <w:tcW w:w="1418" w:type="dxa"/>
            <w:vAlign w:val="center"/>
          </w:tcPr>
          <w:p w14:paraId="4E54E4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9D9ECE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8632E3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1406</w:t>
            </w:r>
          </w:p>
        </w:tc>
        <w:tc>
          <w:tcPr>
            <w:tcW w:w="1275" w:type="dxa"/>
            <w:vAlign w:val="center"/>
          </w:tcPr>
          <w:p w14:paraId="7FF1DAC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C6432A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641/765</w:t>
            </w:r>
          </w:p>
        </w:tc>
        <w:tc>
          <w:tcPr>
            <w:tcW w:w="1134" w:type="dxa"/>
            <w:vAlign w:val="center"/>
          </w:tcPr>
          <w:p w14:paraId="2AF9243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67.3±17.6</w:t>
            </w:r>
          </w:p>
        </w:tc>
        <w:tc>
          <w:tcPr>
            <w:tcW w:w="622" w:type="dxa"/>
            <w:vMerge/>
            <w:vAlign w:val="center"/>
          </w:tcPr>
          <w:p w14:paraId="32F008B6" w14:textId="77777777" w:rsidR="00870F98" w:rsidRPr="00870F98" w:rsidRDefault="00870F98" w:rsidP="00C6273F">
            <w:pPr>
              <w:rPr>
                <w:rFonts w:ascii="Arial" w:hAnsi="Arial" w:cs="Arial"/>
                <w:sz w:val="20"/>
                <w:szCs w:val="20"/>
              </w:rPr>
            </w:pPr>
          </w:p>
        </w:tc>
      </w:tr>
      <w:tr w:rsidR="00284FF2" w:rsidRPr="00870F98" w14:paraId="4B678666" w14:textId="77777777" w:rsidTr="00284FF2">
        <w:tc>
          <w:tcPr>
            <w:tcW w:w="1555" w:type="dxa"/>
            <w:vMerge/>
            <w:vAlign w:val="center"/>
          </w:tcPr>
          <w:p w14:paraId="1581646F" w14:textId="77777777" w:rsidR="00870F98" w:rsidRPr="00870F98" w:rsidRDefault="00870F98" w:rsidP="00C6273F">
            <w:pPr>
              <w:rPr>
                <w:rFonts w:ascii="Arial" w:hAnsi="Arial" w:cs="Arial"/>
                <w:color w:val="000000"/>
                <w:sz w:val="20"/>
                <w:szCs w:val="20"/>
              </w:rPr>
            </w:pPr>
          </w:p>
        </w:tc>
        <w:tc>
          <w:tcPr>
            <w:tcW w:w="1417" w:type="dxa"/>
            <w:vMerge/>
            <w:vAlign w:val="center"/>
          </w:tcPr>
          <w:p w14:paraId="1FF6BC76" w14:textId="77777777" w:rsidR="00870F98" w:rsidRPr="00870F98" w:rsidRDefault="00870F98" w:rsidP="00C6273F">
            <w:pPr>
              <w:rPr>
                <w:rFonts w:ascii="Arial" w:hAnsi="Arial" w:cs="Arial"/>
                <w:sz w:val="20"/>
                <w:szCs w:val="20"/>
              </w:rPr>
            </w:pPr>
          </w:p>
        </w:tc>
        <w:tc>
          <w:tcPr>
            <w:tcW w:w="992" w:type="dxa"/>
            <w:vMerge/>
            <w:vAlign w:val="center"/>
          </w:tcPr>
          <w:p w14:paraId="57A8AEF1" w14:textId="77777777" w:rsidR="00870F98" w:rsidRPr="00870F98" w:rsidRDefault="00870F98" w:rsidP="00C6273F">
            <w:pPr>
              <w:rPr>
                <w:rFonts w:ascii="Arial" w:hAnsi="Arial" w:cs="Arial"/>
                <w:sz w:val="20"/>
                <w:szCs w:val="20"/>
              </w:rPr>
            </w:pPr>
          </w:p>
        </w:tc>
        <w:tc>
          <w:tcPr>
            <w:tcW w:w="1276" w:type="dxa"/>
            <w:vAlign w:val="center"/>
          </w:tcPr>
          <w:p w14:paraId="7D4C369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(Period 3)</w:t>
            </w:r>
          </w:p>
        </w:tc>
        <w:tc>
          <w:tcPr>
            <w:tcW w:w="1418" w:type="dxa"/>
            <w:vAlign w:val="center"/>
          </w:tcPr>
          <w:p w14:paraId="6FD7B7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197E50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B39A77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176</w:t>
            </w:r>
          </w:p>
        </w:tc>
        <w:tc>
          <w:tcPr>
            <w:tcW w:w="1275" w:type="dxa"/>
            <w:vAlign w:val="center"/>
          </w:tcPr>
          <w:p w14:paraId="6DD95D7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6E44A2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84/92</w:t>
            </w:r>
          </w:p>
        </w:tc>
        <w:tc>
          <w:tcPr>
            <w:tcW w:w="1134" w:type="dxa"/>
            <w:vAlign w:val="center"/>
          </w:tcPr>
          <w:p w14:paraId="3EFE31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66.2±16.2</w:t>
            </w:r>
          </w:p>
        </w:tc>
        <w:tc>
          <w:tcPr>
            <w:tcW w:w="622" w:type="dxa"/>
            <w:vMerge/>
            <w:vAlign w:val="center"/>
          </w:tcPr>
          <w:p w14:paraId="38C3D24C" w14:textId="77777777" w:rsidR="00870F98" w:rsidRPr="00870F98" w:rsidRDefault="00870F98" w:rsidP="00C6273F">
            <w:pPr>
              <w:rPr>
                <w:rFonts w:ascii="Arial" w:hAnsi="Arial" w:cs="Arial"/>
                <w:sz w:val="20"/>
                <w:szCs w:val="20"/>
              </w:rPr>
            </w:pPr>
          </w:p>
        </w:tc>
      </w:tr>
      <w:tr w:rsidR="00284FF2" w:rsidRPr="00870F98" w14:paraId="2C9E36EF" w14:textId="77777777" w:rsidTr="00284FF2">
        <w:tc>
          <w:tcPr>
            <w:tcW w:w="1555" w:type="dxa"/>
            <w:vMerge/>
            <w:vAlign w:val="center"/>
          </w:tcPr>
          <w:p w14:paraId="5D9BDA42" w14:textId="77777777" w:rsidR="00870F98" w:rsidRPr="00870F98" w:rsidRDefault="00870F98" w:rsidP="00C6273F">
            <w:pPr>
              <w:rPr>
                <w:rFonts w:ascii="Arial" w:hAnsi="Arial" w:cs="Arial"/>
                <w:color w:val="000000"/>
                <w:sz w:val="20"/>
                <w:szCs w:val="20"/>
              </w:rPr>
            </w:pPr>
          </w:p>
        </w:tc>
        <w:tc>
          <w:tcPr>
            <w:tcW w:w="1417" w:type="dxa"/>
            <w:vMerge/>
            <w:vAlign w:val="center"/>
          </w:tcPr>
          <w:p w14:paraId="3F1102B3" w14:textId="77777777" w:rsidR="00870F98" w:rsidRPr="00870F98" w:rsidRDefault="00870F98" w:rsidP="00C6273F">
            <w:pPr>
              <w:rPr>
                <w:rFonts w:ascii="Arial" w:hAnsi="Arial" w:cs="Arial"/>
                <w:sz w:val="20"/>
                <w:szCs w:val="20"/>
              </w:rPr>
            </w:pPr>
          </w:p>
        </w:tc>
        <w:tc>
          <w:tcPr>
            <w:tcW w:w="992" w:type="dxa"/>
            <w:vMerge/>
            <w:vAlign w:val="center"/>
          </w:tcPr>
          <w:p w14:paraId="0AA15603" w14:textId="77777777" w:rsidR="00870F98" w:rsidRPr="00870F98" w:rsidRDefault="00870F98" w:rsidP="00C6273F">
            <w:pPr>
              <w:rPr>
                <w:rFonts w:ascii="Arial" w:hAnsi="Arial" w:cs="Arial"/>
                <w:sz w:val="20"/>
                <w:szCs w:val="20"/>
              </w:rPr>
            </w:pPr>
          </w:p>
        </w:tc>
        <w:tc>
          <w:tcPr>
            <w:tcW w:w="1276" w:type="dxa"/>
            <w:vAlign w:val="center"/>
          </w:tcPr>
          <w:p w14:paraId="6A6D616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 (Period 3)</w:t>
            </w:r>
          </w:p>
        </w:tc>
        <w:tc>
          <w:tcPr>
            <w:tcW w:w="1418" w:type="dxa"/>
            <w:vAlign w:val="center"/>
          </w:tcPr>
          <w:p w14:paraId="013F25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E99305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5DF51E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352</w:t>
            </w:r>
          </w:p>
        </w:tc>
        <w:tc>
          <w:tcPr>
            <w:tcW w:w="1275" w:type="dxa"/>
            <w:vAlign w:val="center"/>
          </w:tcPr>
          <w:p w14:paraId="6356761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6FE3D4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158/194</w:t>
            </w:r>
          </w:p>
        </w:tc>
        <w:tc>
          <w:tcPr>
            <w:tcW w:w="1134" w:type="dxa"/>
            <w:vAlign w:val="center"/>
          </w:tcPr>
          <w:p w14:paraId="6280D7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66.3±17.6</w:t>
            </w:r>
          </w:p>
        </w:tc>
        <w:tc>
          <w:tcPr>
            <w:tcW w:w="622" w:type="dxa"/>
            <w:vMerge/>
            <w:vAlign w:val="center"/>
          </w:tcPr>
          <w:p w14:paraId="03C80CC3" w14:textId="77777777" w:rsidR="00870F98" w:rsidRPr="00870F98" w:rsidRDefault="00870F98" w:rsidP="00C6273F">
            <w:pPr>
              <w:rPr>
                <w:rFonts w:ascii="Arial" w:hAnsi="Arial" w:cs="Arial"/>
                <w:sz w:val="20"/>
                <w:szCs w:val="20"/>
              </w:rPr>
            </w:pPr>
          </w:p>
        </w:tc>
      </w:tr>
      <w:tr w:rsidR="00284FF2" w:rsidRPr="00870F98" w14:paraId="3C5DE3B3" w14:textId="77777777" w:rsidTr="00284FF2">
        <w:tc>
          <w:tcPr>
            <w:tcW w:w="1555" w:type="dxa"/>
            <w:vMerge w:val="restart"/>
            <w:vAlign w:val="center"/>
          </w:tcPr>
          <w:p w14:paraId="4CAE3B1A"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Lagier</w:t>
            </w:r>
            <w:proofErr w:type="spellEnd"/>
            <w:r w:rsidRPr="00870F98">
              <w:rPr>
                <w:rFonts w:ascii="Arial" w:hAnsi="Arial" w:cs="Arial"/>
                <w:color w:val="000000"/>
                <w:sz w:val="20"/>
                <w:szCs w:val="20"/>
              </w:rPr>
              <w:t xml:space="preserve"> et al. 2020</w:t>
            </w:r>
          </w:p>
        </w:tc>
        <w:tc>
          <w:tcPr>
            <w:tcW w:w="1417" w:type="dxa"/>
            <w:vMerge w:val="restart"/>
            <w:vAlign w:val="center"/>
          </w:tcPr>
          <w:p w14:paraId="531E2AD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475E3E2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0582C2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HCQ+AZM≥3 days</w:t>
            </w:r>
          </w:p>
        </w:tc>
        <w:tc>
          <w:tcPr>
            <w:tcW w:w="1418" w:type="dxa"/>
            <w:vAlign w:val="center"/>
          </w:tcPr>
          <w:p w14:paraId="0461C1B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200 </w:t>
            </w:r>
            <w:proofErr w:type="gramStart"/>
            <w:r w:rsidRPr="00870F98">
              <w:rPr>
                <w:rFonts w:ascii="Arial" w:hAnsi="Arial" w:cs="Arial"/>
                <w:color w:val="000000"/>
                <w:sz w:val="20"/>
                <w:szCs w:val="20"/>
              </w:rPr>
              <w:t>mg  t.i.d.</w:t>
            </w:r>
            <w:proofErr w:type="gramEnd"/>
            <w:r w:rsidRPr="00870F98">
              <w:rPr>
                <w:rFonts w:ascii="Arial" w:hAnsi="Arial" w:cs="Arial"/>
                <w:color w:val="000000"/>
                <w:sz w:val="20"/>
                <w:szCs w:val="20"/>
              </w:rPr>
              <w:t xml:space="preserv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3550C453"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768864E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3119</w:t>
            </w:r>
          </w:p>
        </w:tc>
        <w:tc>
          <w:tcPr>
            <w:tcW w:w="1275" w:type="dxa"/>
            <w:vAlign w:val="center"/>
          </w:tcPr>
          <w:p w14:paraId="699356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80 (2.6)</w:t>
            </w:r>
          </w:p>
        </w:tc>
        <w:tc>
          <w:tcPr>
            <w:tcW w:w="993" w:type="dxa"/>
            <w:vAlign w:val="center"/>
          </w:tcPr>
          <w:p w14:paraId="54616E0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1703/1416</w:t>
            </w:r>
          </w:p>
        </w:tc>
        <w:tc>
          <w:tcPr>
            <w:tcW w:w="1134" w:type="dxa"/>
            <w:vAlign w:val="center"/>
          </w:tcPr>
          <w:p w14:paraId="38C60D8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2100F258" w14:textId="54011AB7" w:rsidR="00870F98" w:rsidRPr="00870F98" w:rsidRDefault="00284FF2" w:rsidP="00C6273F">
            <w:pPr>
              <w:rPr>
                <w:rFonts w:ascii="Arial" w:hAnsi="Arial" w:cs="Arial"/>
                <w:sz w:val="20"/>
                <w:szCs w:val="20"/>
              </w:rPr>
            </w:pPr>
            <w:r>
              <w:rPr>
                <w:rFonts w:ascii="Arial" w:hAnsi="Arial" w:cs="Arial"/>
                <w:sz w:val="20"/>
                <w:szCs w:val="20"/>
              </w:rPr>
              <w:fldChar w:fldCharType="begin">
                <w:fldData xml:space="preserve">PEVuZE5vdGU+PENpdGU+PEF1dGhvcj5MYWdpZXI8L0F1dGhvcj48WWVhcj4yMDIwPC9ZZWFyPjxS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PEVuZE5vdGU+PENpdGU+PEF1dGhvcj5MYWdpZXI8L0F1dGhvcj48WWVhcj4yMDIwPC9ZZWFyPjxS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[29]</w:t>
            </w:r>
            <w:r>
              <w:rPr>
                <w:rFonts w:ascii="Arial" w:hAnsi="Arial" w:cs="Arial"/>
                <w:sz w:val="20"/>
                <w:szCs w:val="20"/>
              </w:rPr>
              <w:fldChar w:fldCharType="end"/>
            </w:r>
          </w:p>
        </w:tc>
      </w:tr>
      <w:tr w:rsidR="00284FF2" w:rsidRPr="00870F98" w14:paraId="3F396859" w14:textId="77777777" w:rsidTr="00284FF2">
        <w:tc>
          <w:tcPr>
            <w:tcW w:w="1555" w:type="dxa"/>
            <w:vMerge/>
            <w:vAlign w:val="center"/>
          </w:tcPr>
          <w:p w14:paraId="78F519AC" w14:textId="77777777" w:rsidR="00870F98" w:rsidRPr="00870F98" w:rsidRDefault="00870F98" w:rsidP="00C6273F">
            <w:pPr>
              <w:rPr>
                <w:rFonts w:ascii="Arial" w:hAnsi="Arial" w:cs="Arial"/>
                <w:color w:val="000000"/>
                <w:sz w:val="20"/>
                <w:szCs w:val="20"/>
              </w:rPr>
            </w:pPr>
          </w:p>
        </w:tc>
        <w:tc>
          <w:tcPr>
            <w:tcW w:w="1417" w:type="dxa"/>
            <w:vMerge/>
            <w:vAlign w:val="center"/>
          </w:tcPr>
          <w:p w14:paraId="6DE6DEE8" w14:textId="77777777" w:rsidR="00870F98" w:rsidRPr="00870F98" w:rsidRDefault="00870F98" w:rsidP="00C6273F">
            <w:pPr>
              <w:rPr>
                <w:rFonts w:ascii="Arial" w:hAnsi="Arial" w:cs="Arial"/>
                <w:sz w:val="20"/>
                <w:szCs w:val="20"/>
              </w:rPr>
            </w:pPr>
          </w:p>
        </w:tc>
        <w:tc>
          <w:tcPr>
            <w:tcW w:w="992" w:type="dxa"/>
            <w:vMerge/>
            <w:vAlign w:val="center"/>
          </w:tcPr>
          <w:p w14:paraId="4D025B33" w14:textId="77777777" w:rsidR="00870F98" w:rsidRPr="00870F98" w:rsidRDefault="00870F98" w:rsidP="00C6273F">
            <w:pPr>
              <w:rPr>
                <w:rFonts w:ascii="Arial" w:hAnsi="Arial" w:cs="Arial"/>
                <w:sz w:val="20"/>
                <w:szCs w:val="20"/>
              </w:rPr>
            </w:pPr>
          </w:p>
        </w:tc>
        <w:tc>
          <w:tcPr>
            <w:tcW w:w="1276" w:type="dxa"/>
            <w:vAlign w:val="center"/>
          </w:tcPr>
          <w:p w14:paraId="6E71832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HCQ+AZM&lt;3 days</w:t>
            </w:r>
          </w:p>
        </w:tc>
        <w:tc>
          <w:tcPr>
            <w:tcW w:w="1418" w:type="dxa"/>
            <w:vAlign w:val="center"/>
          </w:tcPr>
          <w:p w14:paraId="13C2326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200 </w:t>
            </w:r>
            <w:proofErr w:type="gramStart"/>
            <w:r w:rsidRPr="00870F98">
              <w:rPr>
                <w:rFonts w:ascii="Arial" w:hAnsi="Arial" w:cs="Arial"/>
                <w:color w:val="000000"/>
                <w:sz w:val="20"/>
                <w:szCs w:val="20"/>
              </w:rPr>
              <w:t>mg  t.i.d.</w:t>
            </w:r>
            <w:proofErr w:type="gramEnd"/>
            <w:r w:rsidRPr="00870F98">
              <w:rPr>
                <w:rFonts w:ascii="Arial" w:hAnsi="Arial" w:cs="Arial"/>
                <w:color w:val="000000"/>
                <w:sz w:val="20"/>
                <w:szCs w:val="20"/>
              </w:rPr>
              <w:t xml:space="preserv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1C14B0B3" w14:textId="77777777" w:rsidR="00870F98" w:rsidRPr="00870F98" w:rsidRDefault="00870F98" w:rsidP="00C6273F">
            <w:pPr>
              <w:rPr>
                <w:rFonts w:ascii="Arial" w:hAnsi="Arial" w:cs="Arial"/>
                <w:sz w:val="20"/>
                <w:szCs w:val="20"/>
              </w:rPr>
            </w:pPr>
            <w:r w:rsidRPr="00870F98">
              <w:rPr>
                <w:rFonts w:ascii="Arial" w:hAnsi="Arial" w:cs="Arial"/>
                <w:sz w:val="20"/>
                <w:szCs w:val="20"/>
              </w:rPr>
              <w:t>-</w:t>
            </w:r>
          </w:p>
        </w:tc>
        <w:tc>
          <w:tcPr>
            <w:tcW w:w="993" w:type="dxa"/>
            <w:vAlign w:val="center"/>
          </w:tcPr>
          <w:p w14:paraId="60CB929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218</w:t>
            </w:r>
          </w:p>
        </w:tc>
        <w:tc>
          <w:tcPr>
            <w:tcW w:w="1275" w:type="dxa"/>
            <w:vAlign w:val="center"/>
          </w:tcPr>
          <w:p w14:paraId="7CC3F40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 (14.2)</w:t>
            </w:r>
          </w:p>
        </w:tc>
        <w:tc>
          <w:tcPr>
            <w:tcW w:w="993" w:type="dxa"/>
            <w:vAlign w:val="center"/>
          </w:tcPr>
          <w:p w14:paraId="0475F22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113/105</w:t>
            </w:r>
          </w:p>
        </w:tc>
        <w:tc>
          <w:tcPr>
            <w:tcW w:w="1134" w:type="dxa"/>
            <w:vAlign w:val="center"/>
          </w:tcPr>
          <w:p w14:paraId="3BD7D02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61597063" w14:textId="77777777" w:rsidR="00870F98" w:rsidRPr="00870F98" w:rsidRDefault="00870F98" w:rsidP="00C6273F">
            <w:pPr>
              <w:rPr>
                <w:rFonts w:ascii="Arial" w:hAnsi="Arial" w:cs="Arial"/>
                <w:sz w:val="20"/>
                <w:szCs w:val="20"/>
              </w:rPr>
            </w:pPr>
          </w:p>
        </w:tc>
      </w:tr>
      <w:tr w:rsidR="00284FF2" w:rsidRPr="00870F98" w14:paraId="4E476936" w14:textId="77777777" w:rsidTr="00284FF2">
        <w:tc>
          <w:tcPr>
            <w:tcW w:w="1555" w:type="dxa"/>
            <w:vMerge/>
            <w:vAlign w:val="center"/>
          </w:tcPr>
          <w:p w14:paraId="1864E4C4" w14:textId="77777777" w:rsidR="00870F98" w:rsidRPr="00870F98" w:rsidRDefault="00870F98" w:rsidP="00C6273F">
            <w:pPr>
              <w:rPr>
                <w:rFonts w:ascii="Arial" w:hAnsi="Arial" w:cs="Arial"/>
                <w:color w:val="000000"/>
                <w:sz w:val="20"/>
                <w:szCs w:val="20"/>
              </w:rPr>
            </w:pPr>
          </w:p>
        </w:tc>
        <w:tc>
          <w:tcPr>
            <w:tcW w:w="1417" w:type="dxa"/>
            <w:vMerge/>
            <w:vAlign w:val="center"/>
          </w:tcPr>
          <w:p w14:paraId="71A90326" w14:textId="77777777" w:rsidR="00870F98" w:rsidRPr="00870F98" w:rsidRDefault="00870F98" w:rsidP="00C6273F">
            <w:pPr>
              <w:rPr>
                <w:rFonts w:ascii="Arial" w:hAnsi="Arial" w:cs="Arial"/>
                <w:sz w:val="20"/>
                <w:szCs w:val="20"/>
              </w:rPr>
            </w:pPr>
          </w:p>
        </w:tc>
        <w:tc>
          <w:tcPr>
            <w:tcW w:w="992" w:type="dxa"/>
            <w:vMerge/>
            <w:vAlign w:val="center"/>
          </w:tcPr>
          <w:p w14:paraId="7BEAC1BC" w14:textId="77777777" w:rsidR="00870F98" w:rsidRPr="00870F98" w:rsidRDefault="00870F98" w:rsidP="00C6273F">
            <w:pPr>
              <w:rPr>
                <w:rFonts w:ascii="Arial" w:hAnsi="Arial" w:cs="Arial"/>
                <w:sz w:val="20"/>
                <w:szCs w:val="20"/>
              </w:rPr>
            </w:pPr>
          </w:p>
        </w:tc>
        <w:tc>
          <w:tcPr>
            <w:tcW w:w="1276" w:type="dxa"/>
            <w:vAlign w:val="center"/>
          </w:tcPr>
          <w:p w14:paraId="7817501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AZM</w:t>
            </w:r>
          </w:p>
        </w:tc>
        <w:tc>
          <w:tcPr>
            <w:tcW w:w="1418" w:type="dxa"/>
            <w:vAlign w:val="center"/>
          </w:tcPr>
          <w:p w14:paraId="316879D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(single loading dose), AZM 250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101808B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051286B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137</w:t>
            </w:r>
          </w:p>
        </w:tc>
        <w:tc>
          <w:tcPr>
            <w:tcW w:w="1275" w:type="dxa"/>
            <w:vAlign w:val="center"/>
          </w:tcPr>
          <w:p w14:paraId="32C692C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21 (15.3)</w:t>
            </w:r>
          </w:p>
        </w:tc>
        <w:tc>
          <w:tcPr>
            <w:tcW w:w="993" w:type="dxa"/>
            <w:vAlign w:val="center"/>
          </w:tcPr>
          <w:p w14:paraId="06F927D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73/64</w:t>
            </w:r>
          </w:p>
        </w:tc>
        <w:tc>
          <w:tcPr>
            <w:tcW w:w="1134" w:type="dxa"/>
            <w:vAlign w:val="center"/>
          </w:tcPr>
          <w:p w14:paraId="1F7A5D9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ign w:val="center"/>
          </w:tcPr>
          <w:p w14:paraId="34662933" w14:textId="77777777" w:rsidR="00870F98" w:rsidRPr="00870F98" w:rsidRDefault="00870F98" w:rsidP="00C6273F">
            <w:pPr>
              <w:rPr>
                <w:rFonts w:ascii="Arial" w:hAnsi="Arial" w:cs="Arial"/>
                <w:sz w:val="20"/>
                <w:szCs w:val="20"/>
              </w:rPr>
            </w:pPr>
          </w:p>
        </w:tc>
      </w:tr>
      <w:tr w:rsidR="00284FF2" w:rsidRPr="00870F98" w14:paraId="4CCF0FE3" w14:textId="77777777" w:rsidTr="00284FF2">
        <w:tc>
          <w:tcPr>
            <w:tcW w:w="1555" w:type="dxa"/>
            <w:vMerge/>
            <w:vAlign w:val="center"/>
          </w:tcPr>
          <w:p w14:paraId="249C14BC" w14:textId="77777777" w:rsidR="00870F98" w:rsidRPr="00870F98" w:rsidRDefault="00870F98" w:rsidP="00C6273F">
            <w:pPr>
              <w:rPr>
                <w:rFonts w:ascii="Arial" w:hAnsi="Arial" w:cs="Arial"/>
                <w:color w:val="000000"/>
                <w:sz w:val="20"/>
                <w:szCs w:val="20"/>
              </w:rPr>
            </w:pPr>
          </w:p>
        </w:tc>
        <w:tc>
          <w:tcPr>
            <w:tcW w:w="1417" w:type="dxa"/>
            <w:vMerge/>
            <w:vAlign w:val="center"/>
          </w:tcPr>
          <w:p w14:paraId="12D43B27" w14:textId="77777777" w:rsidR="00870F98" w:rsidRPr="00870F98" w:rsidRDefault="00870F98" w:rsidP="00C6273F">
            <w:pPr>
              <w:rPr>
                <w:rFonts w:ascii="Arial" w:hAnsi="Arial" w:cs="Arial"/>
                <w:sz w:val="20"/>
                <w:szCs w:val="20"/>
              </w:rPr>
            </w:pPr>
          </w:p>
        </w:tc>
        <w:tc>
          <w:tcPr>
            <w:tcW w:w="992" w:type="dxa"/>
            <w:vMerge/>
            <w:vAlign w:val="center"/>
          </w:tcPr>
          <w:p w14:paraId="72EE0C40" w14:textId="77777777" w:rsidR="00870F98" w:rsidRPr="00870F98" w:rsidRDefault="00870F98" w:rsidP="00C6273F">
            <w:pPr>
              <w:rPr>
                <w:rFonts w:ascii="Arial" w:hAnsi="Arial" w:cs="Arial"/>
                <w:sz w:val="20"/>
                <w:szCs w:val="20"/>
              </w:rPr>
            </w:pPr>
          </w:p>
        </w:tc>
        <w:tc>
          <w:tcPr>
            <w:tcW w:w="1276" w:type="dxa"/>
            <w:vAlign w:val="center"/>
          </w:tcPr>
          <w:p w14:paraId="3158DF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9785D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t.i.d.</w:t>
            </w:r>
          </w:p>
        </w:tc>
        <w:tc>
          <w:tcPr>
            <w:tcW w:w="1275" w:type="dxa"/>
            <w:vAlign w:val="center"/>
          </w:tcPr>
          <w:p w14:paraId="59B3885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78270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w:t>
            </w:r>
          </w:p>
        </w:tc>
        <w:tc>
          <w:tcPr>
            <w:tcW w:w="1275" w:type="dxa"/>
            <w:vAlign w:val="center"/>
          </w:tcPr>
          <w:p w14:paraId="420FE6F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 (2)</w:t>
            </w:r>
          </w:p>
        </w:tc>
        <w:tc>
          <w:tcPr>
            <w:tcW w:w="993" w:type="dxa"/>
            <w:vAlign w:val="center"/>
          </w:tcPr>
          <w:p w14:paraId="771CCE0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54/47</w:t>
            </w:r>
          </w:p>
        </w:tc>
        <w:tc>
          <w:tcPr>
            <w:tcW w:w="1134" w:type="dxa"/>
            <w:vAlign w:val="center"/>
          </w:tcPr>
          <w:p w14:paraId="2718A7C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77E950D6" w14:textId="77777777" w:rsidR="00870F98" w:rsidRPr="00870F98" w:rsidRDefault="00870F98" w:rsidP="00C6273F">
            <w:pPr>
              <w:rPr>
                <w:rFonts w:ascii="Arial" w:hAnsi="Arial" w:cs="Arial"/>
                <w:sz w:val="20"/>
                <w:szCs w:val="20"/>
              </w:rPr>
            </w:pPr>
          </w:p>
        </w:tc>
      </w:tr>
      <w:tr w:rsidR="00284FF2" w:rsidRPr="00870F98" w14:paraId="04B48DFB" w14:textId="77777777" w:rsidTr="00284FF2">
        <w:tc>
          <w:tcPr>
            <w:tcW w:w="1555" w:type="dxa"/>
            <w:vMerge/>
            <w:vAlign w:val="center"/>
          </w:tcPr>
          <w:p w14:paraId="3EA151E7" w14:textId="77777777" w:rsidR="00870F98" w:rsidRPr="00870F98" w:rsidRDefault="00870F98" w:rsidP="00C6273F">
            <w:pPr>
              <w:rPr>
                <w:rFonts w:ascii="Arial" w:hAnsi="Arial" w:cs="Arial"/>
                <w:color w:val="000000"/>
                <w:sz w:val="20"/>
                <w:szCs w:val="20"/>
              </w:rPr>
            </w:pPr>
          </w:p>
        </w:tc>
        <w:tc>
          <w:tcPr>
            <w:tcW w:w="1417" w:type="dxa"/>
            <w:vMerge/>
            <w:vAlign w:val="center"/>
          </w:tcPr>
          <w:p w14:paraId="4DCFEDF9" w14:textId="77777777" w:rsidR="00870F98" w:rsidRPr="00870F98" w:rsidRDefault="00870F98" w:rsidP="00C6273F">
            <w:pPr>
              <w:rPr>
                <w:rFonts w:ascii="Arial" w:hAnsi="Arial" w:cs="Arial"/>
                <w:sz w:val="20"/>
                <w:szCs w:val="20"/>
              </w:rPr>
            </w:pPr>
          </w:p>
        </w:tc>
        <w:tc>
          <w:tcPr>
            <w:tcW w:w="992" w:type="dxa"/>
            <w:vMerge/>
            <w:vAlign w:val="center"/>
          </w:tcPr>
          <w:p w14:paraId="3CE9483E" w14:textId="77777777" w:rsidR="00870F98" w:rsidRPr="00870F98" w:rsidRDefault="00870F98" w:rsidP="00C6273F">
            <w:pPr>
              <w:rPr>
                <w:rFonts w:ascii="Arial" w:hAnsi="Arial" w:cs="Arial"/>
                <w:sz w:val="20"/>
                <w:szCs w:val="20"/>
              </w:rPr>
            </w:pPr>
          </w:p>
        </w:tc>
        <w:tc>
          <w:tcPr>
            <w:tcW w:w="1276" w:type="dxa"/>
            <w:vAlign w:val="center"/>
          </w:tcPr>
          <w:p w14:paraId="5C8543B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7F84CC5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49F997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9CF5A4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162</w:t>
            </w:r>
          </w:p>
        </w:tc>
        <w:tc>
          <w:tcPr>
            <w:tcW w:w="1275" w:type="dxa"/>
            <w:vAlign w:val="center"/>
          </w:tcPr>
          <w:p w14:paraId="42C611E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 (6.8)</w:t>
            </w:r>
          </w:p>
        </w:tc>
        <w:tc>
          <w:tcPr>
            <w:tcW w:w="993" w:type="dxa"/>
            <w:vAlign w:val="center"/>
          </w:tcPr>
          <w:p w14:paraId="43AAB8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90/72</w:t>
            </w:r>
          </w:p>
        </w:tc>
        <w:tc>
          <w:tcPr>
            <w:tcW w:w="1134" w:type="dxa"/>
            <w:vAlign w:val="center"/>
          </w:tcPr>
          <w:p w14:paraId="077A5BF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7C27249D" w14:textId="77777777" w:rsidR="00870F98" w:rsidRPr="00870F98" w:rsidRDefault="00870F98" w:rsidP="00C6273F">
            <w:pPr>
              <w:rPr>
                <w:rFonts w:ascii="Arial" w:hAnsi="Arial" w:cs="Arial"/>
                <w:sz w:val="20"/>
                <w:szCs w:val="20"/>
              </w:rPr>
            </w:pPr>
          </w:p>
        </w:tc>
      </w:tr>
      <w:tr w:rsidR="00284FF2" w:rsidRPr="00870F98" w14:paraId="3FE04166" w14:textId="77777777" w:rsidTr="00284FF2">
        <w:tc>
          <w:tcPr>
            <w:tcW w:w="1555" w:type="dxa"/>
            <w:vMerge w:val="restart"/>
            <w:vAlign w:val="center"/>
          </w:tcPr>
          <w:p w14:paraId="1DB77BE0"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Lamback</w:t>
            </w:r>
            <w:proofErr w:type="spellEnd"/>
            <w:r w:rsidRPr="00870F98">
              <w:rPr>
                <w:rFonts w:ascii="Arial" w:hAnsi="Arial" w:cs="Arial"/>
                <w:color w:val="000000"/>
                <w:sz w:val="20"/>
                <w:szCs w:val="20"/>
              </w:rPr>
              <w:t xml:space="preserve"> et al. 2021</w:t>
            </w:r>
          </w:p>
        </w:tc>
        <w:tc>
          <w:tcPr>
            <w:tcW w:w="1417" w:type="dxa"/>
            <w:vMerge w:val="restart"/>
            <w:vAlign w:val="center"/>
          </w:tcPr>
          <w:p w14:paraId="231801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6B0C4BA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Brazil</w:t>
            </w:r>
          </w:p>
        </w:tc>
        <w:tc>
          <w:tcPr>
            <w:tcW w:w="1276" w:type="dxa"/>
            <w:vAlign w:val="center"/>
          </w:tcPr>
          <w:p w14:paraId="51C04E9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5993E4C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dose), HCQ </w:t>
            </w:r>
            <w:r w:rsidRPr="00870F98">
              <w:rPr>
                <w:rFonts w:ascii="Arial" w:hAnsi="Arial" w:cs="Arial"/>
                <w:color w:val="000000"/>
                <w:sz w:val="20"/>
                <w:szCs w:val="20"/>
              </w:rPr>
              <w:lastRenderedPageBreak/>
              <w:t xml:space="preserve">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(maintenance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19BC6BA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5</w:t>
            </w:r>
          </w:p>
        </w:tc>
        <w:tc>
          <w:tcPr>
            <w:tcW w:w="993" w:type="dxa"/>
            <w:vAlign w:val="center"/>
          </w:tcPr>
          <w:p w14:paraId="6C7BAD5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w:t>
            </w:r>
          </w:p>
        </w:tc>
        <w:tc>
          <w:tcPr>
            <w:tcW w:w="1275" w:type="dxa"/>
            <w:vAlign w:val="center"/>
          </w:tcPr>
          <w:p w14:paraId="5FB5556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 (9.9)</w:t>
            </w:r>
          </w:p>
        </w:tc>
        <w:tc>
          <w:tcPr>
            <w:tcW w:w="993" w:type="dxa"/>
            <w:vAlign w:val="center"/>
          </w:tcPr>
          <w:p w14:paraId="4A9AC4E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2E80ECB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23063306" w14:textId="4FBD7347"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&lt;EndNote&gt;&lt;Cite&gt;&lt;Author&gt;Lamback&lt;/Author&gt;&lt;Year&gt;2021&lt;/Year&gt;&lt;RecNum&gt;108&lt;/RecNum&gt;&lt;DisplayText&gt;[30]&lt;/DisplayText&gt;&lt;record&gt;&lt;rec-number&gt;108&lt;/rec-number&gt;&lt;foreign-keys&gt;&lt;key app="EN" db-id="p2srfdwsrzs5seewawzv0w5tasrrrdvz0fvr" timestamp="1635003913"&gt;108&lt;/key&gt;&lt;/foreign-keys&gt;&lt;ref-type name="Journal Article"&gt;17&lt;/ref-type&gt;&lt;contributors&gt;&lt;authors&gt;&lt;author&gt;Lamback, Elisa Baranski&lt;/author&gt;&lt;author&gt;Oliveira, Monica Amorim de&lt;/author&gt;&lt;author&gt;Haddad, Andrea Ferreira&lt;/author&gt;&lt;author&gt;Vieira, André Filipe Marcondes&lt;/author&gt;&lt;author&gt;Neto, Armando Leão Ferreira&lt;/author&gt;&lt;author&gt;Maia, Taciana da Silva&lt;/author&gt;&lt;author&gt;Chrisman, Juliana de Rezende&lt;/author&gt;&lt;author&gt;Spineti, Pedro Pimenta de Mello&lt;/author&gt;&lt;author&gt;Mattos, Marco Antonio de&lt;/author&gt;&lt;author&gt;Costa, Eduardo&lt;/author&gt;&lt;/authors&gt;&lt;/contributors&gt;&lt;titles&gt;&lt;title&gt;Hydroxychloroquine with azithromycin in patients hospitalized for mild and moderate COVID-19&lt;/title&gt;&lt;secondary-title&gt;Braz. J. Infect. Dis.&lt;/secondary-title&gt;&lt;/titles&gt;&lt;periodical&gt;&lt;full-title&gt;Braz. J. Infect. Dis.&lt;/full-title&gt;&lt;/periodical&gt;&lt;pages&gt;101549&lt;/pages&gt;&lt;volume&gt;25&lt;/volume&gt;&lt;number&gt;2&lt;/number&gt;&lt;keywords&gt;&lt;keyword&gt;Azithromycin&lt;/keyword&gt;&lt;keyword&gt;COVID-19&lt;/keyword&gt;&lt;keyword&gt;Hydroxychloroquine&lt;/keyword&gt;&lt;keyword&gt;Severe acute respiratory syndrome coronavirus 2&lt;/keyword&gt;&lt;/keywords&gt;&lt;dates&gt;&lt;year&gt;2021&lt;/year&gt;&lt;pub-dates&gt;&lt;date&gt;2021/3&lt;/date&gt;&lt;/pub-dates&gt;&lt;/dates&gt;&lt;isbn&gt;1413-8670&lt;/isbn&gt;&lt;label&gt;VbZwj&lt;/label&gt;&lt;urls&gt;&lt;related-urls&gt;&lt;url&gt;http://dx.doi.org/10.1016/j.bjid.2021.101549&lt;/url&gt;&lt;url&gt;https://www.ncbi.nlm.nih.gov/pubmed/33621543&lt;/url&gt;&lt;url&gt;https://www.ncbi.nlm.nih.gov/pmc/articles/PMC7894091&lt;/url&gt;&lt;url&gt;https://linkinghub.elsevier.com/retrieve/pii/S1413-8670(21)00012-X&lt;/url&gt;&lt;/related-urls&gt;&lt;/urls&gt;&lt;custom2&gt;PMC7894091&lt;/custom2&gt;&lt;electronic-resource-num&gt;10.1016/j.bjid.2021.101549&lt;/electronic-resource-num&gt;&lt;/record&gt;&lt;/Cite&gt;&lt;/EndNote&gt;</w:instrText>
            </w:r>
            <w:r>
              <w:rPr>
                <w:rFonts w:ascii="Arial" w:hAnsi="Arial" w:cs="Arial"/>
                <w:sz w:val="20"/>
                <w:szCs w:val="20"/>
              </w:rPr>
              <w:fldChar w:fldCharType="separate"/>
            </w:r>
            <w:r>
              <w:rPr>
                <w:rFonts w:ascii="Arial" w:hAnsi="Arial" w:cs="Arial"/>
                <w:noProof/>
                <w:sz w:val="20"/>
                <w:szCs w:val="20"/>
              </w:rPr>
              <w:t>[30]</w:t>
            </w:r>
            <w:r>
              <w:rPr>
                <w:rFonts w:ascii="Arial" w:hAnsi="Arial" w:cs="Arial"/>
                <w:sz w:val="20"/>
                <w:szCs w:val="20"/>
              </w:rPr>
              <w:fldChar w:fldCharType="end"/>
            </w:r>
          </w:p>
        </w:tc>
      </w:tr>
      <w:tr w:rsidR="00284FF2" w:rsidRPr="00870F98" w14:paraId="5AE70FA4" w14:textId="77777777" w:rsidTr="00284FF2">
        <w:tc>
          <w:tcPr>
            <w:tcW w:w="1555" w:type="dxa"/>
            <w:vMerge/>
            <w:vAlign w:val="center"/>
          </w:tcPr>
          <w:p w14:paraId="1939C631" w14:textId="77777777" w:rsidR="00870F98" w:rsidRPr="00870F98" w:rsidRDefault="00870F98" w:rsidP="00C6273F">
            <w:pPr>
              <w:rPr>
                <w:rFonts w:ascii="Arial" w:hAnsi="Arial" w:cs="Arial"/>
                <w:color w:val="000000"/>
                <w:sz w:val="20"/>
                <w:szCs w:val="20"/>
              </w:rPr>
            </w:pPr>
          </w:p>
        </w:tc>
        <w:tc>
          <w:tcPr>
            <w:tcW w:w="1417" w:type="dxa"/>
            <w:vMerge/>
            <w:vAlign w:val="center"/>
          </w:tcPr>
          <w:p w14:paraId="5874FB00" w14:textId="77777777" w:rsidR="00870F98" w:rsidRPr="00870F98" w:rsidRDefault="00870F98" w:rsidP="00C6273F">
            <w:pPr>
              <w:rPr>
                <w:rFonts w:ascii="Arial" w:hAnsi="Arial" w:cs="Arial"/>
                <w:sz w:val="20"/>
                <w:szCs w:val="20"/>
              </w:rPr>
            </w:pPr>
          </w:p>
        </w:tc>
        <w:tc>
          <w:tcPr>
            <w:tcW w:w="992" w:type="dxa"/>
            <w:vMerge/>
            <w:vAlign w:val="center"/>
          </w:tcPr>
          <w:p w14:paraId="1ACE077E" w14:textId="77777777" w:rsidR="00870F98" w:rsidRPr="00870F98" w:rsidRDefault="00870F98" w:rsidP="00C6273F">
            <w:pPr>
              <w:rPr>
                <w:rFonts w:ascii="Arial" w:hAnsi="Arial" w:cs="Arial"/>
                <w:sz w:val="20"/>
                <w:szCs w:val="20"/>
              </w:rPr>
            </w:pPr>
          </w:p>
        </w:tc>
        <w:tc>
          <w:tcPr>
            <w:tcW w:w="1276" w:type="dxa"/>
            <w:vAlign w:val="center"/>
          </w:tcPr>
          <w:p w14:paraId="6D02341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0895C6A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4F2BC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F2BC27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92</w:t>
            </w:r>
          </w:p>
        </w:tc>
        <w:tc>
          <w:tcPr>
            <w:tcW w:w="1275" w:type="dxa"/>
            <w:vAlign w:val="center"/>
          </w:tcPr>
          <w:p w14:paraId="6CCFBDC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20 (21.7)</w:t>
            </w:r>
          </w:p>
        </w:tc>
        <w:tc>
          <w:tcPr>
            <w:tcW w:w="993" w:type="dxa"/>
            <w:vAlign w:val="center"/>
          </w:tcPr>
          <w:p w14:paraId="78B0226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1824C2B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554F3668" w14:textId="77777777" w:rsidR="00870F98" w:rsidRPr="00870F98" w:rsidRDefault="00870F98" w:rsidP="00C6273F">
            <w:pPr>
              <w:rPr>
                <w:rFonts w:ascii="Arial" w:hAnsi="Arial" w:cs="Arial"/>
                <w:sz w:val="20"/>
                <w:szCs w:val="20"/>
              </w:rPr>
            </w:pPr>
          </w:p>
        </w:tc>
      </w:tr>
      <w:tr w:rsidR="00284FF2" w:rsidRPr="00870F98" w14:paraId="15EB7931" w14:textId="77777777" w:rsidTr="00284FF2">
        <w:tc>
          <w:tcPr>
            <w:tcW w:w="1555" w:type="dxa"/>
            <w:vMerge w:val="restart"/>
            <w:vAlign w:val="center"/>
          </w:tcPr>
          <w:p w14:paraId="6D4FFAF0"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Lammers et al. 2020</w:t>
            </w:r>
          </w:p>
        </w:tc>
        <w:tc>
          <w:tcPr>
            <w:tcW w:w="1417" w:type="dxa"/>
            <w:vMerge w:val="restart"/>
            <w:vAlign w:val="center"/>
          </w:tcPr>
          <w:p w14:paraId="305ACCC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266E2D2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Netherlands</w:t>
            </w:r>
          </w:p>
        </w:tc>
        <w:tc>
          <w:tcPr>
            <w:tcW w:w="1276" w:type="dxa"/>
            <w:vAlign w:val="center"/>
          </w:tcPr>
          <w:p w14:paraId="6BC81D7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771F63A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CQ 600 mg+300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(single loading dose), CQ 300 mg b.i.d. (maintenance dose)</w:t>
            </w:r>
          </w:p>
        </w:tc>
        <w:tc>
          <w:tcPr>
            <w:tcW w:w="1275" w:type="dxa"/>
            <w:vAlign w:val="center"/>
          </w:tcPr>
          <w:p w14:paraId="0A3FD10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4D42795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377</w:t>
            </w:r>
          </w:p>
        </w:tc>
        <w:tc>
          <w:tcPr>
            <w:tcW w:w="1275" w:type="dxa"/>
            <w:vAlign w:val="center"/>
          </w:tcPr>
          <w:p w14:paraId="0A3503B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EDCAE3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133/244</w:t>
            </w:r>
          </w:p>
        </w:tc>
        <w:tc>
          <w:tcPr>
            <w:tcW w:w="1134" w:type="dxa"/>
            <w:vAlign w:val="center"/>
          </w:tcPr>
          <w:p w14:paraId="631558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66.4±13.5</w:t>
            </w:r>
          </w:p>
        </w:tc>
        <w:tc>
          <w:tcPr>
            <w:tcW w:w="622" w:type="dxa"/>
            <w:vMerge w:val="restart"/>
            <w:vAlign w:val="center"/>
          </w:tcPr>
          <w:p w14:paraId="44FC162C" w14:textId="597CA664"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&lt;EndNote&gt;&lt;Cite&gt;&lt;Author&gt;Lammers&lt;/Author&gt;&lt;Year&gt;2020&lt;/Year&gt;&lt;RecNum&gt;86&lt;/RecNum&gt;&lt;DisplayText&gt;[31]&lt;/DisplayText&gt;&lt;record&gt;&lt;rec-number&gt;86&lt;/rec-number&gt;&lt;foreign-keys&gt;&lt;key app="EN" db-id="p2srfdwsrzs5seewawzv0w5tasrrrdvz0fvr" timestamp="1635003913"&gt;86&lt;/key&gt;&lt;/foreign-keys&gt;&lt;ref-type name="Journal Article"&gt;17&lt;/ref-type&gt;&lt;contributors&gt;&lt;authors&gt;&lt;author&gt;Lammers, A. J. J.&lt;/author&gt;&lt;author&gt;Brohet, R. M.&lt;/author&gt;&lt;author&gt;Theunissen, R. E. P.&lt;/author&gt;&lt;author&gt;Koster, C.&lt;/author&gt;&lt;author&gt;Rood, R.&lt;/author&gt;&lt;author&gt;Verhagen, D. W. M.&lt;/author&gt;&lt;author&gt;Brinkman, K.&lt;/author&gt;&lt;author&gt;Hassing, R. J.&lt;/author&gt;&lt;author&gt;Dofferhoff, A.&lt;/author&gt;&lt;author&gt;El Moussaoui, R.&lt;/author&gt;&lt;author&gt;Hermanides, G.&lt;/author&gt;&lt;author&gt;Ellerbroek, J.&lt;/author&gt;&lt;author&gt;Bokhizzou, N.&lt;/author&gt;&lt;author&gt;Visser, H.&lt;/author&gt;&lt;author&gt;van den Berge, M.&lt;/author&gt;&lt;author&gt;Bax, H.&lt;/author&gt;&lt;author&gt;Postma, D. F.&lt;/author&gt;&lt;author&gt;Groeneveld, P. H. P.&lt;/author&gt;&lt;/authors&gt;&lt;/contributors&gt;&lt;titles&gt;&lt;title&gt;Early hydroxychloroquine but not chloroquine use reduces ICU admission in COVID-19 patients&lt;/title&gt;&lt;secondary-title&gt;Int. J. Infect. Dis.&lt;/secondary-title&gt;&lt;/titles&gt;&lt;periodical&gt;&lt;full-title&gt;Int. J. Infect. Dis.&lt;/full-title&gt;&lt;/periodical&gt;&lt;pages&gt;283-289&lt;/pages&gt;&lt;volume&gt;101&lt;/volume&gt;&lt;keywords&gt;&lt;keyword&gt;Azithromycin&lt;/keyword&gt;&lt;keyword&gt;COVID-19&lt;/keyword&gt;&lt;keyword&gt;Chloroquine&lt;/keyword&gt;&lt;keyword&gt;Clinical course&lt;/keyword&gt;&lt;keyword&gt;Hydroxychloroquine&lt;/keyword&gt;&lt;/keywords&gt;&lt;dates&gt;&lt;year&gt;2020&lt;/year&gt;&lt;pub-dates&gt;&lt;date&gt;2020/12&lt;/date&gt;&lt;/pub-dates&gt;&lt;/dates&gt;&lt;isbn&gt;1201-9712&lt;/isbn&gt;&lt;label&gt;P03sX&lt;/label&gt;&lt;urls&gt;&lt;related-urls&gt;&lt;url&gt;http://dx.doi.org/10.1016/j.ijid.2020.09.1460&lt;/url&gt;&lt;url&gt;https://www.ncbi.nlm.nih.gov/pubmed/33007454&lt;/url&gt;&lt;url&gt;https://www.ncbi.nlm.nih.gov/pmc/articles/PMC7524430&lt;/url&gt;&lt;url&gt;https://linkinghub.elsevier.com/retrieve/pii/S1201-9712(20)32175-5&lt;/url&gt;&lt;/related-urls&gt;&lt;/urls&gt;&lt;custom2&gt;PMC7524430&lt;/custom2&gt;&lt;electronic-resource-num&gt;10.1016/j.ijid.2020.09.1460&lt;/electronic-resource-num&gt;&lt;/record&gt;&lt;/Cite&gt;&lt;/EndNote&gt;</w:instrText>
            </w:r>
            <w:r>
              <w:rPr>
                <w:rFonts w:ascii="Arial" w:hAnsi="Arial" w:cs="Arial"/>
                <w:sz w:val="20"/>
                <w:szCs w:val="20"/>
              </w:rPr>
              <w:fldChar w:fldCharType="separate"/>
            </w:r>
            <w:r>
              <w:rPr>
                <w:rFonts w:ascii="Arial" w:hAnsi="Arial" w:cs="Arial"/>
                <w:noProof/>
                <w:sz w:val="20"/>
                <w:szCs w:val="20"/>
              </w:rPr>
              <w:t>[31]</w:t>
            </w:r>
            <w:r>
              <w:rPr>
                <w:rFonts w:ascii="Arial" w:hAnsi="Arial" w:cs="Arial"/>
                <w:sz w:val="20"/>
                <w:szCs w:val="20"/>
              </w:rPr>
              <w:fldChar w:fldCharType="end"/>
            </w:r>
          </w:p>
        </w:tc>
      </w:tr>
      <w:tr w:rsidR="00284FF2" w:rsidRPr="00870F98" w14:paraId="09EB1BC0" w14:textId="77777777" w:rsidTr="00284FF2">
        <w:tc>
          <w:tcPr>
            <w:tcW w:w="1555" w:type="dxa"/>
            <w:vMerge/>
            <w:vAlign w:val="center"/>
          </w:tcPr>
          <w:p w14:paraId="0595132A" w14:textId="77777777" w:rsidR="00870F98" w:rsidRPr="00870F98" w:rsidRDefault="00870F98" w:rsidP="00C6273F">
            <w:pPr>
              <w:rPr>
                <w:rFonts w:ascii="Arial" w:hAnsi="Arial" w:cs="Arial"/>
                <w:color w:val="000000"/>
                <w:sz w:val="20"/>
                <w:szCs w:val="20"/>
              </w:rPr>
            </w:pPr>
          </w:p>
        </w:tc>
        <w:tc>
          <w:tcPr>
            <w:tcW w:w="1417" w:type="dxa"/>
            <w:vMerge/>
            <w:vAlign w:val="center"/>
          </w:tcPr>
          <w:p w14:paraId="430CD4E0" w14:textId="77777777" w:rsidR="00870F98" w:rsidRPr="00870F98" w:rsidRDefault="00870F98" w:rsidP="00C6273F">
            <w:pPr>
              <w:rPr>
                <w:rFonts w:ascii="Arial" w:hAnsi="Arial" w:cs="Arial"/>
                <w:sz w:val="20"/>
                <w:szCs w:val="20"/>
              </w:rPr>
            </w:pPr>
          </w:p>
        </w:tc>
        <w:tc>
          <w:tcPr>
            <w:tcW w:w="992" w:type="dxa"/>
            <w:vMerge/>
            <w:vAlign w:val="center"/>
          </w:tcPr>
          <w:p w14:paraId="5E4F6C11" w14:textId="77777777" w:rsidR="00870F98" w:rsidRPr="00870F98" w:rsidRDefault="00870F98" w:rsidP="00C6273F">
            <w:pPr>
              <w:rPr>
                <w:rFonts w:ascii="Arial" w:hAnsi="Arial" w:cs="Arial"/>
                <w:sz w:val="20"/>
                <w:szCs w:val="20"/>
              </w:rPr>
            </w:pPr>
          </w:p>
        </w:tc>
        <w:tc>
          <w:tcPr>
            <w:tcW w:w="1276" w:type="dxa"/>
            <w:vAlign w:val="center"/>
          </w:tcPr>
          <w:p w14:paraId="27F1A81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 (CQ Control)</w:t>
            </w:r>
          </w:p>
        </w:tc>
        <w:tc>
          <w:tcPr>
            <w:tcW w:w="1418" w:type="dxa"/>
            <w:vAlign w:val="center"/>
          </w:tcPr>
          <w:p w14:paraId="7CCA1A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06D372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8E9E64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155</w:t>
            </w:r>
          </w:p>
        </w:tc>
        <w:tc>
          <w:tcPr>
            <w:tcW w:w="1275" w:type="dxa"/>
            <w:vAlign w:val="center"/>
          </w:tcPr>
          <w:p w14:paraId="303314A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2ACC1C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77/78</w:t>
            </w:r>
          </w:p>
        </w:tc>
        <w:tc>
          <w:tcPr>
            <w:tcW w:w="1134" w:type="dxa"/>
            <w:vAlign w:val="center"/>
          </w:tcPr>
          <w:p w14:paraId="2892F1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71.8±15.3</w:t>
            </w:r>
          </w:p>
        </w:tc>
        <w:tc>
          <w:tcPr>
            <w:tcW w:w="622" w:type="dxa"/>
            <w:vMerge/>
            <w:vAlign w:val="center"/>
          </w:tcPr>
          <w:p w14:paraId="28456973" w14:textId="77777777" w:rsidR="00870F98" w:rsidRPr="00870F98" w:rsidRDefault="00870F98" w:rsidP="00C6273F">
            <w:pPr>
              <w:rPr>
                <w:rFonts w:ascii="Arial" w:hAnsi="Arial" w:cs="Arial"/>
                <w:sz w:val="20"/>
                <w:szCs w:val="20"/>
              </w:rPr>
            </w:pPr>
          </w:p>
        </w:tc>
      </w:tr>
      <w:tr w:rsidR="00284FF2" w:rsidRPr="00870F98" w14:paraId="57FF9495" w14:textId="77777777" w:rsidTr="00284FF2">
        <w:tc>
          <w:tcPr>
            <w:tcW w:w="1555" w:type="dxa"/>
            <w:vMerge/>
            <w:vAlign w:val="center"/>
          </w:tcPr>
          <w:p w14:paraId="1B94465B" w14:textId="77777777" w:rsidR="00870F98" w:rsidRPr="00870F98" w:rsidRDefault="00870F98" w:rsidP="00C6273F">
            <w:pPr>
              <w:rPr>
                <w:rFonts w:ascii="Arial" w:hAnsi="Arial" w:cs="Arial"/>
                <w:color w:val="000000"/>
                <w:sz w:val="20"/>
                <w:szCs w:val="20"/>
              </w:rPr>
            </w:pPr>
          </w:p>
        </w:tc>
        <w:tc>
          <w:tcPr>
            <w:tcW w:w="1417" w:type="dxa"/>
            <w:vMerge/>
            <w:vAlign w:val="center"/>
          </w:tcPr>
          <w:p w14:paraId="225BCDFA" w14:textId="77777777" w:rsidR="00870F98" w:rsidRPr="00870F98" w:rsidRDefault="00870F98" w:rsidP="00C6273F">
            <w:pPr>
              <w:rPr>
                <w:rFonts w:ascii="Arial" w:hAnsi="Arial" w:cs="Arial"/>
                <w:sz w:val="20"/>
                <w:szCs w:val="20"/>
              </w:rPr>
            </w:pPr>
          </w:p>
        </w:tc>
        <w:tc>
          <w:tcPr>
            <w:tcW w:w="992" w:type="dxa"/>
            <w:vMerge/>
            <w:vAlign w:val="center"/>
          </w:tcPr>
          <w:p w14:paraId="36F9BD26" w14:textId="77777777" w:rsidR="00870F98" w:rsidRPr="00870F98" w:rsidRDefault="00870F98" w:rsidP="00C6273F">
            <w:pPr>
              <w:rPr>
                <w:rFonts w:ascii="Arial" w:hAnsi="Arial" w:cs="Arial"/>
                <w:sz w:val="20"/>
                <w:szCs w:val="20"/>
              </w:rPr>
            </w:pPr>
          </w:p>
        </w:tc>
        <w:tc>
          <w:tcPr>
            <w:tcW w:w="1276" w:type="dxa"/>
            <w:vAlign w:val="center"/>
          </w:tcPr>
          <w:p w14:paraId="25DA1FA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BFD93D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mg+400 mg (single loading dose), HCQ 200 mg b.i.d. (maintenance dose)</w:t>
            </w:r>
          </w:p>
        </w:tc>
        <w:tc>
          <w:tcPr>
            <w:tcW w:w="1275" w:type="dxa"/>
            <w:vAlign w:val="center"/>
          </w:tcPr>
          <w:p w14:paraId="0A1CE20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1118720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189</w:t>
            </w:r>
          </w:p>
        </w:tc>
        <w:tc>
          <w:tcPr>
            <w:tcW w:w="1275" w:type="dxa"/>
            <w:vAlign w:val="center"/>
          </w:tcPr>
          <w:p w14:paraId="71DC1D1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454AFF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66/123</w:t>
            </w:r>
          </w:p>
        </w:tc>
        <w:tc>
          <w:tcPr>
            <w:tcW w:w="1134" w:type="dxa"/>
            <w:vAlign w:val="center"/>
          </w:tcPr>
          <w:p w14:paraId="5FEF114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64.7±14.5</w:t>
            </w:r>
          </w:p>
        </w:tc>
        <w:tc>
          <w:tcPr>
            <w:tcW w:w="622" w:type="dxa"/>
            <w:vMerge/>
            <w:vAlign w:val="center"/>
          </w:tcPr>
          <w:p w14:paraId="71760736" w14:textId="77777777" w:rsidR="00870F98" w:rsidRPr="00870F98" w:rsidRDefault="00870F98" w:rsidP="00C6273F">
            <w:pPr>
              <w:rPr>
                <w:rFonts w:ascii="Arial" w:hAnsi="Arial" w:cs="Arial"/>
                <w:sz w:val="20"/>
                <w:szCs w:val="20"/>
              </w:rPr>
            </w:pPr>
          </w:p>
        </w:tc>
      </w:tr>
      <w:tr w:rsidR="00284FF2" w:rsidRPr="00870F98" w14:paraId="1150E32F" w14:textId="77777777" w:rsidTr="00284FF2">
        <w:tc>
          <w:tcPr>
            <w:tcW w:w="1555" w:type="dxa"/>
            <w:vMerge/>
            <w:vAlign w:val="center"/>
          </w:tcPr>
          <w:p w14:paraId="02F3FC9D" w14:textId="77777777" w:rsidR="00870F98" w:rsidRPr="00870F98" w:rsidRDefault="00870F98" w:rsidP="00C6273F">
            <w:pPr>
              <w:rPr>
                <w:rFonts w:ascii="Arial" w:hAnsi="Arial" w:cs="Arial"/>
                <w:color w:val="000000"/>
                <w:sz w:val="20"/>
                <w:szCs w:val="20"/>
              </w:rPr>
            </w:pPr>
          </w:p>
        </w:tc>
        <w:tc>
          <w:tcPr>
            <w:tcW w:w="1417" w:type="dxa"/>
            <w:vMerge/>
            <w:vAlign w:val="center"/>
          </w:tcPr>
          <w:p w14:paraId="652EB666" w14:textId="77777777" w:rsidR="00870F98" w:rsidRPr="00870F98" w:rsidRDefault="00870F98" w:rsidP="00C6273F">
            <w:pPr>
              <w:rPr>
                <w:rFonts w:ascii="Arial" w:hAnsi="Arial" w:cs="Arial"/>
                <w:sz w:val="20"/>
                <w:szCs w:val="20"/>
              </w:rPr>
            </w:pPr>
          </w:p>
        </w:tc>
        <w:tc>
          <w:tcPr>
            <w:tcW w:w="992" w:type="dxa"/>
            <w:vMerge/>
            <w:vAlign w:val="center"/>
          </w:tcPr>
          <w:p w14:paraId="4C185D12" w14:textId="77777777" w:rsidR="00870F98" w:rsidRPr="00870F98" w:rsidRDefault="00870F98" w:rsidP="00C6273F">
            <w:pPr>
              <w:rPr>
                <w:rFonts w:ascii="Arial" w:hAnsi="Arial" w:cs="Arial"/>
                <w:sz w:val="20"/>
                <w:szCs w:val="20"/>
              </w:rPr>
            </w:pPr>
          </w:p>
        </w:tc>
        <w:tc>
          <w:tcPr>
            <w:tcW w:w="1276" w:type="dxa"/>
            <w:vAlign w:val="center"/>
          </w:tcPr>
          <w:p w14:paraId="5DB7493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 (HCQ Control)</w:t>
            </w:r>
          </w:p>
        </w:tc>
        <w:tc>
          <w:tcPr>
            <w:tcW w:w="1418" w:type="dxa"/>
            <w:vAlign w:val="center"/>
          </w:tcPr>
          <w:p w14:paraId="5B8190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149F30C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A1DED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81</w:t>
            </w:r>
          </w:p>
        </w:tc>
        <w:tc>
          <w:tcPr>
            <w:tcW w:w="1275" w:type="dxa"/>
            <w:vAlign w:val="center"/>
          </w:tcPr>
          <w:p w14:paraId="2932C01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B00E4F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38/43</w:t>
            </w:r>
          </w:p>
        </w:tc>
        <w:tc>
          <w:tcPr>
            <w:tcW w:w="1134" w:type="dxa"/>
            <w:vAlign w:val="center"/>
          </w:tcPr>
          <w:p w14:paraId="0C5C95B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63.9±17.2</w:t>
            </w:r>
          </w:p>
        </w:tc>
        <w:tc>
          <w:tcPr>
            <w:tcW w:w="622" w:type="dxa"/>
            <w:vMerge/>
            <w:vAlign w:val="center"/>
          </w:tcPr>
          <w:p w14:paraId="56E7AFD2" w14:textId="77777777" w:rsidR="00870F98" w:rsidRPr="00870F98" w:rsidRDefault="00870F98" w:rsidP="00C6273F">
            <w:pPr>
              <w:rPr>
                <w:rFonts w:ascii="Arial" w:hAnsi="Arial" w:cs="Arial"/>
                <w:sz w:val="20"/>
                <w:szCs w:val="20"/>
              </w:rPr>
            </w:pPr>
          </w:p>
        </w:tc>
      </w:tr>
      <w:tr w:rsidR="00284FF2" w:rsidRPr="00870F98" w14:paraId="09A96048" w14:textId="77777777" w:rsidTr="00284FF2">
        <w:tc>
          <w:tcPr>
            <w:tcW w:w="1555" w:type="dxa"/>
            <w:vMerge w:val="restart"/>
            <w:vAlign w:val="center"/>
          </w:tcPr>
          <w:p w14:paraId="67283805"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Lauriola</w:t>
            </w:r>
            <w:proofErr w:type="spellEnd"/>
            <w:r w:rsidRPr="00870F98">
              <w:rPr>
                <w:rFonts w:ascii="Arial" w:hAnsi="Arial" w:cs="Arial"/>
                <w:color w:val="000000"/>
                <w:sz w:val="20"/>
                <w:szCs w:val="20"/>
              </w:rPr>
              <w:t xml:space="preserve"> et al. 2020</w:t>
            </w:r>
          </w:p>
        </w:tc>
        <w:tc>
          <w:tcPr>
            <w:tcW w:w="1417" w:type="dxa"/>
            <w:vMerge w:val="restart"/>
            <w:vAlign w:val="center"/>
          </w:tcPr>
          <w:p w14:paraId="0CFA0FA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703657F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Italy</w:t>
            </w:r>
          </w:p>
        </w:tc>
        <w:tc>
          <w:tcPr>
            <w:tcW w:w="1276" w:type="dxa"/>
            <w:vAlign w:val="center"/>
          </w:tcPr>
          <w:p w14:paraId="6FD9C60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HCQ+AZM</w:t>
            </w:r>
          </w:p>
        </w:tc>
        <w:tc>
          <w:tcPr>
            <w:tcW w:w="1418" w:type="dxa"/>
            <w:vAlign w:val="center"/>
          </w:tcPr>
          <w:p w14:paraId="108F851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HCQ 200 mg t.i.d.,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6CF0946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10</w:t>
            </w:r>
          </w:p>
        </w:tc>
        <w:tc>
          <w:tcPr>
            <w:tcW w:w="993" w:type="dxa"/>
            <w:vAlign w:val="center"/>
          </w:tcPr>
          <w:p w14:paraId="6479E1D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297</w:t>
            </w:r>
          </w:p>
        </w:tc>
        <w:tc>
          <w:tcPr>
            <w:tcW w:w="1275" w:type="dxa"/>
            <w:vAlign w:val="center"/>
          </w:tcPr>
          <w:p w14:paraId="32DB198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1A6F310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99/198</w:t>
            </w:r>
          </w:p>
        </w:tc>
        <w:tc>
          <w:tcPr>
            <w:tcW w:w="1134" w:type="dxa"/>
            <w:vAlign w:val="center"/>
          </w:tcPr>
          <w:p w14:paraId="36B7A87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70.8±13.6</w:t>
            </w:r>
          </w:p>
        </w:tc>
        <w:tc>
          <w:tcPr>
            <w:tcW w:w="622" w:type="dxa"/>
            <w:vMerge w:val="restart"/>
            <w:vAlign w:val="center"/>
          </w:tcPr>
          <w:p w14:paraId="3EC794EF" w14:textId="00FC0441"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&lt;EndNote&gt;&lt;Cite&gt;&lt;Author&gt;Lauriola&lt;/Author&gt;&lt;Year&gt;2020&lt;/Year&gt;&lt;RecNum&gt;49&lt;/RecNum&gt;&lt;DisplayText&gt;[32]&lt;/DisplayText&gt;&lt;record&gt;&lt;rec-number&gt;49&lt;/rec-number&gt;&lt;foreign-keys&gt;&lt;key app="EN" db-id="p2srfdwsrzs5seewawzv0w5tasrrrdvz0fvr" timestamp="1635003913"&gt;49&lt;/key&gt;&lt;/foreign-keys&gt;&lt;ref-type name="Journal Article"&gt;17&lt;/ref-type&gt;&lt;contributors&gt;&lt;authors&gt;&lt;author&gt;Lauriola, Marinella&lt;/author&gt;&lt;author&gt;Pani, Arianna&lt;/author&gt;&lt;author&gt;Ippoliti, Giovanbattista&lt;/author&gt;&lt;author&gt;Mortara, Andrea&lt;/author&gt;&lt;author&gt;Milighetti, Stefano&lt;/author&gt;&lt;author&gt;Mazen, Marjieh&lt;/author&gt;&lt;author&gt;Perseghin, Gianluca&lt;/author&gt;&lt;author&gt;Pastori, Daniele&lt;/author&gt;&lt;author&gt;Grosso, Paolo&lt;/author&gt;&lt;author&gt;Scaglione, Francesco&lt;/author&gt;&lt;/authors&gt;&lt;/contributors&gt;&lt;titles&gt;&lt;title&gt;Effect of Combination Therapy of Hydroxychloroquine and Azithromycin on Mortality in Patients With COVID-19&lt;/title&gt;&lt;secondary-title&gt;Clin. Transl. Sci.&lt;/secondary-title&gt;&lt;/titles&gt;&lt;periodical&gt;&lt;full-title&gt;Clin. Transl. Sci.&lt;/full-title&gt;&lt;/periodical&gt;&lt;pages&gt;1071-1076&lt;/pages&gt;&lt;volume&gt;13&lt;/volume&gt;&lt;number&gt;6&lt;/number&gt;&lt;dates&gt;&lt;year&gt;2020&lt;/year&gt;&lt;pub-dates&gt;&lt;date&gt;2020/11&lt;/date&gt;&lt;/pub-dates&gt;&lt;/dates&gt;&lt;isbn&gt;1752-8054&lt;/isbn&gt;&lt;label&gt;DTkXl&lt;/label&gt;&lt;urls&gt;&lt;related-urls&gt;&lt;url&gt;http://dx.doi.org/10.1111/cts.12860&lt;/url&gt;&lt;url&gt;https://www.ncbi.nlm.nih.gov/pubmed/32926573&lt;/url&gt;&lt;url&gt;https://www.ncbi.nlm.nih.gov/pmc/articles/PMC7719367&lt;/url&gt;&lt;url&gt;https://doi.org/10.1111/cts.12860&lt;/url&gt;&lt;/related-urls&gt;&lt;/urls&gt;&lt;custom2&gt;PMC7719367&lt;/custom2&gt;&lt;electronic-resource-num&gt;10.1111/cts.12860&lt;/electronic-resource-num&gt;&lt;/record&gt;&lt;/Cite&gt;&lt;/EndNote&gt;</w:instrText>
            </w:r>
            <w:r>
              <w:rPr>
                <w:rFonts w:ascii="Arial" w:hAnsi="Arial" w:cs="Arial"/>
                <w:sz w:val="20"/>
                <w:szCs w:val="20"/>
              </w:rPr>
              <w:fldChar w:fldCharType="separate"/>
            </w:r>
            <w:r>
              <w:rPr>
                <w:rFonts w:ascii="Arial" w:hAnsi="Arial" w:cs="Arial"/>
                <w:noProof/>
                <w:sz w:val="20"/>
                <w:szCs w:val="20"/>
              </w:rPr>
              <w:t>[32]</w:t>
            </w:r>
            <w:r>
              <w:rPr>
                <w:rFonts w:ascii="Arial" w:hAnsi="Arial" w:cs="Arial"/>
                <w:sz w:val="20"/>
                <w:szCs w:val="20"/>
              </w:rPr>
              <w:fldChar w:fldCharType="end"/>
            </w:r>
          </w:p>
        </w:tc>
      </w:tr>
      <w:tr w:rsidR="00284FF2" w:rsidRPr="00870F98" w14:paraId="768DB67C" w14:textId="77777777" w:rsidTr="00284FF2">
        <w:tc>
          <w:tcPr>
            <w:tcW w:w="1555" w:type="dxa"/>
            <w:vMerge/>
            <w:vAlign w:val="center"/>
          </w:tcPr>
          <w:p w14:paraId="41DF5A43" w14:textId="77777777" w:rsidR="00870F98" w:rsidRPr="00870F98" w:rsidRDefault="00870F98" w:rsidP="00C6273F">
            <w:pPr>
              <w:rPr>
                <w:rFonts w:ascii="Arial" w:hAnsi="Arial" w:cs="Arial"/>
                <w:color w:val="000000"/>
                <w:sz w:val="20"/>
                <w:szCs w:val="20"/>
              </w:rPr>
            </w:pPr>
          </w:p>
        </w:tc>
        <w:tc>
          <w:tcPr>
            <w:tcW w:w="1417" w:type="dxa"/>
            <w:vMerge/>
            <w:vAlign w:val="center"/>
          </w:tcPr>
          <w:p w14:paraId="30968758" w14:textId="77777777" w:rsidR="00870F98" w:rsidRPr="00870F98" w:rsidRDefault="00870F98" w:rsidP="00C6273F">
            <w:pPr>
              <w:rPr>
                <w:rFonts w:ascii="Arial" w:hAnsi="Arial" w:cs="Arial"/>
                <w:sz w:val="20"/>
                <w:szCs w:val="20"/>
              </w:rPr>
            </w:pPr>
          </w:p>
        </w:tc>
        <w:tc>
          <w:tcPr>
            <w:tcW w:w="992" w:type="dxa"/>
            <w:vMerge/>
            <w:vAlign w:val="center"/>
          </w:tcPr>
          <w:p w14:paraId="19D30DFE" w14:textId="77777777" w:rsidR="00870F98" w:rsidRPr="00870F98" w:rsidRDefault="00870F98" w:rsidP="00C6273F">
            <w:pPr>
              <w:rPr>
                <w:rFonts w:ascii="Arial" w:hAnsi="Arial" w:cs="Arial"/>
                <w:sz w:val="20"/>
                <w:szCs w:val="20"/>
              </w:rPr>
            </w:pPr>
          </w:p>
        </w:tc>
        <w:tc>
          <w:tcPr>
            <w:tcW w:w="1276" w:type="dxa"/>
            <w:vAlign w:val="center"/>
          </w:tcPr>
          <w:p w14:paraId="50CC86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156125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t.i.d.</w:t>
            </w:r>
          </w:p>
        </w:tc>
        <w:tc>
          <w:tcPr>
            <w:tcW w:w="1275" w:type="dxa"/>
            <w:vAlign w:val="center"/>
          </w:tcPr>
          <w:p w14:paraId="6E0AD93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w:t>
            </w:r>
          </w:p>
        </w:tc>
        <w:tc>
          <w:tcPr>
            <w:tcW w:w="993" w:type="dxa"/>
            <w:vAlign w:val="center"/>
          </w:tcPr>
          <w:p w14:paraId="313B061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w:t>
            </w:r>
          </w:p>
        </w:tc>
        <w:tc>
          <w:tcPr>
            <w:tcW w:w="1275" w:type="dxa"/>
            <w:vAlign w:val="center"/>
          </w:tcPr>
          <w:p w14:paraId="4066742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582F2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9/8</w:t>
            </w:r>
          </w:p>
        </w:tc>
        <w:tc>
          <w:tcPr>
            <w:tcW w:w="1134" w:type="dxa"/>
            <w:vAlign w:val="center"/>
          </w:tcPr>
          <w:p w14:paraId="7B9A4B6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76.3±13.1</w:t>
            </w:r>
          </w:p>
        </w:tc>
        <w:tc>
          <w:tcPr>
            <w:tcW w:w="622" w:type="dxa"/>
            <w:vMerge/>
            <w:vAlign w:val="center"/>
          </w:tcPr>
          <w:p w14:paraId="694AD301" w14:textId="77777777" w:rsidR="00870F98" w:rsidRPr="00870F98" w:rsidRDefault="00870F98" w:rsidP="00C6273F">
            <w:pPr>
              <w:rPr>
                <w:rFonts w:ascii="Arial" w:hAnsi="Arial" w:cs="Arial"/>
                <w:sz w:val="20"/>
                <w:szCs w:val="20"/>
              </w:rPr>
            </w:pPr>
          </w:p>
        </w:tc>
      </w:tr>
      <w:tr w:rsidR="00284FF2" w:rsidRPr="00870F98" w14:paraId="2A50408E" w14:textId="77777777" w:rsidTr="00284FF2">
        <w:tc>
          <w:tcPr>
            <w:tcW w:w="1555" w:type="dxa"/>
            <w:vMerge/>
            <w:vAlign w:val="center"/>
          </w:tcPr>
          <w:p w14:paraId="359EAD2E" w14:textId="77777777" w:rsidR="00870F98" w:rsidRPr="00870F98" w:rsidRDefault="00870F98" w:rsidP="00C6273F">
            <w:pPr>
              <w:rPr>
                <w:rFonts w:ascii="Arial" w:hAnsi="Arial" w:cs="Arial"/>
                <w:color w:val="000000"/>
                <w:sz w:val="20"/>
                <w:szCs w:val="20"/>
              </w:rPr>
            </w:pPr>
          </w:p>
        </w:tc>
        <w:tc>
          <w:tcPr>
            <w:tcW w:w="1417" w:type="dxa"/>
            <w:vMerge/>
            <w:vAlign w:val="center"/>
          </w:tcPr>
          <w:p w14:paraId="23669A8D" w14:textId="77777777" w:rsidR="00870F98" w:rsidRPr="00870F98" w:rsidRDefault="00870F98" w:rsidP="00C6273F">
            <w:pPr>
              <w:rPr>
                <w:rFonts w:ascii="Arial" w:hAnsi="Arial" w:cs="Arial"/>
                <w:sz w:val="20"/>
                <w:szCs w:val="20"/>
              </w:rPr>
            </w:pPr>
          </w:p>
        </w:tc>
        <w:tc>
          <w:tcPr>
            <w:tcW w:w="992" w:type="dxa"/>
            <w:vMerge/>
            <w:vAlign w:val="center"/>
          </w:tcPr>
          <w:p w14:paraId="3243C8B9" w14:textId="77777777" w:rsidR="00870F98" w:rsidRPr="00870F98" w:rsidRDefault="00870F98" w:rsidP="00C6273F">
            <w:pPr>
              <w:rPr>
                <w:rFonts w:ascii="Arial" w:hAnsi="Arial" w:cs="Arial"/>
                <w:sz w:val="20"/>
                <w:szCs w:val="20"/>
              </w:rPr>
            </w:pPr>
          </w:p>
        </w:tc>
        <w:tc>
          <w:tcPr>
            <w:tcW w:w="1276" w:type="dxa"/>
            <w:vAlign w:val="center"/>
          </w:tcPr>
          <w:p w14:paraId="6D782F3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6B7E17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7516A9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97242C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w:t>
            </w:r>
          </w:p>
        </w:tc>
        <w:tc>
          <w:tcPr>
            <w:tcW w:w="1275" w:type="dxa"/>
            <w:vAlign w:val="center"/>
          </w:tcPr>
          <w:p w14:paraId="4F796B3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01223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21/42</w:t>
            </w:r>
          </w:p>
        </w:tc>
        <w:tc>
          <w:tcPr>
            <w:tcW w:w="1134" w:type="dxa"/>
            <w:vAlign w:val="center"/>
          </w:tcPr>
          <w:p w14:paraId="52F7F4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75.4±11.9</w:t>
            </w:r>
          </w:p>
        </w:tc>
        <w:tc>
          <w:tcPr>
            <w:tcW w:w="622" w:type="dxa"/>
            <w:vMerge/>
            <w:vAlign w:val="center"/>
          </w:tcPr>
          <w:p w14:paraId="0D58FF8B" w14:textId="77777777" w:rsidR="00870F98" w:rsidRPr="00870F98" w:rsidRDefault="00870F98" w:rsidP="00C6273F">
            <w:pPr>
              <w:rPr>
                <w:rFonts w:ascii="Arial" w:hAnsi="Arial" w:cs="Arial"/>
                <w:sz w:val="20"/>
                <w:szCs w:val="20"/>
              </w:rPr>
            </w:pPr>
          </w:p>
        </w:tc>
      </w:tr>
      <w:tr w:rsidR="00284FF2" w:rsidRPr="00870F98" w14:paraId="38857FD8" w14:textId="77777777" w:rsidTr="00284FF2">
        <w:tc>
          <w:tcPr>
            <w:tcW w:w="1555" w:type="dxa"/>
            <w:vMerge w:val="restart"/>
            <w:vAlign w:val="center"/>
          </w:tcPr>
          <w:p w14:paraId="63C93EE2"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Lecronier</w:t>
            </w:r>
            <w:proofErr w:type="spellEnd"/>
            <w:r w:rsidRPr="00870F98">
              <w:rPr>
                <w:rFonts w:ascii="Arial" w:hAnsi="Arial" w:cs="Arial"/>
                <w:color w:val="000000"/>
                <w:sz w:val="20"/>
                <w:szCs w:val="20"/>
              </w:rPr>
              <w:t xml:space="preserve"> et al. 2020</w:t>
            </w:r>
          </w:p>
        </w:tc>
        <w:tc>
          <w:tcPr>
            <w:tcW w:w="1417" w:type="dxa"/>
            <w:vMerge w:val="restart"/>
            <w:vAlign w:val="center"/>
          </w:tcPr>
          <w:p w14:paraId="3A7E3FE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865D4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15A3DD4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4A6BDE9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b.i.d.</w:t>
            </w:r>
          </w:p>
        </w:tc>
        <w:tc>
          <w:tcPr>
            <w:tcW w:w="1275" w:type="dxa"/>
            <w:vAlign w:val="center"/>
          </w:tcPr>
          <w:p w14:paraId="2746B70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5EE914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w:t>
            </w:r>
          </w:p>
        </w:tc>
        <w:tc>
          <w:tcPr>
            <w:tcW w:w="1275" w:type="dxa"/>
            <w:vAlign w:val="center"/>
          </w:tcPr>
          <w:p w14:paraId="2ECB68C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 (100)</w:t>
            </w:r>
          </w:p>
        </w:tc>
        <w:tc>
          <w:tcPr>
            <w:tcW w:w="993" w:type="dxa"/>
            <w:vAlign w:val="center"/>
          </w:tcPr>
          <w:p w14:paraId="4C80312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7/31</w:t>
            </w:r>
          </w:p>
        </w:tc>
        <w:tc>
          <w:tcPr>
            <w:tcW w:w="1134" w:type="dxa"/>
            <w:vAlign w:val="center"/>
          </w:tcPr>
          <w:p w14:paraId="6CEB67B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59 (53-66)</w:t>
            </w:r>
          </w:p>
        </w:tc>
        <w:tc>
          <w:tcPr>
            <w:tcW w:w="622" w:type="dxa"/>
            <w:vMerge w:val="restart"/>
            <w:vAlign w:val="center"/>
          </w:tcPr>
          <w:p w14:paraId="1DF76FB7" w14:textId="2548C0BF"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PEVuZE5vdGU+PENpdGU+PEF1dGhvcj5MZWNyb25pZXI8L0F1dGhvcj48WWVhcj4yMDIwPC9ZZWFy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PEVuZE5vdGU+PENpdGU+PEF1dGhvcj5MZWNyb25pZXI8L0F1dGhvcj48WWVhcj4yMDIwPC9ZZWFy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[33]</w:t>
            </w:r>
            <w:r>
              <w:rPr>
                <w:rFonts w:ascii="Arial" w:hAnsi="Arial" w:cs="Arial"/>
                <w:sz w:val="20"/>
                <w:szCs w:val="20"/>
              </w:rPr>
              <w:fldChar w:fldCharType="end"/>
            </w:r>
          </w:p>
        </w:tc>
      </w:tr>
      <w:tr w:rsidR="00284FF2" w:rsidRPr="00870F98" w14:paraId="75BD4300" w14:textId="77777777" w:rsidTr="00284FF2">
        <w:tc>
          <w:tcPr>
            <w:tcW w:w="1555" w:type="dxa"/>
            <w:vMerge/>
            <w:vAlign w:val="center"/>
          </w:tcPr>
          <w:p w14:paraId="74865C6E" w14:textId="77777777" w:rsidR="00870F98" w:rsidRPr="00870F98" w:rsidRDefault="00870F98" w:rsidP="00C6273F">
            <w:pPr>
              <w:rPr>
                <w:rFonts w:ascii="Arial" w:hAnsi="Arial" w:cs="Arial"/>
                <w:color w:val="000000"/>
                <w:sz w:val="20"/>
                <w:szCs w:val="20"/>
              </w:rPr>
            </w:pPr>
          </w:p>
        </w:tc>
        <w:tc>
          <w:tcPr>
            <w:tcW w:w="1417" w:type="dxa"/>
            <w:vMerge/>
            <w:vAlign w:val="center"/>
          </w:tcPr>
          <w:p w14:paraId="6194D56E" w14:textId="77777777" w:rsidR="00870F98" w:rsidRPr="00870F98" w:rsidRDefault="00870F98" w:rsidP="00C6273F">
            <w:pPr>
              <w:rPr>
                <w:rFonts w:ascii="Arial" w:hAnsi="Arial" w:cs="Arial"/>
                <w:sz w:val="20"/>
                <w:szCs w:val="20"/>
              </w:rPr>
            </w:pPr>
          </w:p>
        </w:tc>
        <w:tc>
          <w:tcPr>
            <w:tcW w:w="992" w:type="dxa"/>
            <w:vMerge/>
            <w:vAlign w:val="center"/>
          </w:tcPr>
          <w:p w14:paraId="25CCC557" w14:textId="77777777" w:rsidR="00870F98" w:rsidRPr="00870F98" w:rsidRDefault="00870F98" w:rsidP="00C6273F">
            <w:pPr>
              <w:rPr>
                <w:rFonts w:ascii="Arial" w:hAnsi="Arial" w:cs="Arial"/>
                <w:sz w:val="20"/>
                <w:szCs w:val="20"/>
              </w:rPr>
            </w:pPr>
          </w:p>
        </w:tc>
        <w:tc>
          <w:tcPr>
            <w:tcW w:w="1276" w:type="dxa"/>
            <w:vAlign w:val="center"/>
          </w:tcPr>
          <w:p w14:paraId="3BBB4F0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BD4AB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8C8BC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8053C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w:t>
            </w:r>
          </w:p>
        </w:tc>
        <w:tc>
          <w:tcPr>
            <w:tcW w:w="1275" w:type="dxa"/>
            <w:vAlign w:val="center"/>
          </w:tcPr>
          <w:p w14:paraId="5BF470A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 (100)</w:t>
            </w:r>
          </w:p>
        </w:tc>
        <w:tc>
          <w:tcPr>
            <w:tcW w:w="993" w:type="dxa"/>
            <w:vAlign w:val="center"/>
          </w:tcPr>
          <w:p w14:paraId="4B92103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4/18</w:t>
            </w:r>
          </w:p>
        </w:tc>
        <w:tc>
          <w:tcPr>
            <w:tcW w:w="1134" w:type="dxa"/>
            <w:vAlign w:val="center"/>
          </w:tcPr>
          <w:p w14:paraId="3D857A4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 (54-70)</w:t>
            </w:r>
          </w:p>
        </w:tc>
        <w:tc>
          <w:tcPr>
            <w:tcW w:w="622" w:type="dxa"/>
            <w:vMerge/>
            <w:vAlign w:val="center"/>
          </w:tcPr>
          <w:p w14:paraId="44B1D821" w14:textId="77777777" w:rsidR="00870F98" w:rsidRPr="00870F98" w:rsidRDefault="00870F98" w:rsidP="00C6273F">
            <w:pPr>
              <w:rPr>
                <w:rFonts w:ascii="Arial" w:hAnsi="Arial" w:cs="Arial"/>
                <w:sz w:val="20"/>
                <w:szCs w:val="20"/>
              </w:rPr>
            </w:pPr>
          </w:p>
        </w:tc>
      </w:tr>
      <w:tr w:rsidR="00284FF2" w:rsidRPr="00870F98" w14:paraId="2C0AE116" w14:textId="77777777" w:rsidTr="00284FF2">
        <w:tc>
          <w:tcPr>
            <w:tcW w:w="1555" w:type="dxa"/>
            <w:vMerge w:val="restart"/>
            <w:vAlign w:val="center"/>
          </w:tcPr>
          <w:p w14:paraId="78C04F1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Li et al. 2020</w:t>
            </w:r>
          </w:p>
        </w:tc>
        <w:tc>
          <w:tcPr>
            <w:tcW w:w="1417" w:type="dxa"/>
            <w:vMerge w:val="restart"/>
            <w:vAlign w:val="center"/>
          </w:tcPr>
          <w:p w14:paraId="04A7C59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Prospective Cohort</w:t>
            </w:r>
          </w:p>
        </w:tc>
        <w:tc>
          <w:tcPr>
            <w:tcW w:w="992" w:type="dxa"/>
            <w:vMerge w:val="restart"/>
            <w:vAlign w:val="center"/>
          </w:tcPr>
          <w:p w14:paraId="33549C7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5003037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1EA94A6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F97CDD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DBFD5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56</w:t>
            </w:r>
          </w:p>
        </w:tc>
        <w:tc>
          <w:tcPr>
            <w:tcW w:w="1275" w:type="dxa"/>
            <w:vAlign w:val="center"/>
          </w:tcPr>
          <w:p w14:paraId="237E700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449CF70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24/32</w:t>
            </w:r>
          </w:p>
        </w:tc>
        <w:tc>
          <w:tcPr>
            <w:tcW w:w="1134" w:type="dxa"/>
            <w:vAlign w:val="center"/>
          </w:tcPr>
          <w:p w14:paraId="54BE187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46.4±11.3</w:t>
            </w:r>
          </w:p>
        </w:tc>
        <w:tc>
          <w:tcPr>
            <w:tcW w:w="622" w:type="dxa"/>
            <w:vMerge w:val="restart"/>
            <w:vAlign w:val="center"/>
          </w:tcPr>
          <w:p w14:paraId="1BBC90C7" w14:textId="5350ED85"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&lt;EndNote&gt;&lt;Cite&gt;&lt;Author&gt;Li&lt;/Author&gt;&lt;Year&gt;2020&lt;/Year&gt;&lt;RecNum&gt;90&lt;/RecNum&gt;&lt;DisplayText&gt;[34]&lt;/DisplayText&gt;&lt;record&gt;&lt;rec-number&gt;90&lt;/rec-number&gt;&lt;foreign-keys&gt;&lt;key app="EN" db-id="p2srfdwsrzs5seewawzv0w5tasrrrdvz0fvr" timestamp="1635003913"&gt;90&lt;/key&gt;&lt;/foreign-keys&gt;&lt;ref-type name="Journal Article"&gt;17&lt;/ref-type&gt;&lt;contributors&gt;&lt;authors&gt;&lt;author&gt;Li, N.&lt;/author&gt;&lt;author&gt;Xie, T.&lt;/author&gt;&lt;author&gt;Wei, X. F.&lt;/author&gt;&lt;author&gt;Yi, S. Y.&lt;/author&gt;&lt;author&gt;Cao, Y. Q.&lt;/author&gt;&lt;author&gt;Jiang, S. Y.&lt;/author&gt;&lt;author&gt;Yu, X. T.&lt;/author&gt;&lt;/authors&gt;&lt;/contributors&gt;&lt;titles&gt;&lt;title&gt;[Chloroquine phosphate accelerates the conversion of nucleic acid to negative in 88 common COVID</w:instrText>
            </w:r>
            <w:r>
              <w:rPr>
                <w:rFonts w:ascii="Tahoma" w:hAnsi="Tahoma" w:cs="Tahoma"/>
                <w:sz w:val="20"/>
                <w:szCs w:val="20"/>
              </w:rPr>
              <w:instrText>⁃</w:instrText>
            </w:r>
            <w:r>
              <w:rPr>
                <w:rFonts w:ascii="Arial" w:hAnsi="Arial" w:cs="Arial"/>
                <w:sz w:val="20"/>
                <w:szCs w:val="20"/>
              </w:rPr>
              <w:instrText>19 patients]&lt;/title&gt;&lt;secondary-title&gt;The Journal of Practical Medicine&lt;/secondary-title&gt;&lt;/titles&gt;&lt;periodical&gt;&lt;full-title&gt;The Journal of Practical Medicine&lt;/full-title&gt;&lt;/periodical&gt;&lt;pages&gt;2759-2762&lt;/pages&gt;&lt;volume&gt;36&lt;/volume&gt;&lt;number&gt;20&lt;/number&gt;&lt;dates&gt;&lt;year&gt;2020&lt;/year&gt;&lt;pub-dates&gt;&lt;date&gt;2020&lt;/date&gt;&lt;/pub-dates&gt;&lt;/dates&gt;&lt;isbn&gt;1006-5725&lt;/isbn&gt;&lt;label&gt;Q2DhB&lt;/label&gt;&lt;urls&gt;&lt;related-urls&gt;&lt;url&gt;http://dx.doi.org/10.3969/j.issn.1006</w:instrText>
            </w:r>
            <w:r>
              <w:rPr>
                <w:rFonts w:ascii="Tahoma" w:hAnsi="Tahoma" w:cs="Tahoma"/>
                <w:sz w:val="20"/>
                <w:szCs w:val="20"/>
              </w:rPr>
              <w:instrText>⁃</w:instrText>
            </w:r>
            <w:r>
              <w:rPr>
                <w:rFonts w:ascii="Arial" w:hAnsi="Arial" w:cs="Arial"/>
                <w:sz w:val="20"/>
                <w:szCs w:val="20"/>
              </w:rPr>
              <w:instrText>5725.2020.20.003&lt;/url&gt;&lt;/related-urls&gt;&lt;/urls&gt;&lt;electronic-resource-num&gt;10.3969/j.issn.1006</w:instrText>
            </w:r>
            <w:r>
              <w:rPr>
                <w:rFonts w:ascii="Tahoma" w:hAnsi="Tahoma" w:cs="Tahoma"/>
                <w:sz w:val="20"/>
                <w:szCs w:val="20"/>
              </w:rPr>
              <w:instrText>⁃</w:instrText>
            </w:r>
            <w:r>
              <w:rPr>
                <w:rFonts w:ascii="Arial" w:hAnsi="Arial" w:cs="Arial"/>
                <w:sz w:val="20"/>
                <w:szCs w:val="20"/>
              </w:rPr>
              <w:instrText>5725.2020.20.003&lt;/electronic-resource-num&gt;&lt;/record&gt;&lt;/Cite&gt;&lt;/EndNote&gt;</w:instrText>
            </w:r>
            <w:r>
              <w:rPr>
                <w:rFonts w:ascii="Arial" w:hAnsi="Arial" w:cs="Arial"/>
                <w:sz w:val="20"/>
                <w:szCs w:val="20"/>
              </w:rPr>
              <w:fldChar w:fldCharType="separate"/>
            </w:r>
            <w:r>
              <w:rPr>
                <w:rFonts w:ascii="Arial" w:hAnsi="Arial" w:cs="Arial"/>
                <w:noProof/>
                <w:sz w:val="20"/>
                <w:szCs w:val="20"/>
              </w:rPr>
              <w:t>[34]</w:t>
            </w:r>
            <w:r>
              <w:rPr>
                <w:rFonts w:ascii="Arial" w:hAnsi="Arial" w:cs="Arial"/>
                <w:sz w:val="20"/>
                <w:szCs w:val="20"/>
              </w:rPr>
              <w:fldChar w:fldCharType="end"/>
            </w:r>
          </w:p>
        </w:tc>
      </w:tr>
      <w:tr w:rsidR="00284FF2" w:rsidRPr="00870F98" w14:paraId="21B1A9C0" w14:textId="77777777" w:rsidTr="00284FF2">
        <w:tc>
          <w:tcPr>
            <w:tcW w:w="1555" w:type="dxa"/>
            <w:vMerge/>
            <w:vAlign w:val="center"/>
          </w:tcPr>
          <w:p w14:paraId="3869C4B6" w14:textId="77777777" w:rsidR="00870F98" w:rsidRPr="00870F98" w:rsidRDefault="00870F98" w:rsidP="00C6273F">
            <w:pPr>
              <w:rPr>
                <w:rFonts w:ascii="Arial" w:hAnsi="Arial" w:cs="Arial"/>
                <w:color w:val="000000"/>
                <w:sz w:val="20"/>
                <w:szCs w:val="20"/>
              </w:rPr>
            </w:pPr>
          </w:p>
        </w:tc>
        <w:tc>
          <w:tcPr>
            <w:tcW w:w="1417" w:type="dxa"/>
            <w:vMerge/>
            <w:vAlign w:val="center"/>
          </w:tcPr>
          <w:p w14:paraId="4CAC4B0A" w14:textId="77777777" w:rsidR="00870F98" w:rsidRPr="00870F98" w:rsidRDefault="00870F98" w:rsidP="00C6273F">
            <w:pPr>
              <w:rPr>
                <w:rFonts w:ascii="Arial" w:hAnsi="Arial" w:cs="Arial"/>
                <w:sz w:val="20"/>
                <w:szCs w:val="20"/>
              </w:rPr>
            </w:pPr>
          </w:p>
        </w:tc>
        <w:tc>
          <w:tcPr>
            <w:tcW w:w="992" w:type="dxa"/>
            <w:vMerge/>
            <w:vAlign w:val="center"/>
          </w:tcPr>
          <w:p w14:paraId="08C79F12" w14:textId="77777777" w:rsidR="00870F98" w:rsidRPr="00870F98" w:rsidRDefault="00870F98" w:rsidP="00C6273F">
            <w:pPr>
              <w:rPr>
                <w:rFonts w:ascii="Arial" w:hAnsi="Arial" w:cs="Arial"/>
                <w:sz w:val="20"/>
                <w:szCs w:val="20"/>
              </w:rPr>
            </w:pPr>
          </w:p>
        </w:tc>
        <w:tc>
          <w:tcPr>
            <w:tcW w:w="1276" w:type="dxa"/>
            <w:vAlign w:val="center"/>
          </w:tcPr>
          <w:p w14:paraId="6D2E203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D97FF4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B284FE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48D60D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32</w:t>
            </w:r>
          </w:p>
        </w:tc>
        <w:tc>
          <w:tcPr>
            <w:tcW w:w="1275" w:type="dxa"/>
            <w:vAlign w:val="center"/>
          </w:tcPr>
          <w:p w14:paraId="3EC862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287E99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15/17</w:t>
            </w:r>
          </w:p>
        </w:tc>
        <w:tc>
          <w:tcPr>
            <w:tcW w:w="1134" w:type="dxa"/>
            <w:vAlign w:val="center"/>
          </w:tcPr>
          <w:p w14:paraId="1BE14E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46.2±11.2</w:t>
            </w:r>
          </w:p>
        </w:tc>
        <w:tc>
          <w:tcPr>
            <w:tcW w:w="622" w:type="dxa"/>
            <w:vMerge/>
            <w:vAlign w:val="center"/>
          </w:tcPr>
          <w:p w14:paraId="2D9E01A4" w14:textId="77777777" w:rsidR="00870F98" w:rsidRPr="00870F98" w:rsidRDefault="00870F98" w:rsidP="00C6273F">
            <w:pPr>
              <w:rPr>
                <w:rFonts w:ascii="Arial" w:hAnsi="Arial" w:cs="Arial"/>
                <w:sz w:val="20"/>
                <w:szCs w:val="20"/>
              </w:rPr>
            </w:pPr>
          </w:p>
        </w:tc>
      </w:tr>
      <w:tr w:rsidR="00284FF2" w:rsidRPr="00870F98" w14:paraId="714B6F60" w14:textId="77777777" w:rsidTr="00284FF2">
        <w:tc>
          <w:tcPr>
            <w:tcW w:w="1555" w:type="dxa"/>
            <w:vMerge w:val="restart"/>
            <w:vAlign w:val="center"/>
          </w:tcPr>
          <w:p w14:paraId="37C9F4EE"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Lotfy</w:t>
            </w:r>
            <w:proofErr w:type="spellEnd"/>
            <w:r w:rsidRPr="00870F98">
              <w:rPr>
                <w:rFonts w:ascii="Arial" w:hAnsi="Arial" w:cs="Arial"/>
                <w:color w:val="000000"/>
                <w:sz w:val="20"/>
                <w:szCs w:val="20"/>
              </w:rPr>
              <w:t xml:space="preserve"> et al. 2021</w:t>
            </w:r>
          </w:p>
        </w:tc>
        <w:tc>
          <w:tcPr>
            <w:tcW w:w="1417" w:type="dxa"/>
            <w:vMerge w:val="restart"/>
            <w:vAlign w:val="center"/>
          </w:tcPr>
          <w:p w14:paraId="59C621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21022F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Saudi Arabia</w:t>
            </w:r>
          </w:p>
        </w:tc>
        <w:tc>
          <w:tcPr>
            <w:tcW w:w="1276" w:type="dxa"/>
            <w:vAlign w:val="center"/>
          </w:tcPr>
          <w:p w14:paraId="6BDCD02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112AFA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w:t>
            </w:r>
            <w:r w:rsidRPr="00870F98">
              <w:rPr>
                <w:rFonts w:ascii="Arial" w:hAnsi="Arial" w:cs="Arial"/>
                <w:color w:val="000000"/>
                <w:sz w:val="20"/>
                <w:szCs w:val="20"/>
              </w:rPr>
              <w:lastRenderedPageBreak/>
              <w:t xml:space="preserve">dose), HCQ 200 mg b.i.d. (maintenance dose); 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38E6798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6</w:t>
            </w:r>
          </w:p>
        </w:tc>
        <w:tc>
          <w:tcPr>
            <w:tcW w:w="993" w:type="dxa"/>
            <w:vAlign w:val="center"/>
          </w:tcPr>
          <w:p w14:paraId="7CD00A7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99</w:t>
            </w:r>
          </w:p>
        </w:tc>
        <w:tc>
          <w:tcPr>
            <w:tcW w:w="1275" w:type="dxa"/>
            <w:vAlign w:val="center"/>
          </w:tcPr>
          <w:p w14:paraId="542DCD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7C37141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21/78</w:t>
            </w:r>
          </w:p>
        </w:tc>
        <w:tc>
          <w:tcPr>
            <w:tcW w:w="1134" w:type="dxa"/>
            <w:vAlign w:val="center"/>
          </w:tcPr>
          <w:p w14:paraId="680BD9A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55.5±9.8</w:t>
            </w:r>
          </w:p>
        </w:tc>
        <w:tc>
          <w:tcPr>
            <w:tcW w:w="622" w:type="dxa"/>
            <w:vMerge w:val="restart"/>
            <w:vAlign w:val="center"/>
          </w:tcPr>
          <w:p w14:paraId="29A9C731" w14:textId="3F71EAA3"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&lt;EndNote&gt;&lt;Cite&gt;&lt;Author&gt;Lotfy&lt;/Author&gt;&lt;Year&gt;2021&lt;/Year&gt;&lt;RecNum&gt;43&lt;/RecNum&gt;&lt;DisplayText&gt;[35]&lt;/DisplayText&gt;&lt;record&gt;&lt;rec-number&gt;43&lt;/rec-number&gt;&lt;foreign-keys&gt;&lt;key app="EN" db-id="p2srfdwsrzs5seewawzv0w5tasrrrdvz0fvr" timestamp="1635003913"&gt;43&lt;/key&gt;&lt;/foreign-keys&gt;&lt;ref-type name="Journal Article"&gt;17&lt;/ref-type&gt;&lt;contributors&gt;&lt;authors&gt;&lt;author&gt;Lotfy, Samah Mohamad&lt;/author&gt;&lt;author&gt;Abbas, Ahmad&lt;/author&gt;&lt;author&gt;Shouman, Waheed&lt;/author&gt;&lt;/authors&gt;&lt;/contributors&gt;&lt;titles&gt;&lt;title&gt;Use of Hydroxychloroquine in Patients with COVID-19: A Retrospective Observational Study&lt;/title&gt;&lt;secondary-title&gt;Turk Thorac J&lt;/secondary-title&gt;&lt;/titles&gt;&lt;periodical&gt;&lt;full-title&gt;Turk Thorac J&lt;/full-title&gt;&lt;/periodical&gt;&lt;pages&gt;62-66&lt;/pages&gt;&lt;volume&gt;22&lt;/volume&gt;&lt;number&gt;1&lt;/number&gt;&lt;dates&gt;&lt;year&gt;2021&lt;/year&gt;&lt;pub-dates&gt;&lt;date&gt;2021/1&lt;/date&gt;&lt;/pub-dates&gt;&lt;/dates&gt;&lt;isbn&gt;2149-2530&lt;/isbn&gt;&lt;label&gt;CdbtB&lt;/label&gt;&lt;urls&gt;&lt;related-urls&gt;&lt;url&gt;http://dx.doi.org/10.5152/TurkThoracJ.2021.20180&lt;/url&gt;&lt;url&gt;https://www.ncbi.nlm.nih.gov/pubmed/33646106&lt;/url&gt;&lt;url&gt;https://www.ncbi.nlm.nih.gov/pmc/articles/PMC7919430&lt;/url&gt;&lt;/related-urls&gt;&lt;/urls&gt;&lt;custom2&gt;PMC7919430&lt;/custom2&gt;&lt;electronic-resource-num&gt;10.5152/TurkThoracJ.2021.20180&lt;/electronic-resource-num&gt;&lt;/record&gt;&lt;/Cite&gt;&lt;/EndNote&gt;</w:instrText>
            </w:r>
            <w:r>
              <w:rPr>
                <w:rFonts w:ascii="Arial" w:hAnsi="Arial" w:cs="Arial"/>
                <w:sz w:val="20"/>
                <w:szCs w:val="20"/>
              </w:rPr>
              <w:fldChar w:fldCharType="separate"/>
            </w:r>
            <w:r>
              <w:rPr>
                <w:rFonts w:ascii="Arial" w:hAnsi="Arial" w:cs="Arial"/>
                <w:noProof/>
                <w:sz w:val="20"/>
                <w:szCs w:val="20"/>
              </w:rPr>
              <w:t>[35]</w:t>
            </w:r>
            <w:r>
              <w:rPr>
                <w:rFonts w:ascii="Arial" w:hAnsi="Arial" w:cs="Arial"/>
                <w:sz w:val="20"/>
                <w:szCs w:val="20"/>
              </w:rPr>
              <w:fldChar w:fldCharType="end"/>
            </w:r>
          </w:p>
        </w:tc>
      </w:tr>
      <w:tr w:rsidR="00284FF2" w:rsidRPr="00870F98" w14:paraId="51ED321E" w14:textId="77777777" w:rsidTr="00284FF2">
        <w:tc>
          <w:tcPr>
            <w:tcW w:w="1555" w:type="dxa"/>
            <w:vMerge/>
            <w:vAlign w:val="center"/>
          </w:tcPr>
          <w:p w14:paraId="75FCA823" w14:textId="77777777" w:rsidR="00870F98" w:rsidRPr="00870F98" w:rsidRDefault="00870F98" w:rsidP="00C6273F">
            <w:pPr>
              <w:rPr>
                <w:rFonts w:ascii="Arial" w:hAnsi="Arial" w:cs="Arial"/>
                <w:color w:val="000000"/>
                <w:sz w:val="20"/>
                <w:szCs w:val="20"/>
              </w:rPr>
            </w:pPr>
          </w:p>
        </w:tc>
        <w:tc>
          <w:tcPr>
            <w:tcW w:w="1417" w:type="dxa"/>
            <w:vMerge/>
            <w:vAlign w:val="center"/>
          </w:tcPr>
          <w:p w14:paraId="78CB4710" w14:textId="77777777" w:rsidR="00870F98" w:rsidRPr="00870F98" w:rsidRDefault="00870F98" w:rsidP="00C6273F">
            <w:pPr>
              <w:rPr>
                <w:rFonts w:ascii="Arial" w:hAnsi="Arial" w:cs="Arial"/>
                <w:sz w:val="20"/>
                <w:szCs w:val="20"/>
              </w:rPr>
            </w:pPr>
          </w:p>
        </w:tc>
        <w:tc>
          <w:tcPr>
            <w:tcW w:w="992" w:type="dxa"/>
            <w:vMerge/>
            <w:vAlign w:val="center"/>
          </w:tcPr>
          <w:p w14:paraId="297236DC" w14:textId="77777777" w:rsidR="00870F98" w:rsidRPr="00870F98" w:rsidRDefault="00870F98" w:rsidP="00C6273F">
            <w:pPr>
              <w:rPr>
                <w:rFonts w:ascii="Arial" w:hAnsi="Arial" w:cs="Arial"/>
                <w:sz w:val="20"/>
                <w:szCs w:val="20"/>
              </w:rPr>
            </w:pPr>
          </w:p>
        </w:tc>
        <w:tc>
          <w:tcPr>
            <w:tcW w:w="1276" w:type="dxa"/>
            <w:vAlign w:val="center"/>
          </w:tcPr>
          <w:p w14:paraId="1DAF6E1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AZM</w:t>
            </w:r>
          </w:p>
        </w:tc>
        <w:tc>
          <w:tcPr>
            <w:tcW w:w="1418" w:type="dxa"/>
            <w:vAlign w:val="center"/>
          </w:tcPr>
          <w:p w14:paraId="6E20205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AZM 500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61862A62" w14:textId="77777777" w:rsidR="00870F98" w:rsidRPr="00870F98" w:rsidRDefault="00870F98" w:rsidP="00C6273F">
            <w:pPr>
              <w:rPr>
                <w:rFonts w:ascii="Arial" w:hAnsi="Arial" w:cs="Arial"/>
                <w:sz w:val="20"/>
                <w:szCs w:val="20"/>
              </w:rPr>
            </w:pPr>
            <w:r w:rsidRPr="00870F98">
              <w:rPr>
                <w:rFonts w:ascii="Arial" w:hAnsi="Arial" w:cs="Arial"/>
                <w:sz w:val="20"/>
                <w:szCs w:val="20"/>
              </w:rPr>
              <w:t>6</w:t>
            </w:r>
          </w:p>
        </w:tc>
        <w:tc>
          <w:tcPr>
            <w:tcW w:w="993" w:type="dxa"/>
            <w:vAlign w:val="center"/>
          </w:tcPr>
          <w:p w14:paraId="7314DE0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103</w:t>
            </w:r>
          </w:p>
        </w:tc>
        <w:tc>
          <w:tcPr>
            <w:tcW w:w="1275" w:type="dxa"/>
            <w:vAlign w:val="center"/>
          </w:tcPr>
          <w:p w14:paraId="02965FA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0 (0)</w:t>
            </w:r>
          </w:p>
        </w:tc>
        <w:tc>
          <w:tcPr>
            <w:tcW w:w="993" w:type="dxa"/>
            <w:vAlign w:val="center"/>
          </w:tcPr>
          <w:p w14:paraId="5DE04AA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19/84</w:t>
            </w:r>
          </w:p>
        </w:tc>
        <w:tc>
          <w:tcPr>
            <w:tcW w:w="1134" w:type="dxa"/>
            <w:vAlign w:val="center"/>
          </w:tcPr>
          <w:p w14:paraId="009BEE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54.6±10.5</w:t>
            </w:r>
          </w:p>
        </w:tc>
        <w:tc>
          <w:tcPr>
            <w:tcW w:w="622" w:type="dxa"/>
            <w:vMerge/>
            <w:vAlign w:val="center"/>
          </w:tcPr>
          <w:p w14:paraId="79266B3E" w14:textId="77777777" w:rsidR="00870F98" w:rsidRPr="00870F98" w:rsidRDefault="00870F98" w:rsidP="00C6273F">
            <w:pPr>
              <w:rPr>
                <w:rFonts w:ascii="Arial" w:hAnsi="Arial" w:cs="Arial"/>
                <w:sz w:val="20"/>
                <w:szCs w:val="20"/>
              </w:rPr>
            </w:pPr>
          </w:p>
        </w:tc>
      </w:tr>
      <w:tr w:rsidR="00284FF2" w:rsidRPr="00870F98" w14:paraId="148FAB58" w14:textId="77777777" w:rsidTr="00284FF2">
        <w:tc>
          <w:tcPr>
            <w:tcW w:w="1555" w:type="dxa"/>
            <w:vMerge w:val="restart"/>
            <w:vAlign w:val="center"/>
          </w:tcPr>
          <w:p w14:paraId="13A89360"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Mahale</w:t>
            </w:r>
            <w:proofErr w:type="spellEnd"/>
            <w:r w:rsidRPr="00870F98">
              <w:rPr>
                <w:rFonts w:ascii="Arial" w:hAnsi="Arial" w:cs="Arial"/>
                <w:color w:val="000000"/>
                <w:sz w:val="20"/>
                <w:szCs w:val="20"/>
              </w:rPr>
              <w:t xml:space="preserve"> et al. 2020</w:t>
            </w:r>
          </w:p>
        </w:tc>
        <w:tc>
          <w:tcPr>
            <w:tcW w:w="1417" w:type="dxa"/>
            <w:vMerge w:val="restart"/>
            <w:vAlign w:val="center"/>
          </w:tcPr>
          <w:p w14:paraId="452A81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0ABB900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India</w:t>
            </w:r>
          </w:p>
        </w:tc>
        <w:tc>
          <w:tcPr>
            <w:tcW w:w="1276" w:type="dxa"/>
            <w:vAlign w:val="center"/>
          </w:tcPr>
          <w:p w14:paraId="588FFE4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HCQ+MP</w:t>
            </w:r>
          </w:p>
        </w:tc>
        <w:tc>
          <w:tcPr>
            <w:tcW w:w="1418" w:type="dxa"/>
            <w:vAlign w:val="center"/>
          </w:tcPr>
          <w:p w14:paraId="271BD9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283CF3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5B0FEF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90</w:t>
            </w:r>
          </w:p>
        </w:tc>
        <w:tc>
          <w:tcPr>
            <w:tcW w:w="1275" w:type="dxa"/>
            <w:vAlign w:val="center"/>
          </w:tcPr>
          <w:p w14:paraId="32332EE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09B9C4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1CC71E6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1DE5D100" w14:textId="6617E375"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PEVuZE5vdGU+PENpdGU+PEF1dGhvcj5NYWhhbGU8L0F1dGhvcj48WWVhcj4yMDIwPC9ZZWFyPjxS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PEVuZE5vdGU+PENpdGU+PEF1dGhvcj5NYWhhbGU8L0F1dGhvcj48WWVhcj4yMDIwPC9ZZWFyPjxS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[36]</w:t>
            </w:r>
            <w:r>
              <w:rPr>
                <w:rFonts w:ascii="Arial" w:hAnsi="Arial" w:cs="Arial"/>
                <w:sz w:val="20"/>
                <w:szCs w:val="20"/>
              </w:rPr>
              <w:fldChar w:fldCharType="end"/>
            </w:r>
          </w:p>
        </w:tc>
      </w:tr>
      <w:tr w:rsidR="00284FF2" w:rsidRPr="00870F98" w14:paraId="44F85DF2" w14:textId="77777777" w:rsidTr="00284FF2">
        <w:tc>
          <w:tcPr>
            <w:tcW w:w="1555" w:type="dxa"/>
            <w:vMerge/>
            <w:vAlign w:val="center"/>
          </w:tcPr>
          <w:p w14:paraId="66AD073D" w14:textId="77777777" w:rsidR="00870F98" w:rsidRPr="00870F98" w:rsidRDefault="00870F98" w:rsidP="00C6273F">
            <w:pPr>
              <w:rPr>
                <w:rFonts w:ascii="Arial" w:hAnsi="Arial" w:cs="Arial"/>
                <w:color w:val="000000"/>
                <w:sz w:val="20"/>
                <w:szCs w:val="20"/>
              </w:rPr>
            </w:pPr>
          </w:p>
        </w:tc>
        <w:tc>
          <w:tcPr>
            <w:tcW w:w="1417" w:type="dxa"/>
            <w:vMerge/>
            <w:vAlign w:val="center"/>
          </w:tcPr>
          <w:p w14:paraId="16FB98D0" w14:textId="77777777" w:rsidR="00870F98" w:rsidRPr="00870F98" w:rsidRDefault="00870F98" w:rsidP="00C6273F">
            <w:pPr>
              <w:rPr>
                <w:rFonts w:ascii="Arial" w:hAnsi="Arial" w:cs="Arial"/>
                <w:sz w:val="20"/>
                <w:szCs w:val="20"/>
              </w:rPr>
            </w:pPr>
          </w:p>
        </w:tc>
        <w:tc>
          <w:tcPr>
            <w:tcW w:w="992" w:type="dxa"/>
            <w:vMerge/>
            <w:vAlign w:val="center"/>
          </w:tcPr>
          <w:p w14:paraId="4D221B62" w14:textId="77777777" w:rsidR="00870F98" w:rsidRPr="00870F98" w:rsidRDefault="00870F98" w:rsidP="00C6273F">
            <w:pPr>
              <w:rPr>
                <w:rFonts w:ascii="Arial" w:hAnsi="Arial" w:cs="Arial"/>
                <w:sz w:val="20"/>
                <w:szCs w:val="20"/>
              </w:rPr>
            </w:pPr>
          </w:p>
        </w:tc>
        <w:tc>
          <w:tcPr>
            <w:tcW w:w="1276" w:type="dxa"/>
            <w:vAlign w:val="center"/>
          </w:tcPr>
          <w:p w14:paraId="308164C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MP</w:t>
            </w:r>
          </w:p>
        </w:tc>
        <w:tc>
          <w:tcPr>
            <w:tcW w:w="1418" w:type="dxa"/>
            <w:vAlign w:val="center"/>
          </w:tcPr>
          <w:p w14:paraId="6F05036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2E5FAA8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w:t>
            </w:r>
          </w:p>
        </w:tc>
        <w:tc>
          <w:tcPr>
            <w:tcW w:w="993" w:type="dxa"/>
            <w:vAlign w:val="center"/>
          </w:tcPr>
          <w:p w14:paraId="271EEF6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9</w:t>
            </w:r>
          </w:p>
        </w:tc>
        <w:tc>
          <w:tcPr>
            <w:tcW w:w="1275" w:type="dxa"/>
            <w:vAlign w:val="center"/>
          </w:tcPr>
          <w:p w14:paraId="68D3899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1651C4F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134" w:type="dxa"/>
            <w:vAlign w:val="center"/>
          </w:tcPr>
          <w:p w14:paraId="59FDF52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ign w:val="center"/>
          </w:tcPr>
          <w:p w14:paraId="7EB370B9" w14:textId="77777777" w:rsidR="00870F98" w:rsidRPr="00870F98" w:rsidRDefault="00870F98" w:rsidP="00C6273F">
            <w:pPr>
              <w:rPr>
                <w:rFonts w:ascii="Arial" w:hAnsi="Arial" w:cs="Arial"/>
                <w:sz w:val="20"/>
                <w:szCs w:val="20"/>
              </w:rPr>
            </w:pPr>
          </w:p>
        </w:tc>
      </w:tr>
      <w:tr w:rsidR="00284FF2" w:rsidRPr="00870F98" w14:paraId="0D9A7053" w14:textId="77777777" w:rsidTr="00284FF2">
        <w:tc>
          <w:tcPr>
            <w:tcW w:w="1555" w:type="dxa"/>
            <w:vMerge/>
            <w:vAlign w:val="center"/>
          </w:tcPr>
          <w:p w14:paraId="0738E6C2" w14:textId="77777777" w:rsidR="00870F98" w:rsidRPr="00870F98" w:rsidRDefault="00870F98" w:rsidP="00C6273F">
            <w:pPr>
              <w:rPr>
                <w:rFonts w:ascii="Arial" w:hAnsi="Arial" w:cs="Arial"/>
                <w:color w:val="000000"/>
                <w:sz w:val="20"/>
                <w:szCs w:val="20"/>
              </w:rPr>
            </w:pPr>
          </w:p>
        </w:tc>
        <w:tc>
          <w:tcPr>
            <w:tcW w:w="1417" w:type="dxa"/>
            <w:vMerge/>
            <w:vAlign w:val="center"/>
          </w:tcPr>
          <w:p w14:paraId="2CF94BC9" w14:textId="77777777" w:rsidR="00870F98" w:rsidRPr="00870F98" w:rsidRDefault="00870F98" w:rsidP="00C6273F">
            <w:pPr>
              <w:rPr>
                <w:rFonts w:ascii="Arial" w:hAnsi="Arial" w:cs="Arial"/>
                <w:sz w:val="20"/>
                <w:szCs w:val="20"/>
              </w:rPr>
            </w:pPr>
          </w:p>
        </w:tc>
        <w:tc>
          <w:tcPr>
            <w:tcW w:w="992" w:type="dxa"/>
            <w:vMerge/>
            <w:vAlign w:val="center"/>
          </w:tcPr>
          <w:p w14:paraId="72DD3768" w14:textId="77777777" w:rsidR="00870F98" w:rsidRPr="00870F98" w:rsidRDefault="00870F98" w:rsidP="00C6273F">
            <w:pPr>
              <w:rPr>
                <w:rFonts w:ascii="Arial" w:hAnsi="Arial" w:cs="Arial"/>
                <w:sz w:val="20"/>
                <w:szCs w:val="20"/>
              </w:rPr>
            </w:pPr>
          </w:p>
        </w:tc>
        <w:tc>
          <w:tcPr>
            <w:tcW w:w="1276" w:type="dxa"/>
            <w:vAlign w:val="center"/>
          </w:tcPr>
          <w:p w14:paraId="2BA3855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B4059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EAD51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w:t>
            </w:r>
          </w:p>
        </w:tc>
        <w:tc>
          <w:tcPr>
            <w:tcW w:w="993" w:type="dxa"/>
            <w:vAlign w:val="center"/>
          </w:tcPr>
          <w:p w14:paraId="4A23611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w:t>
            </w:r>
          </w:p>
        </w:tc>
        <w:tc>
          <w:tcPr>
            <w:tcW w:w="1275" w:type="dxa"/>
            <w:vAlign w:val="center"/>
          </w:tcPr>
          <w:p w14:paraId="4A50AA3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39FBB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71F498E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4F9B22FF" w14:textId="77777777" w:rsidR="00870F98" w:rsidRPr="00870F98" w:rsidRDefault="00870F98" w:rsidP="00C6273F">
            <w:pPr>
              <w:rPr>
                <w:rFonts w:ascii="Arial" w:hAnsi="Arial" w:cs="Arial"/>
                <w:sz w:val="20"/>
                <w:szCs w:val="20"/>
              </w:rPr>
            </w:pPr>
          </w:p>
        </w:tc>
      </w:tr>
      <w:tr w:rsidR="00284FF2" w:rsidRPr="00870F98" w14:paraId="21D5F099" w14:textId="77777777" w:rsidTr="00284FF2">
        <w:tc>
          <w:tcPr>
            <w:tcW w:w="1555" w:type="dxa"/>
            <w:vMerge/>
            <w:vAlign w:val="center"/>
          </w:tcPr>
          <w:p w14:paraId="78D3D1E7" w14:textId="77777777" w:rsidR="00870F98" w:rsidRPr="00870F98" w:rsidRDefault="00870F98" w:rsidP="00C6273F">
            <w:pPr>
              <w:rPr>
                <w:rFonts w:ascii="Arial" w:hAnsi="Arial" w:cs="Arial"/>
                <w:color w:val="000000"/>
                <w:sz w:val="20"/>
                <w:szCs w:val="20"/>
              </w:rPr>
            </w:pPr>
          </w:p>
        </w:tc>
        <w:tc>
          <w:tcPr>
            <w:tcW w:w="1417" w:type="dxa"/>
            <w:vMerge/>
            <w:vAlign w:val="center"/>
          </w:tcPr>
          <w:p w14:paraId="71287C22" w14:textId="77777777" w:rsidR="00870F98" w:rsidRPr="00870F98" w:rsidRDefault="00870F98" w:rsidP="00C6273F">
            <w:pPr>
              <w:rPr>
                <w:rFonts w:ascii="Arial" w:hAnsi="Arial" w:cs="Arial"/>
                <w:sz w:val="20"/>
                <w:szCs w:val="20"/>
              </w:rPr>
            </w:pPr>
          </w:p>
        </w:tc>
        <w:tc>
          <w:tcPr>
            <w:tcW w:w="992" w:type="dxa"/>
            <w:vMerge/>
            <w:vAlign w:val="center"/>
          </w:tcPr>
          <w:p w14:paraId="392F0FE0" w14:textId="77777777" w:rsidR="00870F98" w:rsidRPr="00870F98" w:rsidRDefault="00870F98" w:rsidP="00C6273F">
            <w:pPr>
              <w:rPr>
                <w:rFonts w:ascii="Arial" w:hAnsi="Arial" w:cs="Arial"/>
                <w:sz w:val="20"/>
                <w:szCs w:val="20"/>
              </w:rPr>
            </w:pPr>
          </w:p>
        </w:tc>
        <w:tc>
          <w:tcPr>
            <w:tcW w:w="1276" w:type="dxa"/>
            <w:vAlign w:val="center"/>
          </w:tcPr>
          <w:p w14:paraId="5D80D10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1DFCC6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1B1D44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E2A66F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23</w:t>
            </w:r>
          </w:p>
        </w:tc>
        <w:tc>
          <w:tcPr>
            <w:tcW w:w="1275" w:type="dxa"/>
            <w:vAlign w:val="center"/>
          </w:tcPr>
          <w:p w14:paraId="4BBDC9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AEE126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2A44506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19CE7E74" w14:textId="77777777" w:rsidR="00870F98" w:rsidRPr="00870F98" w:rsidRDefault="00870F98" w:rsidP="00C6273F">
            <w:pPr>
              <w:rPr>
                <w:rFonts w:ascii="Arial" w:hAnsi="Arial" w:cs="Arial"/>
                <w:sz w:val="20"/>
                <w:szCs w:val="20"/>
              </w:rPr>
            </w:pPr>
          </w:p>
        </w:tc>
      </w:tr>
      <w:tr w:rsidR="00284FF2" w:rsidRPr="00870F98" w14:paraId="10BC1B8A" w14:textId="77777777" w:rsidTr="00284FF2">
        <w:tc>
          <w:tcPr>
            <w:tcW w:w="1555" w:type="dxa"/>
            <w:vMerge w:val="restart"/>
            <w:vAlign w:val="center"/>
          </w:tcPr>
          <w:p w14:paraId="277BE9DC"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Mahévas</w:t>
            </w:r>
            <w:proofErr w:type="spellEnd"/>
            <w:r w:rsidRPr="00870F98">
              <w:rPr>
                <w:rFonts w:ascii="Arial" w:hAnsi="Arial" w:cs="Arial"/>
                <w:color w:val="000000"/>
                <w:sz w:val="20"/>
                <w:szCs w:val="20"/>
              </w:rPr>
              <w:t xml:space="preserve"> et al. 2020</w:t>
            </w:r>
          </w:p>
        </w:tc>
        <w:tc>
          <w:tcPr>
            <w:tcW w:w="1417" w:type="dxa"/>
            <w:vMerge w:val="restart"/>
            <w:vAlign w:val="center"/>
          </w:tcPr>
          <w:p w14:paraId="57C7735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99FAE7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1DF4BC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0DD7C1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600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5BEE05E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56615D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84</w:t>
            </w:r>
          </w:p>
        </w:tc>
        <w:tc>
          <w:tcPr>
            <w:tcW w:w="1275" w:type="dxa"/>
            <w:vAlign w:val="center"/>
          </w:tcPr>
          <w:p w14:paraId="48608A2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84 (100)</w:t>
            </w:r>
          </w:p>
        </w:tc>
        <w:tc>
          <w:tcPr>
            <w:tcW w:w="993" w:type="dxa"/>
            <w:vAlign w:val="center"/>
          </w:tcPr>
          <w:p w14:paraId="3AA205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7/77</w:t>
            </w:r>
          </w:p>
        </w:tc>
        <w:tc>
          <w:tcPr>
            <w:tcW w:w="1134" w:type="dxa"/>
            <w:vAlign w:val="center"/>
          </w:tcPr>
          <w:p w14:paraId="74CAB25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59 (48-67)</w:t>
            </w:r>
          </w:p>
        </w:tc>
        <w:tc>
          <w:tcPr>
            <w:tcW w:w="622" w:type="dxa"/>
            <w:vMerge w:val="restart"/>
            <w:vAlign w:val="center"/>
          </w:tcPr>
          <w:p w14:paraId="1F295C06" w14:textId="14138A39"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PEVuZE5vdGU+PENpdGU+PEF1dGhvcj5NYWjDqXZhczwvQXV0aG9yPjxZZWFyPjIwMjA8L1llYXI+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PEVuZE5vdGU+PENpdGU+PEF1dGhvcj5NYWjDqXZhczwvQXV0aG9yPjxZZWFyPjIwMjA8L1llYXI+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[37]</w:t>
            </w:r>
            <w:r>
              <w:rPr>
                <w:rFonts w:ascii="Arial" w:hAnsi="Arial" w:cs="Arial"/>
                <w:sz w:val="20"/>
                <w:szCs w:val="20"/>
              </w:rPr>
              <w:fldChar w:fldCharType="end"/>
            </w:r>
          </w:p>
        </w:tc>
      </w:tr>
      <w:tr w:rsidR="00284FF2" w:rsidRPr="00870F98" w14:paraId="0F0128AA" w14:textId="77777777" w:rsidTr="00284FF2">
        <w:tc>
          <w:tcPr>
            <w:tcW w:w="1555" w:type="dxa"/>
            <w:vMerge/>
            <w:vAlign w:val="center"/>
          </w:tcPr>
          <w:p w14:paraId="1B7929F1" w14:textId="77777777" w:rsidR="00870F98" w:rsidRPr="00870F98" w:rsidRDefault="00870F98" w:rsidP="00C6273F">
            <w:pPr>
              <w:rPr>
                <w:rFonts w:ascii="Arial" w:hAnsi="Arial" w:cs="Arial"/>
                <w:color w:val="000000"/>
                <w:sz w:val="20"/>
                <w:szCs w:val="20"/>
              </w:rPr>
            </w:pPr>
          </w:p>
        </w:tc>
        <w:tc>
          <w:tcPr>
            <w:tcW w:w="1417" w:type="dxa"/>
            <w:vMerge/>
            <w:vAlign w:val="center"/>
          </w:tcPr>
          <w:p w14:paraId="124ACDDB" w14:textId="77777777" w:rsidR="00870F98" w:rsidRPr="00870F98" w:rsidRDefault="00870F98" w:rsidP="00C6273F">
            <w:pPr>
              <w:rPr>
                <w:rFonts w:ascii="Arial" w:hAnsi="Arial" w:cs="Arial"/>
                <w:sz w:val="20"/>
                <w:szCs w:val="20"/>
              </w:rPr>
            </w:pPr>
          </w:p>
        </w:tc>
        <w:tc>
          <w:tcPr>
            <w:tcW w:w="992" w:type="dxa"/>
            <w:vMerge/>
            <w:vAlign w:val="center"/>
          </w:tcPr>
          <w:p w14:paraId="5AC81316" w14:textId="77777777" w:rsidR="00870F98" w:rsidRPr="00870F98" w:rsidRDefault="00870F98" w:rsidP="00C6273F">
            <w:pPr>
              <w:rPr>
                <w:rFonts w:ascii="Arial" w:hAnsi="Arial" w:cs="Arial"/>
                <w:sz w:val="20"/>
                <w:szCs w:val="20"/>
              </w:rPr>
            </w:pPr>
          </w:p>
        </w:tc>
        <w:tc>
          <w:tcPr>
            <w:tcW w:w="1276" w:type="dxa"/>
            <w:vAlign w:val="center"/>
          </w:tcPr>
          <w:p w14:paraId="48912C9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0468E23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6BB42C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8FCB9B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89</w:t>
            </w:r>
          </w:p>
        </w:tc>
        <w:tc>
          <w:tcPr>
            <w:tcW w:w="1275" w:type="dxa"/>
            <w:vAlign w:val="center"/>
          </w:tcPr>
          <w:p w14:paraId="326E300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89 (100)</w:t>
            </w:r>
          </w:p>
        </w:tc>
        <w:tc>
          <w:tcPr>
            <w:tcW w:w="993" w:type="dxa"/>
            <w:vAlign w:val="center"/>
          </w:tcPr>
          <w:p w14:paraId="4836128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22/67</w:t>
            </w:r>
          </w:p>
        </w:tc>
        <w:tc>
          <w:tcPr>
            <w:tcW w:w="1134" w:type="dxa"/>
            <w:vAlign w:val="center"/>
          </w:tcPr>
          <w:p w14:paraId="5D719A8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62 (54-69)</w:t>
            </w:r>
          </w:p>
        </w:tc>
        <w:tc>
          <w:tcPr>
            <w:tcW w:w="622" w:type="dxa"/>
            <w:vMerge/>
            <w:vAlign w:val="center"/>
          </w:tcPr>
          <w:p w14:paraId="6A425D46" w14:textId="77777777" w:rsidR="00870F98" w:rsidRPr="00870F98" w:rsidRDefault="00870F98" w:rsidP="00C6273F">
            <w:pPr>
              <w:rPr>
                <w:rFonts w:ascii="Arial" w:hAnsi="Arial" w:cs="Arial"/>
                <w:sz w:val="20"/>
                <w:szCs w:val="20"/>
              </w:rPr>
            </w:pPr>
          </w:p>
        </w:tc>
      </w:tr>
      <w:tr w:rsidR="00284FF2" w:rsidRPr="00870F98" w14:paraId="365B117C" w14:textId="77777777" w:rsidTr="00284FF2">
        <w:tc>
          <w:tcPr>
            <w:tcW w:w="1555" w:type="dxa"/>
            <w:vMerge w:val="restart"/>
            <w:vAlign w:val="center"/>
          </w:tcPr>
          <w:p w14:paraId="3A81BA41"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Mallat</w:t>
            </w:r>
            <w:proofErr w:type="spellEnd"/>
            <w:r w:rsidRPr="00870F98">
              <w:rPr>
                <w:rFonts w:ascii="Arial" w:hAnsi="Arial" w:cs="Arial"/>
                <w:color w:val="000000"/>
                <w:sz w:val="20"/>
                <w:szCs w:val="20"/>
              </w:rPr>
              <w:t xml:space="preserve"> et al. 2020</w:t>
            </w:r>
          </w:p>
        </w:tc>
        <w:tc>
          <w:tcPr>
            <w:tcW w:w="1417" w:type="dxa"/>
            <w:vMerge w:val="restart"/>
            <w:vAlign w:val="center"/>
          </w:tcPr>
          <w:p w14:paraId="1DD327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48AADB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Arab Emirates</w:t>
            </w:r>
          </w:p>
        </w:tc>
        <w:tc>
          <w:tcPr>
            <w:tcW w:w="1276" w:type="dxa"/>
            <w:vAlign w:val="center"/>
          </w:tcPr>
          <w:p w14:paraId="5DB9A35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5BCC6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dose); HCQ 400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261450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w:t>
            </w:r>
          </w:p>
        </w:tc>
        <w:tc>
          <w:tcPr>
            <w:tcW w:w="993" w:type="dxa"/>
            <w:vAlign w:val="center"/>
          </w:tcPr>
          <w:p w14:paraId="7458C57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23</w:t>
            </w:r>
          </w:p>
        </w:tc>
        <w:tc>
          <w:tcPr>
            <w:tcW w:w="1275" w:type="dxa"/>
            <w:vAlign w:val="center"/>
          </w:tcPr>
          <w:p w14:paraId="0C9BD12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 (17.4)</w:t>
            </w:r>
          </w:p>
        </w:tc>
        <w:tc>
          <w:tcPr>
            <w:tcW w:w="993" w:type="dxa"/>
            <w:vAlign w:val="center"/>
          </w:tcPr>
          <w:p w14:paraId="50B483B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6/17</w:t>
            </w:r>
          </w:p>
        </w:tc>
        <w:tc>
          <w:tcPr>
            <w:tcW w:w="1134" w:type="dxa"/>
            <w:vAlign w:val="center"/>
          </w:tcPr>
          <w:p w14:paraId="382CD6B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33 (31-48)</w:t>
            </w:r>
          </w:p>
        </w:tc>
        <w:tc>
          <w:tcPr>
            <w:tcW w:w="622" w:type="dxa"/>
            <w:vMerge w:val="restart"/>
            <w:vAlign w:val="center"/>
          </w:tcPr>
          <w:p w14:paraId="2B3549C0" w14:textId="1C13D37A"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&lt;EndNote&gt;&lt;Cite&gt;&lt;Author&gt;Mallat&lt;/Author&gt;&lt;Year&gt;2020&lt;/Year&gt;&lt;RecNum&gt;26&lt;/RecNum&gt;&lt;DisplayText&gt;[38]&lt;/DisplayText&gt;&lt;record&gt;&lt;rec-number&gt;26&lt;/rec-number&gt;&lt;foreign-keys&gt;&lt;key app="EN" db-id="p2srfdwsrzs5seewawzv0w5tasrrrdvz0fvr" timestamp="1635003913"&gt;26&lt;/key&gt;&lt;/foreign-keys&gt;&lt;ref-type name="Journal Article"&gt;17&lt;/ref-type&gt;&lt;contributors&gt;&lt;authors&gt;&lt;author&gt;Mallat, Jihad&lt;/author&gt;&lt;author&gt;Hamed, Fadi&lt;/author&gt;&lt;author&gt;Balkis, Maher&lt;/author&gt;&lt;author&gt;Mohamed, Mohamed A.&lt;/author&gt;&lt;author&gt;Mooty, Mohamad&lt;/author&gt;&lt;author&gt;Malik, Asim&lt;/author&gt;&lt;author&gt;Nusair, Ahmad&lt;/author&gt;&lt;author&gt;Bonilla, Maria-Fernanda&lt;/author&gt;&lt;/authors&gt;&lt;/contributors&gt;&lt;titles&gt;&lt;title&gt;Hydroxychloroquine is associated with slower viral clearance in clinical COVID-19 patients with mild to moderate disease&lt;/title&gt;&lt;secondary-title&gt;Medicine&lt;/secondary-title&gt;&lt;/titles&gt;&lt;periodical&gt;&lt;full-title&gt;Medicine&lt;/full-title&gt;&lt;/periodical&gt;&lt;pages&gt;e23720&lt;/pages&gt;&lt;volume&gt;99&lt;/volume&gt;&lt;number&gt;52&lt;/number&gt;&lt;dates&gt;&lt;year&gt;2020&lt;/year&gt;&lt;pub-dates&gt;&lt;date&gt;2020/12/24&lt;/date&gt;&lt;/pub-dates&gt;&lt;/dates&gt;&lt;isbn&gt;0025-7974&lt;/isbn&gt;&lt;label&gt;8SnTq&lt;/label&gt;&lt;urls&gt;&lt;related-urls&gt;&lt;url&gt;http://dx.doi.org/10.1097/MD.0000000000023720&lt;/url&gt;&lt;url&gt;https://www.ncbi.nlm.nih.gov/pubmed/33350752&lt;/url&gt;&lt;url&gt;https://www.ncbi.nlm.nih.gov/pmc/articles/PMC7769326&lt;/url&gt;&lt;url&gt;https://doi.org/10.1097/MD.0000000000023720&lt;/url&gt;&lt;/related-urls&gt;&lt;/urls&gt;&lt;custom2&gt;PMC7769326&lt;/custom2&gt;&lt;electronic-resource-num&gt;10.1097/MD.0000000000023720&lt;/electronic-resource-num&gt;&lt;/record&gt;&lt;/Cite&gt;&lt;/EndNote&gt;</w:instrText>
            </w:r>
            <w:r>
              <w:rPr>
                <w:rFonts w:ascii="Arial" w:hAnsi="Arial" w:cs="Arial"/>
                <w:sz w:val="20"/>
                <w:szCs w:val="20"/>
              </w:rPr>
              <w:fldChar w:fldCharType="separate"/>
            </w:r>
            <w:r>
              <w:rPr>
                <w:rFonts w:ascii="Arial" w:hAnsi="Arial" w:cs="Arial"/>
                <w:noProof/>
                <w:sz w:val="20"/>
                <w:szCs w:val="20"/>
              </w:rPr>
              <w:t>[38]</w:t>
            </w:r>
            <w:r>
              <w:rPr>
                <w:rFonts w:ascii="Arial" w:hAnsi="Arial" w:cs="Arial"/>
                <w:sz w:val="20"/>
                <w:szCs w:val="20"/>
              </w:rPr>
              <w:fldChar w:fldCharType="end"/>
            </w:r>
          </w:p>
        </w:tc>
      </w:tr>
      <w:tr w:rsidR="00284FF2" w:rsidRPr="00870F98" w14:paraId="0AB29DDE" w14:textId="77777777" w:rsidTr="00284FF2">
        <w:tc>
          <w:tcPr>
            <w:tcW w:w="1555" w:type="dxa"/>
            <w:vMerge/>
            <w:vAlign w:val="center"/>
          </w:tcPr>
          <w:p w14:paraId="5EBA8781" w14:textId="77777777" w:rsidR="00870F98" w:rsidRPr="00870F98" w:rsidRDefault="00870F98" w:rsidP="00C6273F">
            <w:pPr>
              <w:rPr>
                <w:rFonts w:ascii="Arial" w:hAnsi="Arial" w:cs="Arial"/>
                <w:color w:val="000000"/>
                <w:sz w:val="20"/>
                <w:szCs w:val="20"/>
              </w:rPr>
            </w:pPr>
          </w:p>
        </w:tc>
        <w:tc>
          <w:tcPr>
            <w:tcW w:w="1417" w:type="dxa"/>
            <w:vMerge/>
            <w:vAlign w:val="center"/>
          </w:tcPr>
          <w:p w14:paraId="34ED4850" w14:textId="77777777" w:rsidR="00870F98" w:rsidRPr="00870F98" w:rsidRDefault="00870F98" w:rsidP="00C6273F">
            <w:pPr>
              <w:rPr>
                <w:rFonts w:ascii="Arial" w:hAnsi="Arial" w:cs="Arial"/>
                <w:sz w:val="20"/>
                <w:szCs w:val="20"/>
              </w:rPr>
            </w:pPr>
          </w:p>
        </w:tc>
        <w:tc>
          <w:tcPr>
            <w:tcW w:w="992" w:type="dxa"/>
            <w:vMerge/>
            <w:vAlign w:val="center"/>
          </w:tcPr>
          <w:p w14:paraId="0DFC06D9" w14:textId="77777777" w:rsidR="00870F98" w:rsidRPr="00870F98" w:rsidRDefault="00870F98" w:rsidP="00C6273F">
            <w:pPr>
              <w:rPr>
                <w:rFonts w:ascii="Arial" w:hAnsi="Arial" w:cs="Arial"/>
                <w:sz w:val="20"/>
                <w:szCs w:val="20"/>
              </w:rPr>
            </w:pPr>
          </w:p>
        </w:tc>
        <w:tc>
          <w:tcPr>
            <w:tcW w:w="1276" w:type="dxa"/>
            <w:vAlign w:val="center"/>
          </w:tcPr>
          <w:p w14:paraId="189F67E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66113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53BE39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597876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w:t>
            </w:r>
          </w:p>
        </w:tc>
        <w:tc>
          <w:tcPr>
            <w:tcW w:w="1275" w:type="dxa"/>
            <w:vAlign w:val="center"/>
          </w:tcPr>
          <w:p w14:paraId="413248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 (18.2)</w:t>
            </w:r>
          </w:p>
        </w:tc>
        <w:tc>
          <w:tcPr>
            <w:tcW w:w="993" w:type="dxa"/>
            <w:vAlign w:val="center"/>
          </w:tcPr>
          <w:p w14:paraId="41252D2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w:t>
            </w:r>
          </w:p>
        </w:tc>
        <w:tc>
          <w:tcPr>
            <w:tcW w:w="1134" w:type="dxa"/>
            <w:vAlign w:val="center"/>
          </w:tcPr>
          <w:p w14:paraId="4A42F93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 (30-55)</w:t>
            </w:r>
          </w:p>
        </w:tc>
        <w:tc>
          <w:tcPr>
            <w:tcW w:w="622" w:type="dxa"/>
            <w:vMerge/>
            <w:vAlign w:val="center"/>
          </w:tcPr>
          <w:p w14:paraId="065F2246" w14:textId="77777777" w:rsidR="00870F98" w:rsidRPr="00870F98" w:rsidRDefault="00870F98" w:rsidP="00C6273F">
            <w:pPr>
              <w:rPr>
                <w:rFonts w:ascii="Arial" w:hAnsi="Arial" w:cs="Arial"/>
                <w:sz w:val="20"/>
                <w:szCs w:val="20"/>
              </w:rPr>
            </w:pPr>
          </w:p>
        </w:tc>
      </w:tr>
      <w:tr w:rsidR="00284FF2" w:rsidRPr="00870F98" w14:paraId="3CBF0308" w14:textId="77777777" w:rsidTr="00284FF2">
        <w:tc>
          <w:tcPr>
            <w:tcW w:w="1555" w:type="dxa"/>
            <w:vMerge w:val="restart"/>
            <w:vAlign w:val="center"/>
          </w:tcPr>
          <w:p w14:paraId="015EF73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Niwas et al. 2020</w:t>
            </w:r>
          </w:p>
        </w:tc>
        <w:tc>
          <w:tcPr>
            <w:tcW w:w="1417" w:type="dxa"/>
            <w:vMerge w:val="restart"/>
            <w:vAlign w:val="center"/>
          </w:tcPr>
          <w:p w14:paraId="333F8B5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27D2756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India</w:t>
            </w:r>
          </w:p>
        </w:tc>
        <w:tc>
          <w:tcPr>
            <w:tcW w:w="1276" w:type="dxa"/>
            <w:vAlign w:val="center"/>
          </w:tcPr>
          <w:p w14:paraId="4FEFF1F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432249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 500 mg b.i.d.</w:t>
            </w:r>
          </w:p>
        </w:tc>
        <w:tc>
          <w:tcPr>
            <w:tcW w:w="1275" w:type="dxa"/>
            <w:vAlign w:val="center"/>
          </w:tcPr>
          <w:p w14:paraId="15617E3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w:t>
            </w:r>
          </w:p>
        </w:tc>
        <w:tc>
          <w:tcPr>
            <w:tcW w:w="993" w:type="dxa"/>
            <w:vAlign w:val="center"/>
          </w:tcPr>
          <w:p w14:paraId="5834970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12</w:t>
            </w:r>
          </w:p>
        </w:tc>
        <w:tc>
          <w:tcPr>
            <w:tcW w:w="1275" w:type="dxa"/>
            <w:vAlign w:val="center"/>
          </w:tcPr>
          <w:p w14:paraId="749353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2EE427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3/9</w:t>
            </w:r>
          </w:p>
        </w:tc>
        <w:tc>
          <w:tcPr>
            <w:tcW w:w="1134" w:type="dxa"/>
            <w:vAlign w:val="center"/>
          </w:tcPr>
          <w:p w14:paraId="1979160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41.3±18</w:t>
            </w:r>
          </w:p>
        </w:tc>
        <w:tc>
          <w:tcPr>
            <w:tcW w:w="622" w:type="dxa"/>
            <w:vMerge w:val="restart"/>
            <w:vAlign w:val="center"/>
          </w:tcPr>
          <w:p w14:paraId="554E6D2C" w14:textId="15FCCAA1"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&lt;EndNote&gt;&lt;Cite&gt;&lt;Author&gt;Niwas&lt;/Author&gt;&lt;Year&gt;2020&lt;/Year&gt;&lt;RecNum&gt;187&lt;/RecNum&gt;&lt;DisplayText&gt;[39]&lt;/DisplayText&gt;&lt;record&gt;&lt;rec-number&gt;187&lt;/rec-number&gt;&lt;foreign-keys&gt;&lt;key app="EN" db-id="p2srfdwsrzs5seewawzv0w5tasrrrdvz0fvr" timestamp="1635003913"&gt;187&lt;/key&gt;&lt;/foreign-keys&gt;&lt;ref-type name="Journal Article"&gt;17&lt;/ref-type&gt;&lt;contributors&gt;&lt;authors&gt;&lt;author&gt;Niwas, Ram&lt;/author&gt;&lt;author&gt;S, Aneesa Shahul&lt;/author&gt;&lt;author&gt;Garg, M. K.&lt;/author&gt;&lt;author&gt;Nag, Vijaya Lakshmi&lt;/author&gt;&lt;author&gt;Bhatia, Pradeep Kumar&lt;/author&gt;&lt;author&gt;Dutt, Naveen&lt;/author&gt;&lt;author&gt;Chauhan, Nishant&lt;/author&gt;&lt;author&gt;Charan, Jaykaran&lt;/author&gt;&lt;author&gt;Asfahan, Shahir&lt;/author&gt;&lt;author&gt;Sharma, Praveen&lt;/author&gt;&lt;author&gt;Bhardwaj, Pankaj&lt;/author&gt;&lt;author&gt;Banerjee, Mithu&lt;/author&gt;&lt;author&gt;Garg, Pawan&lt;/author&gt;&lt;author&gt;Sureka, Binit&lt;/author&gt;&lt;author&gt;Bohra, Gopal Krishna&lt;/author&gt;&lt;author&gt;Gopalakrishnan, Maya&lt;/author&gt;&lt;author&gt;Misra, Sanjeev&lt;/author&gt;&lt;/authors&gt;&lt;/contributors&gt;&lt;titles&gt;&lt;title&gt;Clinical outcome, viral response and safety profile of chloroquine in COVID-19 patients - initial experience&lt;/title&gt;&lt;secondary-title&gt;Adv Respir Med&lt;/secondary-title&gt;&lt;/titles&gt;&lt;periodical&gt;&lt;full-title&gt;Adv Respir Med&lt;/full-title&gt;&lt;/periodical&gt;&lt;pages&gt;515-519&lt;/pages&gt;&lt;volume&gt;88&lt;/volume&gt;&lt;number&gt;6&lt;/number&gt;&lt;keywords&gt;&lt;keyword&gt;COVID-19&lt;/keyword&gt;&lt;keyword&gt;chloroquine&lt;/keyword&gt;&lt;keyword&gt;safety profile&lt;/keyword&gt;&lt;keyword&gt;viral conversion&lt;/keyword&gt;&lt;/keywords&gt;&lt;dates&gt;&lt;year&gt;2020&lt;/year&gt;&lt;pub-dates&gt;&lt;date&gt;2020&lt;/date&gt;&lt;/pub-dates&gt;&lt;/dates&gt;&lt;isbn&gt;2543-6031&lt;/isbn&gt;&lt;label&gt;sRnAu&lt;/label&gt;&lt;urls&gt;&lt;related-urls&gt;&lt;url&gt;http://dx.doi.org/10.5603/ARM.a2020.0139&lt;/url&gt;&lt;url&gt;https://www.ncbi.nlm.nih.gov/pubmed/33393643&lt;/url&gt;&lt;url&gt;https://journals.viamedica.pl/advances_in_respiratory_medicine/article/view/69692&lt;/url&gt;&lt;/related-urls&gt;&lt;/urls&gt;&lt;electronic-resource-num&gt;10.5603/ARM.a2020.0139&lt;/electronic-resource-num&gt;&lt;/record&gt;&lt;/Cite&gt;&lt;/EndNote&gt;</w:instrText>
            </w:r>
            <w:r>
              <w:rPr>
                <w:rFonts w:ascii="Arial" w:hAnsi="Arial" w:cs="Arial"/>
                <w:sz w:val="20"/>
                <w:szCs w:val="20"/>
              </w:rPr>
              <w:fldChar w:fldCharType="separate"/>
            </w:r>
            <w:r>
              <w:rPr>
                <w:rFonts w:ascii="Arial" w:hAnsi="Arial" w:cs="Arial"/>
                <w:noProof/>
                <w:sz w:val="20"/>
                <w:szCs w:val="20"/>
              </w:rPr>
              <w:t>[39]</w:t>
            </w:r>
            <w:r>
              <w:rPr>
                <w:rFonts w:ascii="Arial" w:hAnsi="Arial" w:cs="Arial"/>
                <w:sz w:val="20"/>
                <w:szCs w:val="20"/>
              </w:rPr>
              <w:fldChar w:fldCharType="end"/>
            </w:r>
          </w:p>
        </w:tc>
      </w:tr>
      <w:tr w:rsidR="00284FF2" w:rsidRPr="00870F98" w14:paraId="3D9C70DC" w14:textId="77777777" w:rsidTr="00284FF2">
        <w:tc>
          <w:tcPr>
            <w:tcW w:w="1555" w:type="dxa"/>
            <w:vMerge/>
            <w:vAlign w:val="center"/>
          </w:tcPr>
          <w:p w14:paraId="06E41FC7" w14:textId="77777777" w:rsidR="00870F98" w:rsidRPr="00870F98" w:rsidRDefault="00870F98" w:rsidP="00C6273F">
            <w:pPr>
              <w:rPr>
                <w:rFonts w:ascii="Arial" w:hAnsi="Arial" w:cs="Arial"/>
                <w:color w:val="000000"/>
                <w:sz w:val="20"/>
                <w:szCs w:val="20"/>
              </w:rPr>
            </w:pPr>
          </w:p>
        </w:tc>
        <w:tc>
          <w:tcPr>
            <w:tcW w:w="1417" w:type="dxa"/>
            <w:vMerge/>
            <w:vAlign w:val="center"/>
          </w:tcPr>
          <w:p w14:paraId="78A3CEE9" w14:textId="77777777" w:rsidR="00870F98" w:rsidRPr="00870F98" w:rsidRDefault="00870F98" w:rsidP="00C6273F">
            <w:pPr>
              <w:rPr>
                <w:rFonts w:ascii="Arial" w:hAnsi="Arial" w:cs="Arial"/>
                <w:sz w:val="20"/>
                <w:szCs w:val="20"/>
              </w:rPr>
            </w:pPr>
          </w:p>
        </w:tc>
        <w:tc>
          <w:tcPr>
            <w:tcW w:w="992" w:type="dxa"/>
            <w:vMerge/>
            <w:vAlign w:val="center"/>
          </w:tcPr>
          <w:p w14:paraId="3F45B4A2" w14:textId="77777777" w:rsidR="00870F98" w:rsidRPr="00870F98" w:rsidRDefault="00870F98" w:rsidP="00C6273F">
            <w:pPr>
              <w:rPr>
                <w:rFonts w:ascii="Arial" w:hAnsi="Arial" w:cs="Arial"/>
                <w:sz w:val="20"/>
                <w:szCs w:val="20"/>
              </w:rPr>
            </w:pPr>
          </w:p>
        </w:tc>
        <w:tc>
          <w:tcPr>
            <w:tcW w:w="1276" w:type="dxa"/>
            <w:vAlign w:val="center"/>
          </w:tcPr>
          <w:p w14:paraId="702F8B9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6B0AC01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167776F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01AAD8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w:t>
            </w:r>
          </w:p>
        </w:tc>
        <w:tc>
          <w:tcPr>
            <w:tcW w:w="1275" w:type="dxa"/>
            <w:vAlign w:val="center"/>
          </w:tcPr>
          <w:p w14:paraId="1A7FF3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9B8DE8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3/14</w:t>
            </w:r>
          </w:p>
        </w:tc>
        <w:tc>
          <w:tcPr>
            <w:tcW w:w="1134" w:type="dxa"/>
            <w:vAlign w:val="center"/>
          </w:tcPr>
          <w:p w14:paraId="043EE90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47.6±15.3</w:t>
            </w:r>
          </w:p>
        </w:tc>
        <w:tc>
          <w:tcPr>
            <w:tcW w:w="622" w:type="dxa"/>
            <w:vMerge/>
            <w:vAlign w:val="center"/>
          </w:tcPr>
          <w:p w14:paraId="7C7F6040" w14:textId="77777777" w:rsidR="00870F98" w:rsidRPr="00870F98" w:rsidRDefault="00870F98" w:rsidP="00C6273F">
            <w:pPr>
              <w:rPr>
                <w:rFonts w:ascii="Arial" w:hAnsi="Arial" w:cs="Arial"/>
                <w:sz w:val="20"/>
                <w:szCs w:val="20"/>
              </w:rPr>
            </w:pPr>
          </w:p>
        </w:tc>
      </w:tr>
      <w:tr w:rsidR="00284FF2" w:rsidRPr="00870F98" w14:paraId="4C8BD98C" w14:textId="77777777" w:rsidTr="00284FF2">
        <w:tc>
          <w:tcPr>
            <w:tcW w:w="1555" w:type="dxa"/>
            <w:vMerge w:val="restart"/>
            <w:vAlign w:val="center"/>
          </w:tcPr>
          <w:p w14:paraId="35A27A45"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Paccoud</w:t>
            </w:r>
            <w:proofErr w:type="spellEnd"/>
            <w:r w:rsidRPr="00870F98">
              <w:rPr>
                <w:rFonts w:ascii="Arial" w:hAnsi="Arial" w:cs="Arial"/>
                <w:color w:val="000000"/>
                <w:sz w:val="20"/>
                <w:szCs w:val="20"/>
              </w:rPr>
              <w:t xml:space="preserve"> et al. 2020</w:t>
            </w:r>
          </w:p>
        </w:tc>
        <w:tc>
          <w:tcPr>
            <w:tcW w:w="1417" w:type="dxa"/>
            <w:vMerge w:val="restart"/>
            <w:vAlign w:val="center"/>
          </w:tcPr>
          <w:p w14:paraId="353974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783508E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France</w:t>
            </w:r>
          </w:p>
        </w:tc>
        <w:tc>
          <w:tcPr>
            <w:tcW w:w="1276" w:type="dxa"/>
            <w:vAlign w:val="center"/>
          </w:tcPr>
          <w:p w14:paraId="25A3C82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1741930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t.i.d.</w:t>
            </w:r>
          </w:p>
        </w:tc>
        <w:tc>
          <w:tcPr>
            <w:tcW w:w="1275" w:type="dxa"/>
            <w:vAlign w:val="center"/>
          </w:tcPr>
          <w:p w14:paraId="49B127E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w:t>
            </w:r>
          </w:p>
        </w:tc>
        <w:tc>
          <w:tcPr>
            <w:tcW w:w="993" w:type="dxa"/>
            <w:vAlign w:val="center"/>
          </w:tcPr>
          <w:p w14:paraId="2C5414D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w:t>
            </w:r>
          </w:p>
        </w:tc>
        <w:tc>
          <w:tcPr>
            <w:tcW w:w="1275" w:type="dxa"/>
            <w:vAlign w:val="center"/>
          </w:tcPr>
          <w:p w14:paraId="30B0731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 (26.3)</w:t>
            </w:r>
          </w:p>
        </w:tc>
        <w:tc>
          <w:tcPr>
            <w:tcW w:w="993" w:type="dxa"/>
            <w:vAlign w:val="center"/>
          </w:tcPr>
          <w:p w14:paraId="7C3C244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21/17</w:t>
            </w:r>
          </w:p>
        </w:tc>
        <w:tc>
          <w:tcPr>
            <w:tcW w:w="1134" w:type="dxa"/>
            <w:vAlign w:val="center"/>
          </w:tcPr>
          <w:p w14:paraId="2A48995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67±13.5</w:t>
            </w:r>
          </w:p>
        </w:tc>
        <w:tc>
          <w:tcPr>
            <w:tcW w:w="622" w:type="dxa"/>
            <w:vMerge w:val="restart"/>
            <w:vAlign w:val="center"/>
          </w:tcPr>
          <w:p w14:paraId="3E2FD85A" w14:textId="5A89E441"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&lt;EndNote&gt;&lt;Cite&gt;&lt;Author&gt;Paccoud&lt;/Author&gt;&lt;Year&gt;2020&lt;/Year&gt;&lt;RecNum&gt;18&lt;/RecNum&gt;&lt;DisplayText&gt;[40]&lt;/DisplayText&gt;&lt;record&gt;&lt;rec-number&gt;18&lt;/rec-number&gt;&lt;foreign-keys&gt;&lt;key app="EN" db-id="p2srfdwsrzs5seewawzv0w5tasrrrdvz0fvr" timestamp="1635003913"&gt;18&lt;/key&gt;&lt;/foreign-keys&gt;&lt;ref-type name="Journal Article"&gt;17&lt;/ref-type&gt;&lt;contributors&gt;&lt;authors&gt;&lt;author&gt;Paccoud, Olivier&lt;/author&gt;&lt;author&gt;Tubach, Florence&lt;/author&gt;&lt;author&gt;Baptiste, Amandine&lt;/author&gt;&lt;author&gt;Bleibtreu, Alexandre&lt;/author&gt;&lt;author&gt;Hajage, David&lt;/author&gt;&lt;author&gt;Monsel, Gentiane&lt;/author&gt;&lt;author&gt;Tebano, Gianpiero&lt;/author&gt;&lt;author&gt;Boutolleau, David&lt;/author&gt;&lt;author&gt;Klement, Elise&lt;/author&gt;&lt;author&gt;Godefroy, Nagisa&lt;/author&gt;&lt;author&gt;Palich, Romain&lt;/author&gt;&lt;author&gt;Itani, Oula&lt;/author&gt;&lt;author&gt;Fayssal, Antoine&lt;/author&gt;&lt;author&gt;Valantin, Marc-Antoine&lt;/author&gt;&lt;author&gt;Tubiana, Roland&lt;/author&gt;&lt;author&gt;Burrel, Sonia&lt;/author&gt;&lt;author&gt;Calvez, Vincent&lt;/author&gt;&lt;author&gt;Caumes, Eric&lt;/author&gt;&lt;author&gt;Marcelin, Anne-Geneviève&lt;/author&gt;&lt;author&gt;Pourcher, Valérie&lt;/author&gt;&lt;/authors&gt;&lt;/contributors&gt;&lt;titles&gt;&lt;title&gt;Compassionate use of hydroxychloroquine in clinical practice for patients with mild to severe Covid-19 in a French university hospital&lt;/title&gt;&lt;secondary-title&gt;Clin. Infect. Dis.&lt;/secondary-title&gt;&lt;/titles&gt;&lt;periodical&gt;&lt;full-title&gt;Clin. Infect. Dis.&lt;/full-title&gt;&lt;/periodical&gt;&lt;dates&gt;&lt;year&gt;2020&lt;/year&gt;&lt;pub-dates&gt;&lt;date&gt;2020/6/18&lt;/date&gt;&lt;/pub-dates&gt;&lt;/dates&gt;&lt;isbn&gt;1058-4838&lt;/isbn&gt;&lt;label&gt;6CVDb&lt;/label&gt;&lt;urls&gt;&lt;related-urls&gt;&lt;url&gt;http://dx.doi.org/10.1093/cid/ciaa791&lt;/url&gt;&lt;url&gt;https://www.ncbi.nlm.nih.gov/pubmed/32556143&lt;/url&gt;&lt;url&gt;https://www.ncbi.nlm.nih.gov/pmc/articles/PMC7337663&lt;/url&gt;&lt;url&gt;https://academic.oup.com/cid/article-lookup/doi/10.1093/cid/ciaa791&lt;/url&gt;&lt;/related-urls&gt;&lt;/urls&gt;&lt;custom2&gt;PMC7337663&lt;/custom2&gt;&lt;electronic-resource-num&gt;10.1093/cid/ciaa791&lt;/electronic-resource-num&gt;&lt;/record&gt;&lt;/Cite&gt;&lt;/EndNote&gt;</w:instrText>
            </w:r>
            <w:r>
              <w:rPr>
                <w:rFonts w:ascii="Arial" w:hAnsi="Arial" w:cs="Arial"/>
                <w:sz w:val="20"/>
                <w:szCs w:val="20"/>
              </w:rPr>
              <w:fldChar w:fldCharType="separate"/>
            </w:r>
            <w:r>
              <w:rPr>
                <w:rFonts w:ascii="Arial" w:hAnsi="Arial" w:cs="Arial"/>
                <w:noProof/>
                <w:sz w:val="20"/>
                <w:szCs w:val="20"/>
              </w:rPr>
              <w:t>[40]</w:t>
            </w:r>
            <w:r>
              <w:rPr>
                <w:rFonts w:ascii="Arial" w:hAnsi="Arial" w:cs="Arial"/>
                <w:sz w:val="20"/>
                <w:szCs w:val="20"/>
              </w:rPr>
              <w:fldChar w:fldCharType="end"/>
            </w:r>
          </w:p>
        </w:tc>
      </w:tr>
      <w:tr w:rsidR="00284FF2" w:rsidRPr="00870F98" w14:paraId="52BF5C8A" w14:textId="77777777" w:rsidTr="00284FF2">
        <w:tc>
          <w:tcPr>
            <w:tcW w:w="1555" w:type="dxa"/>
            <w:vMerge/>
            <w:vAlign w:val="center"/>
          </w:tcPr>
          <w:p w14:paraId="2C25BC6F" w14:textId="77777777" w:rsidR="00870F98" w:rsidRPr="00870F98" w:rsidRDefault="00870F98" w:rsidP="00C6273F">
            <w:pPr>
              <w:rPr>
                <w:rFonts w:ascii="Arial" w:hAnsi="Arial" w:cs="Arial"/>
                <w:color w:val="000000"/>
                <w:sz w:val="20"/>
                <w:szCs w:val="20"/>
              </w:rPr>
            </w:pPr>
          </w:p>
        </w:tc>
        <w:tc>
          <w:tcPr>
            <w:tcW w:w="1417" w:type="dxa"/>
            <w:vMerge/>
            <w:vAlign w:val="center"/>
          </w:tcPr>
          <w:p w14:paraId="3EBAA95E" w14:textId="77777777" w:rsidR="00870F98" w:rsidRPr="00870F98" w:rsidRDefault="00870F98" w:rsidP="00C6273F">
            <w:pPr>
              <w:rPr>
                <w:rFonts w:ascii="Arial" w:hAnsi="Arial" w:cs="Arial"/>
                <w:sz w:val="20"/>
                <w:szCs w:val="20"/>
              </w:rPr>
            </w:pPr>
          </w:p>
        </w:tc>
        <w:tc>
          <w:tcPr>
            <w:tcW w:w="992" w:type="dxa"/>
            <w:vMerge/>
            <w:vAlign w:val="center"/>
          </w:tcPr>
          <w:p w14:paraId="1A005A16" w14:textId="77777777" w:rsidR="00870F98" w:rsidRPr="00870F98" w:rsidRDefault="00870F98" w:rsidP="00C6273F">
            <w:pPr>
              <w:rPr>
                <w:rFonts w:ascii="Arial" w:hAnsi="Arial" w:cs="Arial"/>
                <w:sz w:val="20"/>
                <w:szCs w:val="20"/>
              </w:rPr>
            </w:pPr>
          </w:p>
        </w:tc>
        <w:tc>
          <w:tcPr>
            <w:tcW w:w="1276" w:type="dxa"/>
            <w:vAlign w:val="center"/>
          </w:tcPr>
          <w:p w14:paraId="1A8CB6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234D311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360DA5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5A4B15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46</w:t>
            </w:r>
          </w:p>
        </w:tc>
        <w:tc>
          <w:tcPr>
            <w:tcW w:w="1275" w:type="dxa"/>
            <w:vAlign w:val="center"/>
          </w:tcPr>
          <w:p w14:paraId="6A3434D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 (19.6)</w:t>
            </w:r>
          </w:p>
        </w:tc>
        <w:tc>
          <w:tcPr>
            <w:tcW w:w="993" w:type="dxa"/>
            <w:vAlign w:val="center"/>
          </w:tcPr>
          <w:p w14:paraId="6FDCEF7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31/15</w:t>
            </w:r>
          </w:p>
        </w:tc>
        <w:tc>
          <w:tcPr>
            <w:tcW w:w="1134" w:type="dxa"/>
            <w:vAlign w:val="center"/>
          </w:tcPr>
          <w:p w14:paraId="09DB27E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64.3±17.9</w:t>
            </w:r>
          </w:p>
        </w:tc>
        <w:tc>
          <w:tcPr>
            <w:tcW w:w="622" w:type="dxa"/>
            <w:vMerge/>
            <w:vAlign w:val="center"/>
          </w:tcPr>
          <w:p w14:paraId="3797B9CA" w14:textId="77777777" w:rsidR="00870F98" w:rsidRPr="00870F98" w:rsidRDefault="00870F98" w:rsidP="00C6273F">
            <w:pPr>
              <w:rPr>
                <w:rFonts w:ascii="Arial" w:hAnsi="Arial" w:cs="Arial"/>
                <w:sz w:val="20"/>
                <w:szCs w:val="20"/>
              </w:rPr>
            </w:pPr>
          </w:p>
        </w:tc>
      </w:tr>
      <w:tr w:rsidR="00284FF2" w:rsidRPr="00870F98" w14:paraId="0F5B98F1" w14:textId="77777777" w:rsidTr="00284FF2">
        <w:tc>
          <w:tcPr>
            <w:tcW w:w="1555" w:type="dxa"/>
            <w:vMerge w:val="restart"/>
            <w:vAlign w:val="center"/>
          </w:tcPr>
          <w:p w14:paraId="124DF20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Pritchard et al. 2020</w:t>
            </w:r>
          </w:p>
        </w:tc>
        <w:tc>
          <w:tcPr>
            <w:tcW w:w="1417" w:type="dxa"/>
            <w:vMerge w:val="restart"/>
            <w:vAlign w:val="center"/>
          </w:tcPr>
          <w:p w14:paraId="534AAC7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72C82F3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United States</w:t>
            </w:r>
          </w:p>
        </w:tc>
        <w:tc>
          <w:tcPr>
            <w:tcW w:w="1276" w:type="dxa"/>
            <w:vAlign w:val="center"/>
          </w:tcPr>
          <w:p w14:paraId="04C8623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HCQ+AZM</w:t>
            </w:r>
          </w:p>
        </w:tc>
        <w:tc>
          <w:tcPr>
            <w:tcW w:w="1418" w:type="dxa"/>
            <w:vAlign w:val="center"/>
          </w:tcPr>
          <w:p w14:paraId="166BCC8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4092A2B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54787B5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115</w:t>
            </w:r>
          </w:p>
        </w:tc>
        <w:tc>
          <w:tcPr>
            <w:tcW w:w="1275" w:type="dxa"/>
            <w:vAlign w:val="center"/>
          </w:tcPr>
          <w:p w14:paraId="2D20183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434EA40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134" w:type="dxa"/>
            <w:vAlign w:val="center"/>
          </w:tcPr>
          <w:p w14:paraId="3AF70EB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restart"/>
            <w:vAlign w:val="center"/>
          </w:tcPr>
          <w:p w14:paraId="32FC2D1E" w14:textId="7D523BD5"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PEVuZE5vdGU+PENpdGU+PEF1dGhvcj5Qcml0Y2hhcmQ8L0F1dGhvcj48WWVhcj4yMDIwPC9ZZWFy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PEVuZE5vdGU+PENpdGU+PEF1dGhvcj5Qcml0Y2hhcmQ8L0F1dGhvcj48WWVhcj4yMDIwPC9ZZWFy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[41]</w:t>
            </w:r>
            <w:r>
              <w:rPr>
                <w:rFonts w:ascii="Arial" w:hAnsi="Arial" w:cs="Arial"/>
                <w:sz w:val="20"/>
                <w:szCs w:val="20"/>
              </w:rPr>
              <w:fldChar w:fldCharType="end"/>
            </w:r>
          </w:p>
        </w:tc>
      </w:tr>
      <w:tr w:rsidR="00284FF2" w:rsidRPr="00870F98" w14:paraId="3387BB5D" w14:textId="77777777" w:rsidTr="00284FF2">
        <w:tc>
          <w:tcPr>
            <w:tcW w:w="1555" w:type="dxa"/>
            <w:vMerge/>
            <w:vAlign w:val="center"/>
          </w:tcPr>
          <w:p w14:paraId="4806FC24" w14:textId="77777777" w:rsidR="00870F98" w:rsidRPr="00870F98" w:rsidRDefault="00870F98" w:rsidP="00C6273F">
            <w:pPr>
              <w:rPr>
                <w:rFonts w:ascii="Arial" w:hAnsi="Arial" w:cs="Arial"/>
                <w:color w:val="000000"/>
                <w:sz w:val="20"/>
                <w:szCs w:val="20"/>
              </w:rPr>
            </w:pPr>
          </w:p>
        </w:tc>
        <w:tc>
          <w:tcPr>
            <w:tcW w:w="1417" w:type="dxa"/>
            <w:vMerge/>
            <w:vAlign w:val="center"/>
          </w:tcPr>
          <w:p w14:paraId="4F03B975" w14:textId="77777777" w:rsidR="00870F98" w:rsidRPr="00870F98" w:rsidRDefault="00870F98" w:rsidP="00C6273F">
            <w:pPr>
              <w:rPr>
                <w:rFonts w:ascii="Arial" w:hAnsi="Arial" w:cs="Arial"/>
                <w:sz w:val="20"/>
                <w:szCs w:val="20"/>
              </w:rPr>
            </w:pPr>
          </w:p>
        </w:tc>
        <w:tc>
          <w:tcPr>
            <w:tcW w:w="992" w:type="dxa"/>
            <w:vMerge/>
            <w:vAlign w:val="center"/>
          </w:tcPr>
          <w:p w14:paraId="5CEEA92D" w14:textId="77777777" w:rsidR="00870F98" w:rsidRPr="00870F98" w:rsidRDefault="00870F98" w:rsidP="00C6273F">
            <w:pPr>
              <w:rPr>
                <w:rFonts w:ascii="Arial" w:hAnsi="Arial" w:cs="Arial"/>
                <w:sz w:val="20"/>
                <w:szCs w:val="20"/>
              </w:rPr>
            </w:pPr>
          </w:p>
        </w:tc>
        <w:tc>
          <w:tcPr>
            <w:tcW w:w="1276" w:type="dxa"/>
            <w:vAlign w:val="center"/>
          </w:tcPr>
          <w:p w14:paraId="4ADCFD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1B03CAF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B8D809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E8A7F5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84</w:t>
            </w:r>
          </w:p>
        </w:tc>
        <w:tc>
          <w:tcPr>
            <w:tcW w:w="1275" w:type="dxa"/>
            <w:vAlign w:val="center"/>
          </w:tcPr>
          <w:p w14:paraId="2244E5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81CD48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1512CD1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0D5290C0" w14:textId="77777777" w:rsidR="00870F98" w:rsidRPr="00870F98" w:rsidRDefault="00870F98" w:rsidP="00C6273F">
            <w:pPr>
              <w:rPr>
                <w:rFonts w:ascii="Arial" w:hAnsi="Arial" w:cs="Arial"/>
                <w:sz w:val="20"/>
                <w:szCs w:val="20"/>
              </w:rPr>
            </w:pPr>
          </w:p>
        </w:tc>
      </w:tr>
      <w:tr w:rsidR="00284FF2" w:rsidRPr="00870F98" w14:paraId="3E91BE60" w14:textId="77777777" w:rsidTr="00284FF2">
        <w:tc>
          <w:tcPr>
            <w:tcW w:w="1555" w:type="dxa"/>
            <w:vMerge/>
            <w:vAlign w:val="center"/>
          </w:tcPr>
          <w:p w14:paraId="792BBFAA" w14:textId="77777777" w:rsidR="00870F98" w:rsidRPr="00870F98" w:rsidRDefault="00870F98" w:rsidP="00C6273F">
            <w:pPr>
              <w:rPr>
                <w:rFonts w:ascii="Arial" w:hAnsi="Arial" w:cs="Arial"/>
                <w:color w:val="000000"/>
                <w:sz w:val="20"/>
                <w:szCs w:val="20"/>
              </w:rPr>
            </w:pPr>
          </w:p>
        </w:tc>
        <w:tc>
          <w:tcPr>
            <w:tcW w:w="1417" w:type="dxa"/>
            <w:vMerge/>
            <w:vAlign w:val="center"/>
          </w:tcPr>
          <w:p w14:paraId="1E64D7A5" w14:textId="77777777" w:rsidR="00870F98" w:rsidRPr="00870F98" w:rsidRDefault="00870F98" w:rsidP="00C6273F">
            <w:pPr>
              <w:rPr>
                <w:rFonts w:ascii="Arial" w:hAnsi="Arial" w:cs="Arial"/>
                <w:sz w:val="20"/>
                <w:szCs w:val="20"/>
              </w:rPr>
            </w:pPr>
          </w:p>
        </w:tc>
        <w:tc>
          <w:tcPr>
            <w:tcW w:w="992" w:type="dxa"/>
            <w:vMerge/>
            <w:vAlign w:val="center"/>
          </w:tcPr>
          <w:p w14:paraId="1DB18439" w14:textId="77777777" w:rsidR="00870F98" w:rsidRPr="00870F98" w:rsidRDefault="00870F98" w:rsidP="00C6273F">
            <w:pPr>
              <w:rPr>
                <w:rFonts w:ascii="Arial" w:hAnsi="Arial" w:cs="Arial"/>
                <w:sz w:val="20"/>
                <w:szCs w:val="20"/>
              </w:rPr>
            </w:pPr>
          </w:p>
        </w:tc>
        <w:tc>
          <w:tcPr>
            <w:tcW w:w="1276" w:type="dxa"/>
            <w:vAlign w:val="center"/>
          </w:tcPr>
          <w:p w14:paraId="3E2A49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775D7E0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8B7F25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3D89E6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249</w:t>
            </w:r>
          </w:p>
        </w:tc>
        <w:tc>
          <w:tcPr>
            <w:tcW w:w="1275" w:type="dxa"/>
            <w:vAlign w:val="center"/>
          </w:tcPr>
          <w:p w14:paraId="4841314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80D420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7FAB8F7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73AC9309" w14:textId="77777777" w:rsidR="00870F98" w:rsidRPr="00870F98" w:rsidRDefault="00870F98" w:rsidP="00C6273F">
            <w:pPr>
              <w:rPr>
                <w:rFonts w:ascii="Arial" w:hAnsi="Arial" w:cs="Arial"/>
                <w:sz w:val="20"/>
                <w:szCs w:val="20"/>
              </w:rPr>
            </w:pPr>
          </w:p>
        </w:tc>
      </w:tr>
      <w:tr w:rsidR="00284FF2" w:rsidRPr="00870F98" w14:paraId="2E75D353" w14:textId="77777777" w:rsidTr="00284FF2">
        <w:tc>
          <w:tcPr>
            <w:tcW w:w="1555" w:type="dxa"/>
            <w:vMerge w:val="restart"/>
            <w:vAlign w:val="center"/>
          </w:tcPr>
          <w:p w14:paraId="7841375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RECOVERY Trial 2020</w:t>
            </w:r>
          </w:p>
        </w:tc>
        <w:tc>
          <w:tcPr>
            <w:tcW w:w="1417" w:type="dxa"/>
            <w:vMerge w:val="restart"/>
            <w:vAlign w:val="center"/>
          </w:tcPr>
          <w:p w14:paraId="78F44BC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4F0D2A5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Kingdom</w:t>
            </w:r>
          </w:p>
        </w:tc>
        <w:tc>
          <w:tcPr>
            <w:tcW w:w="1276" w:type="dxa"/>
            <w:vAlign w:val="center"/>
          </w:tcPr>
          <w:p w14:paraId="471DA22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6E33AA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800 mg b.i.d. (single loading dose), HCQ 400 mg b.i.d. </w:t>
            </w:r>
            <w:r w:rsidRPr="00870F98">
              <w:rPr>
                <w:rFonts w:ascii="Arial" w:hAnsi="Arial" w:cs="Arial"/>
                <w:color w:val="000000"/>
                <w:sz w:val="20"/>
                <w:szCs w:val="20"/>
              </w:rPr>
              <w:lastRenderedPageBreak/>
              <w:t>(maintenance dose)</w:t>
            </w:r>
          </w:p>
        </w:tc>
        <w:tc>
          <w:tcPr>
            <w:tcW w:w="1275" w:type="dxa"/>
            <w:vAlign w:val="center"/>
          </w:tcPr>
          <w:p w14:paraId="664E6C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lastRenderedPageBreak/>
              <w:t>10</w:t>
            </w:r>
          </w:p>
        </w:tc>
        <w:tc>
          <w:tcPr>
            <w:tcW w:w="993" w:type="dxa"/>
            <w:vAlign w:val="center"/>
          </w:tcPr>
          <w:p w14:paraId="69B6239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1561</w:t>
            </w:r>
          </w:p>
        </w:tc>
        <w:tc>
          <w:tcPr>
            <w:tcW w:w="1275" w:type="dxa"/>
            <w:vAlign w:val="center"/>
          </w:tcPr>
          <w:p w14:paraId="0B7FD04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166737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601/960</w:t>
            </w:r>
          </w:p>
        </w:tc>
        <w:tc>
          <w:tcPr>
            <w:tcW w:w="1134" w:type="dxa"/>
            <w:vAlign w:val="center"/>
          </w:tcPr>
          <w:p w14:paraId="126841C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65.2±15.2</w:t>
            </w:r>
          </w:p>
        </w:tc>
        <w:tc>
          <w:tcPr>
            <w:tcW w:w="622" w:type="dxa"/>
            <w:vMerge w:val="restart"/>
            <w:vAlign w:val="center"/>
          </w:tcPr>
          <w:p w14:paraId="44AFFC7B" w14:textId="12F3E95B"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PEVuZE5vdGU+PENpdGU+PEF1dGhvcj5SZWNvdmVyeSBDb2xsYWJvcmF0aXZlIEdyb3VwPC9BdXRo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</w:fldData>
              </w:fldChar>
            </w:r>
            <w:r w:rsidR="007D5595">
              <w:rPr>
                <w:rFonts w:ascii="Arial" w:hAnsi="Arial" w:cs="Arial"/>
                <w:sz w:val="20"/>
                <w:szCs w:val="20"/>
              </w:rPr>
              <w:instrText xml:space="preserve"> ADDIN EN.CITE </w:instrText>
            </w:r>
            <w:r w:rsidR="007D5595">
              <w:rPr>
                <w:rFonts w:ascii="Arial" w:hAnsi="Arial" w:cs="Arial"/>
                <w:sz w:val="20"/>
                <w:szCs w:val="20"/>
              </w:rPr>
              <w:fldChar w:fldCharType="begin">
                <w:fldData xml:space="preserve">PEVuZE5vdGU+PENpdGU+PEF1dGhvcj5SZWNvdmVyeSBDb2xsYWJvcmF0aXZlIEdyb3VwPC9BdXRo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</w:fldData>
              </w:fldChar>
            </w:r>
            <w:r w:rsidR="007D5595">
              <w:rPr>
                <w:rFonts w:ascii="Arial" w:hAnsi="Arial" w:cs="Arial"/>
                <w:sz w:val="20"/>
                <w:szCs w:val="20"/>
              </w:rPr>
              <w:instrText xml:space="preserve"> ADDIN EN.CITE.DATA </w:instrText>
            </w:r>
            <w:r w:rsidR="007D5595">
              <w:rPr>
                <w:rFonts w:ascii="Arial" w:hAnsi="Arial" w:cs="Arial"/>
                <w:sz w:val="20"/>
                <w:szCs w:val="20"/>
              </w:rPr>
            </w:r>
            <w:r w:rsidR="007D5595">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[42]</w:t>
            </w:r>
            <w:r>
              <w:rPr>
                <w:rFonts w:ascii="Arial" w:hAnsi="Arial" w:cs="Arial"/>
                <w:sz w:val="20"/>
                <w:szCs w:val="20"/>
              </w:rPr>
              <w:fldChar w:fldCharType="end"/>
            </w:r>
          </w:p>
        </w:tc>
      </w:tr>
      <w:tr w:rsidR="00284FF2" w:rsidRPr="00870F98" w14:paraId="7F8E1D05" w14:textId="77777777" w:rsidTr="00284FF2">
        <w:tc>
          <w:tcPr>
            <w:tcW w:w="1555" w:type="dxa"/>
            <w:vMerge/>
            <w:vAlign w:val="center"/>
          </w:tcPr>
          <w:p w14:paraId="7938EC6B" w14:textId="77777777" w:rsidR="00870F98" w:rsidRPr="00870F98" w:rsidRDefault="00870F98" w:rsidP="00C6273F">
            <w:pPr>
              <w:rPr>
                <w:rFonts w:ascii="Arial" w:hAnsi="Arial" w:cs="Arial"/>
                <w:color w:val="000000"/>
                <w:sz w:val="20"/>
                <w:szCs w:val="20"/>
              </w:rPr>
            </w:pPr>
          </w:p>
        </w:tc>
        <w:tc>
          <w:tcPr>
            <w:tcW w:w="1417" w:type="dxa"/>
            <w:vMerge/>
            <w:vAlign w:val="center"/>
          </w:tcPr>
          <w:p w14:paraId="17D2B9D6" w14:textId="77777777" w:rsidR="00870F98" w:rsidRPr="00870F98" w:rsidRDefault="00870F98" w:rsidP="00C6273F">
            <w:pPr>
              <w:rPr>
                <w:rFonts w:ascii="Arial" w:hAnsi="Arial" w:cs="Arial"/>
                <w:sz w:val="20"/>
                <w:szCs w:val="20"/>
              </w:rPr>
            </w:pPr>
          </w:p>
        </w:tc>
        <w:tc>
          <w:tcPr>
            <w:tcW w:w="992" w:type="dxa"/>
            <w:vMerge/>
            <w:vAlign w:val="center"/>
          </w:tcPr>
          <w:p w14:paraId="0A300F0D" w14:textId="77777777" w:rsidR="00870F98" w:rsidRPr="00870F98" w:rsidRDefault="00870F98" w:rsidP="00C6273F">
            <w:pPr>
              <w:rPr>
                <w:rFonts w:ascii="Arial" w:hAnsi="Arial" w:cs="Arial"/>
                <w:sz w:val="20"/>
                <w:szCs w:val="20"/>
              </w:rPr>
            </w:pPr>
          </w:p>
        </w:tc>
        <w:tc>
          <w:tcPr>
            <w:tcW w:w="1276" w:type="dxa"/>
            <w:vAlign w:val="center"/>
          </w:tcPr>
          <w:p w14:paraId="70BE240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97A58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59FF72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4D8DED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3155</w:t>
            </w:r>
          </w:p>
        </w:tc>
        <w:tc>
          <w:tcPr>
            <w:tcW w:w="1275" w:type="dxa"/>
            <w:vAlign w:val="center"/>
          </w:tcPr>
          <w:p w14:paraId="5EEACCE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0C2B29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1181/1974</w:t>
            </w:r>
          </w:p>
        </w:tc>
        <w:tc>
          <w:tcPr>
            <w:tcW w:w="1134" w:type="dxa"/>
            <w:vAlign w:val="center"/>
          </w:tcPr>
          <w:p w14:paraId="784A6FC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65.4±15.4</w:t>
            </w:r>
          </w:p>
        </w:tc>
        <w:tc>
          <w:tcPr>
            <w:tcW w:w="622" w:type="dxa"/>
            <w:vMerge/>
            <w:vAlign w:val="center"/>
          </w:tcPr>
          <w:p w14:paraId="5AAED0D3" w14:textId="77777777" w:rsidR="00870F98" w:rsidRPr="00870F98" w:rsidRDefault="00870F98" w:rsidP="00C6273F">
            <w:pPr>
              <w:rPr>
                <w:rFonts w:ascii="Arial" w:hAnsi="Arial" w:cs="Arial"/>
                <w:sz w:val="20"/>
                <w:szCs w:val="20"/>
              </w:rPr>
            </w:pPr>
          </w:p>
        </w:tc>
      </w:tr>
      <w:tr w:rsidR="00284FF2" w:rsidRPr="00870F98" w14:paraId="43B69B14" w14:textId="77777777" w:rsidTr="00284FF2">
        <w:tc>
          <w:tcPr>
            <w:tcW w:w="1555" w:type="dxa"/>
            <w:vMerge w:val="restart"/>
            <w:vAlign w:val="center"/>
          </w:tcPr>
          <w:p w14:paraId="09FC3803"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Roomi</w:t>
            </w:r>
            <w:proofErr w:type="spellEnd"/>
            <w:r w:rsidRPr="00870F98">
              <w:rPr>
                <w:rFonts w:ascii="Arial" w:hAnsi="Arial" w:cs="Arial"/>
                <w:color w:val="000000"/>
                <w:sz w:val="20"/>
                <w:szCs w:val="20"/>
              </w:rPr>
              <w:t xml:space="preserve"> et al. 2020</w:t>
            </w:r>
          </w:p>
        </w:tc>
        <w:tc>
          <w:tcPr>
            <w:tcW w:w="1417" w:type="dxa"/>
            <w:vMerge w:val="restart"/>
            <w:vAlign w:val="center"/>
          </w:tcPr>
          <w:p w14:paraId="2BFD93D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3A1DAD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1F9A72A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032DF60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1543E6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8FCD6A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144</w:t>
            </w:r>
          </w:p>
        </w:tc>
        <w:tc>
          <w:tcPr>
            <w:tcW w:w="1275" w:type="dxa"/>
            <w:vAlign w:val="center"/>
          </w:tcPr>
          <w:p w14:paraId="46C4774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A209CC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10/134</w:t>
            </w:r>
          </w:p>
        </w:tc>
        <w:tc>
          <w:tcPr>
            <w:tcW w:w="1134" w:type="dxa"/>
            <w:vAlign w:val="center"/>
          </w:tcPr>
          <w:p w14:paraId="502AA0A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63.8</w:t>
            </w:r>
          </w:p>
        </w:tc>
        <w:tc>
          <w:tcPr>
            <w:tcW w:w="622" w:type="dxa"/>
            <w:vMerge w:val="restart"/>
            <w:vAlign w:val="center"/>
          </w:tcPr>
          <w:p w14:paraId="0E613EE5" w14:textId="029BA90B"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&lt;EndNote&gt;&lt;Cite&gt;&lt;Author&gt;Roomi&lt;/Author&gt;&lt;Year&gt;2020&lt;/Year&gt;&lt;RecNum&gt;59&lt;/RecNum&gt;&lt;DisplayText&gt;[43]&lt;/DisplayText&gt;&lt;record&gt;&lt;rec-number&gt;59&lt;/rec-number&gt;&lt;foreign-keys&gt;&lt;key app="EN" db-id="p2srfdwsrzs5seewawzv0w5tasrrrdvz0fvr" timestamp="1635003913"&gt;59&lt;/key&gt;&lt;/foreign-keys&gt;&lt;ref-type name="Journal Article"&gt;17&lt;/ref-type&gt;&lt;contributors&gt;&lt;authors&gt;&lt;author&gt;Roomi, Sohaib&lt;/author&gt;&lt;author&gt;Ullah, Waqas&lt;/author&gt;&lt;author&gt;Ahmed, Faizan&lt;/author&gt;&lt;author&gt;Farooq, Soban&lt;/author&gt;&lt;author&gt;Sadiq, Usama&lt;/author&gt;&lt;author&gt;Chohan, Asad&lt;/author&gt;&lt;author&gt;Jafar, Munnam&lt;/author&gt;&lt;author&gt;Saddique, Maryum&lt;/author&gt;&lt;author&gt;Khanal, Shristi&lt;/author&gt;&lt;author&gt;Watson, Robert&lt;/author&gt;&lt;author&gt;Boigon, Margot&lt;/author&gt;&lt;/authors&gt;&lt;/contributors&gt;&lt;titles&gt;&lt;title&gt;Efficacy of Hydroxychloroquine and Tocilizumab in Patients With COVID-19: Single-Center Retrospective Chart Review&lt;/title&gt;&lt;secondary-title&gt;J. Med. Internet Res.&lt;/secondary-title&gt;&lt;/titles&gt;&lt;periodical&gt;&lt;full-title&gt;J. Med. Internet Res.&lt;/full-title&gt;&lt;/periodical&gt;&lt;pages&gt;e21758&lt;/pages&gt;&lt;volume&gt;22&lt;/volume&gt;&lt;number&gt;9&lt;/number&gt;&lt;keywords&gt;&lt;keyword&gt;COVID-19&lt;/keyword&gt;&lt;keyword&gt;hydroxychloroquine&lt;/keyword&gt;&lt;keyword&gt;tocilizumab&lt;/keyword&gt;&lt;/keywords&gt;&lt;dates&gt;&lt;year&gt;2020&lt;/year&gt;&lt;pub-dates&gt;&lt;date&gt;2020/9/1&lt;/date&gt;&lt;/pub-dates&gt;&lt;/dates&gt;&lt;isbn&gt;1439-4456&lt;/isbn&gt;&lt;label&gt;GT20U&lt;/label&gt;&lt;urls&gt;&lt;related-urls&gt;&lt;url&gt;http://dx.doi.org/10.2196/21758&lt;/url&gt;&lt;url&gt;https://www.ncbi.nlm.nih.gov/pubmed/32784192&lt;/url&gt;&lt;url&gt;https://www.ncbi.nlm.nih.gov/pmc/articles/PMC7470234&lt;/url&gt;&lt;url&gt;https://www.jmir.org/2020/9/e21758/&lt;/url&gt;&lt;/related-urls&gt;&lt;/urls&gt;&lt;custom2&gt;PMC7470234&lt;/custom2&gt;&lt;electronic-resource-num&gt;10.2196/21758&lt;/electronic-resource-num&gt;&lt;/record&gt;&lt;/Cite&gt;&lt;/EndNote&gt;</w:instrText>
            </w:r>
            <w:r>
              <w:rPr>
                <w:rFonts w:ascii="Arial" w:hAnsi="Arial" w:cs="Arial"/>
                <w:sz w:val="20"/>
                <w:szCs w:val="20"/>
              </w:rPr>
              <w:fldChar w:fldCharType="separate"/>
            </w:r>
            <w:r>
              <w:rPr>
                <w:rFonts w:ascii="Arial" w:hAnsi="Arial" w:cs="Arial"/>
                <w:noProof/>
                <w:sz w:val="20"/>
                <w:szCs w:val="20"/>
              </w:rPr>
              <w:t>[43]</w:t>
            </w:r>
            <w:r>
              <w:rPr>
                <w:rFonts w:ascii="Arial" w:hAnsi="Arial" w:cs="Arial"/>
                <w:sz w:val="20"/>
                <w:szCs w:val="20"/>
              </w:rPr>
              <w:fldChar w:fldCharType="end"/>
            </w:r>
          </w:p>
        </w:tc>
      </w:tr>
      <w:tr w:rsidR="00284FF2" w:rsidRPr="00870F98" w14:paraId="4EA2EBD2" w14:textId="77777777" w:rsidTr="00284FF2">
        <w:tc>
          <w:tcPr>
            <w:tcW w:w="1555" w:type="dxa"/>
            <w:vMerge/>
            <w:vAlign w:val="center"/>
          </w:tcPr>
          <w:p w14:paraId="4F681778" w14:textId="77777777" w:rsidR="00870F98" w:rsidRPr="00870F98" w:rsidRDefault="00870F98" w:rsidP="00C6273F">
            <w:pPr>
              <w:rPr>
                <w:rFonts w:ascii="Arial" w:hAnsi="Arial" w:cs="Arial"/>
                <w:color w:val="000000"/>
                <w:sz w:val="20"/>
                <w:szCs w:val="20"/>
              </w:rPr>
            </w:pPr>
          </w:p>
        </w:tc>
        <w:tc>
          <w:tcPr>
            <w:tcW w:w="1417" w:type="dxa"/>
            <w:vMerge/>
            <w:vAlign w:val="center"/>
          </w:tcPr>
          <w:p w14:paraId="67594230" w14:textId="77777777" w:rsidR="00870F98" w:rsidRPr="00870F98" w:rsidRDefault="00870F98" w:rsidP="00C6273F">
            <w:pPr>
              <w:rPr>
                <w:rFonts w:ascii="Arial" w:hAnsi="Arial" w:cs="Arial"/>
                <w:sz w:val="20"/>
                <w:szCs w:val="20"/>
              </w:rPr>
            </w:pPr>
          </w:p>
        </w:tc>
        <w:tc>
          <w:tcPr>
            <w:tcW w:w="992" w:type="dxa"/>
            <w:vMerge/>
            <w:vAlign w:val="center"/>
          </w:tcPr>
          <w:p w14:paraId="664D2558" w14:textId="77777777" w:rsidR="00870F98" w:rsidRPr="00870F98" w:rsidRDefault="00870F98" w:rsidP="00C6273F">
            <w:pPr>
              <w:rPr>
                <w:rFonts w:ascii="Arial" w:hAnsi="Arial" w:cs="Arial"/>
                <w:sz w:val="20"/>
                <w:szCs w:val="20"/>
              </w:rPr>
            </w:pPr>
          </w:p>
        </w:tc>
        <w:tc>
          <w:tcPr>
            <w:tcW w:w="1276" w:type="dxa"/>
            <w:vAlign w:val="center"/>
          </w:tcPr>
          <w:p w14:paraId="389E8F1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5E525D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32E8E4C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B9D409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32</w:t>
            </w:r>
          </w:p>
        </w:tc>
        <w:tc>
          <w:tcPr>
            <w:tcW w:w="1275" w:type="dxa"/>
            <w:vAlign w:val="center"/>
          </w:tcPr>
          <w:p w14:paraId="4AC3D7B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6367E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75/-43</w:t>
            </w:r>
          </w:p>
        </w:tc>
        <w:tc>
          <w:tcPr>
            <w:tcW w:w="1134" w:type="dxa"/>
            <w:vAlign w:val="center"/>
          </w:tcPr>
          <w:p w14:paraId="0397A05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65.9</w:t>
            </w:r>
          </w:p>
        </w:tc>
        <w:tc>
          <w:tcPr>
            <w:tcW w:w="622" w:type="dxa"/>
            <w:vMerge/>
            <w:vAlign w:val="center"/>
          </w:tcPr>
          <w:p w14:paraId="6AEE2F8C" w14:textId="77777777" w:rsidR="00870F98" w:rsidRPr="00870F98" w:rsidRDefault="00870F98" w:rsidP="00C6273F">
            <w:pPr>
              <w:rPr>
                <w:rFonts w:ascii="Arial" w:hAnsi="Arial" w:cs="Arial"/>
                <w:sz w:val="20"/>
                <w:szCs w:val="20"/>
              </w:rPr>
            </w:pPr>
          </w:p>
        </w:tc>
      </w:tr>
      <w:tr w:rsidR="00284FF2" w:rsidRPr="00870F98" w14:paraId="167B3CAA" w14:textId="77777777" w:rsidTr="00284FF2">
        <w:tc>
          <w:tcPr>
            <w:tcW w:w="1555" w:type="dxa"/>
            <w:vMerge w:val="restart"/>
            <w:vAlign w:val="center"/>
          </w:tcPr>
          <w:p w14:paraId="5B3DA8B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Rosenberg et al. 2020</w:t>
            </w:r>
          </w:p>
        </w:tc>
        <w:tc>
          <w:tcPr>
            <w:tcW w:w="1417" w:type="dxa"/>
            <w:vMerge w:val="restart"/>
            <w:vAlign w:val="center"/>
          </w:tcPr>
          <w:p w14:paraId="677F1F2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12DAA90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6993628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5637F85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3C3DE70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DD5132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735</w:t>
            </w:r>
          </w:p>
        </w:tc>
        <w:tc>
          <w:tcPr>
            <w:tcW w:w="1275" w:type="dxa"/>
            <w:vAlign w:val="center"/>
          </w:tcPr>
          <w:p w14:paraId="624D3CB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81F78D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279/456</w:t>
            </w:r>
          </w:p>
        </w:tc>
        <w:tc>
          <w:tcPr>
            <w:tcW w:w="1134" w:type="dxa"/>
            <w:vAlign w:val="center"/>
          </w:tcPr>
          <w:p w14:paraId="7A6AF48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61.4</w:t>
            </w:r>
          </w:p>
        </w:tc>
        <w:tc>
          <w:tcPr>
            <w:tcW w:w="622" w:type="dxa"/>
            <w:vMerge w:val="restart"/>
            <w:vAlign w:val="center"/>
          </w:tcPr>
          <w:p w14:paraId="743453AE" w14:textId="07B8FDA7"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&lt;EndNote&gt;&lt;Cite&gt;&lt;Author&gt;Rosenberg&lt;/Author&gt;&lt;Year&gt;2020&lt;/Year&gt;&lt;RecNum&gt;65&lt;/RecNum&gt;&lt;DisplayText&gt;[44]&lt;/DisplayText&gt;&lt;record&gt;&lt;rec-number&gt;65&lt;/rec-number&gt;&lt;foreign-keys&gt;&lt;key app="EN" db-id="p2srfdwsrzs5seewawzv0w5tasrrrdvz0fvr" timestamp="1635003913"&gt;65&lt;/key&gt;&lt;/foreign-keys&gt;&lt;ref-type name="Journal Article"&gt;17&lt;/ref-type&gt;&lt;contributors&gt;&lt;authors&gt;&lt;author&gt;Rosenberg, Eli S.&lt;/author&gt;&lt;author&gt;Dufort, Elizabeth M.&lt;/author&gt;&lt;author&gt;Udo, Tomoko&lt;/author&gt;&lt;author&gt;Wilberschied, Larissa A.&lt;/author&gt;&lt;author&gt;Kumar, Jessica&lt;/author&gt;&lt;author&gt;Tesoriero, James&lt;/author&gt;&lt;author&gt;Weinberg, Patti&lt;/author&gt;&lt;author&gt;Kirkwood, James&lt;/author&gt;&lt;author&gt;Muse, Alison&lt;/author&gt;&lt;author&gt;DeHovitz, Jack&lt;/author&gt;&lt;author&gt;Blog, Debra S.&lt;/author&gt;&lt;author&gt;Hutton, Brad&lt;/author&gt;&lt;author&gt;Holtgrave, David R.&lt;/author&gt;&lt;author&gt;Zucker, Howard A.&lt;/author&gt;&lt;/authors&gt;&lt;/contributors&gt;&lt;titles&gt;&lt;title&gt;Association of Treatment With Hydroxychloroquine or Azithromycin With In-Hospital Mortality in Patients With COVID-19 in New York State&lt;/title&gt;&lt;secondary-title&gt;JAMA&lt;/secondary-title&gt;&lt;/titles&gt;&lt;periodical&gt;&lt;full-title&gt;JAMA&lt;/full-title&gt;&lt;/periodical&gt;&lt;pages&gt;2493-2502&lt;/pages&gt;&lt;volume&gt;323&lt;/volume&gt;&lt;number&gt;24&lt;/number&gt;&lt;dates&gt;&lt;year&gt;2020&lt;/year&gt;&lt;pub-dates&gt;&lt;date&gt;2020/6/23&lt;/date&gt;&lt;/pub-dates&gt;&lt;/dates&gt;&lt;isbn&gt;0098-7484&lt;/isbn&gt;&lt;label&gt;IU8Wk&lt;/label&gt;&lt;urls&gt;&lt;related-urls&gt;&lt;url&gt;http://dx.doi.org/10.1001/jama.2020.8630&lt;/url&gt;&lt;url&gt;https://www.ncbi.nlm.nih.gov/pubmed/32392282&lt;/url&gt;&lt;url&gt;https://www.ncbi.nlm.nih.gov/pmc/articles/PMC7215635&lt;/url&gt;&lt;url&gt;https://jamanetwork.com/journals/jama/fullarticle/10.1001/jama.2020.8630&lt;/url&gt;&lt;/related-urls&gt;&lt;/urls&gt;&lt;custom2&gt;PMC7215635&lt;/custom2&gt;&lt;electronic-resource-num&gt;10.1001/jama.2020.8630&lt;/electronic-resource-num&gt;&lt;/record&gt;&lt;/Cite&gt;&lt;/EndNote&gt;</w:instrText>
            </w:r>
            <w:r>
              <w:rPr>
                <w:rFonts w:ascii="Arial" w:hAnsi="Arial" w:cs="Arial"/>
                <w:sz w:val="20"/>
                <w:szCs w:val="20"/>
              </w:rPr>
              <w:fldChar w:fldCharType="separate"/>
            </w:r>
            <w:r>
              <w:rPr>
                <w:rFonts w:ascii="Arial" w:hAnsi="Arial" w:cs="Arial"/>
                <w:noProof/>
                <w:sz w:val="20"/>
                <w:szCs w:val="20"/>
              </w:rPr>
              <w:t>[44]</w:t>
            </w:r>
            <w:r>
              <w:rPr>
                <w:rFonts w:ascii="Arial" w:hAnsi="Arial" w:cs="Arial"/>
                <w:sz w:val="20"/>
                <w:szCs w:val="20"/>
              </w:rPr>
              <w:fldChar w:fldCharType="end"/>
            </w:r>
          </w:p>
        </w:tc>
      </w:tr>
      <w:tr w:rsidR="00284FF2" w:rsidRPr="00870F98" w14:paraId="6D136417" w14:textId="77777777" w:rsidTr="00284FF2">
        <w:tc>
          <w:tcPr>
            <w:tcW w:w="1555" w:type="dxa"/>
            <w:vMerge/>
            <w:vAlign w:val="center"/>
          </w:tcPr>
          <w:p w14:paraId="10D30261" w14:textId="77777777" w:rsidR="00870F98" w:rsidRPr="00870F98" w:rsidRDefault="00870F98" w:rsidP="00C6273F">
            <w:pPr>
              <w:rPr>
                <w:rFonts w:ascii="Arial" w:hAnsi="Arial" w:cs="Arial"/>
                <w:color w:val="000000"/>
                <w:sz w:val="20"/>
                <w:szCs w:val="20"/>
              </w:rPr>
            </w:pPr>
          </w:p>
        </w:tc>
        <w:tc>
          <w:tcPr>
            <w:tcW w:w="1417" w:type="dxa"/>
            <w:vMerge/>
            <w:vAlign w:val="center"/>
          </w:tcPr>
          <w:p w14:paraId="0A0EF4B2" w14:textId="77777777" w:rsidR="00870F98" w:rsidRPr="00870F98" w:rsidRDefault="00870F98" w:rsidP="00C6273F">
            <w:pPr>
              <w:rPr>
                <w:rFonts w:ascii="Arial" w:hAnsi="Arial" w:cs="Arial"/>
                <w:sz w:val="20"/>
                <w:szCs w:val="20"/>
              </w:rPr>
            </w:pPr>
          </w:p>
        </w:tc>
        <w:tc>
          <w:tcPr>
            <w:tcW w:w="992" w:type="dxa"/>
            <w:vMerge/>
            <w:vAlign w:val="center"/>
          </w:tcPr>
          <w:p w14:paraId="7ACDFFA4" w14:textId="77777777" w:rsidR="00870F98" w:rsidRPr="00870F98" w:rsidRDefault="00870F98" w:rsidP="00C6273F">
            <w:pPr>
              <w:rPr>
                <w:rFonts w:ascii="Arial" w:hAnsi="Arial" w:cs="Arial"/>
                <w:sz w:val="20"/>
                <w:szCs w:val="20"/>
              </w:rPr>
            </w:pPr>
          </w:p>
        </w:tc>
        <w:tc>
          <w:tcPr>
            <w:tcW w:w="1276" w:type="dxa"/>
            <w:vAlign w:val="center"/>
          </w:tcPr>
          <w:p w14:paraId="4BD5328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AZM</w:t>
            </w:r>
          </w:p>
        </w:tc>
        <w:tc>
          <w:tcPr>
            <w:tcW w:w="1418" w:type="dxa"/>
            <w:vAlign w:val="center"/>
          </w:tcPr>
          <w:p w14:paraId="4CFF8FD9"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033E63E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0B8A85B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211</w:t>
            </w:r>
          </w:p>
        </w:tc>
        <w:tc>
          <w:tcPr>
            <w:tcW w:w="1275" w:type="dxa"/>
            <w:vAlign w:val="center"/>
          </w:tcPr>
          <w:p w14:paraId="5C392C5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18676C3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77/134</w:t>
            </w:r>
          </w:p>
        </w:tc>
        <w:tc>
          <w:tcPr>
            <w:tcW w:w="1134" w:type="dxa"/>
            <w:vAlign w:val="center"/>
          </w:tcPr>
          <w:p w14:paraId="52AFBB1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62.5</w:t>
            </w:r>
          </w:p>
        </w:tc>
        <w:tc>
          <w:tcPr>
            <w:tcW w:w="622" w:type="dxa"/>
            <w:vMerge/>
            <w:vAlign w:val="center"/>
          </w:tcPr>
          <w:p w14:paraId="3AA87EC0" w14:textId="77777777" w:rsidR="00870F98" w:rsidRPr="00870F98" w:rsidRDefault="00870F98" w:rsidP="00C6273F">
            <w:pPr>
              <w:rPr>
                <w:rFonts w:ascii="Arial" w:hAnsi="Arial" w:cs="Arial"/>
                <w:sz w:val="20"/>
                <w:szCs w:val="20"/>
              </w:rPr>
            </w:pPr>
          </w:p>
        </w:tc>
      </w:tr>
      <w:tr w:rsidR="00284FF2" w:rsidRPr="00870F98" w14:paraId="4FD3E664" w14:textId="77777777" w:rsidTr="00284FF2">
        <w:tc>
          <w:tcPr>
            <w:tcW w:w="1555" w:type="dxa"/>
            <w:vMerge/>
            <w:vAlign w:val="center"/>
          </w:tcPr>
          <w:p w14:paraId="1BF3A61E" w14:textId="77777777" w:rsidR="00870F98" w:rsidRPr="00870F98" w:rsidRDefault="00870F98" w:rsidP="00C6273F">
            <w:pPr>
              <w:rPr>
                <w:rFonts w:ascii="Arial" w:hAnsi="Arial" w:cs="Arial"/>
                <w:color w:val="000000"/>
                <w:sz w:val="20"/>
                <w:szCs w:val="20"/>
              </w:rPr>
            </w:pPr>
          </w:p>
        </w:tc>
        <w:tc>
          <w:tcPr>
            <w:tcW w:w="1417" w:type="dxa"/>
            <w:vMerge/>
            <w:vAlign w:val="center"/>
          </w:tcPr>
          <w:p w14:paraId="6D3885C4" w14:textId="77777777" w:rsidR="00870F98" w:rsidRPr="00870F98" w:rsidRDefault="00870F98" w:rsidP="00C6273F">
            <w:pPr>
              <w:rPr>
                <w:rFonts w:ascii="Arial" w:hAnsi="Arial" w:cs="Arial"/>
                <w:sz w:val="20"/>
                <w:szCs w:val="20"/>
              </w:rPr>
            </w:pPr>
          </w:p>
        </w:tc>
        <w:tc>
          <w:tcPr>
            <w:tcW w:w="992" w:type="dxa"/>
            <w:vMerge/>
            <w:vAlign w:val="center"/>
          </w:tcPr>
          <w:p w14:paraId="2C70AB3D" w14:textId="77777777" w:rsidR="00870F98" w:rsidRPr="00870F98" w:rsidRDefault="00870F98" w:rsidP="00C6273F">
            <w:pPr>
              <w:rPr>
                <w:rFonts w:ascii="Arial" w:hAnsi="Arial" w:cs="Arial"/>
                <w:sz w:val="20"/>
                <w:szCs w:val="20"/>
              </w:rPr>
            </w:pPr>
          </w:p>
        </w:tc>
        <w:tc>
          <w:tcPr>
            <w:tcW w:w="1276" w:type="dxa"/>
            <w:vAlign w:val="center"/>
          </w:tcPr>
          <w:p w14:paraId="7966008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92F0BD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CE5239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D927F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271</w:t>
            </w:r>
          </w:p>
        </w:tc>
        <w:tc>
          <w:tcPr>
            <w:tcW w:w="1275" w:type="dxa"/>
            <w:vAlign w:val="center"/>
          </w:tcPr>
          <w:p w14:paraId="782A1F6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303DDC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113/158</w:t>
            </w:r>
          </w:p>
        </w:tc>
        <w:tc>
          <w:tcPr>
            <w:tcW w:w="1134" w:type="dxa"/>
            <w:vAlign w:val="center"/>
          </w:tcPr>
          <w:p w14:paraId="4660050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65.5</w:t>
            </w:r>
          </w:p>
        </w:tc>
        <w:tc>
          <w:tcPr>
            <w:tcW w:w="622" w:type="dxa"/>
            <w:vMerge/>
            <w:vAlign w:val="center"/>
          </w:tcPr>
          <w:p w14:paraId="6CAD4F9B" w14:textId="77777777" w:rsidR="00870F98" w:rsidRPr="00870F98" w:rsidRDefault="00870F98" w:rsidP="00C6273F">
            <w:pPr>
              <w:rPr>
                <w:rFonts w:ascii="Arial" w:hAnsi="Arial" w:cs="Arial"/>
                <w:sz w:val="20"/>
                <w:szCs w:val="20"/>
              </w:rPr>
            </w:pPr>
          </w:p>
        </w:tc>
      </w:tr>
      <w:tr w:rsidR="00284FF2" w:rsidRPr="00870F98" w14:paraId="556834DD" w14:textId="77777777" w:rsidTr="00284FF2">
        <w:tc>
          <w:tcPr>
            <w:tcW w:w="1555" w:type="dxa"/>
            <w:vMerge/>
            <w:vAlign w:val="center"/>
          </w:tcPr>
          <w:p w14:paraId="0F3A788D" w14:textId="77777777" w:rsidR="00870F98" w:rsidRPr="00870F98" w:rsidRDefault="00870F98" w:rsidP="00C6273F">
            <w:pPr>
              <w:rPr>
                <w:rFonts w:ascii="Arial" w:hAnsi="Arial" w:cs="Arial"/>
                <w:color w:val="000000"/>
                <w:sz w:val="20"/>
                <w:szCs w:val="20"/>
              </w:rPr>
            </w:pPr>
          </w:p>
        </w:tc>
        <w:tc>
          <w:tcPr>
            <w:tcW w:w="1417" w:type="dxa"/>
            <w:vMerge/>
            <w:vAlign w:val="center"/>
          </w:tcPr>
          <w:p w14:paraId="512F741E" w14:textId="77777777" w:rsidR="00870F98" w:rsidRPr="00870F98" w:rsidRDefault="00870F98" w:rsidP="00C6273F">
            <w:pPr>
              <w:rPr>
                <w:rFonts w:ascii="Arial" w:hAnsi="Arial" w:cs="Arial"/>
                <w:sz w:val="20"/>
                <w:szCs w:val="20"/>
              </w:rPr>
            </w:pPr>
          </w:p>
        </w:tc>
        <w:tc>
          <w:tcPr>
            <w:tcW w:w="992" w:type="dxa"/>
            <w:vMerge/>
            <w:vAlign w:val="center"/>
          </w:tcPr>
          <w:p w14:paraId="248673E6" w14:textId="77777777" w:rsidR="00870F98" w:rsidRPr="00870F98" w:rsidRDefault="00870F98" w:rsidP="00C6273F">
            <w:pPr>
              <w:rPr>
                <w:rFonts w:ascii="Arial" w:hAnsi="Arial" w:cs="Arial"/>
                <w:sz w:val="20"/>
                <w:szCs w:val="20"/>
              </w:rPr>
            </w:pPr>
          </w:p>
        </w:tc>
        <w:tc>
          <w:tcPr>
            <w:tcW w:w="1276" w:type="dxa"/>
            <w:vAlign w:val="center"/>
          </w:tcPr>
          <w:p w14:paraId="5518FF9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B12372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44DB5B5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E4CEA7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221</w:t>
            </w:r>
          </w:p>
        </w:tc>
        <w:tc>
          <w:tcPr>
            <w:tcW w:w="1275" w:type="dxa"/>
            <w:vAlign w:val="center"/>
          </w:tcPr>
          <w:p w14:paraId="57CB650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0EF347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111/110</w:t>
            </w:r>
          </w:p>
        </w:tc>
        <w:tc>
          <w:tcPr>
            <w:tcW w:w="1134" w:type="dxa"/>
            <w:vAlign w:val="center"/>
          </w:tcPr>
          <w:p w14:paraId="63BD06F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64</w:t>
            </w:r>
          </w:p>
        </w:tc>
        <w:tc>
          <w:tcPr>
            <w:tcW w:w="622" w:type="dxa"/>
            <w:vMerge/>
            <w:vAlign w:val="center"/>
          </w:tcPr>
          <w:p w14:paraId="65C1C324" w14:textId="77777777" w:rsidR="00870F98" w:rsidRPr="00870F98" w:rsidRDefault="00870F98" w:rsidP="00C6273F">
            <w:pPr>
              <w:rPr>
                <w:rFonts w:ascii="Arial" w:hAnsi="Arial" w:cs="Arial"/>
                <w:sz w:val="20"/>
                <w:szCs w:val="20"/>
              </w:rPr>
            </w:pPr>
          </w:p>
        </w:tc>
      </w:tr>
      <w:tr w:rsidR="00284FF2" w:rsidRPr="00870F98" w14:paraId="02A24054" w14:textId="77777777" w:rsidTr="00284FF2">
        <w:tc>
          <w:tcPr>
            <w:tcW w:w="1555" w:type="dxa"/>
            <w:vMerge w:val="restart"/>
            <w:vAlign w:val="center"/>
          </w:tcPr>
          <w:p w14:paraId="19C0D4A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Sands et al. 2021</w:t>
            </w:r>
          </w:p>
        </w:tc>
        <w:tc>
          <w:tcPr>
            <w:tcW w:w="1417" w:type="dxa"/>
            <w:vMerge w:val="restart"/>
            <w:vAlign w:val="center"/>
          </w:tcPr>
          <w:p w14:paraId="15AA163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3923A4E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United States</w:t>
            </w:r>
          </w:p>
        </w:tc>
        <w:tc>
          <w:tcPr>
            <w:tcW w:w="1276" w:type="dxa"/>
            <w:vAlign w:val="center"/>
          </w:tcPr>
          <w:p w14:paraId="277B33F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HCQ</w:t>
            </w:r>
          </w:p>
        </w:tc>
        <w:tc>
          <w:tcPr>
            <w:tcW w:w="1418" w:type="dxa"/>
            <w:vAlign w:val="center"/>
          </w:tcPr>
          <w:p w14:paraId="3C84C3E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4C5D1BF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2B0777E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973</w:t>
            </w:r>
          </w:p>
        </w:tc>
        <w:tc>
          <w:tcPr>
            <w:tcW w:w="1275" w:type="dxa"/>
            <w:vAlign w:val="center"/>
          </w:tcPr>
          <w:p w14:paraId="58908FB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9 (0.9)</w:t>
            </w:r>
          </w:p>
        </w:tc>
        <w:tc>
          <w:tcPr>
            <w:tcW w:w="993" w:type="dxa"/>
            <w:vAlign w:val="center"/>
          </w:tcPr>
          <w:p w14:paraId="3CE670C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464/509</w:t>
            </w:r>
          </w:p>
        </w:tc>
        <w:tc>
          <w:tcPr>
            <w:tcW w:w="1134" w:type="dxa"/>
            <w:vAlign w:val="center"/>
          </w:tcPr>
          <w:p w14:paraId="6F80F0C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60.2±16.6</w:t>
            </w:r>
          </w:p>
        </w:tc>
        <w:tc>
          <w:tcPr>
            <w:tcW w:w="622" w:type="dxa"/>
            <w:vMerge w:val="restart"/>
            <w:vAlign w:val="center"/>
          </w:tcPr>
          <w:p w14:paraId="40A12F59" w14:textId="70E0F5C2"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&lt;EndNote&gt;&lt;Cite&gt;&lt;Author&gt;Sands&lt;/Author&gt;&lt;Year&gt;2021&lt;/Year&gt;&lt;RecNum&gt;159&lt;/RecNum&gt;&lt;DisplayText&gt;[45]&lt;/DisplayText&gt;&lt;record&gt;&lt;rec-number&gt;159&lt;/rec-number&gt;&lt;foreign-keys&gt;&lt;key app="EN" db-id="p2srfdwsrzs5seewawzv0w5tasrrrdvz0fvr" timestamp="1635003913"&gt;159&lt;/key&gt;&lt;/foreign-keys&gt;&lt;ref-type name="Journal Article"&gt;17&lt;/ref-type&gt;&lt;contributors&gt;&lt;authors&gt;&lt;author&gt;Sands, Kenneth&lt;/author&gt;&lt;author&gt;Wenzel, Richard&lt;/author&gt;&lt;author&gt;McLean, Laura&lt;/author&gt;&lt;author&gt;Korwek, Kimberly&lt;/author&gt;&lt;author&gt;Roach, Jonathon&lt;/author&gt;&lt;author&gt;Miller, Karla&lt;/author&gt;&lt;author&gt;Poland, Russell E.&lt;/author&gt;&lt;author&gt;Burgess, L. Hayley&lt;/author&gt;&lt;author&gt;Jackson, Edmund&lt;/author&gt;&lt;author&gt;Perlin, Jonathan B.&lt;/author&gt;&lt;/authors&gt;&lt;/contributors&gt;&lt;titles&gt;&lt;title&gt;No clinical benefit in mortality associated with hydroxychloroquine treatment in patients with COVID-19&lt;/title&gt;&lt;secondary-title&gt;Int. J. Infect. Dis.&lt;/secondary-title&gt;&lt;/titles&gt;&lt;periodical&gt;&lt;full-title&gt;Int. J. Infect. Dis.&lt;/full-title&gt;&lt;/periodical&gt;&lt;pages&gt;34-40&lt;/pages&gt;&lt;volume&gt;104&lt;/volume&gt;&lt;keywords&gt;&lt;keyword&gt;COVID-19&lt;/keyword&gt;&lt;keyword&gt;Coronavirus&lt;/keyword&gt;&lt;keyword&gt;Hydroxychloroquine&lt;/keyword&gt;&lt;keyword&gt;SARS-CoV-2&lt;/keyword&gt;&lt;/keywords&gt;&lt;dates&gt;&lt;year&gt;2021&lt;/year&gt;&lt;pub-dates&gt;&lt;date&gt;2021/3&lt;/date&gt;&lt;/pub-dates&gt;&lt;/dates&gt;&lt;isbn&gt;1201-9712&lt;/isbn&gt;&lt;label&gt;jW04m&lt;/label&gt;&lt;urls&gt;&lt;related-urls&gt;&lt;url&gt;http://dx.doi.org/10.1016/j.ijid.2020.12.060&lt;/url&gt;&lt;url&gt;https://www.ncbi.nlm.nih.gov/pubmed/33359949&lt;/url&gt;&lt;url&gt;https://www.ncbi.nlm.nih.gov/pmc/articles/PMC7834474&lt;/url&gt;&lt;url&gt;https://linkinghub.elsevier.com/retrieve/pii/S1201-9712(20)32583-2&lt;/url&gt;&lt;/related-urls&gt;&lt;/urls&gt;&lt;custom2&gt;PMC7834474&lt;/custom2&gt;&lt;electronic-resource-num&gt;10.1016/j.ijid.2020.12.060&lt;/electronic-resource-num&gt;&lt;/record&gt;&lt;/Cite&gt;&lt;/EndNote&gt;</w:instrText>
            </w:r>
            <w:r>
              <w:rPr>
                <w:rFonts w:ascii="Arial" w:hAnsi="Arial" w:cs="Arial"/>
                <w:sz w:val="20"/>
                <w:szCs w:val="20"/>
              </w:rPr>
              <w:fldChar w:fldCharType="separate"/>
            </w:r>
            <w:r>
              <w:rPr>
                <w:rFonts w:ascii="Arial" w:hAnsi="Arial" w:cs="Arial"/>
                <w:noProof/>
                <w:sz w:val="20"/>
                <w:szCs w:val="20"/>
              </w:rPr>
              <w:t>[45]</w:t>
            </w:r>
            <w:r>
              <w:rPr>
                <w:rFonts w:ascii="Arial" w:hAnsi="Arial" w:cs="Arial"/>
                <w:sz w:val="20"/>
                <w:szCs w:val="20"/>
              </w:rPr>
              <w:fldChar w:fldCharType="end"/>
            </w:r>
          </w:p>
        </w:tc>
      </w:tr>
      <w:tr w:rsidR="00284FF2" w:rsidRPr="00870F98" w14:paraId="4C40775E" w14:textId="77777777" w:rsidTr="00284FF2">
        <w:tc>
          <w:tcPr>
            <w:tcW w:w="1555" w:type="dxa"/>
            <w:vMerge/>
            <w:vAlign w:val="center"/>
          </w:tcPr>
          <w:p w14:paraId="258A8593" w14:textId="77777777" w:rsidR="00870F98" w:rsidRPr="00870F98" w:rsidRDefault="00870F98" w:rsidP="00C6273F">
            <w:pPr>
              <w:rPr>
                <w:rFonts w:ascii="Arial" w:hAnsi="Arial" w:cs="Arial"/>
                <w:color w:val="000000"/>
                <w:sz w:val="20"/>
                <w:szCs w:val="20"/>
              </w:rPr>
            </w:pPr>
          </w:p>
        </w:tc>
        <w:tc>
          <w:tcPr>
            <w:tcW w:w="1417" w:type="dxa"/>
            <w:vMerge/>
            <w:vAlign w:val="center"/>
          </w:tcPr>
          <w:p w14:paraId="4E330E94" w14:textId="77777777" w:rsidR="00870F98" w:rsidRPr="00870F98" w:rsidRDefault="00870F98" w:rsidP="00C6273F">
            <w:pPr>
              <w:rPr>
                <w:rFonts w:ascii="Arial" w:hAnsi="Arial" w:cs="Arial"/>
                <w:sz w:val="20"/>
                <w:szCs w:val="20"/>
              </w:rPr>
            </w:pPr>
          </w:p>
        </w:tc>
        <w:tc>
          <w:tcPr>
            <w:tcW w:w="992" w:type="dxa"/>
            <w:vMerge/>
            <w:vAlign w:val="center"/>
          </w:tcPr>
          <w:p w14:paraId="17C31AC3" w14:textId="77777777" w:rsidR="00870F98" w:rsidRPr="00870F98" w:rsidRDefault="00870F98" w:rsidP="00C6273F">
            <w:pPr>
              <w:rPr>
                <w:rFonts w:ascii="Arial" w:hAnsi="Arial" w:cs="Arial"/>
                <w:sz w:val="20"/>
                <w:szCs w:val="20"/>
              </w:rPr>
            </w:pPr>
          </w:p>
        </w:tc>
        <w:tc>
          <w:tcPr>
            <w:tcW w:w="1276" w:type="dxa"/>
            <w:vAlign w:val="center"/>
          </w:tcPr>
          <w:p w14:paraId="32E659E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A1382B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698AFFE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488DF3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696</w:t>
            </w:r>
          </w:p>
        </w:tc>
        <w:tc>
          <w:tcPr>
            <w:tcW w:w="1275" w:type="dxa"/>
            <w:vAlign w:val="center"/>
          </w:tcPr>
          <w:p w14:paraId="61E8430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 (0.9)</w:t>
            </w:r>
          </w:p>
        </w:tc>
        <w:tc>
          <w:tcPr>
            <w:tcW w:w="993" w:type="dxa"/>
            <w:vAlign w:val="center"/>
          </w:tcPr>
          <w:p w14:paraId="2661568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346/350</w:t>
            </w:r>
          </w:p>
        </w:tc>
        <w:tc>
          <w:tcPr>
            <w:tcW w:w="1134" w:type="dxa"/>
            <w:vAlign w:val="center"/>
          </w:tcPr>
          <w:p w14:paraId="7F40C50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61.3±17.8</w:t>
            </w:r>
          </w:p>
        </w:tc>
        <w:tc>
          <w:tcPr>
            <w:tcW w:w="622" w:type="dxa"/>
            <w:vMerge/>
            <w:vAlign w:val="center"/>
          </w:tcPr>
          <w:p w14:paraId="72D40E96" w14:textId="77777777" w:rsidR="00870F98" w:rsidRPr="00870F98" w:rsidRDefault="00870F98" w:rsidP="00C6273F">
            <w:pPr>
              <w:rPr>
                <w:rFonts w:ascii="Arial" w:hAnsi="Arial" w:cs="Arial"/>
                <w:sz w:val="20"/>
                <w:szCs w:val="20"/>
              </w:rPr>
            </w:pPr>
          </w:p>
        </w:tc>
      </w:tr>
      <w:tr w:rsidR="00284FF2" w:rsidRPr="00870F98" w14:paraId="05D5C499" w14:textId="77777777" w:rsidTr="00284FF2">
        <w:tc>
          <w:tcPr>
            <w:tcW w:w="1555" w:type="dxa"/>
            <w:vMerge w:val="restart"/>
            <w:vAlign w:val="center"/>
          </w:tcPr>
          <w:p w14:paraId="60303A1F"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Scalese</w:t>
            </w:r>
            <w:proofErr w:type="spellEnd"/>
            <w:r w:rsidRPr="00870F98">
              <w:rPr>
                <w:rFonts w:ascii="Arial" w:hAnsi="Arial" w:cs="Arial"/>
                <w:color w:val="000000"/>
                <w:sz w:val="20"/>
                <w:szCs w:val="20"/>
              </w:rPr>
              <w:t xml:space="preserve"> et al. 2020</w:t>
            </w:r>
          </w:p>
        </w:tc>
        <w:tc>
          <w:tcPr>
            <w:tcW w:w="1417" w:type="dxa"/>
            <w:vMerge w:val="restart"/>
            <w:vAlign w:val="center"/>
          </w:tcPr>
          <w:p w14:paraId="3532A37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72B5A46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Italy</w:t>
            </w:r>
          </w:p>
        </w:tc>
        <w:tc>
          <w:tcPr>
            <w:tcW w:w="1276" w:type="dxa"/>
            <w:vAlign w:val="center"/>
          </w:tcPr>
          <w:p w14:paraId="3D72038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9FD22E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F32181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FD23DF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118</w:t>
            </w:r>
          </w:p>
        </w:tc>
        <w:tc>
          <w:tcPr>
            <w:tcW w:w="1275" w:type="dxa"/>
            <w:vAlign w:val="center"/>
          </w:tcPr>
          <w:p w14:paraId="5F9EDA0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C1F476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78/40</w:t>
            </w:r>
          </w:p>
        </w:tc>
        <w:tc>
          <w:tcPr>
            <w:tcW w:w="1134" w:type="dxa"/>
            <w:vAlign w:val="center"/>
          </w:tcPr>
          <w:p w14:paraId="0704681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w:t>
            </w:r>
          </w:p>
        </w:tc>
        <w:tc>
          <w:tcPr>
            <w:tcW w:w="622" w:type="dxa"/>
            <w:vMerge w:val="restart"/>
            <w:vAlign w:val="center"/>
          </w:tcPr>
          <w:p w14:paraId="4F18CF4E" w14:textId="38C784B9"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&lt;EndNote&gt;&lt;Cite&gt;&lt;Author&gt;Scalese&lt;/Author&gt;&lt;Year&gt;2020&lt;/Year&gt;&lt;RecNum&gt;103&lt;/RecNum&gt;&lt;DisplayText&gt;[46]&lt;/DisplayText&gt;&lt;record&gt;&lt;rec-number&gt;103&lt;/rec-number&gt;&lt;foreign-keys&gt;&lt;key app="EN" db-id="p2srfdwsrzs5seewawzv0w5tasrrrdvz0fvr" timestamp="1635003913"&gt;103&lt;/key&gt;&lt;/foreign-keys&gt;&lt;ref-type name="Journal Article"&gt;17&lt;/ref-type&gt;&lt;contributors&gt;&lt;authors&gt;&lt;author&gt;Scalese, G. A.&lt;/author&gt;&lt;author&gt;Antonacci, N.&lt;/author&gt;&lt;author&gt;Firenti, D.&lt;/author&gt;&lt;author&gt;Giardinelli, G.&lt;/author&gt;&lt;author&gt;Caringella, A.&lt;/author&gt;&lt;author&gt;De Crescenzo, A.&lt;/author&gt;&lt;author&gt;Madaro, F.&lt;/author&gt;&lt;author&gt;Rinaldi, M.&lt;/author&gt;&lt;author&gt;Madaro, A.&lt;/author&gt;&lt;author&gt;Covella, B.&lt;/author&gt;&lt;author&gt;Corciulo, S.&lt;/author&gt;&lt;author&gt;Guida, P.&lt;/author&gt;&lt;author&gt;Larizza, G.&lt;/author&gt;&lt;author&gt;Mastroianni, F.&lt;/author&gt;&lt;/authors&gt;&lt;/contributors&gt;&lt;titles&gt;&lt;title&gt;Efficacy of hydroxychloroquine in a group of subjects with SARS-CoV 2 infection&lt;/title&gt;&lt;secondary-title&gt;Italian Journal of Medicine&lt;/secondary-title&gt;&lt;/titles&gt;&lt;periodical&gt;&lt;full-title&gt;Italian Journal of Medicine&lt;/full-title&gt;&lt;/periodical&gt;&lt;pages&gt;116&lt;/pages&gt;&lt;volume&gt;14&lt;/volume&gt;&lt;number&gt;S2&lt;/number&gt;&lt;dates&gt;&lt;year&gt;2020&lt;/year&gt;&lt;pub-dates&gt;&lt;date&gt;2020&lt;/date&gt;&lt;/pub-dates&gt;&lt;/dates&gt;&lt;label&gt;V13xP&lt;/label&gt;&lt;urls&gt;&lt;/urls&gt;&lt;/record&gt;&lt;/Cite&gt;&lt;/EndNote&gt;</w:instrText>
            </w:r>
            <w:r>
              <w:rPr>
                <w:rFonts w:ascii="Arial" w:hAnsi="Arial" w:cs="Arial"/>
                <w:sz w:val="20"/>
                <w:szCs w:val="20"/>
              </w:rPr>
              <w:fldChar w:fldCharType="separate"/>
            </w:r>
            <w:r>
              <w:rPr>
                <w:rFonts w:ascii="Arial" w:hAnsi="Arial" w:cs="Arial"/>
                <w:noProof/>
                <w:sz w:val="20"/>
                <w:szCs w:val="20"/>
              </w:rPr>
              <w:t>[46]</w:t>
            </w:r>
            <w:r>
              <w:rPr>
                <w:rFonts w:ascii="Arial" w:hAnsi="Arial" w:cs="Arial"/>
                <w:sz w:val="20"/>
                <w:szCs w:val="20"/>
              </w:rPr>
              <w:fldChar w:fldCharType="end"/>
            </w:r>
          </w:p>
        </w:tc>
      </w:tr>
      <w:tr w:rsidR="00284FF2" w:rsidRPr="00870F98" w14:paraId="6034D014" w14:textId="77777777" w:rsidTr="00284FF2">
        <w:tc>
          <w:tcPr>
            <w:tcW w:w="1555" w:type="dxa"/>
            <w:vMerge/>
            <w:vAlign w:val="center"/>
          </w:tcPr>
          <w:p w14:paraId="74E3CC37" w14:textId="77777777" w:rsidR="00870F98" w:rsidRPr="00870F98" w:rsidRDefault="00870F98" w:rsidP="00C6273F">
            <w:pPr>
              <w:rPr>
                <w:rFonts w:ascii="Arial" w:hAnsi="Arial" w:cs="Arial"/>
                <w:color w:val="000000"/>
                <w:sz w:val="20"/>
                <w:szCs w:val="20"/>
              </w:rPr>
            </w:pPr>
          </w:p>
        </w:tc>
        <w:tc>
          <w:tcPr>
            <w:tcW w:w="1417" w:type="dxa"/>
            <w:vMerge/>
            <w:vAlign w:val="center"/>
          </w:tcPr>
          <w:p w14:paraId="621E4161" w14:textId="77777777" w:rsidR="00870F98" w:rsidRPr="00870F98" w:rsidRDefault="00870F98" w:rsidP="00C6273F">
            <w:pPr>
              <w:rPr>
                <w:rFonts w:ascii="Arial" w:hAnsi="Arial" w:cs="Arial"/>
                <w:sz w:val="20"/>
                <w:szCs w:val="20"/>
              </w:rPr>
            </w:pPr>
          </w:p>
        </w:tc>
        <w:tc>
          <w:tcPr>
            <w:tcW w:w="992" w:type="dxa"/>
            <w:vMerge/>
            <w:vAlign w:val="center"/>
          </w:tcPr>
          <w:p w14:paraId="3DBF198E" w14:textId="77777777" w:rsidR="00870F98" w:rsidRPr="00870F98" w:rsidRDefault="00870F98" w:rsidP="00C6273F">
            <w:pPr>
              <w:rPr>
                <w:rFonts w:ascii="Arial" w:hAnsi="Arial" w:cs="Arial"/>
                <w:sz w:val="20"/>
                <w:szCs w:val="20"/>
              </w:rPr>
            </w:pPr>
          </w:p>
        </w:tc>
        <w:tc>
          <w:tcPr>
            <w:tcW w:w="1276" w:type="dxa"/>
            <w:vAlign w:val="center"/>
          </w:tcPr>
          <w:p w14:paraId="674424F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C4B036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4CE60E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C69747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56</w:t>
            </w:r>
          </w:p>
        </w:tc>
        <w:tc>
          <w:tcPr>
            <w:tcW w:w="1275" w:type="dxa"/>
            <w:vAlign w:val="center"/>
          </w:tcPr>
          <w:p w14:paraId="14A693B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57D7EB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27/29</w:t>
            </w:r>
          </w:p>
        </w:tc>
        <w:tc>
          <w:tcPr>
            <w:tcW w:w="1134" w:type="dxa"/>
            <w:vAlign w:val="center"/>
          </w:tcPr>
          <w:p w14:paraId="4A7304E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78.5</w:t>
            </w:r>
          </w:p>
        </w:tc>
        <w:tc>
          <w:tcPr>
            <w:tcW w:w="622" w:type="dxa"/>
            <w:vMerge/>
            <w:vAlign w:val="center"/>
          </w:tcPr>
          <w:p w14:paraId="398FE444" w14:textId="77777777" w:rsidR="00870F98" w:rsidRPr="00870F98" w:rsidRDefault="00870F98" w:rsidP="00C6273F">
            <w:pPr>
              <w:rPr>
                <w:rFonts w:ascii="Arial" w:hAnsi="Arial" w:cs="Arial"/>
                <w:sz w:val="20"/>
                <w:szCs w:val="20"/>
              </w:rPr>
            </w:pPr>
          </w:p>
        </w:tc>
      </w:tr>
      <w:tr w:rsidR="00284FF2" w:rsidRPr="00870F98" w14:paraId="13DDBB81" w14:textId="77777777" w:rsidTr="00284FF2">
        <w:tc>
          <w:tcPr>
            <w:tcW w:w="1555" w:type="dxa"/>
            <w:vMerge w:val="restart"/>
            <w:vAlign w:val="center"/>
          </w:tcPr>
          <w:p w14:paraId="651F8520"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Self et al. 2020</w:t>
            </w:r>
          </w:p>
        </w:tc>
        <w:tc>
          <w:tcPr>
            <w:tcW w:w="1417" w:type="dxa"/>
            <w:vMerge w:val="restart"/>
            <w:vAlign w:val="center"/>
          </w:tcPr>
          <w:p w14:paraId="0543121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791AB52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10A58CF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3A1D9EE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400 mg b.i.d. (single loading dose), HCQ 200 mg b.i.d. (maintenance dose)</w:t>
            </w:r>
          </w:p>
        </w:tc>
        <w:tc>
          <w:tcPr>
            <w:tcW w:w="1275" w:type="dxa"/>
            <w:vAlign w:val="center"/>
          </w:tcPr>
          <w:p w14:paraId="1D6595C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5D2EC96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242</w:t>
            </w:r>
          </w:p>
        </w:tc>
        <w:tc>
          <w:tcPr>
            <w:tcW w:w="1275" w:type="dxa"/>
            <w:vAlign w:val="center"/>
          </w:tcPr>
          <w:p w14:paraId="66F2634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BD70D8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107/135</w:t>
            </w:r>
          </w:p>
        </w:tc>
        <w:tc>
          <w:tcPr>
            <w:tcW w:w="1134" w:type="dxa"/>
            <w:vAlign w:val="center"/>
          </w:tcPr>
          <w:p w14:paraId="042EEE7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58 (45-69)</w:t>
            </w:r>
          </w:p>
        </w:tc>
        <w:tc>
          <w:tcPr>
            <w:tcW w:w="622" w:type="dxa"/>
            <w:vMerge w:val="restart"/>
            <w:vAlign w:val="center"/>
          </w:tcPr>
          <w:p w14:paraId="177F90AB" w14:textId="3D6E4671"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PEVuZE5vdGU+PENpdGU+PEF1dGhvcj5TZWxmPC9BdXRob3I+PFllYXI+MjAyMDwvWWVhcj48UmVj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PEVuZE5vdGU+PENpdGU+PEF1dGhvcj5TZWxmPC9BdXRob3I+PFllYXI+MjAyMDwvWWVhcj48UmVj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[47]</w:t>
            </w:r>
            <w:r>
              <w:rPr>
                <w:rFonts w:ascii="Arial" w:hAnsi="Arial" w:cs="Arial"/>
                <w:sz w:val="20"/>
                <w:szCs w:val="20"/>
              </w:rPr>
              <w:fldChar w:fldCharType="end"/>
            </w:r>
          </w:p>
        </w:tc>
      </w:tr>
      <w:tr w:rsidR="00284FF2" w:rsidRPr="00870F98" w14:paraId="2CE1F9A5" w14:textId="77777777" w:rsidTr="00284FF2">
        <w:tc>
          <w:tcPr>
            <w:tcW w:w="1555" w:type="dxa"/>
            <w:vMerge/>
            <w:vAlign w:val="center"/>
          </w:tcPr>
          <w:p w14:paraId="3C6EED00" w14:textId="77777777" w:rsidR="00870F98" w:rsidRPr="00870F98" w:rsidRDefault="00870F98" w:rsidP="00C6273F">
            <w:pPr>
              <w:rPr>
                <w:rFonts w:ascii="Arial" w:hAnsi="Arial" w:cs="Arial"/>
                <w:color w:val="000000"/>
                <w:sz w:val="20"/>
                <w:szCs w:val="20"/>
              </w:rPr>
            </w:pPr>
          </w:p>
        </w:tc>
        <w:tc>
          <w:tcPr>
            <w:tcW w:w="1417" w:type="dxa"/>
            <w:vMerge/>
            <w:vAlign w:val="center"/>
          </w:tcPr>
          <w:p w14:paraId="0686E821" w14:textId="77777777" w:rsidR="00870F98" w:rsidRPr="00870F98" w:rsidRDefault="00870F98" w:rsidP="00C6273F">
            <w:pPr>
              <w:rPr>
                <w:rFonts w:ascii="Arial" w:hAnsi="Arial" w:cs="Arial"/>
                <w:sz w:val="20"/>
                <w:szCs w:val="20"/>
              </w:rPr>
            </w:pPr>
          </w:p>
        </w:tc>
        <w:tc>
          <w:tcPr>
            <w:tcW w:w="992" w:type="dxa"/>
            <w:vMerge/>
            <w:vAlign w:val="center"/>
          </w:tcPr>
          <w:p w14:paraId="0083E646" w14:textId="77777777" w:rsidR="00870F98" w:rsidRPr="00870F98" w:rsidRDefault="00870F98" w:rsidP="00C6273F">
            <w:pPr>
              <w:rPr>
                <w:rFonts w:ascii="Arial" w:hAnsi="Arial" w:cs="Arial"/>
                <w:sz w:val="20"/>
                <w:szCs w:val="20"/>
              </w:rPr>
            </w:pPr>
          </w:p>
        </w:tc>
        <w:tc>
          <w:tcPr>
            <w:tcW w:w="1276" w:type="dxa"/>
            <w:vAlign w:val="center"/>
          </w:tcPr>
          <w:p w14:paraId="5F25CC5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81C24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ABCCE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85B16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237</w:t>
            </w:r>
          </w:p>
        </w:tc>
        <w:tc>
          <w:tcPr>
            <w:tcW w:w="1275" w:type="dxa"/>
            <w:vAlign w:val="center"/>
          </w:tcPr>
          <w:p w14:paraId="1980626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D4CC90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105/132</w:t>
            </w:r>
          </w:p>
        </w:tc>
        <w:tc>
          <w:tcPr>
            <w:tcW w:w="1134" w:type="dxa"/>
            <w:vAlign w:val="center"/>
          </w:tcPr>
          <w:p w14:paraId="35CA40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57 (43-68)</w:t>
            </w:r>
          </w:p>
        </w:tc>
        <w:tc>
          <w:tcPr>
            <w:tcW w:w="622" w:type="dxa"/>
            <w:vMerge/>
            <w:vAlign w:val="center"/>
          </w:tcPr>
          <w:p w14:paraId="2B06546F" w14:textId="77777777" w:rsidR="00870F98" w:rsidRPr="00870F98" w:rsidRDefault="00870F98" w:rsidP="00C6273F">
            <w:pPr>
              <w:rPr>
                <w:rFonts w:ascii="Arial" w:hAnsi="Arial" w:cs="Arial"/>
                <w:sz w:val="20"/>
                <w:szCs w:val="20"/>
              </w:rPr>
            </w:pPr>
          </w:p>
        </w:tc>
      </w:tr>
      <w:tr w:rsidR="00284FF2" w:rsidRPr="00870F98" w14:paraId="59EF38F8" w14:textId="77777777" w:rsidTr="00284FF2">
        <w:tc>
          <w:tcPr>
            <w:tcW w:w="1555" w:type="dxa"/>
            <w:vMerge w:val="restart"/>
            <w:vAlign w:val="center"/>
          </w:tcPr>
          <w:p w14:paraId="7433082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Sevilla-Castillo et al. 2021</w:t>
            </w:r>
          </w:p>
        </w:tc>
        <w:tc>
          <w:tcPr>
            <w:tcW w:w="1417" w:type="dxa"/>
            <w:vMerge w:val="restart"/>
            <w:vAlign w:val="center"/>
          </w:tcPr>
          <w:p w14:paraId="64CDB35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4266CAE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Mexico</w:t>
            </w:r>
          </w:p>
        </w:tc>
        <w:tc>
          <w:tcPr>
            <w:tcW w:w="1276" w:type="dxa"/>
            <w:vAlign w:val="center"/>
          </w:tcPr>
          <w:p w14:paraId="7C83E5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CQ+LPV/r</w:t>
            </w:r>
          </w:p>
        </w:tc>
        <w:tc>
          <w:tcPr>
            <w:tcW w:w="1418" w:type="dxa"/>
            <w:vAlign w:val="center"/>
          </w:tcPr>
          <w:p w14:paraId="6B0D0AC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 300 mg b.i.d.; LPV/r 500 mg b.i.d.</w:t>
            </w:r>
          </w:p>
        </w:tc>
        <w:tc>
          <w:tcPr>
            <w:tcW w:w="1275" w:type="dxa"/>
            <w:vAlign w:val="center"/>
          </w:tcPr>
          <w:p w14:paraId="6E647F6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077F13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w:t>
            </w:r>
          </w:p>
        </w:tc>
        <w:tc>
          <w:tcPr>
            <w:tcW w:w="1275" w:type="dxa"/>
            <w:vAlign w:val="center"/>
          </w:tcPr>
          <w:p w14:paraId="346E06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17 (100)</w:t>
            </w:r>
          </w:p>
        </w:tc>
        <w:tc>
          <w:tcPr>
            <w:tcW w:w="993" w:type="dxa"/>
            <w:vAlign w:val="center"/>
          </w:tcPr>
          <w:p w14:paraId="7BEBF61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264CE5D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6F1A2AF7" w14:textId="0871429F"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&lt;EndNote&gt;&lt;Cite&gt;&lt;Author&gt;Sevilla-Castillo&lt;/Author&gt;&lt;Year&gt;2021&lt;/Year&gt;&lt;RecNum&gt;186&lt;/RecNum&gt;&lt;DisplayText&gt;[48]&lt;/DisplayText&gt;&lt;record&gt;&lt;rec-number&gt;186&lt;/rec-number&gt;&lt;foreign-keys&gt;&lt;key app="EN" db-id="p2srfdwsrzs5seewawzv0w5tasrrrdvz0fvr" timestamp="1635003913"&gt;186&lt;/key&gt;&lt;/foreign-keys&gt;&lt;ref-type name="Journal Article"&gt;17&lt;/ref-type&gt;&lt;contributors&gt;&lt;authors&gt;&lt;author&gt;Sevilla-Castillo, Fernando&lt;/author&gt;&lt;author&gt;Roque-Reyes, Oscar J.&lt;/author&gt;&lt;author&gt;Romero-Lechuga, Fernanda&lt;/author&gt;&lt;author&gt;Gómez-Núñez, Mario F.&lt;/author&gt;&lt;author&gt;Castillo-López, Mariel&lt;/author&gt;&lt;author&gt;Medina-Santos, Diana&lt;/author&gt;&lt;author&gt;Román, Perla Oriana&lt;/author&gt;&lt;author&gt;Flores-Hernández, Jorge Rafael&lt;/author&gt;&lt;author&gt;Méndez-Coca, Juan Daniel&lt;/author&gt;&lt;author&gt;Montaño-Olmos, Daniela&lt;/author&gt;&lt;author&gt;Farfán-Lazos, Karla Cecilia&lt;/author&gt;&lt;author&gt;Tobón-Cubillos, Miranda&lt;/author&gt;&lt;author&gt;Viveros-Hernández, América&lt;/author&gt;&lt;author&gt;Torres-Ortega, Leonardo&lt;/author&gt;&lt;author&gt;Hernández-Skewes, Karla Y.&lt;/author&gt;&lt;author&gt;Montiel-Bravo, Guillermo&lt;/author&gt;&lt;author&gt;Ortega-Rodríguez, Shannat&lt;/author&gt;&lt;author&gt;Peón, Alberto N.&lt;/author&gt;&lt;/authors&gt;&lt;/contributors&gt;&lt;titles&gt;&lt;title&gt;Both Chloroquine and Lopinavir/Ritonavir Are Ineffective for COVID-19 Treatment and Combined Worsen the Pathology: A Single-Center Experience with Severely Ill Patients&lt;/title&gt;&lt;secondary-title&gt;Biomed Res. Int.&lt;/secondary-title&gt;&lt;/titles&gt;&lt;periodical&gt;&lt;full-title&gt;Biomed Res. Int.&lt;/full-title&gt;&lt;/periodical&gt;&lt;pages&gt;8821318&lt;/pages&gt;&lt;volume&gt;2021&lt;/volume&gt;&lt;dates&gt;&lt;year&gt;2021&lt;/year&gt;&lt;pub-dates&gt;&lt;date&gt;2021/2/6&lt;/date&gt;&lt;/pub-dates&gt;&lt;/dates&gt;&lt;isbn&gt;2314-6133&lt;/isbn&gt;&lt;label&gt;sIZPp&lt;/label&gt;&lt;urls&gt;&lt;related-urls&gt;&lt;url&gt;http://dx.doi.org/10.1155/2021/8821318&lt;/url&gt;&lt;url&gt;https://www.ncbi.nlm.nih.gov/pubmed/33732744&lt;/url&gt;&lt;url&gt;https://www.ncbi.nlm.nih.gov/pmc/articles/PMC7871110&lt;/url&gt;&lt;url&gt;https://doi.org/10.1155/2021/8821318&lt;/url&gt;&lt;/related-urls&gt;&lt;/urls&gt;&lt;custom2&gt;PMC7871110&lt;/custom2&gt;&lt;electronic-resource-num&gt;10.1155/2021/8821318&lt;/electronic-resource-num&gt;&lt;/record&gt;&lt;/Cite&gt;&lt;/EndNote&gt;</w:instrText>
            </w:r>
            <w:r>
              <w:rPr>
                <w:rFonts w:ascii="Arial" w:hAnsi="Arial" w:cs="Arial"/>
                <w:sz w:val="20"/>
                <w:szCs w:val="20"/>
              </w:rPr>
              <w:fldChar w:fldCharType="separate"/>
            </w:r>
            <w:r>
              <w:rPr>
                <w:rFonts w:ascii="Arial" w:hAnsi="Arial" w:cs="Arial"/>
                <w:noProof/>
                <w:sz w:val="20"/>
                <w:szCs w:val="20"/>
              </w:rPr>
              <w:t>[48]</w:t>
            </w:r>
            <w:r>
              <w:rPr>
                <w:rFonts w:ascii="Arial" w:hAnsi="Arial" w:cs="Arial"/>
                <w:sz w:val="20"/>
                <w:szCs w:val="20"/>
              </w:rPr>
              <w:fldChar w:fldCharType="end"/>
            </w:r>
          </w:p>
        </w:tc>
      </w:tr>
      <w:tr w:rsidR="00284FF2" w:rsidRPr="00870F98" w14:paraId="53861F20" w14:textId="77777777" w:rsidTr="00284FF2">
        <w:tc>
          <w:tcPr>
            <w:tcW w:w="1555" w:type="dxa"/>
            <w:vMerge/>
            <w:vAlign w:val="center"/>
          </w:tcPr>
          <w:p w14:paraId="49696A05" w14:textId="77777777" w:rsidR="00870F98" w:rsidRPr="00870F98" w:rsidRDefault="00870F98" w:rsidP="00C6273F">
            <w:pPr>
              <w:rPr>
                <w:rFonts w:ascii="Arial" w:hAnsi="Arial" w:cs="Arial"/>
                <w:color w:val="000000"/>
                <w:sz w:val="20"/>
                <w:szCs w:val="20"/>
              </w:rPr>
            </w:pPr>
          </w:p>
        </w:tc>
        <w:tc>
          <w:tcPr>
            <w:tcW w:w="1417" w:type="dxa"/>
            <w:vMerge/>
            <w:vAlign w:val="center"/>
          </w:tcPr>
          <w:p w14:paraId="6C15192E" w14:textId="77777777" w:rsidR="00870F98" w:rsidRPr="00870F98" w:rsidRDefault="00870F98" w:rsidP="00C6273F">
            <w:pPr>
              <w:rPr>
                <w:rFonts w:ascii="Arial" w:hAnsi="Arial" w:cs="Arial"/>
                <w:sz w:val="20"/>
                <w:szCs w:val="20"/>
              </w:rPr>
            </w:pPr>
          </w:p>
        </w:tc>
        <w:tc>
          <w:tcPr>
            <w:tcW w:w="992" w:type="dxa"/>
            <w:vMerge/>
            <w:vAlign w:val="center"/>
          </w:tcPr>
          <w:p w14:paraId="0073F1FA" w14:textId="77777777" w:rsidR="00870F98" w:rsidRPr="00870F98" w:rsidRDefault="00870F98" w:rsidP="00C6273F">
            <w:pPr>
              <w:rPr>
                <w:rFonts w:ascii="Arial" w:hAnsi="Arial" w:cs="Arial"/>
                <w:sz w:val="20"/>
                <w:szCs w:val="20"/>
              </w:rPr>
            </w:pPr>
          </w:p>
        </w:tc>
        <w:tc>
          <w:tcPr>
            <w:tcW w:w="1276" w:type="dxa"/>
            <w:vAlign w:val="center"/>
          </w:tcPr>
          <w:p w14:paraId="7B16A576"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LPV/r</w:t>
            </w:r>
          </w:p>
        </w:tc>
        <w:tc>
          <w:tcPr>
            <w:tcW w:w="1418" w:type="dxa"/>
            <w:vAlign w:val="center"/>
          </w:tcPr>
          <w:p w14:paraId="2ED68F10"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LPV/r 500 mg b.i.d.</w:t>
            </w:r>
          </w:p>
        </w:tc>
        <w:tc>
          <w:tcPr>
            <w:tcW w:w="1275" w:type="dxa"/>
            <w:vAlign w:val="center"/>
          </w:tcPr>
          <w:p w14:paraId="783B2D1B"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113E4BE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27</w:t>
            </w:r>
          </w:p>
        </w:tc>
        <w:tc>
          <w:tcPr>
            <w:tcW w:w="1275" w:type="dxa"/>
            <w:vAlign w:val="center"/>
          </w:tcPr>
          <w:p w14:paraId="1DF30117"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27 (100)</w:t>
            </w:r>
          </w:p>
        </w:tc>
        <w:tc>
          <w:tcPr>
            <w:tcW w:w="993" w:type="dxa"/>
            <w:vAlign w:val="center"/>
          </w:tcPr>
          <w:p w14:paraId="0E7D81D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134" w:type="dxa"/>
            <w:vAlign w:val="center"/>
          </w:tcPr>
          <w:p w14:paraId="7FEB98B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ign w:val="center"/>
          </w:tcPr>
          <w:p w14:paraId="0C4F2689" w14:textId="77777777" w:rsidR="00870F98" w:rsidRPr="00870F98" w:rsidRDefault="00870F98" w:rsidP="00C6273F">
            <w:pPr>
              <w:rPr>
                <w:rFonts w:ascii="Arial" w:hAnsi="Arial" w:cs="Arial"/>
                <w:sz w:val="20"/>
                <w:szCs w:val="20"/>
              </w:rPr>
            </w:pPr>
          </w:p>
        </w:tc>
      </w:tr>
      <w:tr w:rsidR="00284FF2" w:rsidRPr="00870F98" w14:paraId="66100F87" w14:textId="77777777" w:rsidTr="00284FF2">
        <w:tc>
          <w:tcPr>
            <w:tcW w:w="1555" w:type="dxa"/>
            <w:vMerge/>
            <w:vAlign w:val="center"/>
          </w:tcPr>
          <w:p w14:paraId="5B64E1CB" w14:textId="77777777" w:rsidR="00870F98" w:rsidRPr="00870F98" w:rsidRDefault="00870F98" w:rsidP="00C6273F">
            <w:pPr>
              <w:rPr>
                <w:rFonts w:ascii="Arial" w:hAnsi="Arial" w:cs="Arial"/>
                <w:color w:val="000000"/>
                <w:sz w:val="20"/>
                <w:szCs w:val="20"/>
              </w:rPr>
            </w:pPr>
          </w:p>
        </w:tc>
        <w:tc>
          <w:tcPr>
            <w:tcW w:w="1417" w:type="dxa"/>
            <w:vMerge/>
            <w:vAlign w:val="center"/>
          </w:tcPr>
          <w:p w14:paraId="48371A6A" w14:textId="77777777" w:rsidR="00870F98" w:rsidRPr="00870F98" w:rsidRDefault="00870F98" w:rsidP="00C6273F">
            <w:pPr>
              <w:rPr>
                <w:rFonts w:ascii="Arial" w:hAnsi="Arial" w:cs="Arial"/>
                <w:sz w:val="20"/>
                <w:szCs w:val="20"/>
              </w:rPr>
            </w:pPr>
          </w:p>
        </w:tc>
        <w:tc>
          <w:tcPr>
            <w:tcW w:w="992" w:type="dxa"/>
            <w:vMerge/>
            <w:vAlign w:val="center"/>
          </w:tcPr>
          <w:p w14:paraId="04FD1D0B" w14:textId="77777777" w:rsidR="00870F98" w:rsidRPr="00870F98" w:rsidRDefault="00870F98" w:rsidP="00C6273F">
            <w:pPr>
              <w:rPr>
                <w:rFonts w:ascii="Arial" w:hAnsi="Arial" w:cs="Arial"/>
                <w:sz w:val="20"/>
                <w:szCs w:val="20"/>
              </w:rPr>
            </w:pPr>
          </w:p>
        </w:tc>
        <w:tc>
          <w:tcPr>
            <w:tcW w:w="1276" w:type="dxa"/>
            <w:vAlign w:val="center"/>
          </w:tcPr>
          <w:p w14:paraId="7D4FDBE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w:t>
            </w:r>
          </w:p>
        </w:tc>
        <w:tc>
          <w:tcPr>
            <w:tcW w:w="1418" w:type="dxa"/>
            <w:vAlign w:val="center"/>
          </w:tcPr>
          <w:p w14:paraId="7BB3190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CQ 300 mg b.i.d.</w:t>
            </w:r>
          </w:p>
        </w:tc>
        <w:tc>
          <w:tcPr>
            <w:tcW w:w="1275" w:type="dxa"/>
            <w:vAlign w:val="center"/>
          </w:tcPr>
          <w:p w14:paraId="20D34CA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5305DE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w:t>
            </w:r>
          </w:p>
        </w:tc>
        <w:tc>
          <w:tcPr>
            <w:tcW w:w="1275" w:type="dxa"/>
            <w:vAlign w:val="center"/>
          </w:tcPr>
          <w:p w14:paraId="0B908DA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11 (100)</w:t>
            </w:r>
          </w:p>
        </w:tc>
        <w:tc>
          <w:tcPr>
            <w:tcW w:w="993" w:type="dxa"/>
            <w:vAlign w:val="center"/>
          </w:tcPr>
          <w:p w14:paraId="439785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26EB676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2FEB0448" w14:textId="77777777" w:rsidR="00870F98" w:rsidRPr="00870F98" w:rsidRDefault="00870F98" w:rsidP="00C6273F">
            <w:pPr>
              <w:rPr>
                <w:rFonts w:ascii="Arial" w:hAnsi="Arial" w:cs="Arial"/>
                <w:sz w:val="20"/>
                <w:szCs w:val="20"/>
              </w:rPr>
            </w:pPr>
          </w:p>
        </w:tc>
      </w:tr>
      <w:tr w:rsidR="00284FF2" w:rsidRPr="00870F98" w14:paraId="30342D88" w14:textId="77777777" w:rsidTr="00284FF2">
        <w:tc>
          <w:tcPr>
            <w:tcW w:w="1555" w:type="dxa"/>
            <w:vMerge/>
            <w:vAlign w:val="center"/>
          </w:tcPr>
          <w:p w14:paraId="113091ED" w14:textId="77777777" w:rsidR="00870F98" w:rsidRPr="00870F98" w:rsidRDefault="00870F98" w:rsidP="00C6273F">
            <w:pPr>
              <w:rPr>
                <w:rFonts w:ascii="Arial" w:hAnsi="Arial" w:cs="Arial"/>
                <w:color w:val="000000"/>
                <w:sz w:val="20"/>
                <w:szCs w:val="20"/>
              </w:rPr>
            </w:pPr>
          </w:p>
        </w:tc>
        <w:tc>
          <w:tcPr>
            <w:tcW w:w="1417" w:type="dxa"/>
            <w:vMerge/>
            <w:vAlign w:val="center"/>
          </w:tcPr>
          <w:p w14:paraId="0F5AE972" w14:textId="77777777" w:rsidR="00870F98" w:rsidRPr="00870F98" w:rsidRDefault="00870F98" w:rsidP="00C6273F">
            <w:pPr>
              <w:rPr>
                <w:rFonts w:ascii="Arial" w:hAnsi="Arial" w:cs="Arial"/>
                <w:sz w:val="20"/>
                <w:szCs w:val="20"/>
              </w:rPr>
            </w:pPr>
          </w:p>
        </w:tc>
        <w:tc>
          <w:tcPr>
            <w:tcW w:w="992" w:type="dxa"/>
            <w:vMerge/>
            <w:vAlign w:val="center"/>
          </w:tcPr>
          <w:p w14:paraId="2DBA84AB" w14:textId="77777777" w:rsidR="00870F98" w:rsidRPr="00870F98" w:rsidRDefault="00870F98" w:rsidP="00C6273F">
            <w:pPr>
              <w:rPr>
                <w:rFonts w:ascii="Arial" w:hAnsi="Arial" w:cs="Arial"/>
                <w:sz w:val="20"/>
                <w:szCs w:val="20"/>
              </w:rPr>
            </w:pPr>
          </w:p>
        </w:tc>
        <w:tc>
          <w:tcPr>
            <w:tcW w:w="1276" w:type="dxa"/>
            <w:vAlign w:val="center"/>
          </w:tcPr>
          <w:p w14:paraId="67806E2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450FE7A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0E36BEB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53E820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w:t>
            </w:r>
          </w:p>
        </w:tc>
        <w:tc>
          <w:tcPr>
            <w:tcW w:w="1275" w:type="dxa"/>
            <w:vAlign w:val="center"/>
          </w:tcPr>
          <w:p w14:paraId="2A0E94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 (100)</w:t>
            </w:r>
          </w:p>
        </w:tc>
        <w:tc>
          <w:tcPr>
            <w:tcW w:w="993" w:type="dxa"/>
            <w:vAlign w:val="center"/>
          </w:tcPr>
          <w:p w14:paraId="0C69327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134" w:type="dxa"/>
            <w:vAlign w:val="center"/>
          </w:tcPr>
          <w:p w14:paraId="3AC1E5B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3B97235B" w14:textId="77777777" w:rsidR="00870F98" w:rsidRPr="00870F98" w:rsidRDefault="00870F98" w:rsidP="00C6273F">
            <w:pPr>
              <w:rPr>
                <w:rFonts w:ascii="Arial" w:hAnsi="Arial" w:cs="Arial"/>
                <w:sz w:val="20"/>
                <w:szCs w:val="20"/>
              </w:rPr>
            </w:pPr>
          </w:p>
        </w:tc>
      </w:tr>
      <w:tr w:rsidR="00284FF2" w:rsidRPr="00870F98" w14:paraId="3736657D" w14:textId="77777777" w:rsidTr="00284FF2">
        <w:tc>
          <w:tcPr>
            <w:tcW w:w="1555" w:type="dxa"/>
            <w:vMerge w:val="restart"/>
            <w:vAlign w:val="center"/>
          </w:tcPr>
          <w:p w14:paraId="5CC37B3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Stewart et al. 2021</w:t>
            </w:r>
          </w:p>
        </w:tc>
        <w:tc>
          <w:tcPr>
            <w:tcW w:w="1417" w:type="dxa"/>
            <w:vMerge w:val="restart"/>
            <w:vAlign w:val="center"/>
          </w:tcPr>
          <w:p w14:paraId="525AF1C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05F94D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482CB51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HCQ+AZM</w:t>
            </w:r>
          </w:p>
        </w:tc>
        <w:tc>
          <w:tcPr>
            <w:tcW w:w="1418" w:type="dxa"/>
            <w:vAlign w:val="center"/>
          </w:tcPr>
          <w:p w14:paraId="762CB1E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2BB12C9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707FEC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4981</w:t>
            </w:r>
          </w:p>
        </w:tc>
        <w:tc>
          <w:tcPr>
            <w:tcW w:w="1275" w:type="dxa"/>
            <w:vAlign w:val="center"/>
          </w:tcPr>
          <w:p w14:paraId="18C72B4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BD3579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2253/2728</w:t>
            </w:r>
          </w:p>
        </w:tc>
        <w:tc>
          <w:tcPr>
            <w:tcW w:w="1134" w:type="dxa"/>
            <w:vAlign w:val="center"/>
          </w:tcPr>
          <w:p w14:paraId="65D358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restart"/>
            <w:vAlign w:val="center"/>
          </w:tcPr>
          <w:p w14:paraId="77FCC59F" w14:textId="7B2E9169" w:rsidR="00870F98" w:rsidRPr="00870F98" w:rsidRDefault="001816AF" w:rsidP="00C6273F">
            <w:pPr>
              <w:rPr>
                <w:rFonts w:ascii="Arial" w:hAnsi="Arial" w:cs="Arial"/>
                <w:sz w:val="20"/>
                <w:szCs w:val="20"/>
              </w:rPr>
            </w:pPr>
            <w:r>
              <w:rPr>
                <w:rFonts w:ascii="Arial" w:hAnsi="Arial" w:cs="Arial"/>
                <w:sz w:val="20"/>
                <w:szCs w:val="20"/>
              </w:rPr>
              <w:fldChar w:fldCharType="begin">
                <w:fldData xml:space="preserve">PEVuZE5vdGU+PENpdGU+PEF1dGhvcj5TdGV3YXJ0PC9BdXRob3I+PFllYXI+MjAyMTwvWWVhcj48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==
</w:fldData>
              </w:fldChar>
            </w:r>
            <w:r>
              <w:rPr>
                <w:rFonts w:ascii="Arial" w:hAnsi="Arial" w:cs="Arial"/>
                <w:sz w:val="20"/>
                <w:szCs w:val="20"/>
              </w:rPr>
              <w:instrText xml:space="preserve"> ADDIN EN.CITE </w:instrText>
            </w:r>
            <w:r>
              <w:rPr>
                <w:rFonts w:ascii="Arial" w:hAnsi="Arial" w:cs="Arial"/>
                <w:sz w:val="20"/>
                <w:szCs w:val="20"/>
              </w:rPr>
              <w:fldChar w:fldCharType="begin">
                <w:fldData xml:space="preserve">PEVuZE5vdGU+PENpdGU+PEF1dGhvcj5TdGV3YXJ0PC9BdXRob3I+PFllYXI+MjAyMTwvWWVhcj48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==
</w:fldData>
              </w:fldChar>
            </w:r>
            <w:r>
              <w:rPr>
                <w:rFonts w:ascii="Arial" w:hAnsi="Arial" w:cs="Arial"/>
                <w:sz w:val="20"/>
                <w:szCs w:val="20"/>
              </w:rPr>
              <w:instrText xml:space="preserve"> ADDIN EN.CITE.DATA </w:instrText>
            </w:r>
            <w:r>
              <w:rPr>
                <w:rFonts w:ascii="Arial" w:hAnsi="Arial" w:cs="Arial"/>
                <w:sz w:val="20"/>
                <w:szCs w:val="20"/>
              </w:rPr>
            </w:r>
            <w:r>
              <w:rPr>
                <w:rFonts w:ascii="Arial" w:hAnsi="Arial" w:cs="Arial"/>
                <w:sz w:val="20"/>
                <w:szCs w:val="20"/>
              </w:rPr>
              <w:fldChar w:fldCharType="end"/>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[49]</w:t>
            </w:r>
            <w:r>
              <w:rPr>
                <w:rFonts w:ascii="Arial" w:hAnsi="Arial" w:cs="Arial"/>
                <w:sz w:val="20"/>
                <w:szCs w:val="20"/>
              </w:rPr>
              <w:fldChar w:fldCharType="end"/>
            </w:r>
          </w:p>
        </w:tc>
      </w:tr>
      <w:tr w:rsidR="00284FF2" w:rsidRPr="00870F98" w14:paraId="68029459" w14:textId="77777777" w:rsidTr="00284FF2">
        <w:tc>
          <w:tcPr>
            <w:tcW w:w="1555" w:type="dxa"/>
            <w:vMerge/>
            <w:vAlign w:val="center"/>
          </w:tcPr>
          <w:p w14:paraId="3CE048A6" w14:textId="77777777" w:rsidR="00870F98" w:rsidRPr="00870F98" w:rsidRDefault="00870F98" w:rsidP="00C6273F">
            <w:pPr>
              <w:rPr>
                <w:rFonts w:ascii="Arial" w:hAnsi="Arial" w:cs="Arial"/>
                <w:color w:val="000000"/>
                <w:sz w:val="20"/>
                <w:szCs w:val="20"/>
              </w:rPr>
            </w:pPr>
          </w:p>
        </w:tc>
        <w:tc>
          <w:tcPr>
            <w:tcW w:w="1417" w:type="dxa"/>
            <w:vMerge/>
            <w:vAlign w:val="center"/>
          </w:tcPr>
          <w:p w14:paraId="034FD2CA" w14:textId="77777777" w:rsidR="00870F98" w:rsidRPr="00870F98" w:rsidRDefault="00870F98" w:rsidP="00C6273F">
            <w:pPr>
              <w:rPr>
                <w:rFonts w:ascii="Arial" w:hAnsi="Arial" w:cs="Arial"/>
                <w:sz w:val="20"/>
                <w:szCs w:val="20"/>
              </w:rPr>
            </w:pPr>
          </w:p>
        </w:tc>
        <w:tc>
          <w:tcPr>
            <w:tcW w:w="992" w:type="dxa"/>
            <w:vMerge/>
            <w:vAlign w:val="center"/>
          </w:tcPr>
          <w:p w14:paraId="285631A0" w14:textId="77777777" w:rsidR="00870F98" w:rsidRPr="00870F98" w:rsidRDefault="00870F98" w:rsidP="00C6273F">
            <w:pPr>
              <w:rPr>
                <w:rFonts w:ascii="Arial" w:hAnsi="Arial" w:cs="Arial"/>
                <w:sz w:val="20"/>
                <w:szCs w:val="20"/>
              </w:rPr>
            </w:pPr>
          </w:p>
        </w:tc>
        <w:tc>
          <w:tcPr>
            <w:tcW w:w="1276" w:type="dxa"/>
            <w:vAlign w:val="center"/>
          </w:tcPr>
          <w:p w14:paraId="0DBAA15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AZM</w:t>
            </w:r>
          </w:p>
        </w:tc>
        <w:tc>
          <w:tcPr>
            <w:tcW w:w="1418" w:type="dxa"/>
            <w:vAlign w:val="center"/>
          </w:tcPr>
          <w:p w14:paraId="4BCC6BC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C4ED3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716E5D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3588</w:t>
            </w:r>
          </w:p>
        </w:tc>
        <w:tc>
          <w:tcPr>
            <w:tcW w:w="1275" w:type="dxa"/>
            <w:vAlign w:val="center"/>
          </w:tcPr>
          <w:p w14:paraId="447D7C7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D1BF29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1944/1644</w:t>
            </w:r>
          </w:p>
        </w:tc>
        <w:tc>
          <w:tcPr>
            <w:tcW w:w="1134" w:type="dxa"/>
            <w:vAlign w:val="center"/>
          </w:tcPr>
          <w:p w14:paraId="54354D4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1BE2D498" w14:textId="77777777" w:rsidR="00870F98" w:rsidRPr="00870F98" w:rsidRDefault="00870F98" w:rsidP="00C6273F">
            <w:pPr>
              <w:rPr>
                <w:rFonts w:ascii="Arial" w:hAnsi="Arial" w:cs="Arial"/>
                <w:sz w:val="20"/>
                <w:szCs w:val="20"/>
              </w:rPr>
            </w:pPr>
          </w:p>
        </w:tc>
      </w:tr>
      <w:tr w:rsidR="00284FF2" w:rsidRPr="00870F98" w14:paraId="357A36C4" w14:textId="77777777" w:rsidTr="00284FF2">
        <w:tc>
          <w:tcPr>
            <w:tcW w:w="1555" w:type="dxa"/>
            <w:vMerge/>
            <w:vAlign w:val="center"/>
          </w:tcPr>
          <w:p w14:paraId="4601FEF6" w14:textId="77777777" w:rsidR="00870F98" w:rsidRPr="00870F98" w:rsidRDefault="00870F98" w:rsidP="00C6273F">
            <w:pPr>
              <w:rPr>
                <w:rFonts w:ascii="Arial" w:hAnsi="Arial" w:cs="Arial"/>
                <w:color w:val="000000"/>
                <w:sz w:val="20"/>
                <w:szCs w:val="20"/>
              </w:rPr>
            </w:pPr>
          </w:p>
        </w:tc>
        <w:tc>
          <w:tcPr>
            <w:tcW w:w="1417" w:type="dxa"/>
            <w:vMerge/>
            <w:vAlign w:val="center"/>
          </w:tcPr>
          <w:p w14:paraId="559EFB08" w14:textId="77777777" w:rsidR="00870F98" w:rsidRPr="00870F98" w:rsidRDefault="00870F98" w:rsidP="00C6273F">
            <w:pPr>
              <w:rPr>
                <w:rFonts w:ascii="Arial" w:hAnsi="Arial" w:cs="Arial"/>
                <w:sz w:val="20"/>
                <w:szCs w:val="20"/>
              </w:rPr>
            </w:pPr>
          </w:p>
        </w:tc>
        <w:tc>
          <w:tcPr>
            <w:tcW w:w="992" w:type="dxa"/>
            <w:vMerge/>
            <w:vAlign w:val="center"/>
          </w:tcPr>
          <w:p w14:paraId="4F114FAD" w14:textId="77777777" w:rsidR="00870F98" w:rsidRPr="00870F98" w:rsidRDefault="00870F98" w:rsidP="00C6273F">
            <w:pPr>
              <w:rPr>
                <w:rFonts w:ascii="Arial" w:hAnsi="Arial" w:cs="Arial"/>
                <w:sz w:val="20"/>
                <w:szCs w:val="20"/>
              </w:rPr>
            </w:pPr>
          </w:p>
        </w:tc>
        <w:tc>
          <w:tcPr>
            <w:tcW w:w="1276" w:type="dxa"/>
            <w:vAlign w:val="center"/>
          </w:tcPr>
          <w:p w14:paraId="662A7DA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07237FC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7E8F44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EEFB6C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2011</w:t>
            </w:r>
          </w:p>
        </w:tc>
        <w:tc>
          <w:tcPr>
            <w:tcW w:w="1275" w:type="dxa"/>
            <w:vAlign w:val="center"/>
          </w:tcPr>
          <w:p w14:paraId="0D440E0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6DA96D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891/1120</w:t>
            </w:r>
          </w:p>
        </w:tc>
        <w:tc>
          <w:tcPr>
            <w:tcW w:w="1134" w:type="dxa"/>
            <w:vAlign w:val="center"/>
          </w:tcPr>
          <w:p w14:paraId="0ADA1C8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622" w:type="dxa"/>
            <w:vMerge/>
            <w:vAlign w:val="center"/>
          </w:tcPr>
          <w:p w14:paraId="6C8495F8" w14:textId="77777777" w:rsidR="00870F98" w:rsidRPr="00870F98" w:rsidRDefault="00870F98" w:rsidP="00C6273F">
            <w:pPr>
              <w:rPr>
                <w:rFonts w:ascii="Arial" w:hAnsi="Arial" w:cs="Arial"/>
                <w:sz w:val="20"/>
                <w:szCs w:val="20"/>
              </w:rPr>
            </w:pPr>
          </w:p>
        </w:tc>
      </w:tr>
      <w:tr w:rsidR="00284FF2" w:rsidRPr="00870F98" w14:paraId="516BE754" w14:textId="77777777" w:rsidTr="00284FF2">
        <w:tc>
          <w:tcPr>
            <w:tcW w:w="1555" w:type="dxa"/>
            <w:vMerge/>
            <w:vAlign w:val="center"/>
          </w:tcPr>
          <w:p w14:paraId="2C93D7CB" w14:textId="77777777" w:rsidR="00870F98" w:rsidRPr="00870F98" w:rsidRDefault="00870F98" w:rsidP="00C6273F">
            <w:pPr>
              <w:rPr>
                <w:rFonts w:ascii="Arial" w:hAnsi="Arial" w:cs="Arial"/>
                <w:color w:val="000000"/>
                <w:sz w:val="20"/>
                <w:szCs w:val="20"/>
              </w:rPr>
            </w:pPr>
          </w:p>
        </w:tc>
        <w:tc>
          <w:tcPr>
            <w:tcW w:w="1417" w:type="dxa"/>
            <w:vMerge/>
            <w:vAlign w:val="center"/>
          </w:tcPr>
          <w:p w14:paraId="3ECA5160" w14:textId="77777777" w:rsidR="00870F98" w:rsidRPr="00870F98" w:rsidRDefault="00870F98" w:rsidP="00C6273F">
            <w:pPr>
              <w:rPr>
                <w:rFonts w:ascii="Arial" w:hAnsi="Arial" w:cs="Arial"/>
                <w:sz w:val="20"/>
                <w:szCs w:val="20"/>
              </w:rPr>
            </w:pPr>
          </w:p>
        </w:tc>
        <w:tc>
          <w:tcPr>
            <w:tcW w:w="992" w:type="dxa"/>
            <w:vMerge/>
            <w:vAlign w:val="center"/>
          </w:tcPr>
          <w:p w14:paraId="72A0A66A" w14:textId="77777777" w:rsidR="00870F98" w:rsidRPr="00870F98" w:rsidRDefault="00870F98" w:rsidP="00C6273F">
            <w:pPr>
              <w:rPr>
                <w:rFonts w:ascii="Arial" w:hAnsi="Arial" w:cs="Arial"/>
                <w:sz w:val="20"/>
                <w:szCs w:val="20"/>
              </w:rPr>
            </w:pPr>
          </w:p>
        </w:tc>
        <w:tc>
          <w:tcPr>
            <w:tcW w:w="1276" w:type="dxa"/>
            <w:vAlign w:val="center"/>
          </w:tcPr>
          <w:p w14:paraId="181D28D8"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SOC</w:t>
            </w:r>
          </w:p>
        </w:tc>
        <w:tc>
          <w:tcPr>
            <w:tcW w:w="1418" w:type="dxa"/>
            <w:vAlign w:val="center"/>
          </w:tcPr>
          <w:p w14:paraId="31B4B58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1275" w:type="dxa"/>
            <w:vAlign w:val="center"/>
          </w:tcPr>
          <w:p w14:paraId="7CA47AF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4D0F4DA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6661</w:t>
            </w:r>
          </w:p>
        </w:tc>
        <w:tc>
          <w:tcPr>
            <w:tcW w:w="1275" w:type="dxa"/>
            <w:vAlign w:val="center"/>
          </w:tcPr>
          <w:p w14:paraId="5F229805"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4D2ED2EE"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4009/2652</w:t>
            </w:r>
          </w:p>
        </w:tc>
        <w:tc>
          <w:tcPr>
            <w:tcW w:w="1134" w:type="dxa"/>
            <w:vAlign w:val="center"/>
          </w:tcPr>
          <w:p w14:paraId="185EC982"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622" w:type="dxa"/>
            <w:vMerge/>
            <w:vAlign w:val="center"/>
          </w:tcPr>
          <w:p w14:paraId="076539ED" w14:textId="77777777" w:rsidR="00870F98" w:rsidRPr="00870F98" w:rsidRDefault="00870F98" w:rsidP="00C6273F">
            <w:pPr>
              <w:rPr>
                <w:rFonts w:ascii="Arial" w:hAnsi="Arial" w:cs="Arial"/>
                <w:sz w:val="20"/>
                <w:szCs w:val="20"/>
              </w:rPr>
            </w:pPr>
          </w:p>
        </w:tc>
      </w:tr>
      <w:tr w:rsidR="00284FF2" w:rsidRPr="00870F98" w14:paraId="6A94193D" w14:textId="77777777" w:rsidTr="00284FF2">
        <w:tc>
          <w:tcPr>
            <w:tcW w:w="1555" w:type="dxa"/>
            <w:vMerge w:val="restart"/>
            <w:vAlign w:val="center"/>
          </w:tcPr>
          <w:p w14:paraId="33965E2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lastRenderedPageBreak/>
              <w:t>Tang et al. 2020</w:t>
            </w:r>
          </w:p>
        </w:tc>
        <w:tc>
          <w:tcPr>
            <w:tcW w:w="1417" w:type="dxa"/>
            <w:vMerge w:val="restart"/>
            <w:vAlign w:val="center"/>
          </w:tcPr>
          <w:p w14:paraId="2AA5DEF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3866C44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5984B3E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52F5A1A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1200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xml:space="preserve">. (3 day loading dose), HCQ 800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344707C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2402A9D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75</w:t>
            </w:r>
          </w:p>
        </w:tc>
        <w:tc>
          <w:tcPr>
            <w:tcW w:w="1275" w:type="dxa"/>
            <w:vAlign w:val="center"/>
          </w:tcPr>
          <w:p w14:paraId="153ABF0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 (1.3)</w:t>
            </w:r>
          </w:p>
        </w:tc>
        <w:tc>
          <w:tcPr>
            <w:tcW w:w="993" w:type="dxa"/>
            <w:vAlign w:val="center"/>
          </w:tcPr>
          <w:p w14:paraId="09BF372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33/42</w:t>
            </w:r>
          </w:p>
        </w:tc>
        <w:tc>
          <w:tcPr>
            <w:tcW w:w="1134" w:type="dxa"/>
            <w:vAlign w:val="center"/>
          </w:tcPr>
          <w:p w14:paraId="07B485B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48±14.1</w:t>
            </w:r>
          </w:p>
        </w:tc>
        <w:tc>
          <w:tcPr>
            <w:tcW w:w="622" w:type="dxa"/>
            <w:vMerge w:val="restart"/>
            <w:vAlign w:val="center"/>
          </w:tcPr>
          <w:p w14:paraId="337A0164" w14:textId="396276E9"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&lt;EndNote&gt;&lt;Cite&gt;&lt;Author&gt;Tang&lt;/Author&gt;&lt;Year&gt;2020&lt;/Year&gt;&lt;RecNum&gt;106&lt;/RecNum&gt;&lt;DisplayText&gt;[50]&lt;/DisplayText&gt;&lt;record&gt;&lt;rec-number&gt;106&lt;/rec-number&gt;&lt;foreign-keys&gt;&lt;key app="EN" db-id="p2srfdwsrzs5seewawzv0w5tasrrrdvz0fvr" timestamp="1635003913"&gt;106&lt;/key&gt;&lt;/foreign-keys&gt;&lt;ref-type name="Journal Article"&gt;17&lt;/ref-type&gt;&lt;contributors&gt;&lt;authors&gt;&lt;author&gt;Tang, Wei&lt;/author&gt;&lt;author&gt;Cao, Zhujun&lt;/author&gt;&lt;author&gt;Han, Mingfeng&lt;/author&gt;&lt;author&gt;Wang, Zhengyan&lt;/author&gt;&lt;author&gt;Chen, Junwen&lt;/author&gt;&lt;author&gt;Sun, Wenjin&lt;/author&gt;&lt;author&gt;Wu, Yaojie&lt;/author&gt;&lt;author&gt;Xiao, Wei&lt;/author&gt;&lt;author&gt;Liu, Shengyong&lt;/author&gt;&lt;author&gt;Chen, Erzhen&lt;/author&gt;&lt;author&gt;Chen, Wei&lt;/author&gt;&lt;author&gt;Wang, Xiongbiao&lt;/author&gt;&lt;author&gt;Yang, Jiuyong&lt;/author&gt;&lt;author&gt;Lin, Jun&lt;/author&gt;&lt;author&gt;Zhao, Qingxia&lt;/author&gt;&lt;author&gt;Yan, Youqin&lt;/author&gt;&lt;author&gt;Xie, Zhibin&lt;/author&gt;&lt;author&gt;Li, Dan&lt;/author&gt;&lt;author&gt;Yang, Yaofeng&lt;/author&gt;&lt;author&gt;Liu, Leshan&lt;/author&gt;&lt;author&gt;Qu, Jieming&lt;/author&gt;&lt;author&gt;Ning, Guang&lt;/author&gt;&lt;author&gt;Shi, Guochao&lt;/author&gt;&lt;author&gt;Xie, Qing&lt;/author&gt;&lt;/authors&gt;&lt;/contributors&gt;&lt;titles&gt;&lt;title&gt;Hydroxychloroquine in patients with mainly mild to moderate coronavirus disease 2019: open label, randomised controlled trial&lt;/title&gt;&lt;secondary-title&gt;BMJ&lt;/secondary-title&gt;&lt;/titles&gt;&lt;periodical&gt;&lt;full-title&gt;BMJ&lt;/full-title&gt;&lt;/periodical&gt;&lt;pages&gt;m1849&lt;/pages&gt;&lt;volume&gt;369&lt;/volume&gt;&lt;dates&gt;&lt;year&gt;2020&lt;/year&gt;&lt;pub-dates&gt;&lt;date&gt;2020/5/14&lt;/date&gt;&lt;/pub-dates&gt;&lt;/dates&gt;&lt;isbn&gt;0959-8138&lt;/isbn&gt;&lt;label&gt;VVYVd&lt;/label&gt;&lt;urls&gt;&lt;related-urls&gt;&lt;url&gt;http://dx.doi.org/10.1136/bmj.m1849&lt;/url&gt;&lt;url&gt;https://www.ncbi.nlm.nih.gov/pubmed/32409561&lt;/url&gt;&lt;url&gt;https://www.ncbi.nlm.nih.gov/pmc/articles/PMC7221473&lt;/url&gt;&lt;url&gt;http://www.bmj.com/lookup/pmidlookup?view=long&amp;amp;pmid=32409561&lt;/url&gt;&lt;url&gt;https://www.bmj.com/lookup/pmidlookup?view=long&amp;amp;pmid=32409561&lt;/url&gt;&lt;/related-urls&gt;&lt;/urls&gt;&lt;custom2&gt;PMC7221473&lt;/custom2&gt;&lt;electronic-resource-num&gt;10.1136/bmj.m1849&lt;/electronic-resource-num&gt;&lt;/record&gt;&lt;/Cite&gt;&lt;/EndNote&gt;</w:instrText>
            </w:r>
            <w:r>
              <w:rPr>
                <w:rFonts w:ascii="Arial" w:hAnsi="Arial" w:cs="Arial"/>
                <w:sz w:val="20"/>
                <w:szCs w:val="20"/>
              </w:rPr>
              <w:fldChar w:fldCharType="separate"/>
            </w:r>
            <w:r>
              <w:rPr>
                <w:rFonts w:ascii="Arial" w:hAnsi="Arial" w:cs="Arial"/>
                <w:noProof/>
                <w:sz w:val="20"/>
                <w:szCs w:val="20"/>
              </w:rPr>
              <w:t>[50]</w:t>
            </w:r>
            <w:r>
              <w:rPr>
                <w:rFonts w:ascii="Arial" w:hAnsi="Arial" w:cs="Arial"/>
                <w:sz w:val="20"/>
                <w:szCs w:val="20"/>
              </w:rPr>
              <w:fldChar w:fldCharType="end"/>
            </w:r>
          </w:p>
        </w:tc>
      </w:tr>
      <w:tr w:rsidR="00284FF2" w:rsidRPr="00870F98" w14:paraId="2AD5001F" w14:textId="77777777" w:rsidTr="00284FF2">
        <w:tc>
          <w:tcPr>
            <w:tcW w:w="1555" w:type="dxa"/>
            <w:vMerge/>
            <w:vAlign w:val="center"/>
          </w:tcPr>
          <w:p w14:paraId="4E99370A" w14:textId="77777777" w:rsidR="00870F98" w:rsidRPr="00870F98" w:rsidRDefault="00870F98" w:rsidP="00C6273F">
            <w:pPr>
              <w:rPr>
                <w:rFonts w:ascii="Arial" w:hAnsi="Arial" w:cs="Arial"/>
                <w:color w:val="000000"/>
                <w:sz w:val="20"/>
                <w:szCs w:val="20"/>
              </w:rPr>
            </w:pPr>
          </w:p>
        </w:tc>
        <w:tc>
          <w:tcPr>
            <w:tcW w:w="1417" w:type="dxa"/>
            <w:vMerge/>
            <w:vAlign w:val="center"/>
          </w:tcPr>
          <w:p w14:paraId="66E15A77" w14:textId="77777777" w:rsidR="00870F98" w:rsidRPr="00870F98" w:rsidRDefault="00870F98" w:rsidP="00C6273F">
            <w:pPr>
              <w:rPr>
                <w:rFonts w:ascii="Arial" w:hAnsi="Arial" w:cs="Arial"/>
                <w:sz w:val="20"/>
                <w:szCs w:val="20"/>
              </w:rPr>
            </w:pPr>
          </w:p>
        </w:tc>
        <w:tc>
          <w:tcPr>
            <w:tcW w:w="992" w:type="dxa"/>
            <w:vMerge/>
            <w:vAlign w:val="center"/>
          </w:tcPr>
          <w:p w14:paraId="6E586D48" w14:textId="77777777" w:rsidR="00870F98" w:rsidRPr="00870F98" w:rsidRDefault="00870F98" w:rsidP="00C6273F">
            <w:pPr>
              <w:rPr>
                <w:rFonts w:ascii="Arial" w:hAnsi="Arial" w:cs="Arial"/>
                <w:sz w:val="20"/>
                <w:szCs w:val="20"/>
              </w:rPr>
            </w:pPr>
          </w:p>
        </w:tc>
        <w:tc>
          <w:tcPr>
            <w:tcW w:w="1276" w:type="dxa"/>
            <w:vAlign w:val="center"/>
          </w:tcPr>
          <w:p w14:paraId="51654C2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6267A4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7D2D21D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779576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75</w:t>
            </w:r>
          </w:p>
        </w:tc>
        <w:tc>
          <w:tcPr>
            <w:tcW w:w="1275" w:type="dxa"/>
            <w:vAlign w:val="center"/>
          </w:tcPr>
          <w:p w14:paraId="151BF4B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 (1.3)</w:t>
            </w:r>
          </w:p>
        </w:tc>
        <w:tc>
          <w:tcPr>
            <w:tcW w:w="993" w:type="dxa"/>
            <w:vAlign w:val="center"/>
          </w:tcPr>
          <w:p w14:paraId="6C87336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35/40</w:t>
            </w:r>
          </w:p>
        </w:tc>
        <w:tc>
          <w:tcPr>
            <w:tcW w:w="1134" w:type="dxa"/>
            <w:vAlign w:val="center"/>
          </w:tcPr>
          <w:p w14:paraId="19CC792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44.1±15</w:t>
            </w:r>
          </w:p>
        </w:tc>
        <w:tc>
          <w:tcPr>
            <w:tcW w:w="622" w:type="dxa"/>
            <w:vMerge/>
            <w:vAlign w:val="center"/>
          </w:tcPr>
          <w:p w14:paraId="54506239" w14:textId="77777777" w:rsidR="00870F98" w:rsidRPr="00870F98" w:rsidRDefault="00870F98" w:rsidP="00C6273F">
            <w:pPr>
              <w:rPr>
                <w:rFonts w:ascii="Arial" w:hAnsi="Arial" w:cs="Arial"/>
                <w:sz w:val="20"/>
                <w:szCs w:val="20"/>
              </w:rPr>
            </w:pPr>
          </w:p>
        </w:tc>
      </w:tr>
      <w:tr w:rsidR="00284FF2" w:rsidRPr="00870F98" w14:paraId="226DD99B" w14:textId="77777777" w:rsidTr="00284FF2">
        <w:tc>
          <w:tcPr>
            <w:tcW w:w="1555" w:type="dxa"/>
            <w:vMerge w:val="restart"/>
            <w:vAlign w:val="center"/>
          </w:tcPr>
          <w:p w14:paraId="48726FD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Ulrich et al. 2020</w:t>
            </w:r>
          </w:p>
        </w:tc>
        <w:tc>
          <w:tcPr>
            <w:tcW w:w="1417" w:type="dxa"/>
            <w:vMerge w:val="restart"/>
            <w:vAlign w:val="center"/>
          </w:tcPr>
          <w:p w14:paraId="6938747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Parallel RCT</w:t>
            </w:r>
          </w:p>
        </w:tc>
        <w:tc>
          <w:tcPr>
            <w:tcW w:w="992" w:type="dxa"/>
            <w:vMerge w:val="restart"/>
            <w:vAlign w:val="center"/>
          </w:tcPr>
          <w:p w14:paraId="35DA2898"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United States</w:t>
            </w:r>
          </w:p>
        </w:tc>
        <w:tc>
          <w:tcPr>
            <w:tcW w:w="1276" w:type="dxa"/>
            <w:vAlign w:val="center"/>
          </w:tcPr>
          <w:p w14:paraId="0D541DB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6F05E9A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 xml:space="preserve">HCQ 400 mg b.i.d. (single loading dose), HCQ 200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 (maintenance dose)</w:t>
            </w:r>
          </w:p>
        </w:tc>
        <w:tc>
          <w:tcPr>
            <w:tcW w:w="1275" w:type="dxa"/>
            <w:vAlign w:val="center"/>
          </w:tcPr>
          <w:p w14:paraId="50E1672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723F726C"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67</w:t>
            </w:r>
          </w:p>
        </w:tc>
        <w:tc>
          <w:tcPr>
            <w:tcW w:w="1275" w:type="dxa"/>
            <w:vAlign w:val="center"/>
          </w:tcPr>
          <w:p w14:paraId="071593F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1DA58F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22/45</w:t>
            </w:r>
          </w:p>
        </w:tc>
        <w:tc>
          <w:tcPr>
            <w:tcW w:w="1134" w:type="dxa"/>
            <w:vAlign w:val="center"/>
          </w:tcPr>
          <w:p w14:paraId="1093438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66.5±16.4</w:t>
            </w:r>
          </w:p>
        </w:tc>
        <w:tc>
          <w:tcPr>
            <w:tcW w:w="622" w:type="dxa"/>
            <w:vMerge w:val="restart"/>
            <w:vAlign w:val="center"/>
          </w:tcPr>
          <w:p w14:paraId="7C92AFC3" w14:textId="0C604908"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&lt;EndNote&gt;&lt;Cite&gt;&lt;Author&gt;Ulrich&lt;/Author&gt;&lt;Year&gt;2020&lt;/Year&gt;&lt;RecNum&gt;195&lt;/RecNum&gt;&lt;DisplayText&gt;[51]&lt;/DisplayText&gt;&lt;record&gt;&lt;rec-number&gt;195&lt;/rec-number&gt;&lt;foreign-keys&gt;&lt;key app="EN" db-id="p2srfdwsrzs5seewawzv0w5tasrrrdvz0fvr" timestamp="1635003913"&gt;195&lt;/key&gt;&lt;/foreign-keys&gt;&lt;ref-type name="Journal Article"&gt;17&lt;/ref-type&gt;&lt;contributors&gt;&lt;authors&gt;&lt;author&gt;Ulrich, Robert J.&lt;/author&gt;&lt;author&gt;Troxel, Andrea B.&lt;/author&gt;&lt;author&gt;Carmody, Ellie&lt;/author&gt;&lt;author&gt;Eapen, Jaishvi&lt;/author&gt;&lt;author&gt;Bäcker, Martin&lt;/author&gt;&lt;author&gt;DeHovitz, Jack A.&lt;/author&gt;&lt;author&gt;Prasad, Prithiv J.&lt;/author&gt;&lt;author&gt;Li, Yi&lt;/author&gt;&lt;author&gt;Delgado, Camila&lt;/author&gt;&lt;author&gt;Jrada, Morris&lt;/author&gt;&lt;author&gt;Robbins, Gabriel A.&lt;/author&gt;&lt;author&gt;Henderson, Brooklyn&lt;/author&gt;&lt;author&gt;Hrycko, Alexander&lt;/author&gt;&lt;author&gt;Delpachitra, Dinuli&lt;/author&gt;&lt;author&gt;Raabe, Vanessa&lt;/author&gt;&lt;author&gt;Austrian, Jonathan S.&lt;/author&gt;&lt;author&gt;Dubrovskaya, Yanina&lt;/author&gt;&lt;author&gt;Mulligan, Mark J.&lt;/author&gt;&lt;/authors&gt;&lt;/contributors&gt;&lt;titles&gt;&lt;title&gt;Treating COVID-19 With Hydroxychloroquine (TEACH): A Multicenter, Double-Blind Randomized Controlled Trial in Hospitalized Patients&lt;/title&gt;&lt;secondary-title&gt;Open Forum Infect Dis&lt;/secondary-title&gt;&lt;/titles&gt;&lt;periodical&gt;&lt;full-title&gt;Open Forum Infect Dis&lt;/full-title&gt;&lt;/periodical&gt;&lt;pages&gt;ofaa446&lt;/pages&gt;&lt;volume&gt;7&lt;/volume&gt;&lt;number&gt;10&lt;/number&gt;&lt;keywords&gt;&lt;keyword&gt;COVID-19&lt;/keyword&gt;&lt;keyword&gt;SARS-CoV-2&lt;/keyword&gt;&lt;keyword&gt;hydroxychloroquine&lt;/keyword&gt;&lt;keyword&gt;randomized controlled trial&lt;/keyword&gt;&lt;/keywords&gt;&lt;dates&gt;&lt;year&gt;2020&lt;/year&gt;&lt;pub-dates&gt;&lt;date&gt;2020/10&lt;/date&gt;&lt;/pub-dates&gt;&lt;/dates&gt;&lt;isbn&gt;2328-8957&lt;/isbn&gt;&lt;label&gt;wIlav&lt;/label&gt;&lt;urls&gt;&lt;related-urls&gt;&lt;url&gt;http://dx.doi.org/10.1093/ofid/ofaa446&lt;/url&gt;&lt;url&gt;https://www.ncbi.nlm.nih.gov/pubmed/33134417&lt;/url&gt;&lt;url&gt;https://www.ncbi.nlm.nih.gov/pmc/articles/PMC7543602&lt;/url&gt;&lt;url&gt;https://academic.oup.com/ofid/article-lookup/doi/10.1093/ofid/ofaa446&lt;/url&gt;&lt;/related-urls&gt;&lt;/urls&gt;&lt;custom2&gt;PMC7543602&lt;/custom2&gt;&lt;electronic-resource-num&gt;10.1093/ofid/ofaa446&lt;/electronic-resource-num&gt;&lt;/record&gt;&lt;/Cite&gt;&lt;/EndNote&gt;</w:instrText>
            </w:r>
            <w:r>
              <w:rPr>
                <w:rFonts w:ascii="Arial" w:hAnsi="Arial" w:cs="Arial"/>
                <w:sz w:val="20"/>
                <w:szCs w:val="20"/>
              </w:rPr>
              <w:fldChar w:fldCharType="separate"/>
            </w:r>
            <w:r>
              <w:rPr>
                <w:rFonts w:ascii="Arial" w:hAnsi="Arial" w:cs="Arial"/>
                <w:noProof/>
                <w:sz w:val="20"/>
                <w:szCs w:val="20"/>
              </w:rPr>
              <w:t>[51]</w:t>
            </w:r>
            <w:r>
              <w:rPr>
                <w:rFonts w:ascii="Arial" w:hAnsi="Arial" w:cs="Arial"/>
                <w:sz w:val="20"/>
                <w:szCs w:val="20"/>
              </w:rPr>
              <w:fldChar w:fldCharType="end"/>
            </w:r>
          </w:p>
        </w:tc>
      </w:tr>
      <w:tr w:rsidR="00284FF2" w:rsidRPr="00870F98" w14:paraId="6F9B8EA0" w14:textId="77777777" w:rsidTr="00284FF2">
        <w:tc>
          <w:tcPr>
            <w:tcW w:w="1555" w:type="dxa"/>
            <w:vMerge/>
            <w:vAlign w:val="center"/>
          </w:tcPr>
          <w:p w14:paraId="6B41DC42" w14:textId="77777777" w:rsidR="00870F98" w:rsidRPr="00870F98" w:rsidRDefault="00870F98" w:rsidP="00C6273F">
            <w:pPr>
              <w:rPr>
                <w:rFonts w:ascii="Arial" w:hAnsi="Arial" w:cs="Arial"/>
                <w:color w:val="000000"/>
                <w:sz w:val="20"/>
                <w:szCs w:val="20"/>
              </w:rPr>
            </w:pPr>
          </w:p>
        </w:tc>
        <w:tc>
          <w:tcPr>
            <w:tcW w:w="1417" w:type="dxa"/>
            <w:vMerge/>
            <w:vAlign w:val="center"/>
          </w:tcPr>
          <w:p w14:paraId="58ABBEB8" w14:textId="77777777" w:rsidR="00870F98" w:rsidRPr="00870F98" w:rsidRDefault="00870F98" w:rsidP="00C6273F">
            <w:pPr>
              <w:rPr>
                <w:rFonts w:ascii="Arial" w:hAnsi="Arial" w:cs="Arial"/>
                <w:sz w:val="20"/>
                <w:szCs w:val="20"/>
              </w:rPr>
            </w:pPr>
          </w:p>
        </w:tc>
        <w:tc>
          <w:tcPr>
            <w:tcW w:w="992" w:type="dxa"/>
            <w:vMerge/>
            <w:vAlign w:val="center"/>
          </w:tcPr>
          <w:p w14:paraId="4FC084AA" w14:textId="77777777" w:rsidR="00870F98" w:rsidRPr="00870F98" w:rsidRDefault="00870F98" w:rsidP="00C6273F">
            <w:pPr>
              <w:rPr>
                <w:rFonts w:ascii="Arial" w:hAnsi="Arial" w:cs="Arial"/>
                <w:sz w:val="20"/>
                <w:szCs w:val="20"/>
              </w:rPr>
            </w:pPr>
          </w:p>
        </w:tc>
        <w:tc>
          <w:tcPr>
            <w:tcW w:w="1276" w:type="dxa"/>
            <w:vAlign w:val="center"/>
          </w:tcPr>
          <w:p w14:paraId="27AE563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662E110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105061A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6C0412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61</w:t>
            </w:r>
          </w:p>
        </w:tc>
        <w:tc>
          <w:tcPr>
            <w:tcW w:w="1275" w:type="dxa"/>
            <w:vAlign w:val="center"/>
          </w:tcPr>
          <w:p w14:paraId="488F5E9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3F2B908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30/31</w:t>
            </w:r>
          </w:p>
        </w:tc>
        <w:tc>
          <w:tcPr>
            <w:tcW w:w="1134" w:type="dxa"/>
            <w:vAlign w:val="center"/>
          </w:tcPr>
          <w:p w14:paraId="0555740D"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65.8±16</w:t>
            </w:r>
          </w:p>
        </w:tc>
        <w:tc>
          <w:tcPr>
            <w:tcW w:w="622" w:type="dxa"/>
            <w:vMerge/>
            <w:vAlign w:val="center"/>
          </w:tcPr>
          <w:p w14:paraId="3A51CFBE" w14:textId="77777777" w:rsidR="00870F98" w:rsidRPr="00870F98" w:rsidRDefault="00870F98" w:rsidP="00C6273F">
            <w:pPr>
              <w:rPr>
                <w:rFonts w:ascii="Arial" w:hAnsi="Arial" w:cs="Arial"/>
                <w:sz w:val="20"/>
                <w:szCs w:val="20"/>
              </w:rPr>
            </w:pPr>
          </w:p>
        </w:tc>
      </w:tr>
      <w:tr w:rsidR="00284FF2" w:rsidRPr="00870F98" w14:paraId="59325ED7" w14:textId="77777777" w:rsidTr="00284FF2">
        <w:tc>
          <w:tcPr>
            <w:tcW w:w="1555" w:type="dxa"/>
            <w:vMerge w:val="restart"/>
            <w:vAlign w:val="center"/>
          </w:tcPr>
          <w:p w14:paraId="3DBB91D4" w14:textId="77777777" w:rsidR="00870F98" w:rsidRPr="00870F98" w:rsidRDefault="00870F98" w:rsidP="00C6273F">
            <w:pPr>
              <w:rPr>
                <w:rFonts w:ascii="Arial" w:hAnsi="Arial" w:cs="Arial"/>
                <w:color w:val="000000"/>
                <w:sz w:val="20"/>
                <w:szCs w:val="20"/>
              </w:rPr>
            </w:pPr>
            <w:proofErr w:type="spellStart"/>
            <w:r w:rsidRPr="00870F98">
              <w:rPr>
                <w:rFonts w:ascii="Arial" w:hAnsi="Arial" w:cs="Arial"/>
                <w:color w:val="000000"/>
                <w:sz w:val="20"/>
                <w:szCs w:val="20"/>
              </w:rPr>
              <w:t>Vernaz</w:t>
            </w:r>
            <w:proofErr w:type="spellEnd"/>
            <w:r w:rsidRPr="00870F98">
              <w:rPr>
                <w:rFonts w:ascii="Arial" w:hAnsi="Arial" w:cs="Arial"/>
                <w:color w:val="000000"/>
                <w:sz w:val="20"/>
                <w:szCs w:val="20"/>
              </w:rPr>
              <w:t xml:space="preserve"> et al. 2020</w:t>
            </w:r>
          </w:p>
        </w:tc>
        <w:tc>
          <w:tcPr>
            <w:tcW w:w="1417" w:type="dxa"/>
            <w:vMerge w:val="restart"/>
            <w:vAlign w:val="center"/>
          </w:tcPr>
          <w:p w14:paraId="5FD635A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Retrospective Cohort</w:t>
            </w:r>
          </w:p>
        </w:tc>
        <w:tc>
          <w:tcPr>
            <w:tcW w:w="992" w:type="dxa"/>
            <w:vMerge w:val="restart"/>
            <w:vAlign w:val="center"/>
          </w:tcPr>
          <w:p w14:paraId="37D6088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Switzerland</w:t>
            </w:r>
          </w:p>
        </w:tc>
        <w:tc>
          <w:tcPr>
            <w:tcW w:w="1276" w:type="dxa"/>
            <w:vAlign w:val="center"/>
          </w:tcPr>
          <w:p w14:paraId="29115B30" w14:textId="77777777" w:rsidR="00870F98" w:rsidRPr="00870F98" w:rsidRDefault="00870F98" w:rsidP="00C6273F">
            <w:pPr>
              <w:rPr>
                <w:rFonts w:ascii="Arial" w:hAnsi="Arial" w:cs="Arial"/>
                <w:b/>
                <w:bCs/>
                <w:color w:val="000000"/>
                <w:sz w:val="20"/>
                <w:szCs w:val="20"/>
              </w:rPr>
            </w:pPr>
            <w:r w:rsidRPr="00870F98">
              <w:rPr>
                <w:rFonts w:ascii="Arial" w:hAnsi="Arial" w:cs="Arial"/>
                <w:color w:val="000000"/>
                <w:sz w:val="20"/>
                <w:szCs w:val="20"/>
              </w:rPr>
              <w:t>HCQ+LPV/r</w:t>
            </w:r>
          </w:p>
        </w:tc>
        <w:tc>
          <w:tcPr>
            <w:tcW w:w="1418" w:type="dxa"/>
            <w:vAlign w:val="center"/>
          </w:tcPr>
          <w:p w14:paraId="19E412DC"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 xml:space="preserve">HCQ 800 mg (single dose); LPV/r 400 mg b.i.d. or 600 mg </w:t>
            </w:r>
            <w:proofErr w:type="spellStart"/>
            <w:r w:rsidRPr="00870F98">
              <w:rPr>
                <w:rFonts w:ascii="Arial" w:hAnsi="Arial" w:cs="Arial"/>
                <w:color w:val="000000"/>
                <w:sz w:val="20"/>
                <w:szCs w:val="20"/>
              </w:rPr>
              <w:t>q.d</w:t>
            </w:r>
            <w:proofErr w:type="spellEnd"/>
            <w:r w:rsidRPr="00870F98">
              <w:rPr>
                <w:rFonts w:ascii="Arial" w:hAnsi="Arial" w:cs="Arial"/>
                <w:color w:val="000000"/>
                <w:sz w:val="20"/>
                <w:szCs w:val="20"/>
              </w:rPr>
              <w:t>.</w:t>
            </w:r>
          </w:p>
        </w:tc>
        <w:tc>
          <w:tcPr>
            <w:tcW w:w="1275" w:type="dxa"/>
            <w:vAlign w:val="center"/>
          </w:tcPr>
          <w:p w14:paraId="5DB45444"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5</w:t>
            </w:r>
          </w:p>
        </w:tc>
        <w:tc>
          <w:tcPr>
            <w:tcW w:w="993" w:type="dxa"/>
            <w:vAlign w:val="center"/>
          </w:tcPr>
          <w:p w14:paraId="6A11A671"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158</w:t>
            </w:r>
          </w:p>
        </w:tc>
        <w:tc>
          <w:tcPr>
            <w:tcW w:w="1275" w:type="dxa"/>
            <w:vAlign w:val="center"/>
          </w:tcPr>
          <w:p w14:paraId="422B32EA"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w:t>
            </w:r>
          </w:p>
        </w:tc>
        <w:tc>
          <w:tcPr>
            <w:tcW w:w="993" w:type="dxa"/>
            <w:vAlign w:val="center"/>
          </w:tcPr>
          <w:p w14:paraId="0E4D0A23"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101/57</w:t>
            </w:r>
          </w:p>
        </w:tc>
        <w:tc>
          <w:tcPr>
            <w:tcW w:w="1134" w:type="dxa"/>
            <w:vAlign w:val="center"/>
          </w:tcPr>
          <w:p w14:paraId="3C8A8CFF"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62.2±14.8</w:t>
            </w:r>
          </w:p>
        </w:tc>
        <w:tc>
          <w:tcPr>
            <w:tcW w:w="622" w:type="dxa"/>
            <w:vMerge w:val="restart"/>
            <w:vAlign w:val="center"/>
          </w:tcPr>
          <w:p w14:paraId="2A4FF9E4" w14:textId="40A1E517"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&lt;EndNote&gt;&lt;Cite&gt;&lt;Author&gt;Vernaz&lt;/Author&gt;&lt;Year&gt;2020&lt;/Year&gt;&lt;RecNum&gt;205&lt;/RecNum&gt;&lt;DisplayText&gt;[52]&lt;/DisplayText&gt;&lt;record&gt;&lt;rec-number&gt;205&lt;/rec-number&gt;&lt;foreign-keys&gt;&lt;key app="EN" db-id="p2srfdwsrzs5seewawzv0w5tasrrrdvz0fvr" timestamp="1635003913"&gt;205&lt;/key&gt;&lt;/foreign-keys&gt;&lt;ref-type name="Journal Article"&gt;17&lt;/ref-type&gt;&lt;contributors&gt;&lt;authors&gt;&lt;author&gt;Vernaz, Nathalie&lt;/author&gt;&lt;author&gt;Agoritsas, Thomas&lt;/author&gt;&lt;author&gt;Calmy, Alexandra&lt;/author&gt;&lt;author&gt;Gayet-Ageron, Angèle&lt;/author&gt;&lt;author&gt;Gold, Gabriel&lt;/author&gt;&lt;author&gt;Perrier, Arnaud&lt;/author&gt;&lt;author&gt;Picard, Fabienne&lt;/author&gt;&lt;author&gt;Prendki, Virginie&lt;/author&gt;&lt;author&gt;Reny, Jean-Luc&lt;/author&gt;&lt;author&gt;Samer, Caroline&lt;/author&gt;&lt;author&gt;Stirnemann, Jérôme&lt;/author&gt;&lt;author&gt;Vetter, Pauline&lt;/author&gt;&lt;author&gt;Zanella, Marie-Céline&lt;/author&gt;&lt;author&gt;Zekry, Dina&lt;/author&gt;&lt;author&gt;Baggio, Stéphanie&lt;/author&gt;&lt;/authors&gt;&lt;/contributors&gt;&lt;titles&gt;&lt;title&gt;Early experimental COVID-19 therapies: associations with length of hospital stay, mortality and related costs&lt;/title&gt;&lt;secondary-title&gt;Swiss Med. Wkly&lt;/secondary-title&gt;&lt;/titles&gt;&lt;periodical&gt;&lt;full-title&gt;Swiss Med. Wkly&lt;/full-title&gt;&lt;/periodical&gt;&lt;pages&gt;w20446&lt;/pages&gt;&lt;volume&gt;150&lt;/volume&gt;&lt;dates&gt;&lt;year&gt;2020&lt;/year&gt;&lt;pub-dates&gt;&lt;date&gt;2020/12/14&lt;/date&gt;&lt;/pub-dates&gt;&lt;/dates&gt;&lt;isbn&gt;1424-7860&lt;/isbn&gt;&lt;label&gt;zvcge&lt;/label&gt;&lt;urls&gt;&lt;related-urls&gt;&lt;url&gt;http://dx.doi.org/10.4414/smw.2020.20446&lt;/url&gt;&lt;url&gt;https://www.ncbi.nlm.nih.gov/pubmed/33382449&lt;/url&gt;&lt;url&gt;https://doi.emh.ch/10.4414/smw.2020.20446&lt;/url&gt;&lt;/related-urls&gt;&lt;/urls&gt;&lt;electronic-resource-num&gt;10.4414/smw.2020.20446&lt;/electronic-resource-num&gt;&lt;/record&gt;&lt;/Cite&gt;&lt;/EndNote&gt;</w:instrText>
            </w:r>
            <w:r>
              <w:rPr>
                <w:rFonts w:ascii="Arial" w:hAnsi="Arial" w:cs="Arial"/>
                <w:sz w:val="20"/>
                <w:szCs w:val="20"/>
              </w:rPr>
              <w:fldChar w:fldCharType="separate"/>
            </w:r>
            <w:r>
              <w:rPr>
                <w:rFonts w:ascii="Arial" w:hAnsi="Arial" w:cs="Arial"/>
                <w:noProof/>
                <w:sz w:val="20"/>
                <w:szCs w:val="20"/>
              </w:rPr>
              <w:t>[52]</w:t>
            </w:r>
            <w:r>
              <w:rPr>
                <w:rFonts w:ascii="Arial" w:hAnsi="Arial" w:cs="Arial"/>
                <w:sz w:val="20"/>
                <w:szCs w:val="20"/>
              </w:rPr>
              <w:fldChar w:fldCharType="end"/>
            </w:r>
          </w:p>
        </w:tc>
      </w:tr>
      <w:tr w:rsidR="00284FF2" w:rsidRPr="00870F98" w14:paraId="55B95C38" w14:textId="77777777" w:rsidTr="00284FF2">
        <w:tc>
          <w:tcPr>
            <w:tcW w:w="1555" w:type="dxa"/>
            <w:vMerge/>
            <w:vAlign w:val="center"/>
          </w:tcPr>
          <w:p w14:paraId="7C6D5517" w14:textId="77777777" w:rsidR="00870F98" w:rsidRPr="00870F98" w:rsidRDefault="00870F98" w:rsidP="00C6273F">
            <w:pPr>
              <w:rPr>
                <w:rFonts w:ascii="Arial" w:hAnsi="Arial" w:cs="Arial"/>
                <w:color w:val="000000"/>
                <w:sz w:val="20"/>
                <w:szCs w:val="20"/>
              </w:rPr>
            </w:pPr>
          </w:p>
        </w:tc>
        <w:tc>
          <w:tcPr>
            <w:tcW w:w="1417" w:type="dxa"/>
            <w:vMerge/>
            <w:vAlign w:val="center"/>
          </w:tcPr>
          <w:p w14:paraId="09663E48" w14:textId="77777777" w:rsidR="00870F98" w:rsidRPr="00870F98" w:rsidRDefault="00870F98" w:rsidP="00C6273F">
            <w:pPr>
              <w:rPr>
                <w:rFonts w:ascii="Arial" w:hAnsi="Arial" w:cs="Arial"/>
                <w:sz w:val="20"/>
                <w:szCs w:val="20"/>
              </w:rPr>
            </w:pPr>
          </w:p>
        </w:tc>
        <w:tc>
          <w:tcPr>
            <w:tcW w:w="992" w:type="dxa"/>
            <w:vMerge/>
            <w:vAlign w:val="center"/>
          </w:tcPr>
          <w:p w14:paraId="32700B6D" w14:textId="77777777" w:rsidR="00870F98" w:rsidRPr="00870F98" w:rsidRDefault="00870F98" w:rsidP="00C6273F">
            <w:pPr>
              <w:rPr>
                <w:rFonts w:ascii="Arial" w:hAnsi="Arial" w:cs="Arial"/>
                <w:sz w:val="20"/>
                <w:szCs w:val="20"/>
              </w:rPr>
            </w:pPr>
          </w:p>
        </w:tc>
        <w:tc>
          <w:tcPr>
            <w:tcW w:w="1276" w:type="dxa"/>
            <w:vAlign w:val="center"/>
          </w:tcPr>
          <w:p w14:paraId="0F73221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LPV/r</w:t>
            </w:r>
          </w:p>
        </w:tc>
        <w:tc>
          <w:tcPr>
            <w:tcW w:w="1418" w:type="dxa"/>
            <w:vAlign w:val="center"/>
          </w:tcPr>
          <w:p w14:paraId="4EEF05B3" w14:textId="77777777" w:rsidR="00870F98" w:rsidRPr="00870F98" w:rsidRDefault="00870F98" w:rsidP="00C6273F">
            <w:pPr>
              <w:rPr>
                <w:rFonts w:ascii="Arial" w:hAnsi="Arial" w:cs="Arial"/>
                <w:sz w:val="20"/>
                <w:szCs w:val="20"/>
              </w:rPr>
            </w:pPr>
            <w:r w:rsidRPr="00870F98">
              <w:rPr>
                <w:rFonts w:ascii="Arial" w:hAnsi="Arial" w:cs="Arial"/>
                <w:sz w:val="20"/>
                <w:szCs w:val="20"/>
              </w:rPr>
              <w:t xml:space="preserve">LPV/r 400 mg b.i.d. or LPV/r 600 mg </w:t>
            </w:r>
            <w:proofErr w:type="spellStart"/>
            <w:r w:rsidRPr="00870F98">
              <w:rPr>
                <w:rFonts w:ascii="Arial" w:hAnsi="Arial" w:cs="Arial"/>
                <w:sz w:val="20"/>
                <w:szCs w:val="20"/>
              </w:rPr>
              <w:t>q.d</w:t>
            </w:r>
            <w:proofErr w:type="spellEnd"/>
            <w:r w:rsidRPr="00870F98">
              <w:rPr>
                <w:rFonts w:ascii="Arial" w:hAnsi="Arial" w:cs="Arial"/>
                <w:sz w:val="20"/>
                <w:szCs w:val="20"/>
              </w:rPr>
              <w:t>.</w:t>
            </w:r>
          </w:p>
        </w:tc>
        <w:tc>
          <w:tcPr>
            <w:tcW w:w="1275" w:type="dxa"/>
            <w:vAlign w:val="center"/>
          </w:tcPr>
          <w:p w14:paraId="42BA72DA"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w:t>
            </w:r>
          </w:p>
        </w:tc>
        <w:tc>
          <w:tcPr>
            <w:tcW w:w="993" w:type="dxa"/>
            <w:vAlign w:val="center"/>
          </w:tcPr>
          <w:p w14:paraId="05D4F25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83</w:t>
            </w:r>
          </w:p>
        </w:tc>
        <w:tc>
          <w:tcPr>
            <w:tcW w:w="1275" w:type="dxa"/>
            <w:vAlign w:val="center"/>
          </w:tcPr>
          <w:p w14:paraId="5561784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74F132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37/46</w:t>
            </w:r>
          </w:p>
        </w:tc>
        <w:tc>
          <w:tcPr>
            <w:tcW w:w="1134" w:type="dxa"/>
            <w:vAlign w:val="center"/>
          </w:tcPr>
          <w:p w14:paraId="4F9DB7B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63.4±17.4</w:t>
            </w:r>
          </w:p>
        </w:tc>
        <w:tc>
          <w:tcPr>
            <w:tcW w:w="622" w:type="dxa"/>
            <w:vMerge/>
            <w:vAlign w:val="center"/>
          </w:tcPr>
          <w:p w14:paraId="709D1847" w14:textId="77777777" w:rsidR="00870F98" w:rsidRPr="00870F98" w:rsidRDefault="00870F98" w:rsidP="00C6273F">
            <w:pPr>
              <w:rPr>
                <w:rFonts w:ascii="Arial" w:hAnsi="Arial" w:cs="Arial"/>
                <w:sz w:val="20"/>
                <w:szCs w:val="20"/>
              </w:rPr>
            </w:pPr>
          </w:p>
        </w:tc>
      </w:tr>
      <w:tr w:rsidR="00284FF2" w:rsidRPr="00870F98" w14:paraId="2F6CB95F" w14:textId="77777777" w:rsidTr="00284FF2">
        <w:tc>
          <w:tcPr>
            <w:tcW w:w="1555" w:type="dxa"/>
            <w:vMerge/>
            <w:vAlign w:val="center"/>
          </w:tcPr>
          <w:p w14:paraId="4313B712" w14:textId="77777777" w:rsidR="00870F98" w:rsidRPr="00870F98" w:rsidRDefault="00870F98" w:rsidP="00C6273F">
            <w:pPr>
              <w:rPr>
                <w:rFonts w:ascii="Arial" w:hAnsi="Arial" w:cs="Arial"/>
                <w:color w:val="000000"/>
                <w:sz w:val="20"/>
                <w:szCs w:val="20"/>
              </w:rPr>
            </w:pPr>
          </w:p>
        </w:tc>
        <w:tc>
          <w:tcPr>
            <w:tcW w:w="1417" w:type="dxa"/>
            <w:vMerge/>
            <w:vAlign w:val="center"/>
          </w:tcPr>
          <w:p w14:paraId="66630880" w14:textId="77777777" w:rsidR="00870F98" w:rsidRPr="00870F98" w:rsidRDefault="00870F98" w:rsidP="00C6273F">
            <w:pPr>
              <w:rPr>
                <w:rFonts w:ascii="Arial" w:hAnsi="Arial" w:cs="Arial"/>
                <w:sz w:val="20"/>
                <w:szCs w:val="20"/>
              </w:rPr>
            </w:pPr>
          </w:p>
        </w:tc>
        <w:tc>
          <w:tcPr>
            <w:tcW w:w="992" w:type="dxa"/>
            <w:vMerge/>
            <w:vAlign w:val="center"/>
          </w:tcPr>
          <w:p w14:paraId="004A03F9" w14:textId="77777777" w:rsidR="00870F98" w:rsidRPr="00870F98" w:rsidRDefault="00870F98" w:rsidP="00C6273F">
            <w:pPr>
              <w:rPr>
                <w:rFonts w:ascii="Arial" w:hAnsi="Arial" w:cs="Arial"/>
                <w:sz w:val="20"/>
                <w:szCs w:val="20"/>
              </w:rPr>
            </w:pPr>
          </w:p>
        </w:tc>
        <w:tc>
          <w:tcPr>
            <w:tcW w:w="1276" w:type="dxa"/>
            <w:vAlign w:val="center"/>
          </w:tcPr>
          <w:p w14:paraId="3287296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064BDB8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800 mg (single dose)</w:t>
            </w:r>
          </w:p>
        </w:tc>
        <w:tc>
          <w:tcPr>
            <w:tcW w:w="1275" w:type="dxa"/>
            <w:vAlign w:val="center"/>
          </w:tcPr>
          <w:p w14:paraId="273208D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4588D892"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93</w:t>
            </w:r>
          </w:p>
        </w:tc>
        <w:tc>
          <w:tcPr>
            <w:tcW w:w="1275" w:type="dxa"/>
            <w:vAlign w:val="center"/>
          </w:tcPr>
          <w:p w14:paraId="2DE93E0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67FE002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38/55</w:t>
            </w:r>
          </w:p>
        </w:tc>
        <w:tc>
          <w:tcPr>
            <w:tcW w:w="1134" w:type="dxa"/>
            <w:vAlign w:val="center"/>
          </w:tcPr>
          <w:p w14:paraId="16583E3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66.1±15.8</w:t>
            </w:r>
          </w:p>
        </w:tc>
        <w:tc>
          <w:tcPr>
            <w:tcW w:w="622" w:type="dxa"/>
            <w:vMerge/>
            <w:vAlign w:val="center"/>
          </w:tcPr>
          <w:p w14:paraId="5258B035" w14:textId="77777777" w:rsidR="00870F98" w:rsidRPr="00870F98" w:rsidRDefault="00870F98" w:rsidP="00C6273F">
            <w:pPr>
              <w:rPr>
                <w:rFonts w:ascii="Arial" w:hAnsi="Arial" w:cs="Arial"/>
                <w:sz w:val="20"/>
                <w:szCs w:val="20"/>
              </w:rPr>
            </w:pPr>
          </w:p>
        </w:tc>
      </w:tr>
      <w:tr w:rsidR="00284FF2" w:rsidRPr="00870F98" w14:paraId="01B7B917" w14:textId="77777777" w:rsidTr="00284FF2">
        <w:tc>
          <w:tcPr>
            <w:tcW w:w="1555" w:type="dxa"/>
            <w:vMerge/>
            <w:vAlign w:val="center"/>
          </w:tcPr>
          <w:p w14:paraId="79103C5D" w14:textId="77777777" w:rsidR="00870F98" w:rsidRPr="00870F98" w:rsidRDefault="00870F98" w:rsidP="00C6273F">
            <w:pPr>
              <w:rPr>
                <w:rFonts w:ascii="Arial" w:hAnsi="Arial" w:cs="Arial"/>
                <w:color w:val="000000"/>
                <w:sz w:val="20"/>
                <w:szCs w:val="20"/>
              </w:rPr>
            </w:pPr>
          </w:p>
        </w:tc>
        <w:tc>
          <w:tcPr>
            <w:tcW w:w="1417" w:type="dxa"/>
            <w:vMerge/>
            <w:vAlign w:val="center"/>
          </w:tcPr>
          <w:p w14:paraId="7EE8A73B" w14:textId="77777777" w:rsidR="00870F98" w:rsidRPr="00870F98" w:rsidRDefault="00870F98" w:rsidP="00C6273F">
            <w:pPr>
              <w:rPr>
                <w:rFonts w:ascii="Arial" w:hAnsi="Arial" w:cs="Arial"/>
                <w:sz w:val="20"/>
                <w:szCs w:val="20"/>
              </w:rPr>
            </w:pPr>
          </w:p>
        </w:tc>
        <w:tc>
          <w:tcPr>
            <w:tcW w:w="992" w:type="dxa"/>
            <w:vMerge/>
            <w:vAlign w:val="center"/>
          </w:tcPr>
          <w:p w14:paraId="3E646E8E" w14:textId="77777777" w:rsidR="00870F98" w:rsidRPr="00870F98" w:rsidRDefault="00870F98" w:rsidP="00C6273F">
            <w:pPr>
              <w:rPr>
                <w:rFonts w:ascii="Arial" w:hAnsi="Arial" w:cs="Arial"/>
                <w:sz w:val="20"/>
                <w:szCs w:val="20"/>
              </w:rPr>
            </w:pPr>
          </w:p>
        </w:tc>
        <w:tc>
          <w:tcPr>
            <w:tcW w:w="1276" w:type="dxa"/>
            <w:vAlign w:val="center"/>
          </w:tcPr>
          <w:p w14:paraId="2DF21B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3C1A7B0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EEE9455"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01BD641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506</w:t>
            </w:r>
          </w:p>
        </w:tc>
        <w:tc>
          <w:tcPr>
            <w:tcW w:w="1275" w:type="dxa"/>
            <w:vAlign w:val="center"/>
          </w:tcPr>
          <w:p w14:paraId="59B5665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1F2453A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284/222</w:t>
            </w:r>
          </w:p>
        </w:tc>
        <w:tc>
          <w:tcPr>
            <w:tcW w:w="1134" w:type="dxa"/>
            <w:vAlign w:val="center"/>
          </w:tcPr>
          <w:p w14:paraId="4FAB018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70.8±20</w:t>
            </w:r>
          </w:p>
        </w:tc>
        <w:tc>
          <w:tcPr>
            <w:tcW w:w="622" w:type="dxa"/>
            <w:vMerge/>
            <w:vAlign w:val="center"/>
          </w:tcPr>
          <w:p w14:paraId="6E670856" w14:textId="77777777" w:rsidR="00870F98" w:rsidRPr="00870F98" w:rsidRDefault="00870F98" w:rsidP="00C6273F">
            <w:pPr>
              <w:rPr>
                <w:rFonts w:ascii="Arial" w:hAnsi="Arial" w:cs="Arial"/>
                <w:sz w:val="20"/>
                <w:szCs w:val="20"/>
              </w:rPr>
            </w:pPr>
          </w:p>
        </w:tc>
      </w:tr>
      <w:tr w:rsidR="00284FF2" w:rsidRPr="00870F98" w14:paraId="2CAA496D" w14:textId="77777777" w:rsidTr="00284FF2">
        <w:tc>
          <w:tcPr>
            <w:tcW w:w="1555" w:type="dxa"/>
            <w:vMerge w:val="restart"/>
            <w:vAlign w:val="center"/>
          </w:tcPr>
          <w:p w14:paraId="004465ED" w14:textId="77777777" w:rsidR="00870F98" w:rsidRPr="00870F98" w:rsidRDefault="00870F98" w:rsidP="00C6273F">
            <w:pPr>
              <w:rPr>
                <w:rFonts w:ascii="Arial" w:hAnsi="Arial" w:cs="Arial"/>
                <w:color w:val="000000"/>
                <w:sz w:val="20"/>
                <w:szCs w:val="20"/>
              </w:rPr>
            </w:pPr>
            <w:r w:rsidRPr="00870F98">
              <w:rPr>
                <w:rFonts w:ascii="Arial" w:hAnsi="Arial" w:cs="Arial"/>
                <w:color w:val="000000"/>
                <w:sz w:val="20"/>
                <w:szCs w:val="20"/>
              </w:rPr>
              <w:t>Yu et al. 2020</w:t>
            </w:r>
          </w:p>
        </w:tc>
        <w:tc>
          <w:tcPr>
            <w:tcW w:w="1417" w:type="dxa"/>
            <w:vMerge w:val="restart"/>
            <w:vAlign w:val="center"/>
          </w:tcPr>
          <w:p w14:paraId="5B06DBE9"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Retrospective Cohort</w:t>
            </w:r>
          </w:p>
        </w:tc>
        <w:tc>
          <w:tcPr>
            <w:tcW w:w="992" w:type="dxa"/>
            <w:vMerge w:val="restart"/>
            <w:vAlign w:val="center"/>
          </w:tcPr>
          <w:p w14:paraId="312F6DE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China</w:t>
            </w:r>
          </w:p>
        </w:tc>
        <w:tc>
          <w:tcPr>
            <w:tcW w:w="1276" w:type="dxa"/>
            <w:vAlign w:val="center"/>
          </w:tcPr>
          <w:p w14:paraId="0399097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w:t>
            </w:r>
          </w:p>
        </w:tc>
        <w:tc>
          <w:tcPr>
            <w:tcW w:w="1418" w:type="dxa"/>
            <w:vAlign w:val="center"/>
          </w:tcPr>
          <w:p w14:paraId="210C26EB"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HCQ 200 mg b.i.d.</w:t>
            </w:r>
          </w:p>
        </w:tc>
        <w:tc>
          <w:tcPr>
            <w:tcW w:w="1275" w:type="dxa"/>
            <w:vAlign w:val="center"/>
          </w:tcPr>
          <w:p w14:paraId="6A3DCA4E"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5F86F05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48</w:t>
            </w:r>
          </w:p>
        </w:tc>
        <w:tc>
          <w:tcPr>
            <w:tcW w:w="1275" w:type="dxa"/>
            <w:vAlign w:val="center"/>
          </w:tcPr>
          <w:p w14:paraId="56C044C7"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48 (100)</w:t>
            </w:r>
          </w:p>
        </w:tc>
        <w:tc>
          <w:tcPr>
            <w:tcW w:w="993" w:type="dxa"/>
            <w:vAlign w:val="center"/>
          </w:tcPr>
          <w:p w14:paraId="291B5F1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16/32</w:t>
            </w:r>
          </w:p>
        </w:tc>
        <w:tc>
          <w:tcPr>
            <w:tcW w:w="1134" w:type="dxa"/>
            <w:vAlign w:val="center"/>
          </w:tcPr>
          <w:p w14:paraId="1A1B8BD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68 (60-75)</w:t>
            </w:r>
          </w:p>
        </w:tc>
        <w:tc>
          <w:tcPr>
            <w:tcW w:w="622" w:type="dxa"/>
            <w:vMerge w:val="restart"/>
            <w:vAlign w:val="center"/>
          </w:tcPr>
          <w:p w14:paraId="2DD0571A" w14:textId="106178DC" w:rsidR="00870F98" w:rsidRPr="00870F98" w:rsidRDefault="001816AF" w:rsidP="00C6273F">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ADDIN EN.CITE &lt;EndNote&gt;&lt;Cite&gt;&lt;Author&gt;Yu&lt;/Author&gt;&lt;Year&gt;2020&lt;/Year&gt;&lt;RecNum&gt;155&lt;/RecNum&gt;&lt;DisplayText&gt;[53]&lt;/DisplayText&gt;&lt;record&gt;&lt;rec-number&gt;155&lt;/rec-number&gt;&lt;foreign-keys&gt;&lt;key app="EN" db-id="p2srfdwsrzs5seewawzv0w5tasrrrdvz0fvr" timestamp="1635003913"&gt;155&lt;/key&gt;&lt;/foreign-keys&gt;&lt;ref-type name="Journal Article"&gt;17&lt;/ref-type&gt;&lt;contributors&gt;&lt;authors&gt;&lt;author&gt;Yu, Bo&lt;/author&gt;&lt;author&gt;Li, Chenze&lt;/author&gt;&lt;author&gt;Chen, Peng&lt;/author&gt;&lt;author&gt;Zhou, Ning&lt;/author&gt;&lt;author&gt;Wang, Luyun&lt;/author&gt;&lt;author&gt;Li, Jia&lt;/author&gt;&lt;author&gt;Jiang, Hualiang&lt;/author&gt;&lt;author&gt;Wang, Dao-Wen&lt;/author&gt;&lt;/authors&gt;&lt;/contributors&gt;&lt;titles&gt;&lt;title&gt;Low dose of hydroxychloroquine reduces fatality of critically ill patients with COVID-19&lt;/title&gt;&lt;secondary-title&gt;Sci. China Life Sci.&lt;/secondary-title&gt;&lt;/titles&gt;&lt;periodical&gt;&lt;full-title&gt;Sci. China Life Sci.&lt;/full-title&gt;&lt;/periodical&gt;&lt;pages&gt;1515-1521&lt;/pages&gt;&lt;volume&gt;63&lt;/volume&gt;&lt;number&gt;10&lt;/number&gt;&lt;dates&gt;&lt;year&gt;2020&lt;/year&gt;&lt;pub-dates&gt;&lt;date&gt;2020/10&lt;/date&gt;&lt;/pub-dates&gt;&lt;/dates&gt;&lt;isbn&gt;1674-7305&lt;/isbn&gt;&lt;label&gt;i31NR&lt;/label&gt;&lt;urls&gt;&lt;related-urls&gt;&lt;url&gt;http://dx.doi.org/10.1007/s11427-020-1732-2&lt;/url&gt;&lt;url&gt;https://www.ncbi.nlm.nih.gov/pubmed/32418114&lt;/url&gt;&lt;url&gt;https://www.ncbi.nlm.nih.gov/pmc/articles/PMC7228868&lt;/url&gt;&lt;url&gt;https://dx.doi.org/10.1007/s11427-020-1732-2&lt;/url&gt;&lt;/related-urls&gt;&lt;/urls&gt;&lt;custom2&gt;PMC7228868&lt;/custom2&gt;&lt;electronic-resource-num&gt;10.1007/s11427-020-1732-2&lt;/electronic-resource-num&gt;&lt;/record&gt;&lt;/Cite&gt;&lt;/EndNote&gt;</w:instrText>
            </w:r>
            <w:r>
              <w:rPr>
                <w:rFonts w:ascii="Arial" w:hAnsi="Arial" w:cs="Arial"/>
                <w:sz w:val="20"/>
                <w:szCs w:val="20"/>
              </w:rPr>
              <w:fldChar w:fldCharType="separate"/>
            </w:r>
            <w:r>
              <w:rPr>
                <w:rFonts w:ascii="Arial" w:hAnsi="Arial" w:cs="Arial"/>
                <w:noProof/>
                <w:sz w:val="20"/>
                <w:szCs w:val="20"/>
              </w:rPr>
              <w:t>[53]</w:t>
            </w:r>
            <w:r>
              <w:rPr>
                <w:rFonts w:ascii="Arial" w:hAnsi="Arial" w:cs="Arial"/>
                <w:sz w:val="20"/>
                <w:szCs w:val="20"/>
              </w:rPr>
              <w:fldChar w:fldCharType="end"/>
            </w:r>
          </w:p>
        </w:tc>
      </w:tr>
      <w:tr w:rsidR="00284FF2" w:rsidRPr="00870F98" w14:paraId="53C1C05C" w14:textId="77777777" w:rsidTr="00284FF2">
        <w:tc>
          <w:tcPr>
            <w:tcW w:w="1555" w:type="dxa"/>
            <w:vMerge/>
            <w:vAlign w:val="center"/>
          </w:tcPr>
          <w:p w14:paraId="1BCFB14B" w14:textId="77777777" w:rsidR="00870F98" w:rsidRPr="00870F98" w:rsidRDefault="00870F98" w:rsidP="00C6273F">
            <w:pPr>
              <w:rPr>
                <w:rFonts w:ascii="Arial" w:hAnsi="Arial" w:cs="Arial"/>
                <w:color w:val="000000"/>
                <w:sz w:val="20"/>
                <w:szCs w:val="20"/>
              </w:rPr>
            </w:pPr>
          </w:p>
        </w:tc>
        <w:tc>
          <w:tcPr>
            <w:tcW w:w="1417" w:type="dxa"/>
            <w:vMerge/>
            <w:vAlign w:val="center"/>
          </w:tcPr>
          <w:p w14:paraId="09D143CB" w14:textId="77777777" w:rsidR="00870F98" w:rsidRPr="00870F98" w:rsidRDefault="00870F98" w:rsidP="00C6273F">
            <w:pPr>
              <w:rPr>
                <w:rFonts w:ascii="Arial" w:hAnsi="Arial" w:cs="Arial"/>
                <w:sz w:val="20"/>
                <w:szCs w:val="20"/>
              </w:rPr>
            </w:pPr>
          </w:p>
        </w:tc>
        <w:tc>
          <w:tcPr>
            <w:tcW w:w="992" w:type="dxa"/>
            <w:vMerge/>
            <w:vAlign w:val="center"/>
          </w:tcPr>
          <w:p w14:paraId="3C228967" w14:textId="77777777" w:rsidR="00870F98" w:rsidRPr="00870F98" w:rsidRDefault="00870F98" w:rsidP="00C6273F">
            <w:pPr>
              <w:rPr>
                <w:rFonts w:ascii="Arial" w:hAnsi="Arial" w:cs="Arial"/>
                <w:sz w:val="20"/>
                <w:szCs w:val="20"/>
              </w:rPr>
            </w:pPr>
          </w:p>
        </w:tc>
        <w:tc>
          <w:tcPr>
            <w:tcW w:w="1276" w:type="dxa"/>
            <w:vAlign w:val="center"/>
          </w:tcPr>
          <w:p w14:paraId="13FE1946"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SOC</w:t>
            </w:r>
          </w:p>
        </w:tc>
        <w:tc>
          <w:tcPr>
            <w:tcW w:w="1418" w:type="dxa"/>
            <w:vAlign w:val="center"/>
          </w:tcPr>
          <w:p w14:paraId="161C58A4"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1275" w:type="dxa"/>
            <w:vAlign w:val="center"/>
          </w:tcPr>
          <w:p w14:paraId="5881469F"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w:t>
            </w:r>
          </w:p>
        </w:tc>
        <w:tc>
          <w:tcPr>
            <w:tcW w:w="993" w:type="dxa"/>
            <w:vAlign w:val="center"/>
          </w:tcPr>
          <w:p w14:paraId="727F20B1"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502</w:t>
            </w:r>
          </w:p>
        </w:tc>
        <w:tc>
          <w:tcPr>
            <w:tcW w:w="1275" w:type="dxa"/>
            <w:vAlign w:val="center"/>
          </w:tcPr>
          <w:p w14:paraId="12162BD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502 (100)</w:t>
            </w:r>
          </w:p>
        </w:tc>
        <w:tc>
          <w:tcPr>
            <w:tcW w:w="993" w:type="dxa"/>
            <w:vAlign w:val="center"/>
          </w:tcPr>
          <w:p w14:paraId="779C0B80"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190/312</w:t>
            </w:r>
          </w:p>
        </w:tc>
        <w:tc>
          <w:tcPr>
            <w:tcW w:w="1134" w:type="dxa"/>
            <w:vAlign w:val="center"/>
          </w:tcPr>
          <w:p w14:paraId="38722323" w14:textId="77777777" w:rsidR="00870F98" w:rsidRPr="00870F98" w:rsidRDefault="00870F98" w:rsidP="00C6273F">
            <w:pPr>
              <w:rPr>
                <w:rFonts w:ascii="Arial" w:hAnsi="Arial" w:cs="Arial"/>
                <w:sz w:val="20"/>
                <w:szCs w:val="20"/>
              </w:rPr>
            </w:pPr>
            <w:r w:rsidRPr="00870F98">
              <w:rPr>
                <w:rFonts w:ascii="Arial" w:hAnsi="Arial" w:cs="Arial"/>
                <w:color w:val="000000"/>
                <w:sz w:val="20"/>
                <w:szCs w:val="20"/>
              </w:rPr>
              <w:t>68 (59-77)</w:t>
            </w:r>
          </w:p>
        </w:tc>
        <w:tc>
          <w:tcPr>
            <w:tcW w:w="622" w:type="dxa"/>
            <w:vMerge/>
            <w:vAlign w:val="center"/>
          </w:tcPr>
          <w:p w14:paraId="0DBAD673" w14:textId="77777777" w:rsidR="00870F98" w:rsidRPr="00870F98" w:rsidRDefault="00870F98" w:rsidP="00C6273F">
            <w:pPr>
              <w:rPr>
                <w:rFonts w:ascii="Arial" w:hAnsi="Arial" w:cs="Arial"/>
                <w:sz w:val="20"/>
                <w:szCs w:val="20"/>
              </w:rPr>
            </w:pPr>
          </w:p>
        </w:tc>
      </w:tr>
    </w:tbl>
    <w:p w14:paraId="4AFD674F" w14:textId="77777777" w:rsidR="00870F98" w:rsidRPr="00870F98" w:rsidRDefault="00870F98" w:rsidP="00870F98">
      <w:pPr>
        <w:rPr>
          <w:rFonts w:ascii="Arial" w:hAnsi="Arial" w:cs="Arial"/>
          <w:sz w:val="20"/>
          <w:szCs w:val="20"/>
        </w:rPr>
      </w:pPr>
    </w:p>
    <w:p w14:paraId="76710C06" w14:textId="77777777" w:rsidR="00870F98" w:rsidRPr="00870F98" w:rsidRDefault="00870F98" w:rsidP="00870F98">
      <w:pPr>
        <w:rPr>
          <w:rFonts w:ascii="Arial" w:hAnsi="Arial" w:cs="Arial"/>
          <w:sz w:val="20"/>
          <w:szCs w:val="20"/>
        </w:rPr>
      </w:pPr>
      <w:proofErr w:type="spellStart"/>
      <w:r w:rsidRPr="00870F98">
        <w:rPr>
          <w:rFonts w:ascii="Arial" w:hAnsi="Arial" w:cs="Arial"/>
          <w:sz w:val="20"/>
          <w:szCs w:val="20"/>
          <w:vertAlign w:val="superscript"/>
        </w:rPr>
        <w:t>a</w:t>
      </w:r>
      <w:r w:rsidRPr="00870F98">
        <w:rPr>
          <w:rFonts w:ascii="Arial" w:hAnsi="Arial" w:cs="Arial"/>
          <w:sz w:val="20"/>
          <w:szCs w:val="20"/>
        </w:rPr>
        <w:t>Planned</w:t>
      </w:r>
      <w:proofErr w:type="spellEnd"/>
      <w:r w:rsidRPr="00870F98">
        <w:rPr>
          <w:rFonts w:ascii="Arial" w:hAnsi="Arial" w:cs="Arial"/>
          <w:sz w:val="20"/>
          <w:szCs w:val="20"/>
        </w:rPr>
        <w:t xml:space="preserve"> treatment duration is presented unless otherwise specified.</w:t>
      </w:r>
    </w:p>
    <w:p w14:paraId="69E74993" w14:textId="77777777" w:rsidR="00870F98" w:rsidRPr="00870F98" w:rsidRDefault="00870F98" w:rsidP="00870F98">
      <w:pPr>
        <w:rPr>
          <w:rFonts w:ascii="Arial" w:hAnsi="Arial" w:cs="Arial"/>
          <w:sz w:val="20"/>
          <w:szCs w:val="20"/>
        </w:rPr>
      </w:pPr>
      <w:proofErr w:type="spellStart"/>
      <w:r w:rsidRPr="00870F98">
        <w:rPr>
          <w:rFonts w:ascii="Arial" w:hAnsi="Arial" w:cs="Arial"/>
          <w:sz w:val="20"/>
          <w:szCs w:val="20"/>
          <w:vertAlign w:val="superscript"/>
        </w:rPr>
        <w:t>b</w:t>
      </w:r>
      <w:r w:rsidRPr="00870F98">
        <w:rPr>
          <w:rFonts w:ascii="Arial" w:hAnsi="Arial" w:cs="Arial"/>
          <w:sz w:val="20"/>
          <w:szCs w:val="20"/>
        </w:rPr>
        <w:t>Age</w:t>
      </w:r>
      <w:proofErr w:type="spellEnd"/>
      <w:r w:rsidRPr="00870F98">
        <w:rPr>
          <w:rFonts w:ascii="Arial" w:hAnsi="Arial" w:cs="Arial"/>
          <w:sz w:val="20"/>
          <w:szCs w:val="20"/>
        </w:rPr>
        <w:t xml:space="preserve"> is presented as mean (SD) or median (IQR) unless otherwise specified.</w:t>
      </w:r>
    </w:p>
    <w:p w14:paraId="7C7CE0FD" w14:textId="25E5F572" w:rsidR="008A6ED4" w:rsidRPr="005A65D3" w:rsidRDefault="00870F98" w:rsidP="00D322C5">
      <w:pPr>
        <w:rPr>
          <w:rFonts w:ascii="Arial" w:hAnsi="Arial" w:cs="Arial"/>
          <w:sz w:val="20"/>
          <w:szCs w:val="20"/>
        </w:rPr>
      </w:pPr>
      <w:r w:rsidRPr="00870F98">
        <w:rPr>
          <w:rFonts w:ascii="Arial" w:hAnsi="Arial" w:cs="Arial"/>
          <w:b/>
          <w:bCs/>
          <w:sz w:val="20"/>
          <w:szCs w:val="20"/>
        </w:rPr>
        <w:t xml:space="preserve">F: </w:t>
      </w:r>
      <w:r w:rsidRPr="00870F98">
        <w:rPr>
          <w:rFonts w:ascii="Arial" w:hAnsi="Arial" w:cs="Arial"/>
          <w:sz w:val="20"/>
          <w:szCs w:val="20"/>
        </w:rPr>
        <w:t xml:space="preserve">Female; </w:t>
      </w:r>
      <w:r w:rsidRPr="00870F98">
        <w:rPr>
          <w:rFonts w:ascii="Arial" w:hAnsi="Arial" w:cs="Arial"/>
          <w:b/>
          <w:bCs/>
          <w:sz w:val="20"/>
          <w:szCs w:val="20"/>
        </w:rPr>
        <w:t xml:space="preserve">M: </w:t>
      </w:r>
      <w:r w:rsidRPr="00870F98">
        <w:rPr>
          <w:rFonts w:ascii="Arial" w:hAnsi="Arial" w:cs="Arial"/>
          <w:sz w:val="20"/>
          <w:szCs w:val="20"/>
        </w:rPr>
        <w:t xml:space="preserve">Male; </w:t>
      </w:r>
      <w:r w:rsidRPr="00870F98">
        <w:rPr>
          <w:rFonts w:ascii="Arial" w:hAnsi="Arial" w:cs="Arial"/>
          <w:b/>
          <w:bCs/>
          <w:sz w:val="20"/>
          <w:szCs w:val="20"/>
        </w:rPr>
        <w:t xml:space="preserve">RCT: </w:t>
      </w:r>
      <w:r w:rsidRPr="00870F98">
        <w:rPr>
          <w:rFonts w:ascii="Arial" w:hAnsi="Arial" w:cs="Arial"/>
          <w:sz w:val="20"/>
          <w:szCs w:val="20"/>
        </w:rPr>
        <w:t xml:space="preserve">Randomized Controlled Trial; </w:t>
      </w:r>
      <w:r w:rsidRPr="00870F98">
        <w:rPr>
          <w:rFonts w:ascii="Arial" w:hAnsi="Arial" w:cs="Arial"/>
          <w:b/>
          <w:bCs/>
          <w:sz w:val="20"/>
          <w:szCs w:val="20"/>
        </w:rPr>
        <w:t xml:space="preserve">HCQ: </w:t>
      </w:r>
      <w:r w:rsidRPr="00870F98">
        <w:rPr>
          <w:rFonts w:ascii="Arial" w:hAnsi="Arial" w:cs="Arial"/>
          <w:sz w:val="20"/>
          <w:szCs w:val="20"/>
        </w:rPr>
        <w:t xml:space="preserve">Hydroxychloroquine; </w:t>
      </w:r>
      <w:r w:rsidRPr="00870F98">
        <w:rPr>
          <w:rFonts w:ascii="Arial" w:hAnsi="Arial" w:cs="Arial"/>
          <w:b/>
          <w:bCs/>
          <w:sz w:val="20"/>
          <w:szCs w:val="20"/>
        </w:rPr>
        <w:t xml:space="preserve">AZM: </w:t>
      </w:r>
      <w:r w:rsidRPr="00870F98">
        <w:rPr>
          <w:rFonts w:ascii="Arial" w:hAnsi="Arial" w:cs="Arial"/>
          <w:sz w:val="20"/>
          <w:szCs w:val="20"/>
        </w:rPr>
        <w:t xml:space="preserve">Azithromycin; </w:t>
      </w:r>
      <w:r w:rsidRPr="00870F98">
        <w:rPr>
          <w:rFonts w:ascii="Arial" w:hAnsi="Arial" w:cs="Arial"/>
          <w:b/>
          <w:bCs/>
          <w:sz w:val="20"/>
          <w:szCs w:val="20"/>
        </w:rPr>
        <w:t xml:space="preserve">CQ: </w:t>
      </w:r>
      <w:r w:rsidRPr="00870F98">
        <w:rPr>
          <w:rFonts w:ascii="Arial" w:hAnsi="Arial" w:cs="Arial"/>
          <w:sz w:val="20"/>
          <w:szCs w:val="20"/>
        </w:rPr>
        <w:t xml:space="preserve">Chloroquine; </w:t>
      </w:r>
      <w:r w:rsidRPr="00870F98">
        <w:rPr>
          <w:rFonts w:ascii="Arial" w:hAnsi="Arial" w:cs="Arial"/>
          <w:b/>
          <w:bCs/>
          <w:sz w:val="20"/>
          <w:szCs w:val="20"/>
        </w:rPr>
        <w:t xml:space="preserve">LPV/r: </w:t>
      </w:r>
      <w:r w:rsidRPr="00870F98">
        <w:rPr>
          <w:rFonts w:ascii="Arial" w:hAnsi="Arial" w:cs="Arial"/>
          <w:sz w:val="20"/>
          <w:szCs w:val="20"/>
        </w:rPr>
        <w:t xml:space="preserve">Lopinavir-Ritonavir Combination Therapy; </w:t>
      </w:r>
      <w:r w:rsidRPr="00870F98">
        <w:rPr>
          <w:rFonts w:ascii="Arial" w:hAnsi="Arial" w:cs="Arial"/>
          <w:b/>
          <w:bCs/>
          <w:sz w:val="20"/>
          <w:szCs w:val="20"/>
        </w:rPr>
        <w:t xml:space="preserve">MP: </w:t>
      </w:r>
      <w:r w:rsidRPr="00870F98">
        <w:rPr>
          <w:rFonts w:ascii="Arial" w:hAnsi="Arial" w:cs="Arial"/>
          <w:sz w:val="20"/>
          <w:szCs w:val="20"/>
        </w:rPr>
        <w:t xml:space="preserve">Methylprednisolone; </w:t>
      </w:r>
      <w:r w:rsidRPr="00870F98">
        <w:rPr>
          <w:rFonts w:ascii="Arial" w:hAnsi="Arial" w:cs="Arial"/>
          <w:b/>
          <w:bCs/>
          <w:sz w:val="20"/>
          <w:szCs w:val="20"/>
        </w:rPr>
        <w:t xml:space="preserve">SOC: </w:t>
      </w:r>
      <w:r w:rsidRPr="00870F98">
        <w:rPr>
          <w:rFonts w:ascii="Arial" w:hAnsi="Arial" w:cs="Arial"/>
          <w:sz w:val="20"/>
          <w:szCs w:val="20"/>
        </w:rPr>
        <w:t xml:space="preserve">Standard of Care; </w:t>
      </w:r>
      <w:r w:rsidRPr="00870F98">
        <w:rPr>
          <w:rFonts w:ascii="Arial" w:hAnsi="Arial" w:cs="Arial"/>
          <w:b/>
          <w:bCs/>
          <w:sz w:val="20"/>
          <w:szCs w:val="20"/>
        </w:rPr>
        <w:t xml:space="preserve">SD: </w:t>
      </w:r>
      <w:r w:rsidRPr="00870F98">
        <w:rPr>
          <w:rFonts w:ascii="Arial" w:hAnsi="Arial" w:cs="Arial"/>
          <w:sz w:val="20"/>
          <w:szCs w:val="20"/>
        </w:rPr>
        <w:t xml:space="preserve">Standard Deviation; </w:t>
      </w:r>
      <w:r w:rsidRPr="00870F98">
        <w:rPr>
          <w:rFonts w:ascii="Arial" w:hAnsi="Arial" w:cs="Arial"/>
          <w:b/>
          <w:bCs/>
          <w:sz w:val="20"/>
          <w:szCs w:val="20"/>
        </w:rPr>
        <w:t xml:space="preserve">IQR: </w:t>
      </w:r>
      <w:r w:rsidRPr="00870F98">
        <w:rPr>
          <w:rFonts w:ascii="Arial" w:hAnsi="Arial" w:cs="Arial"/>
          <w:sz w:val="20"/>
          <w:szCs w:val="20"/>
        </w:rPr>
        <w:t>Interquartile Range.</w:t>
      </w:r>
      <w:r w:rsidR="008A6ED4">
        <w:rPr>
          <w:rFonts w:ascii="Arial" w:hAnsi="Arial" w:cs="Arial"/>
          <w:b/>
          <w:bCs/>
          <w:sz w:val="20"/>
          <w:szCs w:val="20"/>
        </w:rPr>
        <w:br w:type="page"/>
      </w:r>
    </w:p>
    <w:p w14:paraId="2B0F2DD2" w14:textId="7E5314E2" w:rsidR="00D322C5" w:rsidRDefault="00D322C5" w:rsidP="00D322C5">
      <w:pPr>
        <w:rPr>
          <w:rFonts w:ascii="Arial" w:hAnsi="Arial" w:cs="Arial"/>
          <w:sz w:val="20"/>
          <w:szCs w:val="20"/>
        </w:rPr>
      </w:pPr>
      <w:r w:rsidRPr="002D3495">
        <w:rPr>
          <w:rFonts w:ascii="Arial" w:hAnsi="Arial" w:cs="Arial"/>
          <w:b/>
          <w:bCs/>
          <w:sz w:val="20"/>
          <w:szCs w:val="20"/>
        </w:rPr>
        <w:lastRenderedPageBreak/>
        <w:t>Table S</w:t>
      </w:r>
      <w:r>
        <w:rPr>
          <w:rFonts w:ascii="Arial" w:hAnsi="Arial" w:cs="Arial"/>
          <w:b/>
          <w:bCs/>
          <w:sz w:val="20"/>
          <w:szCs w:val="20"/>
        </w:rPr>
        <w:t>1</w:t>
      </w:r>
      <w:r w:rsidR="00BF0EB1">
        <w:rPr>
          <w:rFonts w:ascii="Arial" w:hAnsi="Arial" w:cs="Arial"/>
          <w:b/>
          <w:bCs/>
          <w:sz w:val="20"/>
          <w:szCs w:val="20"/>
        </w:rPr>
        <w:t>1</w:t>
      </w:r>
      <w:r w:rsidRPr="002D3495">
        <w:rPr>
          <w:rFonts w:ascii="Arial" w:hAnsi="Arial" w:cs="Arial"/>
          <w:b/>
          <w:bCs/>
          <w:sz w:val="20"/>
          <w:szCs w:val="20"/>
        </w:rPr>
        <w:t xml:space="preserve"> </w:t>
      </w:r>
      <w:r>
        <w:rPr>
          <w:rFonts w:ascii="Arial" w:hAnsi="Arial" w:cs="Arial"/>
          <w:sz w:val="20"/>
          <w:szCs w:val="20"/>
        </w:rPr>
        <w:t>Risk of bias, randomized controlled trials (RoB2)</w:t>
      </w:r>
    </w:p>
    <w:tbl>
      <w:tblPr>
        <w:tblStyle w:val="TableGrid"/>
        <w:tblW w:w="5000" w:type="pct"/>
        <w:tblLook w:val="04A0" w:firstRow="1" w:lastRow="0" w:firstColumn="1" w:lastColumn="0" w:noHBand="0" w:noVBand="1"/>
      </w:tblPr>
      <w:tblGrid>
        <w:gridCol w:w="1824"/>
        <w:gridCol w:w="2011"/>
        <w:gridCol w:w="1823"/>
        <w:gridCol w:w="1823"/>
        <w:gridCol w:w="1823"/>
        <w:gridCol w:w="1823"/>
        <w:gridCol w:w="1823"/>
      </w:tblGrid>
      <w:tr w:rsidR="005712AC" w14:paraId="2B323EBE" w14:textId="77777777" w:rsidTr="002E7E26">
        <w:trPr>
          <w:trHeight w:val="340"/>
        </w:trPr>
        <w:tc>
          <w:tcPr>
            <w:tcW w:w="704" w:type="pct"/>
            <w:vAlign w:val="center"/>
          </w:tcPr>
          <w:p w14:paraId="5479588B" w14:textId="42EC2C44" w:rsidR="005712AC" w:rsidRPr="005712AC" w:rsidRDefault="005712AC" w:rsidP="002E7E26">
            <w:pPr>
              <w:rPr>
                <w:rFonts w:ascii="Arial" w:hAnsi="Arial" w:cs="Arial"/>
                <w:b/>
                <w:bCs/>
                <w:sz w:val="20"/>
                <w:szCs w:val="20"/>
              </w:rPr>
            </w:pPr>
            <w:r>
              <w:rPr>
                <w:rFonts w:ascii="Arial" w:hAnsi="Arial" w:cs="Arial"/>
                <w:b/>
                <w:bCs/>
                <w:sz w:val="20"/>
                <w:szCs w:val="20"/>
              </w:rPr>
              <w:t>Study</w:t>
            </w:r>
          </w:p>
        </w:tc>
        <w:tc>
          <w:tcPr>
            <w:tcW w:w="776" w:type="pct"/>
            <w:tcBorders>
              <w:bottom w:val="single" w:sz="4" w:space="0" w:color="auto"/>
            </w:tcBorders>
            <w:vAlign w:val="center"/>
          </w:tcPr>
          <w:p w14:paraId="4E46B206" w14:textId="68323BAC" w:rsidR="005712AC" w:rsidRPr="002E7E26" w:rsidRDefault="005712AC" w:rsidP="002E7E26">
            <w:pPr>
              <w:rPr>
                <w:rFonts w:ascii="Arial" w:hAnsi="Arial" w:cs="Arial"/>
                <w:b/>
                <w:bCs/>
                <w:sz w:val="20"/>
                <w:szCs w:val="20"/>
              </w:rPr>
            </w:pPr>
            <w:r w:rsidRPr="002E7E26">
              <w:rPr>
                <w:rFonts w:ascii="Arial" w:hAnsi="Arial" w:cs="Arial"/>
                <w:b/>
                <w:bCs/>
                <w:sz w:val="20"/>
                <w:szCs w:val="20"/>
              </w:rPr>
              <w:t>Risk of bias arising from the randomization process</w:t>
            </w:r>
          </w:p>
        </w:tc>
        <w:tc>
          <w:tcPr>
            <w:tcW w:w="704" w:type="pct"/>
            <w:tcBorders>
              <w:bottom w:val="single" w:sz="4" w:space="0" w:color="auto"/>
            </w:tcBorders>
            <w:vAlign w:val="center"/>
          </w:tcPr>
          <w:p w14:paraId="09286EBE" w14:textId="23BC4B17" w:rsidR="005712AC" w:rsidRPr="002E7E26" w:rsidRDefault="005712AC" w:rsidP="002E7E26">
            <w:pPr>
              <w:rPr>
                <w:rFonts w:ascii="Arial" w:hAnsi="Arial" w:cs="Arial"/>
                <w:b/>
                <w:bCs/>
                <w:sz w:val="20"/>
                <w:szCs w:val="20"/>
              </w:rPr>
            </w:pPr>
            <w:r w:rsidRPr="002E7E26">
              <w:rPr>
                <w:rFonts w:ascii="Arial" w:hAnsi="Arial" w:cs="Arial"/>
                <w:b/>
                <w:bCs/>
                <w:sz w:val="20"/>
                <w:szCs w:val="20"/>
              </w:rPr>
              <w:t>Risk of bias due to deviations from the intended interventions</w:t>
            </w:r>
          </w:p>
        </w:tc>
        <w:tc>
          <w:tcPr>
            <w:tcW w:w="704" w:type="pct"/>
            <w:tcBorders>
              <w:bottom w:val="single" w:sz="4" w:space="0" w:color="auto"/>
            </w:tcBorders>
            <w:vAlign w:val="center"/>
          </w:tcPr>
          <w:p w14:paraId="6F2D2B57" w14:textId="0BB5FC8E" w:rsidR="005712AC" w:rsidRPr="002E7E26" w:rsidRDefault="005712AC" w:rsidP="002E7E26">
            <w:pPr>
              <w:rPr>
                <w:rFonts w:ascii="Arial" w:hAnsi="Arial" w:cs="Arial"/>
                <w:b/>
                <w:bCs/>
                <w:sz w:val="20"/>
                <w:szCs w:val="20"/>
              </w:rPr>
            </w:pPr>
            <w:r w:rsidRPr="002E7E26">
              <w:rPr>
                <w:rFonts w:ascii="Arial" w:hAnsi="Arial" w:cs="Arial"/>
                <w:b/>
                <w:bCs/>
                <w:sz w:val="20"/>
                <w:szCs w:val="20"/>
              </w:rPr>
              <w:t>Risk of bias due to missing outcome data</w:t>
            </w:r>
          </w:p>
        </w:tc>
        <w:tc>
          <w:tcPr>
            <w:tcW w:w="704" w:type="pct"/>
            <w:tcBorders>
              <w:bottom w:val="single" w:sz="4" w:space="0" w:color="auto"/>
            </w:tcBorders>
            <w:vAlign w:val="center"/>
          </w:tcPr>
          <w:p w14:paraId="32E48AEA" w14:textId="503AADD6" w:rsidR="005712AC" w:rsidRPr="002E7E26" w:rsidRDefault="005712AC" w:rsidP="002E7E26">
            <w:pPr>
              <w:rPr>
                <w:rFonts w:ascii="Arial" w:hAnsi="Arial" w:cs="Arial"/>
                <w:b/>
                <w:bCs/>
                <w:sz w:val="20"/>
                <w:szCs w:val="20"/>
              </w:rPr>
            </w:pPr>
            <w:r w:rsidRPr="002E7E26">
              <w:rPr>
                <w:rFonts w:ascii="Arial" w:hAnsi="Arial" w:cs="Arial"/>
                <w:b/>
                <w:bCs/>
                <w:sz w:val="20"/>
                <w:szCs w:val="20"/>
              </w:rPr>
              <w:t>Risk of bias in measurement of the outcome</w:t>
            </w:r>
          </w:p>
        </w:tc>
        <w:tc>
          <w:tcPr>
            <w:tcW w:w="704" w:type="pct"/>
            <w:tcBorders>
              <w:bottom w:val="single" w:sz="4" w:space="0" w:color="auto"/>
            </w:tcBorders>
            <w:vAlign w:val="center"/>
          </w:tcPr>
          <w:p w14:paraId="04B1F27A" w14:textId="7D473FDF" w:rsidR="005712AC" w:rsidRPr="002E7E26" w:rsidRDefault="005712AC" w:rsidP="002E7E26">
            <w:pPr>
              <w:rPr>
                <w:rFonts w:ascii="Arial" w:hAnsi="Arial" w:cs="Arial"/>
                <w:b/>
                <w:bCs/>
                <w:sz w:val="20"/>
                <w:szCs w:val="20"/>
              </w:rPr>
            </w:pPr>
            <w:r w:rsidRPr="002E7E26">
              <w:rPr>
                <w:rFonts w:ascii="Arial" w:hAnsi="Arial" w:cs="Arial"/>
                <w:b/>
                <w:bCs/>
                <w:sz w:val="20"/>
                <w:szCs w:val="20"/>
              </w:rPr>
              <w:t>Risk of bias in selection of the reported result</w:t>
            </w:r>
          </w:p>
        </w:tc>
        <w:tc>
          <w:tcPr>
            <w:tcW w:w="704" w:type="pct"/>
            <w:tcBorders>
              <w:bottom w:val="single" w:sz="4" w:space="0" w:color="auto"/>
            </w:tcBorders>
            <w:vAlign w:val="center"/>
          </w:tcPr>
          <w:p w14:paraId="39AFE007" w14:textId="0552DA78" w:rsidR="005712AC" w:rsidRPr="002E7E26" w:rsidRDefault="005712AC" w:rsidP="002E7E26">
            <w:pPr>
              <w:rPr>
                <w:rFonts w:ascii="Arial" w:hAnsi="Arial" w:cs="Arial"/>
                <w:b/>
                <w:bCs/>
                <w:sz w:val="20"/>
                <w:szCs w:val="20"/>
              </w:rPr>
            </w:pPr>
            <w:r w:rsidRPr="002E7E26">
              <w:rPr>
                <w:rFonts w:ascii="Arial" w:hAnsi="Arial" w:cs="Arial"/>
                <w:b/>
                <w:bCs/>
                <w:sz w:val="20"/>
                <w:szCs w:val="20"/>
              </w:rPr>
              <w:t>Overall risk of bias</w:t>
            </w:r>
          </w:p>
        </w:tc>
      </w:tr>
      <w:tr w:rsidR="002E7E26" w14:paraId="251A28AE" w14:textId="77777777" w:rsidTr="002E7E26">
        <w:trPr>
          <w:trHeight w:val="340"/>
        </w:trPr>
        <w:tc>
          <w:tcPr>
            <w:tcW w:w="704" w:type="pct"/>
            <w:vAlign w:val="center"/>
          </w:tcPr>
          <w:p w14:paraId="419DBC77" w14:textId="3C798D24" w:rsidR="002E7E26" w:rsidRDefault="002E7E26" w:rsidP="002E7E26">
            <w:pPr>
              <w:rPr>
                <w:rFonts w:ascii="Arial" w:hAnsi="Arial" w:cs="Arial"/>
                <w:sz w:val="20"/>
                <w:szCs w:val="20"/>
              </w:rPr>
            </w:pPr>
            <w:r>
              <w:rPr>
                <w:rFonts w:ascii="Arial" w:hAnsi="Arial" w:cs="Arial"/>
                <w:color w:val="000000"/>
                <w:sz w:val="20"/>
                <w:szCs w:val="20"/>
              </w:rPr>
              <w:t>Abd-</w:t>
            </w:r>
            <w:proofErr w:type="spellStart"/>
            <w:r>
              <w:rPr>
                <w:rFonts w:ascii="Arial" w:hAnsi="Arial" w:cs="Arial"/>
                <w:color w:val="000000"/>
                <w:sz w:val="20"/>
                <w:szCs w:val="20"/>
              </w:rPr>
              <w:t>Elsalam</w:t>
            </w:r>
            <w:proofErr w:type="spellEnd"/>
            <w:r>
              <w:rPr>
                <w:rFonts w:ascii="Arial" w:hAnsi="Arial" w:cs="Arial"/>
                <w:color w:val="000000"/>
                <w:sz w:val="20"/>
                <w:szCs w:val="20"/>
              </w:rPr>
              <w:t xml:space="preserve"> et al. 2020</w:t>
            </w:r>
          </w:p>
        </w:tc>
        <w:tc>
          <w:tcPr>
            <w:tcW w:w="776" w:type="pct"/>
            <w:tcBorders>
              <w:top w:val="single" w:sz="4" w:space="0" w:color="auto"/>
              <w:left w:val="nil"/>
              <w:bottom w:val="single" w:sz="4" w:space="0" w:color="auto"/>
              <w:right w:val="single" w:sz="4" w:space="0" w:color="auto"/>
            </w:tcBorders>
            <w:shd w:val="clear" w:color="000000" w:fill="F9CA24"/>
            <w:vAlign w:val="center"/>
          </w:tcPr>
          <w:p w14:paraId="5B53F8F8" w14:textId="06EA41BD"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3F8336D5" w14:textId="6F5CC0A9"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27DB6312" w14:textId="4E850DE7"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26746D47" w14:textId="1B5EB16F"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5B90F80F" w14:textId="48AD53A6"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63894B49" w14:textId="030E0DA5"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3061C1AF" w14:textId="77777777" w:rsidTr="002E7E26">
        <w:trPr>
          <w:trHeight w:val="340"/>
        </w:trPr>
        <w:tc>
          <w:tcPr>
            <w:tcW w:w="704" w:type="pct"/>
            <w:vAlign w:val="center"/>
          </w:tcPr>
          <w:p w14:paraId="77976A08" w14:textId="1E28676F" w:rsidR="002E7E26" w:rsidRDefault="002E7E26" w:rsidP="002E7E26">
            <w:pPr>
              <w:rPr>
                <w:rFonts w:ascii="Arial" w:hAnsi="Arial" w:cs="Arial"/>
                <w:sz w:val="20"/>
                <w:szCs w:val="20"/>
              </w:rPr>
            </w:pPr>
            <w:r>
              <w:rPr>
                <w:rFonts w:ascii="Arial" w:hAnsi="Arial" w:cs="Arial"/>
                <w:color w:val="000000"/>
                <w:sz w:val="20"/>
                <w:szCs w:val="20"/>
              </w:rPr>
              <w:t>Cavalcanti et al. 2020</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06CBB869" w14:textId="7FB83AB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506E3F3A" w14:textId="78A091C1"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307C7EEB" w14:textId="228EA958"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331DD7F6" w14:textId="5A718762"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1AF2C300" w14:textId="1750E41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6E2F872D" w14:textId="69B7FAD2"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08EA0112" w14:textId="77777777" w:rsidTr="002E7E26">
        <w:trPr>
          <w:trHeight w:val="340"/>
        </w:trPr>
        <w:tc>
          <w:tcPr>
            <w:tcW w:w="704" w:type="pct"/>
            <w:vAlign w:val="center"/>
          </w:tcPr>
          <w:p w14:paraId="315025A0" w14:textId="0F14E07F" w:rsidR="002E7E26" w:rsidRDefault="002E7E26" w:rsidP="002E7E26">
            <w:pPr>
              <w:rPr>
                <w:rFonts w:ascii="Arial" w:hAnsi="Arial" w:cs="Arial"/>
                <w:sz w:val="20"/>
                <w:szCs w:val="20"/>
              </w:rPr>
            </w:pPr>
            <w:r>
              <w:rPr>
                <w:rFonts w:ascii="Arial" w:hAnsi="Arial" w:cs="Arial"/>
                <w:color w:val="000000"/>
                <w:sz w:val="20"/>
                <w:szCs w:val="20"/>
              </w:rPr>
              <w:t>Chen et al. 2020a</w:t>
            </w:r>
          </w:p>
        </w:tc>
        <w:tc>
          <w:tcPr>
            <w:tcW w:w="776" w:type="pct"/>
            <w:tcBorders>
              <w:top w:val="single" w:sz="4" w:space="0" w:color="auto"/>
              <w:left w:val="nil"/>
              <w:bottom w:val="single" w:sz="4" w:space="0" w:color="auto"/>
              <w:right w:val="single" w:sz="4" w:space="0" w:color="auto"/>
            </w:tcBorders>
            <w:shd w:val="clear" w:color="000000" w:fill="F9CA24"/>
            <w:vAlign w:val="center"/>
          </w:tcPr>
          <w:p w14:paraId="6AC036CD" w14:textId="6A5CAC26"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6B0341D8" w14:textId="75B89A4A"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7701E078" w14:textId="20C6F49E"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1E0D561B" w14:textId="0A51DC48"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00ACFCB0" w14:textId="1B802DF3"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0766AC3B" w14:textId="15CC1D84"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5D9CDEA1" w14:textId="77777777" w:rsidTr="002E7E26">
        <w:trPr>
          <w:trHeight w:val="340"/>
        </w:trPr>
        <w:tc>
          <w:tcPr>
            <w:tcW w:w="704" w:type="pct"/>
            <w:vAlign w:val="center"/>
          </w:tcPr>
          <w:p w14:paraId="1437BFE9" w14:textId="2EF53371" w:rsidR="002E7E26" w:rsidRDefault="002E7E26" w:rsidP="002E7E26">
            <w:pPr>
              <w:rPr>
                <w:rFonts w:ascii="Arial" w:hAnsi="Arial" w:cs="Arial"/>
                <w:sz w:val="20"/>
                <w:szCs w:val="20"/>
              </w:rPr>
            </w:pPr>
            <w:r>
              <w:rPr>
                <w:rFonts w:ascii="Arial" w:hAnsi="Arial" w:cs="Arial"/>
                <w:color w:val="000000"/>
                <w:sz w:val="20"/>
                <w:szCs w:val="20"/>
              </w:rPr>
              <w:t>Chen et al. 2020b</w:t>
            </w:r>
          </w:p>
        </w:tc>
        <w:tc>
          <w:tcPr>
            <w:tcW w:w="776" w:type="pct"/>
            <w:tcBorders>
              <w:top w:val="single" w:sz="4" w:space="0" w:color="auto"/>
              <w:left w:val="nil"/>
              <w:bottom w:val="single" w:sz="4" w:space="0" w:color="auto"/>
              <w:right w:val="single" w:sz="4" w:space="0" w:color="auto"/>
            </w:tcBorders>
            <w:shd w:val="clear" w:color="000000" w:fill="F9CA24"/>
            <w:vAlign w:val="center"/>
          </w:tcPr>
          <w:p w14:paraId="39C9F77E" w14:textId="3DB60515"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1428748E" w14:textId="5D699F89"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6F0C2A39" w14:textId="60990836"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40BCC737" w14:textId="5852D1E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25336239" w14:textId="638D4EA0"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3F4BE4FF" w14:textId="20A89529"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769C40CA" w14:textId="77777777" w:rsidTr="002E7E26">
        <w:trPr>
          <w:trHeight w:val="340"/>
        </w:trPr>
        <w:tc>
          <w:tcPr>
            <w:tcW w:w="704" w:type="pct"/>
            <w:vAlign w:val="center"/>
          </w:tcPr>
          <w:p w14:paraId="6615B814" w14:textId="0FC33E96" w:rsidR="002E7E26" w:rsidRDefault="002E7E26" w:rsidP="002E7E26">
            <w:pPr>
              <w:rPr>
                <w:rFonts w:ascii="Arial" w:hAnsi="Arial" w:cs="Arial"/>
                <w:sz w:val="20"/>
                <w:szCs w:val="20"/>
              </w:rPr>
            </w:pPr>
            <w:proofErr w:type="spellStart"/>
            <w:r>
              <w:rPr>
                <w:rFonts w:ascii="Arial" w:hAnsi="Arial" w:cs="Arial"/>
                <w:color w:val="000000"/>
                <w:sz w:val="20"/>
                <w:szCs w:val="20"/>
              </w:rPr>
              <w:t>Dubée</w:t>
            </w:r>
            <w:proofErr w:type="spellEnd"/>
            <w:r>
              <w:rPr>
                <w:rFonts w:ascii="Arial" w:hAnsi="Arial" w:cs="Arial"/>
                <w:color w:val="000000"/>
                <w:sz w:val="20"/>
                <w:szCs w:val="20"/>
              </w:rPr>
              <w:t xml:space="preserve"> et al. 2021</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6A43BF30" w14:textId="02AC3FD3"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440A922B" w14:textId="543777BB"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64964D84" w14:textId="64A1D9D1"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7528AF3F" w14:textId="729D9151"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34D7EC1D" w14:textId="2DF4D0FB"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5A89E17C" w14:textId="7978C984"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128817F0" w14:textId="77777777" w:rsidTr="002E7E26">
        <w:trPr>
          <w:trHeight w:val="340"/>
        </w:trPr>
        <w:tc>
          <w:tcPr>
            <w:tcW w:w="704" w:type="pct"/>
            <w:vAlign w:val="center"/>
          </w:tcPr>
          <w:p w14:paraId="636E710E" w14:textId="5044AD60" w:rsidR="002E7E26" w:rsidRDefault="002E7E26" w:rsidP="002E7E26">
            <w:pPr>
              <w:rPr>
                <w:rFonts w:ascii="Arial" w:hAnsi="Arial" w:cs="Arial"/>
                <w:sz w:val="20"/>
                <w:szCs w:val="20"/>
              </w:rPr>
            </w:pPr>
            <w:r>
              <w:rPr>
                <w:rFonts w:ascii="Arial" w:hAnsi="Arial" w:cs="Arial"/>
                <w:color w:val="000000"/>
                <w:sz w:val="20"/>
                <w:szCs w:val="20"/>
              </w:rPr>
              <w:t>RECOVERY Trial 2020</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1EF400AD" w14:textId="5784623D"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11CAB77B" w14:textId="49958C51"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28ED99DD" w14:textId="493851A1"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3E348542" w14:textId="737B00C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7FE903DF" w14:textId="39F7FAF3"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29468C7B" w14:textId="6AE3DC97"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6419FEA9" w14:textId="77777777" w:rsidTr="002E7E26">
        <w:trPr>
          <w:trHeight w:val="340"/>
        </w:trPr>
        <w:tc>
          <w:tcPr>
            <w:tcW w:w="704" w:type="pct"/>
            <w:vAlign w:val="center"/>
          </w:tcPr>
          <w:p w14:paraId="0A0B1015" w14:textId="75BC0E25" w:rsidR="002E7E26" w:rsidRDefault="002E7E26" w:rsidP="002E7E26">
            <w:pPr>
              <w:rPr>
                <w:rFonts w:ascii="Arial" w:hAnsi="Arial" w:cs="Arial"/>
                <w:sz w:val="20"/>
                <w:szCs w:val="20"/>
              </w:rPr>
            </w:pPr>
            <w:r>
              <w:rPr>
                <w:rFonts w:ascii="Arial" w:hAnsi="Arial" w:cs="Arial"/>
                <w:color w:val="000000"/>
                <w:sz w:val="20"/>
                <w:szCs w:val="20"/>
              </w:rPr>
              <w:t>Self et al. 2020</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6574AA74" w14:textId="0B908652"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47BC0027" w14:textId="69D284DD"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125EB41C" w14:textId="506E3E7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563044C7" w14:textId="3EE8647C"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14CB5F63" w14:textId="3171F910"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59170B51" w14:textId="6DEBA3E9" w:rsidR="002E7E26" w:rsidRDefault="002E7E26" w:rsidP="002E7E26">
            <w:pPr>
              <w:rPr>
                <w:rFonts w:ascii="Arial" w:hAnsi="Arial" w:cs="Arial"/>
                <w:sz w:val="20"/>
                <w:szCs w:val="20"/>
              </w:rPr>
            </w:pPr>
            <w:r>
              <w:rPr>
                <w:rFonts w:ascii="Arial" w:hAnsi="Arial" w:cs="Arial"/>
                <w:color w:val="000000"/>
                <w:sz w:val="20"/>
                <w:szCs w:val="20"/>
              </w:rPr>
              <w:t>Low</w:t>
            </w:r>
          </w:p>
        </w:tc>
      </w:tr>
      <w:tr w:rsidR="002E7E26" w14:paraId="178B6EBB" w14:textId="77777777" w:rsidTr="002E7E26">
        <w:trPr>
          <w:trHeight w:val="340"/>
        </w:trPr>
        <w:tc>
          <w:tcPr>
            <w:tcW w:w="704" w:type="pct"/>
            <w:vAlign w:val="center"/>
          </w:tcPr>
          <w:p w14:paraId="1AC73E54" w14:textId="4A778C37" w:rsidR="002E7E26" w:rsidRDefault="002E7E26" w:rsidP="002E7E26">
            <w:pPr>
              <w:rPr>
                <w:rFonts w:ascii="Arial" w:hAnsi="Arial" w:cs="Arial"/>
                <w:sz w:val="20"/>
                <w:szCs w:val="20"/>
              </w:rPr>
            </w:pPr>
            <w:r>
              <w:rPr>
                <w:rFonts w:ascii="Arial" w:hAnsi="Arial" w:cs="Arial"/>
                <w:color w:val="000000"/>
                <w:sz w:val="20"/>
                <w:szCs w:val="20"/>
              </w:rPr>
              <w:t>Tang et al. 2020</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68AEEA84" w14:textId="79DC5CE3"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1967A72B" w14:textId="77364847" w:rsidR="002E7E26" w:rsidRDefault="002E7E26" w:rsidP="002E7E26">
            <w:pPr>
              <w:rPr>
                <w:rFonts w:ascii="Arial" w:hAnsi="Arial" w:cs="Arial"/>
                <w:sz w:val="20"/>
                <w:szCs w:val="20"/>
              </w:rPr>
            </w:pPr>
            <w:r>
              <w:rPr>
                <w:rFonts w:ascii="Arial" w:hAnsi="Arial" w:cs="Arial"/>
                <w:color w:val="000000"/>
                <w:sz w:val="20"/>
                <w:szCs w:val="20"/>
              </w:rPr>
              <w:t>Some concerns</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3884CE99" w14:textId="578B80EF"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59F6A357" w14:textId="720E6B49"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65E51FB0" w14:textId="05A99688"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F9CA24"/>
            <w:vAlign w:val="center"/>
          </w:tcPr>
          <w:p w14:paraId="21FD9009" w14:textId="6CA5B593" w:rsidR="002E7E26" w:rsidRDefault="002E7E26" w:rsidP="002E7E26">
            <w:pPr>
              <w:rPr>
                <w:rFonts w:ascii="Arial" w:hAnsi="Arial" w:cs="Arial"/>
                <w:sz w:val="20"/>
                <w:szCs w:val="20"/>
              </w:rPr>
            </w:pPr>
            <w:r>
              <w:rPr>
                <w:rFonts w:ascii="Arial" w:hAnsi="Arial" w:cs="Arial"/>
                <w:color w:val="000000"/>
                <w:sz w:val="20"/>
                <w:szCs w:val="20"/>
              </w:rPr>
              <w:t>Some concerns</w:t>
            </w:r>
          </w:p>
        </w:tc>
      </w:tr>
      <w:tr w:rsidR="002E7E26" w14:paraId="0B277C51" w14:textId="77777777" w:rsidTr="002E7E26">
        <w:trPr>
          <w:trHeight w:val="340"/>
        </w:trPr>
        <w:tc>
          <w:tcPr>
            <w:tcW w:w="704" w:type="pct"/>
            <w:vAlign w:val="center"/>
          </w:tcPr>
          <w:p w14:paraId="5B23BE05" w14:textId="674AEDAC" w:rsidR="002E7E26" w:rsidRDefault="002E7E26" w:rsidP="002E7E26">
            <w:pPr>
              <w:rPr>
                <w:rFonts w:ascii="Arial" w:hAnsi="Arial" w:cs="Arial"/>
                <w:sz w:val="20"/>
                <w:szCs w:val="20"/>
              </w:rPr>
            </w:pPr>
            <w:r>
              <w:rPr>
                <w:rFonts w:ascii="Arial" w:hAnsi="Arial" w:cs="Arial"/>
                <w:color w:val="000000"/>
                <w:sz w:val="20"/>
                <w:szCs w:val="20"/>
              </w:rPr>
              <w:t>Ulrich et al. 2020</w:t>
            </w:r>
          </w:p>
        </w:tc>
        <w:tc>
          <w:tcPr>
            <w:tcW w:w="776" w:type="pct"/>
            <w:tcBorders>
              <w:top w:val="single" w:sz="4" w:space="0" w:color="auto"/>
              <w:left w:val="nil"/>
              <w:bottom w:val="single" w:sz="4" w:space="0" w:color="auto"/>
              <w:right w:val="single" w:sz="4" w:space="0" w:color="auto"/>
            </w:tcBorders>
            <w:shd w:val="clear" w:color="000000" w:fill="6AB04C"/>
            <w:vAlign w:val="center"/>
          </w:tcPr>
          <w:p w14:paraId="053DA79A" w14:textId="5A1F4E91"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295373FF" w14:textId="2E088B21"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0195C832" w14:textId="3B6A4C16"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6A2DCF5F" w14:textId="2AAF5354"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7A796BF7" w14:textId="177D770C" w:rsidR="002E7E26" w:rsidRDefault="002E7E26" w:rsidP="002E7E26">
            <w:pPr>
              <w:rPr>
                <w:rFonts w:ascii="Arial" w:hAnsi="Arial" w:cs="Arial"/>
                <w:sz w:val="20"/>
                <w:szCs w:val="20"/>
              </w:rPr>
            </w:pPr>
            <w:r>
              <w:rPr>
                <w:rFonts w:ascii="Arial" w:hAnsi="Arial" w:cs="Arial"/>
                <w:color w:val="000000"/>
                <w:sz w:val="20"/>
                <w:szCs w:val="20"/>
              </w:rPr>
              <w:t>Low</w:t>
            </w:r>
          </w:p>
        </w:tc>
        <w:tc>
          <w:tcPr>
            <w:tcW w:w="704" w:type="pct"/>
            <w:tcBorders>
              <w:top w:val="single" w:sz="4" w:space="0" w:color="auto"/>
              <w:left w:val="single" w:sz="4" w:space="0" w:color="auto"/>
              <w:bottom w:val="single" w:sz="4" w:space="0" w:color="auto"/>
              <w:right w:val="single" w:sz="4" w:space="0" w:color="auto"/>
            </w:tcBorders>
            <w:shd w:val="clear" w:color="000000" w:fill="6AB04C"/>
            <w:vAlign w:val="center"/>
          </w:tcPr>
          <w:p w14:paraId="1F2FE316" w14:textId="755D0ABC" w:rsidR="002E7E26" w:rsidRDefault="002E7E26" w:rsidP="002E7E26">
            <w:pPr>
              <w:rPr>
                <w:rFonts w:ascii="Arial" w:hAnsi="Arial" w:cs="Arial"/>
                <w:sz w:val="20"/>
                <w:szCs w:val="20"/>
              </w:rPr>
            </w:pPr>
            <w:r>
              <w:rPr>
                <w:rFonts w:ascii="Arial" w:hAnsi="Arial" w:cs="Arial"/>
                <w:color w:val="000000"/>
                <w:sz w:val="20"/>
                <w:szCs w:val="20"/>
              </w:rPr>
              <w:t>Low</w:t>
            </w:r>
          </w:p>
        </w:tc>
      </w:tr>
    </w:tbl>
    <w:p w14:paraId="59E92817" w14:textId="77777777" w:rsidR="00D322C5" w:rsidRDefault="00D322C5" w:rsidP="005471B8">
      <w:pPr>
        <w:rPr>
          <w:rFonts w:ascii="Arial" w:hAnsi="Arial" w:cs="Arial"/>
          <w:b/>
          <w:bCs/>
          <w:sz w:val="20"/>
          <w:szCs w:val="20"/>
        </w:rPr>
      </w:pPr>
    </w:p>
    <w:p w14:paraId="0970D8BD" w14:textId="604E64E0" w:rsidR="002E7E26" w:rsidRDefault="002E7E26" w:rsidP="002E7E26">
      <w:pPr>
        <w:rPr>
          <w:rFonts w:ascii="Arial" w:hAnsi="Arial" w:cs="Arial"/>
          <w:sz w:val="20"/>
          <w:szCs w:val="20"/>
        </w:rPr>
      </w:pPr>
      <w:r w:rsidRPr="002D3495">
        <w:rPr>
          <w:rFonts w:ascii="Arial" w:hAnsi="Arial" w:cs="Arial"/>
          <w:b/>
          <w:bCs/>
          <w:sz w:val="20"/>
          <w:szCs w:val="20"/>
        </w:rPr>
        <w:t>Table S</w:t>
      </w:r>
      <w:r>
        <w:rPr>
          <w:rFonts w:ascii="Arial" w:hAnsi="Arial" w:cs="Arial"/>
          <w:b/>
          <w:bCs/>
          <w:sz w:val="20"/>
          <w:szCs w:val="20"/>
        </w:rPr>
        <w:t>1</w:t>
      </w:r>
      <w:r w:rsidR="00BF0EB1">
        <w:rPr>
          <w:rFonts w:ascii="Arial" w:hAnsi="Arial" w:cs="Arial"/>
          <w:b/>
          <w:bCs/>
          <w:sz w:val="20"/>
          <w:szCs w:val="20"/>
        </w:rPr>
        <w:t>2</w:t>
      </w:r>
      <w:r w:rsidRPr="002D3495">
        <w:rPr>
          <w:rFonts w:ascii="Arial" w:hAnsi="Arial" w:cs="Arial"/>
          <w:b/>
          <w:bCs/>
          <w:sz w:val="20"/>
          <w:szCs w:val="20"/>
        </w:rPr>
        <w:t xml:space="preserve"> </w:t>
      </w:r>
      <w:r>
        <w:rPr>
          <w:rFonts w:ascii="Arial" w:hAnsi="Arial" w:cs="Arial"/>
          <w:sz w:val="20"/>
          <w:szCs w:val="20"/>
        </w:rPr>
        <w:t>Risk of bias, observational studies (ROBINS-I)</w:t>
      </w:r>
    </w:p>
    <w:tbl>
      <w:tblPr>
        <w:tblStyle w:val="TableGrid"/>
        <w:tblW w:w="5000" w:type="pct"/>
        <w:tblLook w:val="04A0" w:firstRow="1" w:lastRow="0" w:firstColumn="1" w:lastColumn="0" w:noHBand="0" w:noVBand="1"/>
      </w:tblPr>
      <w:tblGrid>
        <w:gridCol w:w="1407"/>
        <w:gridCol w:w="1549"/>
        <w:gridCol w:w="1401"/>
        <w:gridCol w:w="1484"/>
        <w:gridCol w:w="1401"/>
        <w:gridCol w:w="1401"/>
        <w:gridCol w:w="1518"/>
        <w:gridCol w:w="1401"/>
        <w:gridCol w:w="1388"/>
      </w:tblGrid>
      <w:tr w:rsidR="002E7E26" w14:paraId="1DF3D848" w14:textId="4F020AA3" w:rsidTr="000A0251">
        <w:trPr>
          <w:trHeight w:val="340"/>
        </w:trPr>
        <w:tc>
          <w:tcPr>
            <w:tcW w:w="543" w:type="pct"/>
            <w:vAlign w:val="center"/>
          </w:tcPr>
          <w:p w14:paraId="49378DDF" w14:textId="77777777" w:rsidR="002E7E26" w:rsidRPr="005712AC" w:rsidRDefault="002E7E26" w:rsidP="000A0251">
            <w:pPr>
              <w:rPr>
                <w:rFonts w:ascii="Arial" w:hAnsi="Arial" w:cs="Arial"/>
                <w:b/>
                <w:bCs/>
                <w:sz w:val="20"/>
                <w:szCs w:val="20"/>
              </w:rPr>
            </w:pPr>
            <w:r>
              <w:rPr>
                <w:rFonts w:ascii="Arial" w:hAnsi="Arial" w:cs="Arial"/>
                <w:b/>
                <w:bCs/>
                <w:sz w:val="20"/>
                <w:szCs w:val="20"/>
              </w:rPr>
              <w:t>Study</w:t>
            </w:r>
          </w:p>
        </w:tc>
        <w:tc>
          <w:tcPr>
            <w:tcW w:w="598" w:type="pct"/>
            <w:tcBorders>
              <w:bottom w:val="single" w:sz="4" w:space="0" w:color="auto"/>
            </w:tcBorders>
            <w:shd w:val="clear" w:color="auto" w:fill="auto"/>
            <w:vAlign w:val="center"/>
          </w:tcPr>
          <w:p w14:paraId="734A7B3A" w14:textId="70F9BD52" w:rsidR="002E7E26" w:rsidRPr="002E7E26" w:rsidRDefault="002E7E26" w:rsidP="000A0251">
            <w:pPr>
              <w:rPr>
                <w:rFonts w:ascii="Arial" w:hAnsi="Arial" w:cs="Arial"/>
                <w:b/>
                <w:bCs/>
                <w:sz w:val="20"/>
                <w:szCs w:val="20"/>
              </w:rPr>
            </w:pPr>
            <w:r>
              <w:rPr>
                <w:rFonts w:ascii="Arial" w:hAnsi="Arial" w:cs="Arial"/>
                <w:b/>
                <w:bCs/>
                <w:sz w:val="20"/>
                <w:szCs w:val="20"/>
              </w:rPr>
              <w:t>Bias due to confounding</w:t>
            </w:r>
          </w:p>
        </w:tc>
        <w:tc>
          <w:tcPr>
            <w:tcW w:w="541" w:type="pct"/>
            <w:tcBorders>
              <w:bottom w:val="single" w:sz="4" w:space="0" w:color="auto"/>
            </w:tcBorders>
            <w:shd w:val="clear" w:color="auto" w:fill="auto"/>
            <w:vAlign w:val="center"/>
          </w:tcPr>
          <w:p w14:paraId="0B664A66" w14:textId="5A736D0D" w:rsidR="002E7E26" w:rsidRPr="002E7E26" w:rsidRDefault="002E7E26" w:rsidP="000A0251">
            <w:pPr>
              <w:rPr>
                <w:rFonts w:ascii="Arial" w:hAnsi="Arial" w:cs="Arial"/>
                <w:b/>
                <w:bCs/>
                <w:sz w:val="20"/>
                <w:szCs w:val="20"/>
              </w:rPr>
            </w:pPr>
            <w:r>
              <w:rPr>
                <w:rFonts w:ascii="Arial" w:hAnsi="Arial" w:cs="Arial"/>
                <w:b/>
                <w:bCs/>
                <w:sz w:val="20"/>
                <w:szCs w:val="20"/>
              </w:rPr>
              <w:t>Bias in selection of participants into the study</w:t>
            </w:r>
          </w:p>
        </w:tc>
        <w:tc>
          <w:tcPr>
            <w:tcW w:w="573" w:type="pct"/>
            <w:tcBorders>
              <w:bottom w:val="single" w:sz="4" w:space="0" w:color="auto"/>
            </w:tcBorders>
            <w:shd w:val="clear" w:color="auto" w:fill="auto"/>
            <w:vAlign w:val="center"/>
          </w:tcPr>
          <w:p w14:paraId="6E40D4F0" w14:textId="213C11E5" w:rsidR="002E7E26" w:rsidRPr="002E7E26" w:rsidRDefault="002E7E26" w:rsidP="000A0251">
            <w:pPr>
              <w:rPr>
                <w:rFonts w:ascii="Arial" w:hAnsi="Arial" w:cs="Arial"/>
                <w:b/>
                <w:bCs/>
                <w:sz w:val="20"/>
                <w:szCs w:val="20"/>
              </w:rPr>
            </w:pPr>
            <w:r>
              <w:rPr>
                <w:rFonts w:ascii="Arial" w:hAnsi="Arial" w:cs="Arial"/>
                <w:b/>
                <w:bCs/>
                <w:sz w:val="20"/>
                <w:szCs w:val="20"/>
              </w:rPr>
              <w:t>Bias in classification of interventions</w:t>
            </w:r>
          </w:p>
        </w:tc>
        <w:tc>
          <w:tcPr>
            <w:tcW w:w="541" w:type="pct"/>
            <w:tcBorders>
              <w:bottom w:val="single" w:sz="4" w:space="0" w:color="auto"/>
            </w:tcBorders>
            <w:shd w:val="clear" w:color="auto" w:fill="auto"/>
            <w:vAlign w:val="center"/>
          </w:tcPr>
          <w:p w14:paraId="4835E9A2" w14:textId="44F50C93" w:rsidR="002E7E26" w:rsidRPr="002E7E26" w:rsidRDefault="002E7E26" w:rsidP="000A0251">
            <w:pPr>
              <w:rPr>
                <w:rFonts w:ascii="Arial" w:hAnsi="Arial" w:cs="Arial"/>
                <w:b/>
                <w:bCs/>
                <w:sz w:val="20"/>
                <w:szCs w:val="20"/>
              </w:rPr>
            </w:pPr>
            <w:r>
              <w:rPr>
                <w:rFonts w:ascii="Arial" w:hAnsi="Arial" w:cs="Arial"/>
                <w:b/>
                <w:bCs/>
                <w:sz w:val="20"/>
                <w:szCs w:val="20"/>
              </w:rPr>
              <w:t>Bias due to deviations from intended intervention</w:t>
            </w:r>
          </w:p>
        </w:tc>
        <w:tc>
          <w:tcPr>
            <w:tcW w:w="541" w:type="pct"/>
            <w:tcBorders>
              <w:bottom w:val="single" w:sz="4" w:space="0" w:color="auto"/>
            </w:tcBorders>
            <w:shd w:val="clear" w:color="auto" w:fill="auto"/>
            <w:vAlign w:val="center"/>
          </w:tcPr>
          <w:p w14:paraId="5750BBCD" w14:textId="649ABC42" w:rsidR="002E7E26" w:rsidRPr="002E7E26" w:rsidRDefault="002E7E26" w:rsidP="000A0251">
            <w:pPr>
              <w:rPr>
                <w:rFonts w:ascii="Arial" w:hAnsi="Arial" w:cs="Arial"/>
                <w:b/>
                <w:bCs/>
                <w:sz w:val="20"/>
                <w:szCs w:val="20"/>
              </w:rPr>
            </w:pPr>
            <w:r>
              <w:rPr>
                <w:rFonts w:ascii="Arial" w:hAnsi="Arial" w:cs="Arial"/>
                <w:b/>
                <w:bCs/>
                <w:sz w:val="20"/>
                <w:szCs w:val="20"/>
              </w:rPr>
              <w:t>Bias due to missing data</w:t>
            </w:r>
          </w:p>
        </w:tc>
        <w:tc>
          <w:tcPr>
            <w:tcW w:w="586" w:type="pct"/>
            <w:tcBorders>
              <w:bottom w:val="single" w:sz="4" w:space="0" w:color="auto"/>
            </w:tcBorders>
            <w:shd w:val="clear" w:color="auto" w:fill="auto"/>
            <w:vAlign w:val="center"/>
          </w:tcPr>
          <w:p w14:paraId="4F417A0B" w14:textId="13354C92" w:rsidR="002E7E26" w:rsidRPr="002E7E26" w:rsidRDefault="000A0251" w:rsidP="000A0251">
            <w:pPr>
              <w:rPr>
                <w:rFonts w:ascii="Arial" w:hAnsi="Arial" w:cs="Arial"/>
                <w:b/>
                <w:bCs/>
                <w:sz w:val="20"/>
                <w:szCs w:val="20"/>
              </w:rPr>
            </w:pPr>
            <w:r>
              <w:rPr>
                <w:rFonts w:ascii="Arial" w:hAnsi="Arial" w:cs="Arial"/>
                <w:b/>
                <w:bCs/>
                <w:sz w:val="20"/>
                <w:szCs w:val="20"/>
              </w:rPr>
              <w:t>Bias in measurement of outcomes</w:t>
            </w:r>
          </w:p>
        </w:tc>
        <w:tc>
          <w:tcPr>
            <w:tcW w:w="541" w:type="pct"/>
            <w:tcBorders>
              <w:bottom w:val="single" w:sz="4" w:space="0" w:color="auto"/>
            </w:tcBorders>
            <w:shd w:val="clear" w:color="auto" w:fill="auto"/>
            <w:vAlign w:val="center"/>
          </w:tcPr>
          <w:p w14:paraId="3F53F60E" w14:textId="67CBF224" w:rsidR="002E7E26" w:rsidRPr="002E7E26" w:rsidRDefault="000A0251" w:rsidP="000A0251">
            <w:pPr>
              <w:rPr>
                <w:rFonts w:ascii="Arial" w:hAnsi="Arial" w:cs="Arial"/>
                <w:b/>
                <w:bCs/>
                <w:sz w:val="20"/>
                <w:szCs w:val="20"/>
              </w:rPr>
            </w:pPr>
            <w:r>
              <w:rPr>
                <w:rFonts w:ascii="Arial" w:hAnsi="Arial" w:cs="Arial"/>
                <w:b/>
                <w:bCs/>
                <w:sz w:val="20"/>
                <w:szCs w:val="20"/>
              </w:rPr>
              <w:t>Bias in selection of the reported result</w:t>
            </w:r>
          </w:p>
        </w:tc>
        <w:tc>
          <w:tcPr>
            <w:tcW w:w="536" w:type="pct"/>
            <w:tcBorders>
              <w:bottom w:val="single" w:sz="4" w:space="0" w:color="auto"/>
            </w:tcBorders>
            <w:shd w:val="clear" w:color="auto" w:fill="auto"/>
            <w:vAlign w:val="center"/>
          </w:tcPr>
          <w:p w14:paraId="1C5EFAF7" w14:textId="5B656D0D" w:rsidR="002E7E26" w:rsidRPr="002E7E26" w:rsidRDefault="000A0251" w:rsidP="000A0251">
            <w:pPr>
              <w:rPr>
                <w:rFonts w:ascii="Arial" w:hAnsi="Arial" w:cs="Arial"/>
                <w:b/>
                <w:bCs/>
                <w:sz w:val="20"/>
                <w:szCs w:val="20"/>
              </w:rPr>
            </w:pPr>
            <w:r>
              <w:rPr>
                <w:rFonts w:ascii="Arial" w:hAnsi="Arial" w:cs="Arial"/>
                <w:b/>
                <w:bCs/>
                <w:sz w:val="20"/>
                <w:szCs w:val="20"/>
              </w:rPr>
              <w:t>Overall risk of bias</w:t>
            </w:r>
          </w:p>
        </w:tc>
      </w:tr>
      <w:tr w:rsidR="000A0251" w14:paraId="0D55CED4" w14:textId="02CE90DA" w:rsidTr="000A0251">
        <w:trPr>
          <w:trHeight w:val="340"/>
        </w:trPr>
        <w:tc>
          <w:tcPr>
            <w:tcW w:w="543" w:type="pct"/>
            <w:vAlign w:val="center"/>
          </w:tcPr>
          <w:p w14:paraId="2EBD054B" w14:textId="3081D6F4" w:rsidR="000A0251" w:rsidRDefault="000A0251" w:rsidP="000A0251">
            <w:pPr>
              <w:rPr>
                <w:rFonts w:ascii="Arial" w:hAnsi="Arial" w:cs="Arial"/>
                <w:sz w:val="20"/>
                <w:szCs w:val="20"/>
              </w:rPr>
            </w:pPr>
            <w:r>
              <w:rPr>
                <w:rFonts w:ascii="Arial" w:hAnsi="Arial" w:cs="Arial"/>
                <w:color w:val="000000"/>
                <w:sz w:val="20"/>
                <w:szCs w:val="20"/>
              </w:rPr>
              <w:t>Abdulrahman et al. 2021</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2480DE7F" w14:textId="4FB6B90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EE47637" w14:textId="2FE45D11"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1D981225" w14:textId="66D318C2"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6DFCDA26" w14:textId="4B69C489"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849D34D" w14:textId="33A5917D"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633BEF3C" w14:textId="71CB3A74"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66736D02" w14:textId="1C8E7060"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9CA24"/>
            <w:vAlign w:val="center"/>
          </w:tcPr>
          <w:p w14:paraId="4997BABC" w14:textId="1F79CCA6" w:rsidR="000A0251" w:rsidRDefault="000A0251" w:rsidP="000A0251">
            <w:pPr>
              <w:rPr>
                <w:rFonts w:ascii="Arial" w:hAnsi="Arial" w:cs="Arial"/>
                <w:color w:val="000000"/>
                <w:sz w:val="20"/>
                <w:szCs w:val="20"/>
              </w:rPr>
            </w:pPr>
            <w:r>
              <w:rPr>
                <w:rFonts w:ascii="Arial" w:hAnsi="Arial" w:cs="Arial"/>
                <w:color w:val="000000"/>
                <w:sz w:val="20"/>
                <w:szCs w:val="20"/>
              </w:rPr>
              <w:t>Moderate</w:t>
            </w:r>
          </w:p>
        </w:tc>
      </w:tr>
      <w:tr w:rsidR="000A0251" w14:paraId="1FD52D4A" w14:textId="5CE39956" w:rsidTr="000A0251">
        <w:trPr>
          <w:trHeight w:val="340"/>
        </w:trPr>
        <w:tc>
          <w:tcPr>
            <w:tcW w:w="543" w:type="pct"/>
            <w:vAlign w:val="center"/>
          </w:tcPr>
          <w:p w14:paraId="2FEC626C" w14:textId="002020D7" w:rsidR="000A0251" w:rsidRDefault="000A0251" w:rsidP="000A0251">
            <w:pPr>
              <w:rPr>
                <w:rFonts w:ascii="Arial" w:hAnsi="Arial" w:cs="Arial"/>
                <w:sz w:val="20"/>
                <w:szCs w:val="20"/>
              </w:rPr>
            </w:pPr>
            <w:r>
              <w:rPr>
                <w:rFonts w:ascii="Arial" w:hAnsi="Arial" w:cs="Arial"/>
                <w:color w:val="000000"/>
                <w:sz w:val="20"/>
                <w:szCs w:val="20"/>
              </w:rPr>
              <w:t>Alghamdi et al. 2021</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1A88A70C" w14:textId="1EACB182"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77D3AB9" w14:textId="62227A5A"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6A4289FF" w14:textId="5FBCBC64"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15B4DDB9" w14:textId="66941F2B"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6AAACC4" w14:textId="5B7CA277"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6CB2BBA2" w14:textId="5771940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636C6CDF" w14:textId="3B47F654"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227E5D53" w14:textId="52C1DA0B"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4FE6BE3F" w14:textId="64CEEDE6" w:rsidTr="000A0251">
        <w:trPr>
          <w:trHeight w:val="340"/>
        </w:trPr>
        <w:tc>
          <w:tcPr>
            <w:tcW w:w="543" w:type="pct"/>
            <w:vAlign w:val="center"/>
          </w:tcPr>
          <w:p w14:paraId="5037380A" w14:textId="6B98958B" w:rsidR="000A0251" w:rsidRDefault="000A0251" w:rsidP="000A0251">
            <w:pPr>
              <w:rPr>
                <w:rFonts w:ascii="Arial" w:hAnsi="Arial" w:cs="Arial"/>
                <w:sz w:val="20"/>
                <w:szCs w:val="20"/>
              </w:rPr>
            </w:pPr>
            <w:proofErr w:type="spellStart"/>
            <w:r>
              <w:rPr>
                <w:rFonts w:ascii="Arial" w:hAnsi="Arial" w:cs="Arial"/>
                <w:color w:val="000000"/>
                <w:sz w:val="20"/>
                <w:szCs w:val="20"/>
              </w:rPr>
              <w:t>Almazrou</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716DAE66" w14:textId="71D6B68E"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7C865EF" w14:textId="55264844"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7DFB446F" w14:textId="38AF3B16"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EB4D4B"/>
            <w:vAlign w:val="center"/>
          </w:tcPr>
          <w:p w14:paraId="2B7D4286" w14:textId="357A816D"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F6DCD3E" w14:textId="37C4028C"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3267B710" w14:textId="75A2876D"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D6349A8" w14:textId="7732673E"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71898BF5" w14:textId="63AF9F18"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0D6975F4" w14:textId="44CB3C6D" w:rsidTr="000A0251">
        <w:trPr>
          <w:trHeight w:val="340"/>
        </w:trPr>
        <w:tc>
          <w:tcPr>
            <w:tcW w:w="543" w:type="pct"/>
            <w:vAlign w:val="center"/>
          </w:tcPr>
          <w:p w14:paraId="621D6421" w14:textId="57ADF39A" w:rsidR="000A0251" w:rsidRDefault="000A0251" w:rsidP="000A0251">
            <w:pPr>
              <w:rPr>
                <w:rFonts w:ascii="Arial" w:hAnsi="Arial" w:cs="Arial"/>
                <w:sz w:val="20"/>
                <w:szCs w:val="20"/>
              </w:rPr>
            </w:pPr>
            <w:r>
              <w:rPr>
                <w:rFonts w:ascii="Arial" w:hAnsi="Arial" w:cs="Arial"/>
                <w:color w:val="000000"/>
                <w:sz w:val="20"/>
                <w:szCs w:val="20"/>
              </w:rPr>
              <w:t>Annie et al. 2020</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1C973FC0" w14:textId="6377595F"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1756298" w14:textId="74AC82CD"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3F5443C0" w14:textId="1922E4E4"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EB7F132" w14:textId="6AB3C063"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1ACD9D8" w14:textId="0CE893B3"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F2DDC4E" w14:textId="5176E58F"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60912027" w14:textId="59518D3E"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43D9F657" w14:textId="28A46BC0"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2601FD34" w14:textId="1BCC5228" w:rsidTr="000A0251">
        <w:trPr>
          <w:trHeight w:val="340"/>
        </w:trPr>
        <w:tc>
          <w:tcPr>
            <w:tcW w:w="543" w:type="pct"/>
            <w:vAlign w:val="center"/>
          </w:tcPr>
          <w:p w14:paraId="21DECE69" w14:textId="476737C8" w:rsidR="000A0251" w:rsidRDefault="000A0251" w:rsidP="000A0251">
            <w:pPr>
              <w:rPr>
                <w:rFonts w:ascii="Arial" w:hAnsi="Arial" w:cs="Arial"/>
                <w:sz w:val="20"/>
                <w:szCs w:val="20"/>
              </w:rPr>
            </w:pPr>
            <w:r>
              <w:rPr>
                <w:rFonts w:ascii="Arial" w:hAnsi="Arial" w:cs="Arial"/>
                <w:color w:val="000000"/>
                <w:sz w:val="20"/>
                <w:szCs w:val="20"/>
              </w:rPr>
              <w:lastRenderedPageBreak/>
              <w:t>Arshad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7BA15188" w14:textId="46C671A0"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6C1C1DE" w14:textId="4601EEE7"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02375E68" w14:textId="5336DD59"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12D7FE5" w14:textId="7AD6797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9902BF0" w14:textId="10FEDE24"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5AF28C6C" w14:textId="1C9CD423"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F73D5C7" w14:textId="4782FA03"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9CA24"/>
            <w:vAlign w:val="center"/>
          </w:tcPr>
          <w:p w14:paraId="08788740" w14:textId="06BE20E1" w:rsidR="000A0251" w:rsidRDefault="000A0251" w:rsidP="000A0251">
            <w:pPr>
              <w:rPr>
                <w:rFonts w:ascii="Arial" w:hAnsi="Arial" w:cs="Arial"/>
                <w:color w:val="000000"/>
                <w:sz w:val="20"/>
                <w:szCs w:val="20"/>
              </w:rPr>
            </w:pPr>
            <w:r>
              <w:rPr>
                <w:rFonts w:ascii="Arial" w:hAnsi="Arial" w:cs="Arial"/>
                <w:color w:val="000000"/>
                <w:sz w:val="20"/>
                <w:szCs w:val="20"/>
              </w:rPr>
              <w:t>Moderate</w:t>
            </w:r>
          </w:p>
        </w:tc>
      </w:tr>
      <w:tr w:rsidR="000A0251" w14:paraId="03F7E847" w14:textId="12E95701" w:rsidTr="000A0251">
        <w:trPr>
          <w:trHeight w:val="340"/>
        </w:trPr>
        <w:tc>
          <w:tcPr>
            <w:tcW w:w="543" w:type="pct"/>
            <w:vAlign w:val="center"/>
          </w:tcPr>
          <w:p w14:paraId="355B71EF" w14:textId="5DD3CF84" w:rsidR="000A0251" w:rsidRDefault="000A0251" w:rsidP="000A0251">
            <w:pPr>
              <w:rPr>
                <w:rFonts w:ascii="Arial" w:hAnsi="Arial" w:cs="Arial"/>
                <w:sz w:val="20"/>
                <w:szCs w:val="20"/>
              </w:rPr>
            </w:pPr>
            <w:proofErr w:type="spellStart"/>
            <w:r>
              <w:rPr>
                <w:rFonts w:ascii="Arial" w:hAnsi="Arial" w:cs="Arial"/>
                <w:color w:val="000000"/>
                <w:sz w:val="20"/>
                <w:szCs w:val="20"/>
              </w:rPr>
              <w:t>Awad</w:t>
            </w:r>
            <w:proofErr w:type="spellEnd"/>
            <w:r>
              <w:rPr>
                <w:rFonts w:ascii="Arial" w:hAnsi="Arial" w:cs="Arial"/>
                <w:color w:val="000000"/>
                <w:sz w:val="20"/>
                <w:szCs w:val="20"/>
              </w:rPr>
              <w:t xml:space="preserve"> et al. 2021</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102EA097" w14:textId="47001EC5"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7D36E43" w14:textId="6AA94CE5"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EB4D4B"/>
            <w:vAlign w:val="center"/>
          </w:tcPr>
          <w:p w14:paraId="3539DD07" w14:textId="7BF7EB84"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7E12379" w14:textId="7113309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631A88D6" w14:textId="083C2AFD"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0C005635" w14:textId="0749D174"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D8A82D6" w14:textId="35F502B1"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CBB700C" w14:textId="137518F2"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171B9112" w14:textId="5DC6360D" w:rsidTr="000A0251">
        <w:trPr>
          <w:trHeight w:val="340"/>
        </w:trPr>
        <w:tc>
          <w:tcPr>
            <w:tcW w:w="543" w:type="pct"/>
            <w:vAlign w:val="center"/>
          </w:tcPr>
          <w:p w14:paraId="5896A809" w14:textId="21CCEF52" w:rsidR="000A0251" w:rsidRDefault="000A0251" w:rsidP="000A0251">
            <w:pPr>
              <w:rPr>
                <w:rFonts w:ascii="Arial" w:hAnsi="Arial" w:cs="Arial"/>
                <w:sz w:val="20"/>
                <w:szCs w:val="20"/>
              </w:rPr>
            </w:pPr>
            <w:proofErr w:type="spellStart"/>
            <w:r>
              <w:rPr>
                <w:rFonts w:ascii="Arial" w:hAnsi="Arial" w:cs="Arial"/>
                <w:color w:val="000000"/>
                <w:sz w:val="20"/>
                <w:szCs w:val="20"/>
              </w:rPr>
              <w:t>Bernardini</w:t>
            </w:r>
            <w:proofErr w:type="spellEnd"/>
            <w:r>
              <w:rPr>
                <w:rFonts w:ascii="Arial" w:hAnsi="Arial" w:cs="Arial"/>
                <w:color w:val="000000"/>
                <w:sz w:val="20"/>
                <w:szCs w:val="20"/>
              </w:rPr>
              <w:t xml:space="preserve"> et al. 2021</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26B93C9C" w14:textId="0E4AAAD3"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B56F042" w14:textId="618808E3"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414BE7AC" w14:textId="3AC9DB0F"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8038735" w14:textId="6CE5AC2F"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A66A7F0" w14:textId="420B69D4"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F45780F" w14:textId="4AE7D37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971FB62" w14:textId="3AA75F55"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18148BAF" w14:textId="42010C15"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0408071B" w14:textId="673F6ED2" w:rsidTr="000A0251">
        <w:trPr>
          <w:trHeight w:val="340"/>
        </w:trPr>
        <w:tc>
          <w:tcPr>
            <w:tcW w:w="543" w:type="pct"/>
            <w:vAlign w:val="center"/>
          </w:tcPr>
          <w:p w14:paraId="17992D2B" w14:textId="4E05D3A3" w:rsidR="000A0251" w:rsidRDefault="000A0251" w:rsidP="000A0251">
            <w:pPr>
              <w:rPr>
                <w:rFonts w:ascii="Arial" w:hAnsi="Arial" w:cs="Arial"/>
                <w:sz w:val="20"/>
                <w:szCs w:val="20"/>
              </w:rPr>
            </w:pPr>
            <w:proofErr w:type="spellStart"/>
            <w:r>
              <w:rPr>
                <w:rFonts w:ascii="Arial" w:hAnsi="Arial" w:cs="Arial"/>
                <w:color w:val="000000"/>
                <w:sz w:val="20"/>
                <w:szCs w:val="20"/>
              </w:rPr>
              <w:t>Catteau</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6A6684FD" w14:textId="3D39510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A08CADA" w14:textId="5AE74E3E"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3E5B1172" w14:textId="76B1774A"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6B90CD1" w14:textId="113A38C3"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42D95ED" w14:textId="01A05375"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3DD836F" w14:textId="7EAE4EF8"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317DCA7F" w14:textId="00188B64"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078B5B9D" w14:textId="48A82DC1"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3477BC64" w14:textId="08464A0A" w:rsidTr="000A0251">
        <w:trPr>
          <w:trHeight w:val="340"/>
        </w:trPr>
        <w:tc>
          <w:tcPr>
            <w:tcW w:w="543" w:type="pct"/>
            <w:vAlign w:val="center"/>
          </w:tcPr>
          <w:p w14:paraId="430538C0" w14:textId="5094EC8E" w:rsidR="000A0251" w:rsidRDefault="000A0251" w:rsidP="000A0251">
            <w:pPr>
              <w:rPr>
                <w:rFonts w:ascii="Arial" w:hAnsi="Arial" w:cs="Arial"/>
                <w:sz w:val="20"/>
                <w:szCs w:val="20"/>
              </w:rPr>
            </w:pPr>
            <w:r>
              <w:rPr>
                <w:rFonts w:ascii="Arial" w:hAnsi="Arial" w:cs="Arial"/>
                <w:color w:val="000000"/>
                <w:sz w:val="20"/>
                <w:szCs w:val="20"/>
              </w:rPr>
              <w:t>CORIST Collaboration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3A5F0274" w14:textId="76F02851"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9EDFAC6" w14:textId="7647A5C8"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69BA6794" w14:textId="35AFDB53"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F2476F4" w14:textId="367DC7C2"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4F42E7B" w14:textId="126537B1"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6A7F53B" w14:textId="50164F73"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220F941D" w14:textId="02F2D9EE"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0B93175C" w14:textId="399F2932"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183EEB9C" w14:textId="77777777" w:rsidTr="000A0251">
        <w:trPr>
          <w:trHeight w:val="340"/>
        </w:trPr>
        <w:tc>
          <w:tcPr>
            <w:tcW w:w="543" w:type="pct"/>
            <w:vAlign w:val="center"/>
          </w:tcPr>
          <w:p w14:paraId="2C75E908" w14:textId="7C43E357" w:rsidR="000A0251" w:rsidRDefault="000A0251" w:rsidP="000A0251">
            <w:pPr>
              <w:rPr>
                <w:rFonts w:ascii="Arial" w:hAnsi="Arial" w:cs="Arial"/>
                <w:sz w:val="20"/>
                <w:szCs w:val="20"/>
              </w:rPr>
            </w:pPr>
            <w:r>
              <w:rPr>
                <w:rFonts w:ascii="Arial" w:hAnsi="Arial" w:cs="Arial"/>
                <w:color w:val="000000"/>
                <w:sz w:val="20"/>
                <w:szCs w:val="20"/>
              </w:rPr>
              <w:t>Gao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42799FD6" w14:textId="29FC43AD"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EF5BCF8" w14:textId="4DBD0C87"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445F42F8" w14:textId="68967839"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5990BDF" w14:textId="6F8F1319"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B693371" w14:textId="5EDC919A"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7DE75030" w14:textId="4ECAB3F6"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2DFC2EFC" w14:textId="5166B73D"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3EA3429A" w14:textId="6C9074F3"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6077DF06" w14:textId="77777777" w:rsidTr="000A0251">
        <w:trPr>
          <w:trHeight w:val="340"/>
        </w:trPr>
        <w:tc>
          <w:tcPr>
            <w:tcW w:w="543" w:type="pct"/>
            <w:vAlign w:val="center"/>
          </w:tcPr>
          <w:p w14:paraId="40E17519" w14:textId="5375860D" w:rsidR="000A0251" w:rsidRDefault="000A0251" w:rsidP="000A0251">
            <w:pPr>
              <w:rPr>
                <w:rFonts w:ascii="Arial" w:hAnsi="Arial" w:cs="Arial"/>
                <w:sz w:val="20"/>
                <w:szCs w:val="20"/>
              </w:rPr>
            </w:pPr>
            <w:proofErr w:type="spellStart"/>
            <w:r>
              <w:rPr>
                <w:rFonts w:ascii="Arial" w:hAnsi="Arial" w:cs="Arial"/>
                <w:color w:val="000000"/>
                <w:sz w:val="20"/>
                <w:szCs w:val="20"/>
              </w:rPr>
              <w:t>Gautret</w:t>
            </w:r>
            <w:proofErr w:type="spellEnd"/>
            <w:r>
              <w:rPr>
                <w:rFonts w:ascii="Arial" w:hAnsi="Arial" w:cs="Arial"/>
                <w:color w:val="000000"/>
                <w:sz w:val="20"/>
                <w:szCs w:val="20"/>
              </w:rPr>
              <w:t xml:space="preserve"> et al. 2021 &amp; </w:t>
            </w:r>
            <w:proofErr w:type="spellStart"/>
            <w:r>
              <w:rPr>
                <w:rFonts w:ascii="Arial" w:hAnsi="Arial" w:cs="Arial"/>
                <w:color w:val="000000"/>
                <w:sz w:val="20"/>
                <w:szCs w:val="20"/>
              </w:rPr>
              <w:t>Gautret</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EB4D4B"/>
            <w:vAlign w:val="center"/>
          </w:tcPr>
          <w:p w14:paraId="2456071E" w14:textId="7CE38DA7"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35BC4DF" w14:textId="40BE37C7"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429C509D" w14:textId="5C6EADB9"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1CD7A52" w14:textId="1D0B89A5"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42DA42C0" w14:textId="5EAC46F2"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A3FAAF9" w14:textId="122AA11C"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78F0088" w14:textId="087377EE"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4140E5E" w14:textId="50CCA73F"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762068BD" w14:textId="77777777" w:rsidTr="000A0251">
        <w:trPr>
          <w:trHeight w:val="340"/>
        </w:trPr>
        <w:tc>
          <w:tcPr>
            <w:tcW w:w="543" w:type="pct"/>
            <w:vAlign w:val="center"/>
          </w:tcPr>
          <w:p w14:paraId="71B3CFD4" w14:textId="5EA48DE4" w:rsidR="000A0251" w:rsidRDefault="000A0251" w:rsidP="000A0251">
            <w:pPr>
              <w:rPr>
                <w:rFonts w:ascii="Arial" w:hAnsi="Arial" w:cs="Arial"/>
                <w:sz w:val="20"/>
                <w:szCs w:val="20"/>
              </w:rPr>
            </w:pPr>
            <w:proofErr w:type="spellStart"/>
            <w:r>
              <w:rPr>
                <w:rFonts w:ascii="Arial" w:hAnsi="Arial" w:cs="Arial"/>
                <w:color w:val="000000"/>
                <w:sz w:val="20"/>
                <w:szCs w:val="20"/>
              </w:rPr>
              <w:t>Geleris</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1A38F260" w14:textId="56390828"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5B7182E" w14:textId="64FAD26D"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6AB04C"/>
            <w:vAlign w:val="center"/>
          </w:tcPr>
          <w:p w14:paraId="2C27653E" w14:textId="05678F05"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E63CEC4" w14:textId="70E66A1C"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6002DD6" w14:textId="5281B652"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5FEB55AA" w14:textId="553C554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62423C50" w14:textId="069FAD48"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9CA24"/>
            <w:vAlign w:val="center"/>
          </w:tcPr>
          <w:p w14:paraId="2210B5EF" w14:textId="36C750A3" w:rsidR="000A0251" w:rsidRDefault="000A0251" w:rsidP="000A0251">
            <w:pPr>
              <w:rPr>
                <w:rFonts w:ascii="Arial" w:hAnsi="Arial" w:cs="Arial"/>
                <w:color w:val="000000"/>
                <w:sz w:val="20"/>
                <w:szCs w:val="20"/>
              </w:rPr>
            </w:pPr>
            <w:r>
              <w:rPr>
                <w:rFonts w:ascii="Arial" w:hAnsi="Arial" w:cs="Arial"/>
                <w:color w:val="000000"/>
                <w:sz w:val="20"/>
                <w:szCs w:val="20"/>
              </w:rPr>
              <w:t>Moderate</w:t>
            </w:r>
          </w:p>
        </w:tc>
      </w:tr>
      <w:tr w:rsidR="000A0251" w14:paraId="289F07FE" w14:textId="77777777" w:rsidTr="000A0251">
        <w:trPr>
          <w:trHeight w:val="340"/>
        </w:trPr>
        <w:tc>
          <w:tcPr>
            <w:tcW w:w="543" w:type="pct"/>
            <w:vAlign w:val="center"/>
          </w:tcPr>
          <w:p w14:paraId="545F0F79" w14:textId="69E4569E" w:rsidR="000A0251" w:rsidRDefault="000A0251" w:rsidP="000A0251">
            <w:pPr>
              <w:rPr>
                <w:rFonts w:ascii="Arial" w:hAnsi="Arial" w:cs="Arial"/>
                <w:sz w:val="20"/>
                <w:szCs w:val="20"/>
              </w:rPr>
            </w:pPr>
            <w:r>
              <w:rPr>
                <w:rFonts w:ascii="Arial" w:hAnsi="Arial" w:cs="Arial"/>
                <w:color w:val="000000"/>
                <w:sz w:val="20"/>
                <w:szCs w:val="20"/>
              </w:rPr>
              <w:t>Grimaldi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5DE175B0" w14:textId="176D60DF"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D6CCDE2" w14:textId="5A2A14D1"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422334FD" w14:textId="1B6D6C8C"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BB4983D" w14:textId="4FE9E96F"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A413D31" w14:textId="5BAD3877"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73D56341" w14:textId="1F5C11B6"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C4DA860" w14:textId="2A203CD9"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2A415D24" w14:textId="31CB207B"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7FA1744A" w14:textId="77777777" w:rsidTr="000A0251">
        <w:trPr>
          <w:trHeight w:val="340"/>
        </w:trPr>
        <w:tc>
          <w:tcPr>
            <w:tcW w:w="543" w:type="pct"/>
            <w:vAlign w:val="center"/>
          </w:tcPr>
          <w:p w14:paraId="780273E9" w14:textId="77DBCFB9" w:rsidR="000A0251" w:rsidRDefault="000A0251" w:rsidP="000A0251">
            <w:pPr>
              <w:rPr>
                <w:rFonts w:ascii="Arial" w:hAnsi="Arial" w:cs="Arial"/>
                <w:sz w:val="20"/>
                <w:szCs w:val="20"/>
              </w:rPr>
            </w:pPr>
            <w:proofErr w:type="spellStart"/>
            <w:r>
              <w:rPr>
                <w:rFonts w:ascii="Arial" w:hAnsi="Arial" w:cs="Arial"/>
                <w:color w:val="000000"/>
                <w:sz w:val="20"/>
                <w:szCs w:val="20"/>
              </w:rPr>
              <w:t>Hraiech</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1125AD48" w14:textId="58A9EBB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D754B8A" w14:textId="09C5C8CB"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47DFE9AA" w14:textId="03B4D563"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413F466" w14:textId="4B6AEEF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3C93DE7F" w14:textId="605D3AF6"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0FCB8847" w14:textId="73ABDE09"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E37D2FA" w14:textId="2371E3FA"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0EA589BB" w14:textId="6343A617"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53EF8227" w14:textId="77777777" w:rsidTr="000A0251">
        <w:trPr>
          <w:trHeight w:val="340"/>
        </w:trPr>
        <w:tc>
          <w:tcPr>
            <w:tcW w:w="543" w:type="pct"/>
            <w:vAlign w:val="center"/>
          </w:tcPr>
          <w:p w14:paraId="6FF74546" w14:textId="46BCF4BA" w:rsidR="000A0251" w:rsidRDefault="000A0251" w:rsidP="000A0251">
            <w:pPr>
              <w:rPr>
                <w:rFonts w:ascii="Arial" w:hAnsi="Arial" w:cs="Arial"/>
                <w:sz w:val="20"/>
                <w:szCs w:val="20"/>
              </w:rPr>
            </w:pPr>
            <w:r>
              <w:rPr>
                <w:rFonts w:ascii="Arial" w:hAnsi="Arial" w:cs="Arial"/>
                <w:color w:val="000000"/>
                <w:sz w:val="20"/>
                <w:szCs w:val="20"/>
              </w:rPr>
              <w:t>Huang et al. 2020a</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7C297B26" w14:textId="3547AA01"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E665039" w14:textId="1951C68D" w:rsidR="000A0251" w:rsidRDefault="000A0251" w:rsidP="000A0251">
            <w:pPr>
              <w:rPr>
                <w:rFonts w:ascii="Arial" w:hAnsi="Arial" w:cs="Arial"/>
                <w:sz w:val="20"/>
                <w:szCs w:val="20"/>
              </w:rPr>
            </w:pPr>
            <w:r>
              <w:rPr>
                <w:rFonts w:ascii="Arial" w:hAnsi="Arial" w:cs="Arial"/>
                <w:color w:val="000000"/>
                <w:sz w:val="20"/>
                <w:szCs w:val="20"/>
              </w:rPr>
              <w:t>Moderate</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16207872" w14:textId="713ACF0F"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6B969CE" w14:textId="7826695B"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421CED1C" w14:textId="74A4D273"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F9CA24"/>
            <w:vAlign w:val="center"/>
          </w:tcPr>
          <w:p w14:paraId="6AC12CF3" w14:textId="722A727F"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FE6680E" w14:textId="6177618E"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1532ABA4" w14:textId="3BE66252"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094F920A" w14:textId="77777777" w:rsidTr="000A0251">
        <w:trPr>
          <w:trHeight w:val="340"/>
        </w:trPr>
        <w:tc>
          <w:tcPr>
            <w:tcW w:w="543" w:type="pct"/>
            <w:vAlign w:val="center"/>
          </w:tcPr>
          <w:p w14:paraId="2660E843" w14:textId="5A055B9C" w:rsidR="000A0251" w:rsidRDefault="000A0251" w:rsidP="000A0251">
            <w:pPr>
              <w:rPr>
                <w:rFonts w:ascii="Arial" w:hAnsi="Arial" w:cs="Arial"/>
                <w:sz w:val="20"/>
                <w:szCs w:val="20"/>
              </w:rPr>
            </w:pPr>
            <w:r>
              <w:rPr>
                <w:rFonts w:ascii="Arial" w:hAnsi="Arial" w:cs="Arial"/>
                <w:color w:val="000000"/>
                <w:sz w:val="20"/>
                <w:szCs w:val="20"/>
              </w:rPr>
              <w:t>Huang et al. 2020b</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6EBB20DD" w14:textId="1056C68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BE8A5EA" w14:textId="6C0BABC5"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6AB04C"/>
            <w:vAlign w:val="center"/>
          </w:tcPr>
          <w:p w14:paraId="4731BD93" w14:textId="16C98647"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A4299C0" w14:textId="4C30FFE0"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811436D" w14:textId="0ED5030E"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59547CEB" w14:textId="1CE2D8ED"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194938C9" w14:textId="45A8AF59"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9CA24"/>
            <w:vAlign w:val="center"/>
          </w:tcPr>
          <w:p w14:paraId="291442B3" w14:textId="735BCC76" w:rsidR="000A0251" w:rsidRDefault="000A0251" w:rsidP="000A0251">
            <w:pPr>
              <w:rPr>
                <w:rFonts w:ascii="Arial" w:hAnsi="Arial" w:cs="Arial"/>
                <w:color w:val="000000"/>
                <w:sz w:val="20"/>
                <w:szCs w:val="20"/>
              </w:rPr>
            </w:pPr>
            <w:r>
              <w:rPr>
                <w:rFonts w:ascii="Arial" w:hAnsi="Arial" w:cs="Arial"/>
                <w:color w:val="000000"/>
                <w:sz w:val="20"/>
                <w:szCs w:val="20"/>
              </w:rPr>
              <w:t>Moderate</w:t>
            </w:r>
          </w:p>
        </w:tc>
      </w:tr>
      <w:tr w:rsidR="000A0251" w14:paraId="7DC0CE2E" w14:textId="77777777" w:rsidTr="000A0251">
        <w:trPr>
          <w:trHeight w:val="340"/>
        </w:trPr>
        <w:tc>
          <w:tcPr>
            <w:tcW w:w="543" w:type="pct"/>
            <w:vAlign w:val="center"/>
          </w:tcPr>
          <w:p w14:paraId="4CA24846" w14:textId="1A9859EC" w:rsidR="000A0251" w:rsidRDefault="000A0251" w:rsidP="000A0251">
            <w:pPr>
              <w:rPr>
                <w:rFonts w:ascii="Arial" w:hAnsi="Arial" w:cs="Arial"/>
                <w:sz w:val="20"/>
                <w:szCs w:val="20"/>
              </w:rPr>
            </w:pPr>
            <w:r>
              <w:rPr>
                <w:rFonts w:ascii="Arial" w:hAnsi="Arial" w:cs="Arial"/>
                <w:color w:val="000000"/>
                <w:sz w:val="20"/>
                <w:szCs w:val="20"/>
              </w:rPr>
              <w:t>Ip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08BB7994" w14:textId="23BFB09F"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B33D592" w14:textId="0BE79104"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EB4D4B"/>
            <w:vAlign w:val="center"/>
          </w:tcPr>
          <w:p w14:paraId="2E94FB5C" w14:textId="4DB30458"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47BD08A" w14:textId="67BA7F2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CFC08FD" w14:textId="78ACFD8A"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BF196FF" w14:textId="1F87996F"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6E3A7A3E" w14:textId="30160C5E" w:rsidR="000A0251" w:rsidRDefault="000A0251" w:rsidP="000A0251">
            <w:pPr>
              <w:rPr>
                <w:rFonts w:ascii="Arial" w:hAnsi="Arial" w:cs="Arial"/>
                <w:color w:val="000000"/>
                <w:sz w:val="20"/>
                <w:szCs w:val="20"/>
              </w:rPr>
            </w:pPr>
            <w:r>
              <w:rPr>
                <w:rFonts w:ascii="Arial" w:hAnsi="Arial" w:cs="Arial"/>
                <w:color w:val="000000"/>
                <w:sz w:val="20"/>
                <w:szCs w:val="20"/>
              </w:rPr>
              <w:t>Serious</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547092E9" w14:textId="58E55235"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46441744" w14:textId="77777777" w:rsidTr="000A0251">
        <w:trPr>
          <w:trHeight w:val="340"/>
        </w:trPr>
        <w:tc>
          <w:tcPr>
            <w:tcW w:w="543" w:type="pct"/>
            <w:vAlign w:val="center"/>
          </w:tcPr>
          <w:p w14:paraId="68B2BD3C" w14:textId="61BE7BF0" w:rsidR="000A0251" w:rsidRDefault="000A0251" w:rsidP="000A0251">
            <w:pPr>
              <w:rPr>
                <w:rFonts w:ascii="Arial" w:hAnsi="Arial" w:cs="Arial"/>
                <w:sz w:val="20"/>
                <w:szCs w:val="20"/>
              </w:rPr>
            </w:pPr>
            <w:proofErr w:type="spellStart"/>
            <w:r>
              <w:rPr>
                <w:rFonts w:ascii="Arial" w:hAnsi="Arial" w:cs="Arial"/>
                <w:color w:val="000000"/>
                <w:sz w:val="20"/>
                <w:szCs w:val="20"/>
              </w:rPr>
              <w:t>Kalligeros</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2C1290D2" w14:textId="708F8FD8"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F4AA2F3" w14:textId="4E8E5471"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4D5A3C3D" w14:textId="454A605F"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9C5C295" w14:textId="515FF6E0"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2C6A079" w14:textId="698ECB76"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90733B3" w14:textId="262050C6"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14572987" w14:textId="40C78CC7"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6EE0EF2A" w14:textId="427087C2"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6D1B4533" w14:textId="77777777" w:rsidTr="000A0251">
        <w:trPr>
          <w:trHeight w:val="340"/>
        </w:trPr>
        <w:tc>
          <w:tcPr>
            <w:tcW w:w="543" w:type="pct"/>
            <w:vAlign w:val="center"/>
          </w:tcPr>
          <w:p w14:paraId="3689477B" w14:textId="63A591C8" w:rsidR="000A0251" w:rsidRDefault="000A0251" w:rsidP="000A0251">
            <w:pPr>
              <w:rPr>
                <w:rFonts w:ascii="Arial" w:hAnsi="Arial" w:cs="Arial"/>
                <w:sz w:val="20"/>
                <w:szCs w:val="20"/>
              </w:rPr>
            </w:pPr>
            <w:r>
              <w:rPr>
                <w:rFonts w:ascii="Arial" w:hAnsi="Arial" w:cs="Arial"/>
                <w:color w:val="000000"/>
                <w:sz w:val="20"/>
                <w:szCs w:val="20"/>
              </w:rPr>
              <w:t>Karolyi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4B87FB3F" w14:textId="7214F2AB"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ABE7741" w14:textId="28AE781E"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37F1CA83" w14:textId="4842E340"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1F2CB85" w14:textId="4914EB9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A76958A" w14:textId="429FA5F3"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6253C25F" w14:textId="01AE32CC"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2549E4A" w14:textId="12DF7595"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43494650" w14:textId="21AE94D3"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1F4F451D" w14:textId="77777777" w:rsidTr="000A0251">
        <w:trPr>
          <w:trHeight w:val="340"/>
        </w:trPr>
        <w:tc>
          <w:tcPr>
            <w:tcW w:w="543" w:type="pct"/>
            <w:vAlign w:val="center"/>
          </w:tcPr>
          <w:p w14:paraId="4A3AA312" w14:textId="61D69F90" w:rsidR="000A0251" w:rsidRDefault="000A0251" w:rsidP="000A0251">
            <w:pPr>
              <w:rPr>
                <w:rFonts w:ascii="Arial" w:hAnsi="Arial" w:cs="Arial"/>
                <w:sz w:val="20"/>
                <w:szCs w:val="20"/>
              </w:rPr>
            </w:pPr>
            <w:r>
              <w:rPr>
                <w:rFonts w:ascii="Arial" w:hAnsi="Arial" w:cs="Arial"/>
                <w:color w:val="000000"/>
                <w:sz w:val="20"/>
                <w:szCs w:val="20"/>
              </w:rPr>
              <w:t>Kelly et al. 2021</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468ED8F5" w14:textId="419015E7"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1260CA9" w14:textId="4FA5220C"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5BC0B18B" w14:textId="0D180C1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A680EF8" w14:textId="6E9581A2"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5130208" w14:textId="789B2087"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5541C0C0" w14:textId="723BE4D5"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568C6967" w14:textId="7EC6C114" w:rsidR="000A0251" w:rsidRDefault="000A0251" w:rsidP="000A0251">
            <w:pPr>
              <w:rPr>
                <w:rFonts w:ascii="Arial" w:hAnsi="Arial" w:cs="Arial"/>
                <w:color w:val="000000"/>
                <w:sz w:val="20"/>
                <w:szCs w:val="20"/>
              </w:rPr>
            </w:pPr>
            <w:r>
              <w:rPr>
                <w:rFonts w:ascii="Arial" w:hAnsi="Arial" w:cs="Arial"/>
                <w:color w:val="000000"/>
                <w:sz w:val="20"/>
                <w:szCs w:val="20"/>
              </w:rPr>
              <w:t>Serious</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63B48495" w14:textId="29EA064A"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15A8B170" w14:textId="77777777" w:rsidTr="000A0251">
        <w:trPr>
          <w:trHeight w:val="340"/>
        </w:trPr>
        <w:tc>
          <w:tcPr>
            <w:tcW w:w="543" w:type="pct"/>
            <w:vAlign w:val="center"/>
          </w:tcPr>
          <w:p w14:paraId="3F1B1C1D" w14:textId="01B44576" w:rsidR="000A0251" w:rsidRDefault="000A0251" w:rsidP="000A0251">
            <w:pPr>
              <w:rPr>
                <w:rFonts w:ascii="Arial" w:hAnsi="Arial" w:cs="Arial"/>
                <w:sz w:val="20"/>
                <w:szCs w:val="20"/>
              </w:rPr>
            </w:pPr>
            <w:r>
              <w:rPr>
                <w:rFonts w:ascii="Arial" w:hAnsi="Arial" w:cs="Arial"/>
                <w:color w:val="000000"/>
                <w:sz w:val="20"/>
                <w:szCs w:val="20"/>
              </w:rPr>
              <w:t>Kim et al. 2021</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0E124F51" w14:textId="12001FA0"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F79948A" w14:textId="29C9EF54"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2644623A" w14:textId="42EF37D1"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8791AB9" w14:textId="6E3D1FA5"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902E1E8" w14:textId="39F3EB29"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0EA14BB0" w14:textId="5D91653A"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CE16093" w14:textId="2DE53A0A"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4D42C5BD" w14:textId="4DF04E8D"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4FC4F93D" w14:textId="77777777" w:rsidTr="000A0251">
        <w:trPr>
          <w:trHeight w:val="340"/>
        </w:trPr>
        <w:tc>
          <w:tcPr>
            <w:tcW w:w="543" w:type="pct"/>
            <w:vAlign w:val="center"/>
          </w:tcPr>
          <w:p w14:paraId="03ABDDFF" w14:textId="7BD973CA" w:rsidR="000A0251" w:rsidRDefault="000A0251" w:rsidP="000A0251">
            <w:pPr>
              <w:rPr>
                <w:rFonts w:ascii="Arial" w:hAnsi="Arial" w:cs="Arial"/>
                <w:sz w:val="20"/>
                <w:szCs w:val="20"/>
              </w:rPr>
            </w:pPr>
            <w:proofErr w:type="spellStart"/>
            <w:r>
              <w:rPr>
                <w:rFonts w:ascii="Arial" w:hAnsi="Arial" w:cs="Arial"/>
                <w:color w:val="000000"/>
                <w:sz w:val="20"/>
                <w:szCs w:val="20"/>
              </w:rPr>
              <w:t>Lagier</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73703DF9" w14:textId="1702448D"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4067E75" w14:textId="4D0C9A15"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782E11DD" w14:textId="777FEEB1"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A703071" w14:textId="01F4FF0E"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CFF1AEB" w14:textId="2EE96E37"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1B8883B" w14:textId="4C35FB5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F4F179F" w14:textId="4DF719E8"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784A26F2" w14:textId="1BA9BE10"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44F59FDC" w14:textId="77777777" w:rsidTr="000A0251">
        <w:trPr>
          <w:trHeight w:val="340"/>
        </w:trPr>
        <w:tc>
          <w:tcPr>
            <w:tcW w:w="543" w:type="pct"/>
            <w:vAlign w:val="center"/>
          </w:tcPr>
          <w:p w14:paraId="529A8595" w14:textId="603C07DE" w:rsidR="000A0251" w:rsidRDefault="000A0251" w:rsidP="000A0251">
            <w:pPr>
              <w:rPr>
                <w:rFonts w:ascii="Arial" w:hAnsi="Arial" w:cs="Arial"/>
                <w:sz w:val="20"/>
                <w:szCs w:val="20"/>
              </w:rPr>
            </w:pPr>
            <w:proofErr w:type="spellStart"/>
            <w:r>
              <w:rPr>
                <w:rFonts w:ascii="Arial" w:hAnsi="Arial" w:cs="Arial"/>
                <w:color w:val="000000"/>
                <w:sz w:val="20"/>
                <w:szCs w:val="20"/>
              </w:rPr>
              <w:lastRenderedPageBreak/>
              <w:t>Lamback</w:t>
            </w:r>
            <w:proofErr w:type="spellEnd"/>
            <w:r>
              <w:rPr>
                <w:rFonts w:ascii="Arial" w:hAnsi="Arial" w:cs="Arial"/>
                <w:color w:val="000000"/>
                <w:sz w:val="20"/>
                <w:szCs w:val="20"/>
              </w:rPr>
              <w:t xml:space="preserve"> et al. 2021</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0D03789A" w14:textId="59ED2B0D"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9366CC2" w14:textId="7A99773F"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17F72CE4" w14:textId="6C80B0CF"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081D537" w14:textId="200BD80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FDD3CCE" w14:textId="016B74DD"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F9CA24"/>
            <w:vAlign w:val="center"/>
          </w:tcPr>
          <w:p w14:paraId="3572698E" w14:textId="126F007B"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1482CD7" w14:textId="47721905" w:rsidR="000A0251" w:rsidRDefault="000A0251" w:rsidP="000A0251">
            <w:pPr>
              <w:rPr>
                <w:rFonts w:ascii="Arial" w:hAnsi="Arial" w:cs="Arial"/>
                <w:color w:val="000000"/>
                <w:sz w:val="20"/>
                <w:szCs w:val="20"/>
              </w:rPr>
            </w:pPr>
            <w:r>
              <w:rPr>
                <w:rFonts w:ascii="Arial" w:hAnsi="Arial" w:cs="Arial"/>
                <w:color w:val="000000"/>
                <w:sz w:val="20"/>
                <w:szCs w:val="20"/>
              </w:rPr>
              <w:t>Moderate</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48ECF166" w14:textId="7F36ABD8"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38942213" w14:textId="77777777" w:rsidTr="000A0251">
        <w:trPr>
          <w:trHeight w:val="340"/>
        </w:trPr>
        <w:tc>
          <w:tcPr>
            <w:tcW w:w="543" w:type="pct"/>
            <w:vAlign w:val="center"/>
          </w:tcPr>
          <w:p w14:paraId="1E029D01" w14:textId="7A06A763" w:rsidR="000A0251" w:rsidRDefault="000A0251" w:rsidP="000A0251">
            <w:pPr>
              <w:rPr>
                <w:rFonts w:ascii="Arial" w:hAnsi="Arial" w:cs="Arial"/>
                <w:sz w:val="20"/>
                <w:szCs w:val="20"/>
              </w:rPr>
            </w:pPr>
            <w:r>
              <w:rPr>
                <w:rFonts w:ascii="Arial" w:hAnsi="Arial" w:cs="Arial"/>
                <w:color w:val="000000"/>
                <w:sz w:val="20"/>
                <w:szCs w:val="20"/>
              </w:rPr>
              <w:t>Lammers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654E0049" w14:textId="6F6B6983"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7C6DD0F3" w14:textId="06BBC419" w:rsidR="000A0251" w:rsidRDefault="000A0251" w:rsidP="000A0251">
            <w:pPr>
              <w:rPr>
                <w:rFonts w:ascii="Arial" w:hAnsi="Arial" w:cs="Arial"/>
                <w:sz w:val="20"/>
                <w:szCs w:val="20"/>
              </w:rPr>
            </w:pPr>
            <w:r>
              <w:rPr>
                <w:rFonts w:ascii="Arial" w:hAnsi="Arial" w:cs="Arial"/>
                <w:color w:val="000000"/>
                <w:sz w:val="20"/>
                <w:szCs w:val="20"/>
              </w:rPr>
              <w:t>Moderate</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1BF5F1B7" w14:textId="6C5EB025"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EB4D4B"/>
            <w:vAlign w:val="center"/>
          </w:tcPr>
          <w:p w14:paraId="4546C1A3" w14:textId="07987D12"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67F60FB" w14:textId="0002D84F"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1FB86410" w14:textId="08310E18"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FE37C58" w14:textId="5CF65575"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5526478F" w14:textId="71394DA7"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6A0FAAF0" w14:textId="77777777" w:rsidTr="000A0251">
        <w:trPr>
          <w:trHeight w:val="340"/>
        </w:trPr>
        <w:tc>
          <w:tcPr>
            <w:tcW w:w="543" w:type="pct"/>
            <w:vAlign w:val="center"/>
          </w:tcPr>
          <w:p w14:paraId="25EC06AD" w14:textId="6C5075B3" w:rsidR="000A0251" w:rsidRDefault="000A0251" w:rsidP="000A0251">
            <w:pPr>
              <w:rPr>
                <w:rFonts w:ascii="Arial" w:hAnsi="Arial" w:cs="Arial"/>
                <w:sz w:val="20"/>
                <w:szCs w:val="20"/>
              </w:rPr>
            </w:pPr>
            <w:proofErr w:type="spellStart"/>
            <w:r>
              <w:rPr>
                <w:rFonts w:ascii="Arial" w:hAnsi="Arial" w:cs="Arial"/>
                <w:color w:val="000000"/>
                <w:sz w:val="20"/>
                <w:szCs w:val="20"/>
              </w:rPr>
              <w:t>Lauriola</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6AC8D12B" w14:textId="3E64F2D5"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350D52E9" w14:textId="41C4B643"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5B328AE3" w14:textId="3290FCD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3D0702ED" w14:textId="7F415990"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1081D7B" w14:textId="0915DAC2"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3F5FDA4A" w14:textId="2675F841"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B462438" w14:textId="16C19CCC"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2CE8624B" w14:textId="1CA90704"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58EF994E" w14:textId="77777777" w:rsidTr="000A0251">
        <w:trPr>
          <w:trHeight w:val="340"/>
        </w:trPr>
        <w:tc>
          <w:tcPr>
            <w:tcW w:w="543" w:type="pct"/>
            <w:vAlign w:val="center"/>
          </w:tcPr>
          <w:p w14:paraId="761DB544" w14:textId="65C0543A" w:rsidR="000A0251" w:rsidRDefault="000A0251" w:rsidP="000A0251">
            <w:pPr>
              <w:rPr>
                <w:rFonts w:ascii="Arial" w:hAnsi="Arial" w:cs="Arial"/>
                <w:sz w:val="20"/>
                <w:szCs w:val="20"/>
              </w:rPr>
            </w:pPr>
            <w:proofErr w:type="spellStart"/>
            <w:r>
              <w:rPr>
                <w:rFonts w:ascii="Arial" w:hAnsi="Arial" w:cs="Arial"/>
                <w:color w:val="000000"/>
                <w:sz w:val="20"/>
                <w:szCs w:val="20"/>
              </w:rPr>
              <w:t>Lecronier</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6CBFEA1C" w14:textId="1B7EF42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985307B" w14:textId="706A4660"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25A19F59" w14:textId="381ABD86"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46AE9CE" w14:textId="74E57FD7"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49860D2" w14:textId="236643DB"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74C74216" w14:textId="2546000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B3F321E" w14:textId="097AD8DE"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62726092" w14:textId="48DE8075"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64A865C2" w14:textId="77777777" w:rsidTr="000A0251">
        <w:trPr>
          <w:trHeight w:val="340"/>
        </w:trPr>
        <w:tc>
          <w:tcPr>
            <w:tcW w:w="543" w:type="pct"/>
            <w:vAlign w:val="center"/>
          </w:tcPr>
          <w:p w14:paraId="7AD91E1F" w14:textId="1E6C2D2F" w:rsidR="000A0251" w:rsidRDefault="000A0251" w:rsidP="000A0251">
            <w:pPr>
              <w:rPr>
                <w:rFonts w:ascii="Arial" w:hAnsi="Arial" w:cs="Arial"/>
                <w:sz w:val="20"/>
                <w:szCs w:val="20"/>
              </w:rPr>
            </w:pPr>
            <w:r>
              <w:rPr>
                <w:rFonts w:ascii="Arial" w:hAnsi="Arial" w:cs="Arial"/>
                <w:color w:val="000000"/>
                <w:sz w:val="20"/>
                <w:szCs w:val="20"/>
              </w:rPr>
              <w:t>Li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766594D4" w14:textId="1AF2F11B"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20B75BD" w14:textId="75186229"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7CB09CB6" w14:textId="437AB86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E78F625" w14:textId="56021F6A"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21879F04" w14:textId="2A7BFBFA"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6AEC316B" w14:textId="717E70D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230D554" w14:textId="1ABB21AD"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2674A9F2" w14:textId="1807A737"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716CC7B8" w14:textId="77777777" w:rsidTr="000A0251">
        <w:trPr>
          <w:trHeight w:val="340"/>
        </w:trPr>
        <w:tc>
          <w:tcPr>
            <w:tcW w:w="543" w:type="pct"/>
            <w:vAlign w:val="center"/>
          </w:tcPr>
          <w:p w14:paraId="2B54A0D7" w14:textId="370E1E12" w:rsidR="000A0251" w:rsidRDefault="000A0251" w:rsidP="000A0251">
            <w:pPr>
              <w:rPr>
                <w:rFonts w:ascii="Arial" w:hAnsi="Arial" w:cs="Arial"/>
                <w:sz w:val="20"/>
                <w:szCs w:val="20"/>
              </w:rPr>
            </w:pPr>
            <w:proofErr w:type="spellStart"/>
            <w:r>
              <w:rPr>
                <w:rFonts w:ascii="Arial" w:hAnsi="Arial" w:cs="Arial"/>
                <w:color w:val="000000"/>
                <w:sz w:val="20"/>
                <w:szCs w:val="20"/>
              </w:rPr>
              <w:t>Lotfy</w:t>
            </w:r>
            <w:proofErr w:type="spellEnd"/>
            <w:r>
              <w:rPr>
                <w:rFonts w:ascii="Arial" w:hAnsi="Arial" w:cs="Arial"/>
                <w:color w:val="000000"/>
                <w:sz w:val="20"/>
                <w:szCs w:val="20"/>
              </w:rPr>
              <w:t xml:space="preserve"> et al. 2021</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68AB1804" w14:textId="78A6B9C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6C54F56" w14:textId="2F30F39C"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5A814FB6" w14:textId="03FE8111"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DDBDF2C" w14:textId="55AA1109"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70D5D98" w14:textId="785C7862"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06CC7C6B" w14:textId="0E8339F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6DCDD36F" w14:textId="5B52B395" w:rsidR="000A0251" w:rsidRDefault="000A0251" w:rsidP="000A0251">
            <w:pPr>
              <w:rPr>
                <w:rFonts w:ascii="Arial" w:hAnsi="Arial" w:cs="Arial"/>
                <w:color w:val="000000"/>
                <w:sz w:val="20"/>
                <w:szCs w:val="20"/>
              </w:rPr>
            </w:pPr>
            <w:r>
              <w:rPr>
                <w:rFonts w:ascii="Arial" w:hAnsi="Arial" w:cs="Arial"/>
                <w:color w:val="000000"/>
                <w:sz w:val="20"/>
                <w:szCs w:val="20"/>
              </w:rPr>
              <w:t>Serious</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0C353CDE" w14:textId="0EC03D97"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48D444C6" w14:textId="77777777" w:rsidTr="000A0251">
        <w:trPr>
          <w:trHeight w:val="340"/>
        </w:trPr>
        <w:tc>
          <w:tcPr>
            <w:tcW w:w="543" w:type="pct"/>
            <w:vAlign w:val="center"/>
          </w:tcPr>
          <w:p w14:paraId="7536CB16" w14:textId="33A462A5" w:rsidR="000A0251" w:rsidRDefault="000A0251" w:rsidP="000A0251">
            <w:pPr>
              <w:rPr>
                <w:rFonts w:ascii="Arial" w:hAnsi="Arial" w:cs="Arial"/>
                <w:sz w:val="20"/>
                <w:szCs w:val="20"/>
              </w:rPr>
            </w:pPr>
            <w:proofErr w:type="spellStart"/>
            <w:r>
              <w:rPr>
                <w:rFonts w:ascii="Arial" w:hAnsi="Arial" w:cs="Arial"/>
                <w:color w:val="000000"/>
                <w:sz w:val="20"/>
                <w:szCs w:val="20"/>
              </w:rPr>
              <w:t>Mahale</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7C7C7C"/>
            <w:vAlign w:val="center"/>
          </w:tcPr>
          <w:p w14:paraId="521A04E6" w14:textId="000770E6"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B3AD9C6" w14:textId="3882CD05"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2BC16230" w14:textId="0D000BC4"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34E09C70" w14:textId="55D0223D"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7DE35BA" w14:textId="2CBE554E"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12BFED86" w14:textId="1CDB4E54"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6807F60F" w14:textId="2458C0D0"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4778920" w14:textId="7BE9AC4C"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19AAC8B7" w14:textId="77777777" w:rsidTr="000A0251">
        <w:trPr>
          <w:trHeight w:val="340"/>
        </w:trPr>
        <w:tc>
          <w:tcPr>
            <w:tcW w:w="543" w:type="pct"/>
            <w:vAlign w:val="center"/>
          </w:tcPr>
          <w:p w14:paraId="125F49F5" w14:textId="44692012" w:rsidR="000A0251" w:rsidRDefault="000A0251" w:rsidP="000A0251">
            <w:pPr>
              <w:rPr>
                <w:rFonts w:ascii="Arial" w:hAnsi="Arial" w:cs="Arial"/>
                <w:sz w:val="20"/>
                <w:szCs w:val="20"/>
              </w:rPr>
            </w:pPr>
            <w:proofErr w:type="spellStart"/>
            <w:r>
              <w:rPr>
                <w:rFonts w:ascii="Arial" w:hAnsi="Arial" w:cs="Arial"/>
                <w:color w:val="000000"/>
                <w:sz w:val="20"/>
                <w:szCs w:val="20"/>
              </w:rPr>
              <w:t>Mahévas</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7C7C7C"/>
            <w:vAlign w:val="center"/>
          </w:tcPr>
          <w:p w14:paraId="6CA4F04D" w14:textId="4E83DD6A"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0EA3B1F0" w14:textId="33D20473" w:rsidR="000A0251" w:rsidRDefault="000A0251" w:rsidP="000A0251">
            <w:pPr>
              <w:rPr>
                <w:rFonts w:ascii="Arial" w:hAnsi="Arial" w:cs="Arial"/>
                <w:sz w:val="20"/>
                <w:szCs w:val="20"/>
              </w:rPr>
            </w:pPr>
            <w:r>
              <w:rPr>
                <w:rFonts w:ascii="Arial" w:hAnsi="Arial" w:cs="Arial"/>
                <w:color w:val="000000"/>
                <w:sz w:val="20"/>
                <w:szCs w:val="20"/>
              </w:rPr>
              <w:t>Serious</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38EDF052" w14:textId="1B017A8F"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1B29531B" w14:textId="22C77E11"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1B65FA11" w14:textId="5A3C1BE7" w:rsidR="000A0251" w:rsidRDefault="000A0251" w:rsidP="000A0251">
            <w:pPr>
              <w:rPr>
                <w:rFonts w:ascii="Arial" w:hAnsi="Arial" w:cs="Arial"/>
                <w:sz w:val="20"/>
                <w:szCs w:val="20"/>
              </w:rPr>
            </w:pPr>
            <w:r>
              <w:rPr>
                <w:rFonts w:ascii="Arial" w:hAnsi="Arial" w:cs="Arial"/>
                <w:color w:val="000000"/>
                <w:sz w:val="20"/>
                <w:szCs w:val="20"/>
              </w:rPr>
              <w:t>Moderate</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32372E0D" w14:textId="4F0762EE"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9EE7454" w14:textId="696B2185"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BF1788F" w14:textId="4DF1DC15"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324EBCCC" w14:textId="77777777" w:rsidTr="000A0251">
        <w:trPr>
          <w:trHeight w:val="340"/>
        </w:trPr>
        <w:tc>
          <w:tcPr>
            <w:tcW w:w="543" w:type="pct"/>
            <w:vAlign w:val="center"/>
          </w:tcPr>
          <w:p w14:paraId="47E2C1E3" w14:textId="10001AFF" w:rsidR="000A0251" w:rsidRDefault="000A0251" w:rsidP="000A0251">
            <w:pPr>
              <w:rPr>
                <w:rFonts w:ascii="Arial" w:hAnsi="Arial" w:cs="Arial"/>
                <w:sz w:val="20"/>
                <w:szCs w:val="20"/>
              </w:rPr>
            </w:pPr>
            <w:proofErr w:type="spellStart"/>
            <w:r>
              <w:rPr>
                <w:rFonts w:ascii="Arial" w:hAnsi="Arial" w:cs="Arial"/>
                <w:color w:val="000000"/>
                <w:sz w:val="20"/>
                <w:szCs w:val="20"/>
              </w:rPr>
              <w:t>Mallat</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6134FE26" w14:textId="5294F9A1"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906EC18" w14:textId="383973D3"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299C2AF7" w14:textId="0F1D336E"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728FBD4" w14:textId="6E4ACB44"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A51D367" w14:textId="4664D468"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027D2AA" w14:textId="2535786B"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32C978BC" w14:textId="0F596429"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F0932B"/>
            <w:vAlign w:val="center"/>
          </w:tcPr>
          <w:p w14:paraId="762987E1" w14:textId="736430B7" w:rsidR="000A0251" w:rsidRDefault="000A0251" w:rsidP="000A0251">
            <w:pPr>
              <w:rPr>
                <w:rFonts w:ascii="Arial" w:hAnsi="Arial" w:cs="Arial"/>
                <w:color w:val="000000"/>
                <w:sz w:val="20"/>
                <w:szCs w:val="20"/>
              </w:rPr>
            </w:pPr>
            <w:r>
              <w:rPr>
                <w:rFonts w:ascii="Arial" w:hAnsi="Arial" w:cs="Arial"/>
                <w:color w:val="000000"/>
                <w:sz w:val="20"/>
                <w:szCs w:val="20"/>
              </w:rPr>
              <w:t>Serious</w:t>
            </w:r>
          </w:p>
        </w:tc>
      </w:tr>
      <w:tr w:rsidR="000A0251" w14:paraId="5D7D4CBB" w14:textId="77777777" w:rsidTr="000A0251">
        <w:trPr>
          <w:trHeight w:val="340"/>
        </w:trPr>
        <w:tc>
          <w:tcPr>
            <w:tcW w:w="543" w:type="pct"/>
            <w:vAlign w:val="center"/>
          </w:tcPr>
          <w:p w14:paraId="11ADB3E8" w14:textId="6F1874E9" w:rsidR="000A0251" w:rsidRDefault="000A0251" w:rsidP="000A0251">
            <w:pPr>
              <w:rPr>
                <w:rFonts w:ascii="Arial" w:hAnsi="Arial" w:cs="Arial"/>
                <w:sz w:val="20"/>
                <w:szCs w:val="20"/>
              </w:rPr>
            </w:pPr>
            <w:r>
              <w:rPr>
                <w:rFonts w:ascii="Arial" w:hAnsi="Arial" w:cs="Arial"/>
                <w:color w:val="000000"/>
                <w:sz w:val="20"/>
                <w:szCs w:val="20"/>
              </w:rPr>
              <w:t>Niwas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4FDB7DEF" w14:textId="65ADC2AE"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327B0B92" w14:textId="5612841F" w:rsidR="000A0251" w:rsidRDefault="000A0251" w:rsidP="000A0251">
            <w:pPr>
              <w:rPr>
                <w:rFonts w:ascii="Arial" w:hAnsi="Arial" w:cs="Arial"/>
                <w:sz w:val="20"/>
                <w:szCs w:val="20"/>
              </w:rPr>
            </w:pPr>
            <w:r>
              <w:rPr>
                <w:rFonts w:ascii="Arial" w:hAnsi="Arial" w:cs="Arial"/>
                <w:color w:val="000000"/>
                <w:sz w:val="20"/>
                <w:szCs w:val="20"/>
              </w:rPr>
              <w:t>Serious</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3577C066" w14:textId="1F637D38"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E1CD329" w14:textId="46C78CA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2DD9806" w14:textId="706BF586"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A1DE6A3" w14:textId="78B7167A"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7825C77D" w14:textId="22E64FD1" w:rsidR="000A0251" w:rsidRDefault="000A0251" w:rsidP="000A0251">
            <w:pPr>
              <w:rPr>
                <w:rFonts w:ascii="Arial" w:hAnsi="Arial" w:cs="Arial"/>
                <w:color w:val="000000"/>
                <w:sz w:val="20"/>
                <w:szCs w:val="20"/>
              </w:rPr>
            </w:pPr>
            <w:r>
              <w:rPr>
                <w:rFonts w:ascii="Arial" w:hAnsi="Arial" w:cs="Arial"/>
                <w:color w:val="000000"/>
                <w:sz w:val="20"/>
                <w:szCs w:val="20"/>
              </w:rPr>
              <w:t>Serious</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5C63032A" w14:textId="7890C463"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7DF8AF62" w14:textId="77777777" w:rsidTr="000A0251">
        <w:trPr>
          <w:trHeight w:val="340"/>
        </w:trPr>
        <w:tc>
          <w:tcPr>
            <w:tcW w:w="543" w:type="pct"/>
            <w:vAlign w:val="center"/>
          </w:tcPr>
          <w:p w14:paraId="2AF5800C" w14:textId="184A0B67" w:rsidR="000A0251" w:rsidRDefault="000A0251" w:rsidP="000A0251">
            <w:pPr>
              <w:rPr>
                <w:rFonts w:ascii="Arial" w:hAnsi="Arial" w:cs="Arial"/>
                <w:sz w:val="20"/>
                <w:szCs w:val="20"/>
              </w:rPr>
            </w:pPr>
            <w:proofErr w:type="spellStart"/>
            <w:r>
              <w:rPr>
                <w:rFonts w:ascii="Arial" w:hAnsi="Arial" w:cs="Arial"/>
                <w:color w:val="000000"/>
                <w:sz w:val="20"/>
                <w:szCs w:val="20"/>
              </w:rPr>
              <w:t>Paccoud</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273E053B" w14:textId="64CB0465"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115B7D1B" w14:textId="5B748F66" w:rsidR="000A0251" w:rsidRDefault="000A0251" w:rsidP="000A0251">
            <w:pPr>
              <w:rPr>
                <w:rFonts w:ascii="Arial" w:hAnsi="Arial" w:cs="Arial"/>
                <w:sz w:val="20"/>
                <w:szCs w:val="20"/>
              </w:rPr>
            </w:pPr>
            <w:r>
              <w:rPr>
                <w:rFonts w:ascii="Arial" w:hAnsi="Arial" w:cs="Arial"/>
                <w:color w:val="000000"/>
                <w:sz w:val="20"/>
                <w:szCs w:val="20"/>
              </w:rPr>
              <w:t>Moderate</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7DDB3206" w14:textId="21AE2DC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5D1AF961" w14:textId="321FBA9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EDDD8F9" w14:textId="0646C1CD"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FD9C763" w14:textId="638581C1"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0C2EF6A" w14:textId="13CFB05E"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0167962B" w14:textId="21ADC52A"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619B00BE" w14:textId="77777777" w:rsidTr="000A0251">
        <w:trPr>
          <w:trHeight w:val="340"/>
        </w:trPr>
        <w:tc>
          <w:tcPr>
            <w:tcW w:w="543" w:type="pct"/>
            <w:vAlign w:val="center"/>
          </w:tcPr>
          <w:p w14:paraId="486D328C" w14:textId="6BA43287" w:rsidR="000A0251" w:rsidRDefault="000A0251" w:rsidP="000A0251">
            <w:pPr>
              <w:rPr>
                <w:rFonts w:ascii="Arial" w:hAnsi="Arial" w:cs="Arial"/>
                <w:sz w:val="20"/>
                <w:szCs w:val="20"/>
              </w:rPr>
            </w:pPr>
            <w:r>
              <w:rPr>
                <w:rFonts w:ascii="Arial" w:hAnsi="Arial" w:cs="Arial"/>
                <w:color w:val="000000"/>
                <w:sz w:val="20"/>
                <w:szCs w:val="20"/>
              </w:rPr>
              <w:t>Pritchard et al. 2020</w:t>
            </w:r>
          </w:p>
        </w:tc>
        <w:tc>
          <w:tcPr>
            <w:tcW w:w="598" w:type="pct"/>
            <w:tcBorders>
              <w:top w:val="single" w:sz="4" w:space="0" w:color="auto"/>
              <w:left w:val="nil"/>
              <w:bottom w:val="single" w:sz="4" w:space="0" w:color="auto"/>
              <w:right w:val="single" w:sz="4" w:space="0" w:color="auto"/>
            </w:tcBorders>
            <w:shd w:val="clear" w:color="000000" w:fill="7C7C7C"/>
            <w:vAlign w:val="center"/>
          </w:tcPr>
          <w:p w14:paraId="2038F21D" w14:textId="2271ACE2"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3AD006D" w14:textId="7E021EA8"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5EF630C9" w14:textId="325F1AF4"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5BA6B09" w14:textId="0599C94D"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BA8EDD7" w14:textId="77CC4D76"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1AB94C71" w14:textId="73C4946F"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1B63DED" w14:textId="577F6E2B"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7C7C7C"/>
            <w:vAlign w:val="center"/>
          </w:tcPr>
          <w:p w14:paraId="577293C0" w14:textId="4EB24D99"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r>
      <w:tr w:rsidR="000A0251" w14:paraId="757D354A" w14:textId="77777777" w:rsidTr="000A0251">
        <w:trPr>
          <w:trHeight w:val="340"/>
        </w:trPr>
        <w:tc>
          <w:tcPr>
            <w:tcW w:w="543" w:type="pct"/>
            <w:vAlign w:val="center"/>
          </w:tcPr>
          <w:p w14:paraId="12786A9E" w14:textId="15334328" w:rsidR="000A0251" w:rsidRDefault="000A0251" w:rsidP="000A0251">
            <w:pPr>
              <w:rPr>
                <w:rFonts w:ascii="Arial" w:hAnsi="Arial" w:cs="Arial"/>
                <w:sz w:val="20"/>
                <w:szCs w:val="20"/>
              </w:rPr>
            </w:pPr>
            <w:proofErr w:type="spellStart"/>
            <w:r>
              <w:rPr>
                <w:rFonts w:ascii="Arial" w:hAnsi="Arial" w:cs="Arial"/>
                <w:color w:val="000000"/>
                <w:sz w:val="20"/>
                <w:szCs w:val="20"/>
              </w:rPr>
              <w:t>Roomi</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309EF0F6" w14:textId="2957C897"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C8EE4BB" w14:textId="27B712D0"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70E9D231" w14:textId="355973C1"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5319018" w14:textId="43BA83D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6971D0F1" w14:textId="655F8E17" w:rsidR="000A0251" w:rsidRDefault="000A0251" w:rsidP="000A0251">
            <w:pPr>
              <w:rPr>
                <w:rFonts w:ascii="Arial" w:hAnsi="Arial" w:cs="Arial"/>
                <w:sz w:val="20"/>
                <w:szCs w:val="20"/>
              </w:rPr>
            </w:pPr>
            <w:r>
              <w:rPr>
                <w:rFonts w:ascii="Arial" w:hAnsi="Arial" w:cs="Arial"/>
                <w:color w:val="000000"/>
                <w:sz w:val="20"/>
                <w:szCs w:val="20"/>
              </w:rPr>
              <w:t>Serious</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4E69A0CA" w14:textId="1DDAE5CB"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54A4D29" w14:textId="71AE63A0"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4E7EE753" w14:textId="4A30EAE2"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3CA250A3" w14:textId="77777777" w:rsidTr="000A0251">
        <w:trPr>
          <w:trHeight w:val="340"/>
        </w:trPr>
        <w:tc>
          <w:tcPr>
            <w:tcW w:w="543" w:type="pct"/>
            <w:vAlign w:val="center"/>
          </w:tcPr>
          <w:p w14:paraId="5F72456D" w14:textId="6AA40E66" w:rsidR="000A0251" w:rsidRDefault="000A0251" w:rsidP="000A0251">
            <w:pPr>
              <w:rPr>
                <w:rFonts w:ascii="Arial" w:hAnsi="Arial" w:cs="Arial"/>
                <w:sz w:val="20"/>
                <w:szCs w:val="20"/>
              </w:rPr>
            </w:pPr>
            <w:r>
              <w:rPr>
                <w:rFonts w:ascii="Arial" w:hAnsi="Arial" w:cs="Arial"/>
                <w:color w:val="000000"/>
                <w:sz w:val="20"/>
                <w:szCs w:val="20"/>
              </w:rPr>
              <w:t>Rosenberg et al. 2020</w:t>
            </w:r>
          </w:p>
        </w:tc>
        <w:tc>
          <w:tcPr>
            <w:tcW w:w="598" w:type="pct"/>
            <w:tcBorders>
              <w:top w:val="single" w:sz="4" w:space="0" w:color="auto"/>
              <w:left w:val="nil"/>
              <w:bottom w:val="single" w:sz="4" w:space="0" w:color="auto"/>
              <w:right w:val="single" w:sz="4" w:space="0" w:color="auto"/>
            </w:tcBorders>
            <w:shd w:val="clear" w:color="000000" w:fill="EB4D4B"/>
            <w:vAlign w:val="center"/>
          </w:tcPr>
          <w:p w14:paraId="3DDE5604" w14:textId="51AFC062" w:rsidR="000A0251" w:rsidRDefault="000A0251" w:rsidP="000A0251">
            <w:pPr>
              <w:rPr>
                <w:rFonts w:ascii="Arial" w:hAnsi="Arial" w:cs="Arial"/>
                <w:sz w:val="20"/>
                <w:szCs w:val="20"/>
              </w:rPr>
            </w:pPr>
            <w:r>
              <w:rPr>
                <w:rFonts w:ascii="Arial" w:hAnsi="Arial" w:cs="Arial"/>
                <w:color w:val="000000"/>
                <w:sz w:val="20"/>
                <w:szCs w:val="20"/>
              </w:rPr>
              <w:t>Critical</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596B51E" w14:textId="5E745919"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51AEF552" w14:textId="308B0AB2"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4006382F" w14:textId="612616BE"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F0932B"/>
            <w:vAlign w:val="center"/>
          </w:tcPr>
          <w:p w14:paraId="49A64468" w14:textId="0D436D30" w:rsidR="000A0251" w:rsidRDefault="000A0251" w:rsidP="000A0251">
            <w:pPr>
              <w:rPr>
                <w:rFonts w:ascii="Arial" w:hAnsi="Arial" w:cs="Arial"/>
                <w:sz w:val="20"/>
                <w:szCs w:val="20"/>
              </w:rPr>
            </w:pPr>
            <w:r>
              <w:rPr>
                <w:rFonts w:ascii="Arial" w:hAnsi="Arial" w:cs="Arial"/>
                <w:color w:val="000000"/>
                <w:sz w:val="20"/>
                <w:szCs w:val="20"/>
              </w:rPr>
              <w:t>Serious</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0A9B21C0" w14:textId="6EC08F1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C6A7FAA" w14:textId="6C3D8E10"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CB09073" w14:textId="107FE4A4"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09F41ABE" w14:textId="77777777" w:rsidTr="000A0251">
        <w:trPr>
          <w:trHeight w:val="340"/>
        </w:trPr>
        <w:tc>
          <w:tcPr>
            <w:tcW w:w="543" w:type="pct"/>
            <w:vAlign w:val="center"/>
          </w:tcPr>
          <w:p w14:paraId="11C0DBD5" w14:textId="32C95A17" w:rsidR="000A0251" w:rsidRDefault="000A0251" w:rsidP="000A0251">
            <w:pPr>
              <w:rPr>
                <w:rFonts w:ascii="Arial" w:hAnsi="Arial" w:cs="Arial"/>
                <w:sz w:val="20"/>
                <w:szCs w:val="20"/>
              </w:rPr>
            </w:pPr>
            <w:r>
              <w:rPr>
                <w:rFonts w:ascii="Arial" w:hAnsi="Arial" w:cs="Arial"/>
                <w:color w:val="000000"/>
                <w:sz w:val="20"/>
                <w:szCs w:val="20"/>
              </w:rPr>
              <w:t>Sands et al. 2021</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2EBE2C82" w14:textId="15731F8D"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50BE3E8F" w14:textId="7C8E31FF"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2D72CACB" w14:textId="7620F24E"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7DA953B" w14:textId="68FC7F1D"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79BB6DA" w14:textId="39A56137"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7BC2886E" w14:textId="188F411E"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0F8EFD9" w14:textId="4AC1CFF9"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9165CD5" w14:textId="08546684"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58A701E2" w14:textId="77777777" w:rsidTr="000A0251">
        <w:trPr>
          <w:trHeight w:val="340"/>
        </w:trPr>
        <w:tc>
          <w:tcPr>
            <w:tcW w:w="543" w:type="pct"/>
            <w:vAlign w:val="center"/>
          </w:tcPr>
          <w:p w14:paraId="74B2A9CF" w14:textId="7191E192" w:rsidR="000A0251" w:rsidRDefault="000A0251" w:rsidP="000A0251">
            <w:pPr>
              <w:rPr>
                <w:rFonts w:ascii="Arial" w:hAnsi="Arial" w:cs="Arial"/>
                <w:sz w:val="20"/>
                <w:szCs w:val="20"/>
              </w:rPr>
            </w:pPr>
            <w:proofErr w:type="spellStart"/>
            <w:r>
              <w:rPr>
                <w:rFonts w:ascii="Arial" w:hAnsi="Arial" w:cs="Arial"/>
                <w:color w:val="000000"/>
                <w:sz w:val="20"/>
                <w:szCs w:val="20"/>
              </w:rPr>
              <w:t>Scalese</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052972A6" w14:textId="28ED8E6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21FF4F1" w14:textId="3C7BCA19"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3F048297" w14:textId="7404F706"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B12A7CF" w14:textId="7D858821"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5BC7895" w14:textId="06C44A03"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A6AB170" w14:textId="3357F77C"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A25F033" w14:textId="50BE11D5"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7C7C7C"/>
            <w:vAlign w:val="center"/>
          </w:tcPr>
          <w:p w14:paraId="7C7CBE8C" w14:textId="26BF04A7"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r>
      <w:tr w:rsidR="000A0251" w14:paraId="4791566B" w14:textId="77777777" w:rsidTr="000A0251">
        <w:trPr>
          <w:trHeight w:val="340"/>
        </w:trPr>
        <w:tc>
          <w:tcPr>
            <w:tcW w:w="543" w:type="pct"/>
            <w:vAlign w:val="center"/>
          </w:tcPr>
          <w:p w14:paraId="1A003337" w14:textId="0487873E" w:rsidR="000A0251" w:rsidRDefault="000A0251" w:rsidP="000A0251">
            <w:pPr>
              <w:rPr>
                <w:rFonts w:ascii="Arial" w:hAnsi="Arial" w:cs="Arial"/>
                <w:sz w:val="20"/>
                <w:szCs w:val="20"/>
              </w:rPr>
            </w:pPr>
            <w:r>
              <w:rPr>
                <w:rFonts w:ascii="Arial" w:hAnsi="Arial" w:cs="Arial"/>
                <w:color w:val="000000"/>
                <w:sz w:val="20"/>
                <w:szCs w:val="20"/>
              </w:rPr>
              <w:t>Sevilla-Castillo et al. 2021</w:t>
            </w:r>
          </w:p>
        </w:tc>
        <w:tc>
          <w:tcPr>
            <w:tcW w:w="598" w:type="pct"/>
            <w:tcBorders>
              <w:top w:val="single" w:sz="4" w:space="0" w:color="auto"/>
              <w:left w:val="nil"/>
              <w:bottom w:val="single" w:sz="4" w:space="0" w:color="auto"/>
              <w:right w:val="single" w:sz="4" w:space="0" w:color="auto"/>
            </w:tcBorders>
            <w:shd w:val="clear" w:color="000000" w:fill="F0932B"/>
            <w:vAlign w:val="center"/>
          </w:tcPr>
          <w:p w14:paraId="14B97EFA" w14:textId="09224035"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B4906ED" w14:textId="0205D3F3"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9CA24"/>
            <w:vAlign w:val="center"/>
          </w:tcPr>
          <w:p w14:paraId="2B9B7E3A" w14:textId="34A0C893"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07463F88" w14:textId="173B8B32"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CFFEA52" w14:textId="6257B4D6"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70CD222E" w14:textId="59C14E0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08A5291D" w14:textId="67DA7B84"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4326EE50" w14:textId="43C15A29"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5FDC425C" w14:textId="77777777" w:rsidTr="000A0251">
        <w:trPr>
          <w:trHeight w:val="340"/>
        </w:trPr>
        <w:tc>
          <w:tcPr>
            <w:tcW w:w="543" w:type="pct"/>
            <w:vAlign w:val="center"/>
          </w:tcPr>
          <w:p w14:paraId="2DAD1B2B" w14:textId="5E5C09E6" w:rsidR="000A0251" w:rsidRDefault="000A0251" w:rsidP="000A0251">
            <w:pPr>
              <w:rPr>
                <w:rFonts w:ascii="Arial" w:hAnsi="Arial" w:cs="Arial"/>
                <w:sz w:val="20"/>
                <w:szCs w:val="20"/>
              </w:rPr>
            </w:pPr>
            <w:r>
              <w:rPr>
                <w:rFonts w:ascii="Arial" w:hAnsi="Arial" w:cs="Arial"/>
                <w:color w:val="000000"/>
                <w:sz w:val="20"/>
                <w:szCs w:val="20"/>
              </w:rPr>
              <w:t>Stewart et al. 2021</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64F8015B" w14:textId="6BAC9D40"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1958FDDE" w14:textId="58198F98"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060FE027" w14:textId="67A6910F"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2A16FBFB" w14:textId="7C17DA4A" w:rsidR="000A0251" w:rsidRDefault="000A0251" w:rsidP="000A0251">
            <w:pPr>
              <w:rPr>
                <w:rFonts w:ascii="Arial" w:hAnsi="Arial" w:cs="Arial"/>
                <w:sz w:val="20"/>
                <w:szCs w:val="20"/>
              </w:rPr>
            </w:pPr>
            <w:r>
              <w:rPr>
                <w:rFonts w:ascii="Arial" w:hAnsi="Arial" w:cs="Arial"/>
                <w:color w:val="000000"/>
                <w:sz w:val="20"/>
                <w:szCs w:val="20"/>
              </w:rPr>
              <w:t>No information</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4ECD8E6B" w14:textId="3A1E5406"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3EDD8E97" w14:textId="388A4FDC"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54B40A06" w14:textId="2D26710E"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9F179D9" w14:textId="36CC0086"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1AD96756" w14:textId="77777777" w:rsidTr="000A0251">
        <w:trPr>
          <w:trHeight w:val="340"/>
        </w:trPr>
        <w:tc>
          <w:tcPr>
            <w:tcW w:w="543" w:type="pct"/>
            <w:vAlign w:val="center"/>
          </w:tcPr>
          <w:p w14:paraId="1FEABD08" w14:textId="0BF49520" w:rsidR="000A0251" w:rsidRDefault="000A0251" w:rsidP="000A0251">
            <w:pPr>
              <w:rPr>
                <w:rFonts w:ascii="Arial" w:hAnsi="Arial" w:cs="Arial"/>
                <w:sz w:val="20"/>
                <w:szCs w:val="20"/>
              </w:rPr>
            </w:pPr>
            <w:proofErr w:type="spellStart"/>
            <w:r>
              <w:rPr>
                <w:rFonts w:ascii="Arial" w:hAnsi="Arial" w:cs="Arial"/>
                <w:color w:val="000000"/>
                <w:sz w:val="20"/>
                <w:szCs w:val="20"/>
              </w:rPr>
              <w:t>Vernaz</w:t>
            </w:r>
            <w:proofErr w:type="spellEnd"/>
            <w:r>
              <w:rPr>
                <w:rFonts w:ascii="Arial" w:hAnsi="Arial" w:cs="Arial"/>
                <w:color w:val="000000"/>
                <w:sz w:val="20"/>
                <w:szCs w:val="20"/>
              </w:rPr>
              <w:t xml:space="preserve"> et al. 2020</w:t>
            </w:r>
          </w:p>
        </w:tc>
        <w:tc>
          <w:tcPr>
            <w:tcW w:w="598" w:type="pct"/>
            <w:tcBorders>
              <w:top w:val="single" w:sz="4" w:space="0" w:color="auto"/>
              <w:left w:val="nil"/>
              <w:bottom w:val="single" w:sz="4" w:space="0" w:color="auto"/>
              <w:right w:val="single" w:sz="4" w:space="0" w:color="auto"/>
            </w:tcBorders>
            <w:shd w:val="clear" w:color="000000" w:fill="F9CA24"/>
            <w:vAlign w:val="center"/>
          </w:tcPr>
          <w:p w14:paraId="0B62AE2E" w14:textId="4B3CF7BC"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63C0DF1E" w14:textId="7CF8C614" w:rsidR="000A0251" w:rsidRDefault="000A0251" w:rsidP="000A0251">
            <w:pPr>
              <w:rPr>
                <w:rFonts w:ascii="Arial" w:hAnsi="Arial" w:cs="Arial"/>
                <w:sz w:val="20"/>
                <w:szCs w:val="20"/>
              </w:rPr>
            </w:pPr>
            <w:r>
              <w:rPr>
                <w:rFonts w:ascii="Arial" w:hAnsi="Arial" w:cs="Arial"/>
                <w:color w:val="000000"/>
                <w:sz w:val="20"/>
                <w:szCs w:val="20"/>
              </w:rPr>
              <w:t>Low</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793C7BE1" w14:textId="6ED3E4D9"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20695BDA" w14:textId="51FF5523"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04F59071" w14:textId="4B7206BE"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5BB2F526" w14:textId="7079777E"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B73922F" w14:textId="7EEA201F"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BBC1E0C" w14:textId="76DF2F22"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r w:rsidR="000A0251" w14:paraId="7337D287" w14:textId="77777777" w:rsidTr="000A0251">
        <w:trPr>
          <w:trHeight w:val="340"/>
        </w:trPr>
        <w:tc>
          <w:tcPr>
            <w:tcW w:w="543" w:type="pct"/>
            <w:vAlign w:val="center"/>
          </w:tcPr>
          <w:p w14:paraId="215E11D4" w14:textId="41099490" w:rsidR="000A0251" w:rsidRDefault="000A0251" w:rsidP="000A0251">
            <w:pPr>
              <w:rPr>
                <w:rFonts w:ascii="Arial" w:hAnsi="Arial" w:cs="Arial"/>
                <w:sz w:val="20"/>
                <w:szCs w:val="20"/>
              </w:rPr>
            </w:pPr>
            <w:r>
              <w:rPr>
                <w:rFonts w:ascii="Arial" w:hAnsi="Arial" w:cs="Arial"/>
                <w:color w:val="000000"/>
                <w:sz w:val="20"/>
                <w:szCs w:val="20"/>
              </w:rPr>
              <w:lastRenderedPageBreak/>
              <w:t>Yu et al. 2020</w:t>
            </w:r>
          </w:p>
        </w:tc>
        <w:tc>
          <w:tcPr>
            <w:tcW w:w="598" w:type="pct"/>
            <w:tcBorders>
              <w:top w:val="single" w:sz="4" w:space="0" w:color="auto"/>
              <w:left w:val="nil"/>
              <w:bottom w:val="single" w:sz="4" w:space="0" w:color="auto"/>
              <w:right w:val="single" w:sz="4" w:space="0" w:color="auto"/>
            </w:tcBorders>
            <w:shd w:val="clear" w:color="000000" w:fill="6AB04C"/>
            <w:vAlign w:val="center"/>
          </w:tcPr>
          <w:p w14:paraId="30DEC5B6" w14:textId="6B201E84"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EB4D4B"/>
            <w:vAlign w:val="center"/>
          </w:tcPr>
          <w:p w14:paraId="6D53ACD5" w14:textId="4A3F8ED6" w:rsidR="000A0251" w:rsidRDefault="000A0251" w:rsidP="000A0251">
            <w:pPr>
              <w:rPr>
                <w:rFonts w:ascii="Arial" w:hAnsi="Arial" w:cs="Arial"/>
                <w:sz w:val="20"/>
                <w:szCs w:val="20"/>
              </w:rPr>
            </w:pPr>
            <w:r>
              <w:rPr>
                <w:rFonts w:ascii="Arial" w:hAnsi="Arial" w:cs="Arial"/>
                <w:color w:val="000000"/>
                <w:sz w:val="20"/>
                <w:szCs w:val="20"/>
              </w:rPr>
              <w:t>Critical</w:t>
            </w:r>
          </w:p>
        </w:tc>
        <w:tc>
          <w:tcPr>
            <w:tcW w:w="573" w:type="pct"/>
            <w:tcBorders>
              <w:top w:val="single" w:sz="4" w:space="0" w:color="auto"/>
              <w:left w:val="single" w:sz="4" w:space="0" w:color="auto"/>
              <w:bottom w:val="single" w:sz="4" w:space="0" w:color="auto"/>
              <w:right w:val="single" w:sz="4" w:space="0" w:color="auto"/>
            </w:tcBorders>
            <w:shd w:val="clear" w:color="000000" w:fill="F0932B"/>
            <w:vAlign w:val="center"/>
          </w:tcPr>
          <w:p w14:paraId="3E1A5FCA" w14:textId="03577C57" w:rsidR="000A0251" w:rsidRDefault="000A0251" w:rsidP="000A0251">
            <w:pPr>
              <w:rPr>
                <w:rFonts w:ascii="Arial" w:hAnsi="Arial" w:cs="Arial"/>
                <w:sz w:val="20"/>
                <w:szCs w:val="20"/>
              </w:rPr>
            </w:pPr>
            <w:r>
              <w:rPr>
                <w:rFonts w:ascii="Arial" w:hAnsi="Arial" w:cs="Arial"/>
                <w:color w:val="000000"/>
                <w:sz w:val="20"/>
                <w:szCs w:val="20"/>
              </w:rPr>
              <w:t>Serious</w:t>
            </w:r>
          </w:p>
        </w:tc>
        <w:tc>
          <w:tcPr>
            <w:tcW w:w="541" w:type="pct"/>
            <w:tcBorders>
              <w:top w:val="single" w:sz="4" w:space="0" w:color="auto"/>
              <w:left w:val="single" w:sz="4" w:space="0" w:color="auto"/>
              <w:bottom w:val="single" w:sz="4" w:space="0" w:color="auto"/>
              <w:right w:val="single" w:sz="4" w:space="0" w:color="auto"/>
            </w:tcBorders>
            <w:shd w:val="clear" w:color="000000" w:fill="F9CA24"/>
            <w:vAlign w:val="center"/>
          </w:tcPr>
          <w:p w14:paraId="14D99E54" w14:textId="4E49CBDA" w:rsidR="000A0251" w:rsidRDefault="000A0251" w:rsidP="000A0251">
            <w:pPr>
              <w:rPr>
                <w:rFonts w:ascii="Arial" w:hAnsi="Arial" w:cs="Arial"/>
                <w:sz w:val="20"/>
                <w:szCs w:val="20"/>
              </w:rPr>
            </w:pPr>
            <w:r>
              <w:rPr>
                <w:rFonts w:ascii="Arial" w:hAnsi="Arial" w:cs="Arial"/>
                <w:color w:val="000000"/>
                <w:sz w:val="20"/>
                <w:szCs w:val="20"/>
              </w:rPr>
              <w:t>Moderate</w:t>
            </w:r>
          </w:p>
        </w:tc>
        <w:tc>
          <w:tcPr>
            <w:tcW w:w="541" w:type="pct"/>
            <w:tcBorders>
              <w:top w:val="single" w:sz="4" w:space="0" w:color="auto"/>
              <w:left w:val="single" w:sz="4" w:space="0" w:color="auto"/>
              <w:bottom w:val="single" w:sz="4" w:space="0" w:color="auto"/>
              <w:right w:val="single" w:sz="4" w:space="0" w:color="auto"/>
            </w:tcBorders>
            <w:shd w:val="clear" w:color="000000" w:fill="6AB04C"/>
            <w:vAlign w:val="center"/>
          </w:tcPr>
          <w:p w14:paraId="7B9BBD1A" w14:textId="001E5785" w:rsidR="000A0251" w:rsidRDefault="000A0251" w:rsidP="000A0251">
            <w:pPr>
              <w:rPr>
                <w:rFonts w:ascii="Arial" w:hAnsi="Arial" w:cs="Arial"/>
                <w:sz w:val="20"/>
                <w:szCs w:val="20"/>
              </w:rPr>
            </w:pPr>
            <w:r>
              <w:rPr>
                <w:rFonts w:ascii="Arial" w:hAnsi="Arial" w:cs="Arial"/>
                <w:color w:val="000000"/>
                <w:sz w:val="20"/>
                <w:szCs w:val="20"/>
              </w:rPr>
              <w:t>Low</w:t>
            </w:r>
          </w:p>
        </w:tc>
        <w:tc>
          <w:tcPr>
            <w:tcW w:w="586" w:type="pct"/>
            <w:tcBorders>
              <w:top w:val="single" w:sz="4" w:space="0" w:color="auto"/>
              <w:left w:val="single" w:sz="4" w:space="0" w:color="auto"/>
              <w:bottom w:val="single" w:sz="4" w:space="0" w:color="auto"/>
              <w:right w:val="single" w:sz="4" w:space="0" w:color="auto"/>
            </w:tcBorders>
            <w:shd w:val="clear" w:color="000000" w:fill="6AB04C"/>
            <w:vAlign w:val="center"/>
          </w:tcPr>
          <w:p w14:paraId="20B27E51" w14:textId="27103D52" w:rsidR="000A0251" w:rsidRDefault="000A0251" w:rsidP="000A0251">
            <w:pPr>
              <w:rPr>
                <w:rFonts w:ascii="Arial" w:hAnsi="Arial" w:cs="Arial"/>
                <w:sz w:val="20"/>
                <w:szCs w:val="20"/>
              </w:rPr>
            </w:pPr>
            <w:r>
              <w:rPr>
                <w:rFonts w:ascii="Arial" w:hAnsi="Arial" w:cs="Arial"/>
                <w:color w:val="000000"/>
                <w:sz w:val="20"/>
                <w:szCs w:val="20"/>
              </w:rPr>
              <w:t>Low</w:t>
            </w:r>
          </w:p>
        </w:tc>
        <w:tc>
          <w:tcPr>
            <w:tcW w:w="541" w:type="pct"/>
            <w:tcBorders>
              <w:top w:val="single" w:sz="4" w:space="0" w:color="auto"/>
              <w:left w:val="single" w:sz="4" w:space="0" w:color="auto"/>
              <w:bottom w:val="single" w:sz="4" w:space="0" w:color="auto"/>
              <w:right w:val="single" w:sz="4" w:space="0" w:color="auto"/>
            </w:tcBorders>
            <w:shd w:val="clear" w:color="000000" w:fill="7C7C7C"/>
            <w:vAlign w:val="center"/>
          </w:tcPr>
          <w:p w14:paraId="7AA4A43E" w14:textId="350D2884" w:rsidR="000A0251" w:rsidRDefault="000A0251" w:rsidP="000A0251">
            <w:pPr>
              <w:rPr>
                <w:rFonts w:ascii="Arial" w:hAnsi="Arial" w:cs="Arial"/>
                <w:color w:val="000000"/>
                <w:sz w:val="20"/>
                <w:szCs w:val="20"/>
              </w:rPr>
            </w:pPr>
            <w:r>
              <w:rPr>
                <w:rFonts w:ascii="Arial" w:hAnsi="Arial" w:cs="Arial"/>
                <w:color w:val="000000"/>
                <w:sz w:val="20"/>
                <w:szCs w:val="20"/>
              </w:rPr>
              <w:t>No information</w:t>
            </w:r>
          </w:p>
        </w:tc>
        <w:tc>
          <w:tcPr>
            <w:tcW w:w="536" w:type="pct"/>
            <w:tcBorders>
              <w:top w:val="single" w:sz="4" w:space="0" w:color="auto"/>
              <w:left w:val="single" w:sz="4" w:space="0" w:color="auto"/>
              <w:bottom w:val="single" w:sz="4" w:space="0" w:color="auto"/>
              <w:right w:val="single" w:sz="4" w:space="0" w:color="auto"/>
            </w:tcBorders>
            <w:shd w:val="clear" w:color="000000" w:fill="EB4D4B"/>
            <w:vAlign w:val="center"/>
          </w:tcPr>
          <w:p w14:paraId="193DCEEB" w14:textId="54D81AE1" w:rsidR="000A0251" w:rsidRDefault="000A0251" w:rsidP="000A0251">
            <w:pPr>
              <w:rPr>
                <w:rFonts w:ascii="Arial" w:hAnsi="Arial" w:cs="Arial"/>
                <w:color w:val="000000"/>
                <w:sz w:val="20"/>
                <w:szCs w:val="20"/>
              </w:rPr>
            </w:pPr>
            <w:r>
              <w:rPr>
                <w:rFonts w:ascii="Arial" w:hAnsi="Arial" w:cs="Arial"/>
                <w:color w:val="000000"/>
                <w:sz w:val="20"/>
                <w:szCs w:val="20"/>
              </w:rPr>
              <w:t>Critical</w:t>
            </w:r>
          </w:p>
        </w:tc>
      </w:tr>
    </w:tbl>
    <w:p w14:paraId="2BFC0E6E" w14:textId="60B3CF19" w:rsidR="002E7E26" w:rsidRPr="002D3495" w:rsidRDefault="002E7E26" w:rsidP="005471B8">
      <w:pPr>
        <w:rPr>
          <w:rFonts w:ascii="Arial" w:hAnsi="Arial" w:cs="Arial"/>
          <w:b/>
          <w:bCs/>
          <w:sz w:val="20"/>
          <w:szCs w:val="20"/>
        </w:rPr>
        <w:sectPr w:rsidR="002E7E26" w:rsidRPr="002D3495" w:rsidSect="005712AC">
          <w:pgSz w:w="15840" w:h="12240"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2829"/>
        <w:gridCol w:w="10121"/>
      </w:tblGrid>
      <w:tr w:rsidR="0035405D" w:rsidRPr="002D3495" w14:paraId="0C4A31D2" w14:textId="77777777" w:rsidTr="005B662F">
        <w:tc>
          <w:tcPr>
            <w:tcW w:w="2829" w:type="dxa"/>
          </w:tcPr>
          <w:p w14:paraId="418F5264" w14:textId="38A31374" w:rsidR="00897D6C" w:rsidRDefault="002D3495" w:rsidP="005471B8">
            <w:pPr>
              <w:rPr>
                <w:rFonts w:ascii="Arial" w:hAnsi="Arial" w:cs="Arial"/>
                <w:sz w:val="20"/>
                <w:szCs w:val="20"/>
              </w:rPr>
            </w:pPr>
            <w:r w:rsidRPr="002D3495">
              <w:rPr>
                <w:rFonts w:ascii="Arial" w:hAnsi="Arial" w:cs="Arial"/>
                <w:b/>
                <w:bCs/>
                <w:sz w:val="20"/>
                <w:szCs w:val="20"/>
              </w:rPr>
              <w:lastRenderedPageBreak/>
              <w:t>Figure S1</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6C086A">
              <w:rPr>
                <w:rFonts w:ascii="Arial" w:hAnsi="Arial" w:cs="Arial"/>
                <w:sz w:val="20"/>
                <w:szCs w:val="20"/>
              </w:rPr>
              <w:t>time to negative conversion of SARS-CoV-2 tests</w:t>
            </w:r>
          </w:p>
          <w:p w14:paraId="09D50806" w14:textId="77777777" w:rsidR="002D3495" w:rsidRDefault="002D3495" w:rsidP="005471B8">
            <w:pPr>
              <w:rPr>
                <w:rFonts w:ascii="Arial" w:hAnsi="Arial" w:cs="Arial"/>
                <w:sz w:val="20"/>
                <w:szCs w:val="20"/>
              </w:rPr>
            </w:pPr>
          </w:p>
          <w:p w14:paraId="3E8618D2" w14:textId="3543FB59" w:rsidR="002D3495" w:rsidRPr="002D3495" w:rsidRDefault="002D3495" w:rsidP="005471B8">
            <w:pPr>
              <w:rPr>
                <w:rFonts w:ascii="Arial" w:hAnsi="Arial" w:cs="Arial"/>
                <w:sz w:val="20"/>
                <w:szCs w:val="20"/>
              </w:rPr>
            </w:pPr>
            <w:r>
              <w:rPr>
                <w:rFonts w:ascii="Arial" w:hAnsi="Arial" w:cs="Arial"/>
                <w:sz w:val="20"/>
                <w:szCs w:val="20"/>
              </w:rPr>
              <w:t xml:space="preserve">There is no significant difference between the pooled </w:t>
            </w:r>
            <w:r w:rsidR="006C086A">
              <w:rPr>
                <w:rFonts w:ascii="Arial" w:hAnsi="Arial" w:cs="Arial"/>
                <w:sz w:val="20"/>
                <w:szCs w:val="20"/>
              </w:rPr>
              <w:t>mean differences</w:t>
            </w:r>
            <w:r>
              <w:rPr>
                <w:rFonts w:ascii="Arial" w:hAnsi="Arial" w:cs="Arial"/>
                <w:sz w:val="20"/>
                <w:szCs w:val="20"/>
              </w:rPr>
              <w:t xml:space="preserve"> from randomized studies versus non-randomized studies (P=0.</w:t>
            </w:r>
            <w:r w:rsidR="006C086A">
              <w:rPr>
                <w:rFonts w:ascii="Arial" w:hAnsi="Arial" w:cs="Arial"/>
                <w:sz w:val="20"/>
                <w:szCs w:val="20"/>
              </w:rPr>
              <w:t>64</w:t>
            </w:r>
            <w:r>
              <w:rPr>
                <w:rFonts w:ascii="Arial" w:hAnsi="Arial" w:cs="Arial"/>
                <w:sz w:val="20"/>
                <w:szCs w:val="20"/>
              </w:rPr>
              <w:t>).</w:t>
            </w:r>
          </w:p>
        </w:tc>
        <w:tc>
          <w:tcPr>
            <w:tcW w:w="10121" w:type="dxa"/>
          </w:tcPr>
          <w:p w14:paraId="39730316" w14:textId="6018A47A" w:rsidR="00897D6C" w:rsidRPr="002D3495" w:rsidRDefault="006C086A" w:rsidP="00B76778">
            <w:pPr>
              <w:rPr>
                <w:rFonts w:ascii="Arial" w:hAnsi="Arial" w:cs="Arial"/>
                <w:b/>
                <w:bCs/>
                <w:sz w:val="20"/>
                <w:szCs w:val="20"/>
              </w:rPr>
            </w:pPr>
            <w:r>
              <w:rPr>
                <w:rFonts w:ascii="Arial" w:hAnsi="Arial" w:cs="Arial"/>
                <w:b/>
                <w:bCs/>
                <w:noProof/>
                <w:sz w:val="20"/>
                <w:szCs w:val="20"/>
              </w:rPr>
              <w:drawing>
                <wp:inline distT="0" distB="0" distL="0" distR="0" wp14:anchorId="2AA229C3" wp14:editId="674F356D">
                  <wp:extent cx="5917720" cy="295886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517" cy="2961258"/>
                          </a:xfrm>
                          <a:prstGeom prst="rect">
                            <a:avLst/>
                          </a:prstGeom>
                          <a:noFill/>
                          <a:ln>
                            <a:noFill/>
                          </a:ln>
                        </pic:spPr>
                      </pic:pic>
                    </a:graphicData>
                  </a:graphic>
                </wp:inline>
              </w:drawing>
            </w:r>
          </w:p>
        </w:tc>
      </w:tr>
      <w:tr w:rsidR="0035405D" w:rsidRPr="002D3495" w14:paraId="4DE3C5F4" w14:textId="77777777" w:rsidTr="005B662F">
        <w:tc>
          <w:tcPr>
            <w:tcW w:w="2829" w:type="dxa"/>
          </w:tcPr>
          <w:p w14:paraId="186824CC" w14:textId="79F25EA8" w:rsidR="00897D6C" w:rsidRDefault="002D3495" w:rsidP="005471B8">
            <w:pPr>
              <w:rPr>
                <w:rFonts w:ascii="Arial" w:hAnsi="Arial" w:cs="Arial"/>
                <w:sz w:val="20"/>
                <w:szCs w:val="20"/>
              </w:rPr>
            </w:pPr>
            <w:r>
              <w:rPr>
                <w:rFonts w:ascii="Arial" w:hAnsi="Arial" w:cs="Arial"/>
                <w:b/>
                <w:bCs/>
                <w:sz w:val="20"/>
                <w:szCs w:val="20"/>
              </w:rPr>
              <w:t xml:space="preserve">Figure S2 </w:t>
            </w:r>
            <w:r>
              <w:rPr>
                <w:rFonts w:ascii="Arial" w:hAnsi="Arial" w:cs="Arial"/>
                <w:sz w:val="20"/>
                <w:szCs w:val="20"/>
              </w:rPr>
              <w:t xml:space="preserve">Forest plot for </w:t>
            </w:r>
            <w:r w:rsidR="007138D4">
              <w:rPr>
                <w:rFonts w:ascii="Arial" w:hAnsi="Arial" w:cs="Arial"/>
                <w:sz w:val="20"/>
                <w:szCs w:val="20"/>
              </w:rPr>
              <w:t xml:space="preserve">subgroup analysis by </w:t>
            </w:r>
            <w:r w:rsidR="006C086A">
              <w:rPr>
                <w:rFonts w:ascii="Arial" w:hAnsi="Arial" w:cs="Arial"/>
                <w:sz w:val="20"/>
                <w:szCs w:val="20"/>
              </w:rPr>
              <w:t>imputed versus non-imputed studies</w:t>
            </w:r>
            <w:r w:rsidR="007138D4">
              <w:rPr>
                <w:rFonts w:ascii="Arial" w:hAnsi="Arial" w:cs="Arial"/>
                <w:sz w:val="20"/>
                <w:szCs w:val="20"/>
              </w:rPr>
              <w:t xml:space="preserve">, </w:t>
            </w:r>
            <w:r w:rsidR="006C086A">
              <w:rPr>
                <w:rFonts w:ascii="Arial" w:hAnsi="Arial" w:cs="Arial"/>
                <w:sz w:val="20"/>
                <w:szCs w:val="20"/>
              </w:rPr>
              <w:t>time to negative conversion of SARS-CoV-2 tests</w:t>
            </w:r>
          </w:p>
          <w:p w14:paraId="5273D2FE" w14:textId="77777777" w:rsidR="007138D4" w:rsidRDefault="007138D4" w:rsidP="005471B8">
            <w:pPr>
              <w:rPr>
                <w:rFonts w:ascii="Arial" w:hAnsi="Arial" w:cs="Arial"/>
                <w:sz w:val="20"/>
                <w:szCs w:val="20"/>
              </w:rPr>
            </w:pPr>
          </w:p>
          <w:p w14:paraId="1565FC11" w14:textId="75FDAB37" w:rsidR="007138D4" w:rsidRPr="002D3495" w:rsidRDefault="007138D4" w:rsidP="005471B8">
            <w:pPr>
              <w:rPr>
                <w:rFonts w:ascii="Arial" w:hAnsi="Arial" w:cs="Arial"/>
                <w:sz w:val="20"/>
                <w:szCs w:val="20"/>
              </w:rPr>
            </w:pPr>
            <w:r>
              <w:rPr>
                <w:rFonts w:ascii="Arial" w:hAnsi="Arial" w:cs="Arial"/>
                <w:sz w:val="20"/>
                <w:szCs w:val="20"/>
              </w:rPr>
              <w:t xml:space="preserve">There is no significant difference between the pooled </w:t>
            </w:r>
            <w:r w:rsidR="006C086A">
              <w:rPr>
                <w:rFonts w:ascii="Arial" w:hAnsi="Arial" w:cs="Arial"/>
                <w:sz w:val="20"/>
                <w:szCs w:val="20"/>
              </w:rPr>
              <w:t xml:space="preserve">mean differences </w:t>
            </w:r>
            <w:r>
              <w:rPr>
                <w:rFonts w:ascii="Arial" w:hAnsi="Arial" w:cs="Arial"/>
                <w:sz w:val="20"/>
                <w:szCs w:val="20"/>
              </w:rPr>
              <w:t xml:space="preserve">of </w:t>
            </w:r>
            <w:r w:rsidR="006C086A">
              <w:rPr>
                <w:rFonts w:ascii="Arial" w:hAnsi="Arial" w:cs="Arial"/>
                <w:sz w:val="20"/>
                <w:szCs w:val="20"/>
              </w:rPr>
              <w:t>imputed versus non-imputed studies</w:t>
            </w:r>
            <w:r>
              <w:rPr>
                <w:rFonts w:ascii="Arial" w:hAnsi="Arial" w:cs="Arial"/>
                <w:sz w:val="20"/>
                <w:szCs w:val="20"/>
              </w:rPr>
              <w:t xml:space="preserve"> (P=0.</w:t>
            </w:r>
            <w:r w:rsidR="006C086A">
              <w:rPr>
                <w:rFonts w:ascii="Arial" w:hAnsi="Arial" w:cs="Arial"/>
                <w:sz w:val="20"/>
                <w:szCs w:val="20"/>
              </w:rPr>
              <w:t>05</w:t>
            </w:r>
            <w:r>
              <w:rPr>
                <w:rFonts w:ascii="Arial" w:hAnsi="Arial" w:cs="Arial"/>
                <w:sz w:val="20"/>
                <w:szCs w:val="20"/>
              </w:rPr>
              <w:t>).</w:t>
            </w:r>
          </w:p>
        </w:tc>
        <w:tc>
          <w:tcPr>
            <w:tcW w:w="10121" w:type="dxa"/>
          </w:tcPr>
          <w:p w14:paraId="0483C330" w14:textId="2F3C92FA" w:rsidR="00897D6C" w:rsidRPr="002D3495" w:rsidRDefault="007D005C" w:rsidP="002D3495">
            <w:pPr>
              <w:jc w:val="center"/>
              <w:rPr>
                <w:rFonts w:ascii="Arial" w:hAnsi="Arial" w:cs="Arial"/>
                <w:b/>
                <w:bCs/>
                <w:sz w:val="20"/>
                <w:szCs w:val="20"/>
              </w:rPr>
            </w:pPr>
            <w:r>
              <w:rPr>
                <w:rFonts w:ascii="Arial" w:hAnsi="Arial" w:cs="Arial"/>
                <w:b/>
                <w:bCs/>
                <w:noProof/>
                <w:sz w:val="20"/>
                <w:szCs w:val="20"/>
              </w:rPr>
              <w:drawing>
                <wp:inline distT="0" distB="0" distL="0" distR="0" wp14:anchorId="452C5A67" wp14:editId="5843A36C">
                  <wp:extent cx="5848709" cy="292435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3335" cy="2926668"/>
                          </a:xfrm>
                          <a:prstGeom prst="rect">
                            <a:avLst/>
                          </a:prstGeom>
                          <a:noFill/>
                          <a:ln>
                            <a:noFill/>
                          </a:ln>
                        </pic:spPr>
                      </pic:pic>
                    </a:graphicData>
                  </a:graphic>
                </wp:inline>
              </w:drawing>
            </w:r>
          </w:p>
        </w:tc>
      </w:tr>
      <w:tr w:rsidR="0035405D" w:rsidRPr="002D3495" w14:paraId="4FDA82C0" w14:textId="77777777" w:rsidTr="005B662F">
        <w:tc>
          <w:tcPr>
            <w:tcW w:w="2829" w:type="dxa"/>
          </w:tcPr>
          <w:p w14:paraId="4FA0C58F" w14:textId="403973DE" w:rsidR="00C4391D" w:rsidRDefault="002674B2" w:rsidP="00C4391D">
            <w:pPr>
              <w:rPr>
                <w:rFonts w:ascii="Arial" w:hAnsi="Arial" w:cs="Arial"/>
                <w:sz w:val="20"/>
                <w:szCs w:val="20"/>
              </w:rPr>
            </w:pPr>
            <w:r>
              <w:rPr>
                <w:rFonts w:ascii="Arial" w:hAnsi="Arial" w:cs="Arial"/>
                <w:b/>
                <w:bCs/>
                <w:sz w:val="20"/>
                <w:szCs w:val="20"/>
              </w:rPr>
              <w:lastRenderedPageBreak/>
              <w:t>Figure S</w:t>
            </w:r>
            <w:r w:rsidR="00AA33AC">
              <w:rPr>
                <w:rFonts w:ascii="Arial" w:hAnsi="Arial" w:cs="Arial"/>
                <w:b/>
                <w:bCs/>
                <w:sz w:val="20"/>
                <w:szCs w:val="20"/>
              </w:rPr>
              <w:t>3</w:t>
            </w:r>
            <w:r w:rsidR="00C23EDF">
              <w:rPr>
                <w:rFonts w:ascii="Arial" w:hAnsi="Arial" w:cs="Arial"/>
                <w:b/>
                <w:bCs/>
                <w:sz w:val="20"/>
                <w:szCs w:val="20"/>
              </w:rPr>
              <w:t xml:space="preserve"> </w:t>
            </w:r>
            <w:r w:rsidR="00C4391D">
              <w:rPr>
                <w:rFonts w:ascii="Arial" w:hAnsi="Arial" w:cs="Arial"/>
                <w:sz w:val="20"/>
                <w:szCs w:val="20"/>
              </w:rPr>
              <w:t>Forest plot for subgroup analysis by regimen, incidence of negative test conversion at day 7</w:t>
            </w:r>
          </w:p>
          <w:p w14:paraId="65C7DCD5" w14:textId="77777777" w:rsidR="00C4391D" w:rsidRDefault="00C4391D" w:rsidP="00C4391D">
            <w:pPr>
              <w:rPr>
                <w:rFonts w:ascii="Arial" w:hAnsi="Arial" w:cs="Arial"/>
                <w:sz w:val="20"/>
                <w:szCs w:val="20"/>
              </w:rPr>
            </w:pPr>
          </w:p>
          <w:p w14:paraId="583B12A3" w14:textId="5EBBE5A1" w:rsidR="00897D6C" w:rsidRPr="002674B2" w:rsidRDefault="00C4391D" w:rsidP="00C4391D">
            <w:pPr>
              <w:rPr>
                <w:rFonts w:ascii="Arial" w:hAnsi="Arial" w:cs="Arial"/>
                <w:sz w:val="20"/>
                <w:szCs w:val="20"/>
              </w:rPr>
            </w:pPr>
            <w:r>
              <w:rPr>
                <w:rFonts w:ascii="Arial" w:hAnsi="Arial" w:cs="Arial"/>
                <w:sz w:val="20"/>
                <w:szCs w:val="20"/>
              </w:rPr>
              <w:t xml:space="preserve">There is no significant difference between </w:t>
            </w:r>
            <w:r w:rsidR="00B51D8D">
              <w:rPr>
                <w:rFonts w:ascii="Arial" w:hAnsi="Arial" w:cs="Arial"/>
                <w:sz w:val="20"/>
                <w:szCs w:val="20"/>
              </w:rPr>
              <w:t xml:space="preserve">different regimen subgroups </w:t>
            </w:r>
            <w:r>
              <w:rPr>
                <w:rFonts w:ascii="Arial" w:hAnsi="Arial" w:cs="Arial"/>
                <w:sz w:val="20"/>
                <w:szCs w:val="20"/>
              </w:rPr>
              <w:t>(P=0.</w:t>
            </w:r>
            <w:r w:rsidR="00B51D8D">
              <w:rPr>
                <w:rFonts w:ascii="Arial" w:hAnsi="Arial" w:cs="Arial"/>
                <w:sz w:val="20"/>
                <w:szCs w:val="20"/>
              </w:rPr>
              <w:t>18</w:t>
            </w:r>
            <w:r>
              <w:rPr>
                <w:rFonts w:ascii="Arial" w:hAnsi="Arial" w:cs="Arial"/>
                <w:sz w:val="20"/>
                <w:szCs w:val="20"/>
              </w:rPr>
              <w:t>).</w:t>
            </w:r>
          </w:p>
        </w:tc>
        <w:tc>
          <w:tcPr>
            <w:tcW w:w="10121" w:type="dxa"/>
          </w:tcPr>
          <w:p w14:paraId="6D46CAAF" w14:textId="7C945A4B" w:rsidR="00897D6C" w:rsidRPr="002D3495" w:rsidRDefault="00B51D8D" w:rsidP="002D3495">
            <w:pPr>
              <w:jc w:val="center"/>
              <w:rPr>
                <w:rFonts w:ascii="Arial" w:hAnsi="Arial" w:cs="Arial"/>
                <w:b/>
                <w:bCs/>
                <w:sz w:val="20"/>
                <w:szCs w:val="20"/>
              </w:rPr>
            </w:pPr>
            <w:r>
              <w:rPr>
                <w:rFonts w:ascii="Arial" w:hAnsi="Arial" w:cs="Arial"/>
                <w:b/>
                <w:bCs/>
                <w:noProof/>
                <w:sz w:val="20"/>
                <w:szCs w:val="20"/>
              </w:rPr>
              <w:drawing>
                <wp:inline distT="0" distB="0" distL="0" distR="0" wp14:anchorId="3973BFEA" wp14:editId="647BADE2">
                  <wp:extent cx="5140434" cy="3048938"/>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827" t="14110" r="11128" b="14674"/>
                          <a:stretch/>
                        </pic:blipFill>
                        <pic:spPr bwMode="auto">
                          <a:xfrm>
                            <a:off x="0" y="0"/>
                            <a:ext cx="5144552" cy="3051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08E084A8" w14:textId="77777777" w:rsidTr="005B662F">
        <w:tc>
          <w:tcPr>
            <w:tcW w:w="2829" w:type="dxa"/>
          </w:tcPr>
          <w:p w14:paraId="17FD41A5" w14:textId="7434C229" w:rsidR="00BD27AD" w:rsidRDefault="00BD27AD" w:rsidP="00BD27AD">
            <w:pPr>
              <w:rPr>
                <w:rFonts w:ascii="Arial" w:hAnsi="Arial" w:cs="Arial"/>
                <w:sz w:val="20"/>
                <w:szCs w:val="20"/>
              </w:rPr>
            </w:pPr>
            <w:r>
              <w:rPr>
                <w:rFonts w:ascii="Arial" w:hAnsi="Arial" w:cs="Arial"/>
                <w:b/>
                <w:bCs/>
                <w:sz w:val="20"/>
                <w:szCs w:val="20"/>
              </w:rPr>
              <w:t>Figure S</w:t>
            </w:r>
            <w:r w:rsidR="00AA33AC">
              <w:rPr>
                <w:rFonts w:ascii="Arial" w:hAnsi="Arial" w:cs="Arial"/>
                <w:b/>
                <w:bCs/>
                <w:sz w:val="20"/>
                <w:szCs w:val="20"/>
              </w:rPr>
              <w:t>4</w:t>
            </w:r>
            <w:r>
              <w:rPr>
                <w:rFonts w:ascii="Arial" w:hAnsi="Arial" w:cs="Arial"/>
                <w:b/>
                <w:bCs/>
                <w:sz w:val="20"/>
                <w:szCs w:val="20"/>
              </w:rPr>
              <w:t xml:space="preserve"> </w:t>
            </w:r>
            <w:r>
              <w:rPr>
                <w:rFonts w:ascii="Arial" w:hAnsi="Arial" w:cs="Arial"/>
                <w:sz w:val="20"/>
                <w:szCs w:val="20"/>
              </w:rPr>
              <w:t>Forest plot for subgroup analysis by regimen, incidence of negative test conversion at day 14</w:t>
            </w:r>
          </w:p>
          <w:p w14:paraId="69CC0F36" w14:textId="77777777" w:rsidR="00BD27AD" w:rsidRDefault="00BD27AD" w:rsidP="00BD27AD">
            <w:pPr>
              <w:rPr>
                <w:rFonts w:ascii="Arial" w:hAnsi="Arial" w:cs="Arial"/>
                <w:sz w:val="20"/>
                <w:szCs w:val="20"/>
              </w:rPr>
            </w:pPr>
          </w:p>
          <w:p w14:paraId="0CD6DE3D" w14:textId="0BE2F885" w:rsidR="00897D6C" w:rsidRPr="002D3495" w:rsidRDefault="00BD27AD" w:rsidP="00BD27AD">
            <w:pPr>
              <w:rPr>
                <w:rFonts w:ascii="Arial" w:hAnsi="Arial" w:cs="Arial"/>
                <w:b/>
                <w:bCs/>
                <w:sz w:val="20"/>
                <w:szCs w:val="20"/>
              </w:rPr>
            </w:pPr>
            <w:r>
              <w:rPr>
                <w:rFonts w:ascii="Arial" w:hAnsi="Arial" w:cs="Arial"/>
                <w:sz w:val="20"/>
                <w:szCs w:val="20"/>
              </w:rPr>
              <w:t>There is no significant difference between different regimen subgroups (P=0.31).</w:t>
            </w:r>
          </w:p>
        </w:tc>
        <w:tc>
          <w:tcPr>
            <w:tcW w:w="10121" w:type="dxa"/>
          </w:tcPr>
          <w:p w14:paraId="2A187F83" w14:textId="7A04F299" w:rsidR="00897D6C" w:rsidRPr="002D3495" w:rsidRDefault="00BD27AD" w:rsidP="002D3495">
            <w:pPr>
              <w:jc w:val="center"/>
              <w:rPr>
                <w:rFonts w:ascii="Arial" w:hAnsi="Arial" w:cs="Arial"/>
                <w:b/>
                <w:bCs/>
                <w:sz w:val="20"/>
                <w:szCs w:val="20"/>
              </w:rPr>
            </w:pPr>
            <w:r>
              <w:rPr>
                <w:rFonts w:ascii="Arial" w:hAnsi="Arial" w:cs="Arial"/>
                <w:b/>
                <w:bCs/>
                <w:noProof/>
                <w:sz w:val="20"/>
                <w:szCs w:val="20"/>
              </w:rPr>
              <w:drawing>
                <wp:inline distT="0" distB="0" distL="0" distR="0" wp14:anchorId="138548E2" wp14:editId="4D42F687">
                  <wp:extent cx="4597658" cy="224618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33" t="26101" r="15400" b="23578"/>
                          <a:stretch/>
                        </pic:blipFill>
                        <pic:spPr bwMode="auto">
                          <a:xfrm>
                            <a:off x="0" y="0"/>
                            <a:ext cx="4612075" cy="2253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4C747DFF" w14:textId="77777777" w:rsidTr="005B662F">
        <w:tc>
          <w:tcPr>
            <w:tcW w:w="2829" w:type="dxa"/>
          </w:tcPr>
          <w:p w14:paraId="1C9B7799" w14:textId="36EFD66B" w:rsidR="007B388E" w:rsidRDefault="007B388E" w:rsidP="007B388E">
            <w:pPr>
              <w:rPr>
                <w:rFonts w:ascii="Arial" w:hAnsi="Arial" w:cs="Arial"/>
                <w:sz w:val="20"/>
                <w:szCs w:val="20"/>
              </w:rPr>
            </w:pPr>
            <w:r w:rsidRPr="002D3495">
              <w:rPr>
                <w:rFonts w:ascii="Arial" w:hAnsi="Arial" w:cs="Arial"/>
                <w:b/>
                <w:bCs/>
                <w:sz w:val="20"/>
                <w:szCs w:val="20"/>
              </w:rPr>
              <w:lastRenderedPageBreak/>
              <w:t>Figure S</w:t>
            </w:r>
            <w:r w:rsidR="00AA33AC">
              <w:rPr>
                <w:rFonts w:ascii="Arial" w:hAnsi="Arial" w:cs="Arial"/>
                <w:b/>
                <w:bCs/>
                <w:sz w:val="20"/>
                <w:szCs w:val="20"/>
              </w:rPr>
              <w:t>5</w:t>
            </w:r>
            <w:r>
              <w:rPr>
                <w:rFonts w:ascii="Arial" w:hAnsi="Arial" w:cs="Arial"/>
                <w:b/>
                <w:bCs/>
                <w:sz w:val="20"/>
                <w:szCs w:val="20"/>
              </w:rPr>
              <w:t xml:space="preserve"> </w:t>
            </w:r>
            <w:r>
              <w:rPr>
                <w:rFonts w:ascii="Arial" w:hAnsi="Arial" w:cs="Arial"/>
                <w:sz w:val="20"/>
                <w:szCs w:val="20"/>
              </w:rPr>
              <w:t>Forest plot for subgroup analysis by study design, incidence of negative test conversion at day 7</w:t>
            </w:r>
          </w:p>
          <w:p w14:paraId="1347F829" w14:textId="77777777" w:rsidR="007B388E" w:rsidRDefault="007B388E" w:rsidP="007B388E">
            <w:pPr>
              <w:rPr>
                <w:rFonts w:ascii="Arial" w:hAnsi="Arial" w:cs="Arial"/>
                <w:sz w:val="20"/>
                <w:szCs w:val="20"/>
              </w:rPr>
            </w:pPr>
          </w:p>
          <w:p w14:paraId="284DE01F" w14:textId="3F81CE71" w:rsidR="009863C3" w:rsidRPr="007B388E" w:rsidRDefault="007B388E" w:rsidP="007B388E">
            <w:pPr>
              <w:rPr>
                <w:rFonts w:ascii="Arial" w:hAnsi="Arial" w:cs="Arial"/>
                <w:sz w:val="20"/>
                <w:szCs w:val="20"/>
              </w:rPr>
            </w:pPr>
            <w:r>
              <w:rPr>
                <w:rFonts w:ascii="Arial" w:hAnsi="Arial" w:cs="Arial"/>
                <w:sz w:val="20"/>
                <w:szCs w:val="20"/>
              </w:rPr>
              <w:t>There is no significant difference between the pooled odds ratios from randomized studies versus non-randomized studies (P=0.08).</w:t>
            </w:r>
          </w:p>
        </w:tc>
        <w:tc>
          <w:tcPr>
            <w:tcW w:w="10121" w:type="dxa"/>
          </w:tcPr>
          <w:p w14:paraId="4E9BDCDA" w14:textId="57BD440C" w:rsidR="009863C3" w:rsidRPr="002D3495" w:rsidRDefault="007B388E" w:rsidP="009863C3">
            <w:pPr>
              <w:jc w:val="center"/>
              <w:rPr>
                <w:rFonts w:ascii="Arial" w:hAnsi="Arial" w:cs="Arial"/>
                <w:b/>
                <w:bCs/>
                <w:sz w:val="20"/>
                <w:szCs w:val="20"/>
              </w:rPr>
            </w:pPr>
            <w:r>
              <w:rPr>
                <w:rFonts w:ascii="Arial" w:hAnsi="Arial" w:cs="Arial"/>
                <w:b/>
                <w:bCs/>
                <w:noProof/>
                <w:sz w:val="20"/>
                <w:szCs w:val="20"/>
              </w:rPr>
              <w:drawing>
                <wp:inline distT="0" distB="0" distL="0" distR="0" wp14:anchorId="54579CFB" wp14:editId="155FBE17">
                  <wp:extent cx="4994071" cy="22720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46" t="26887" r="14978" b="24678"/>
                          <a:stretch/>
                        </pic:blipFill>
                        <pic:spPr bwMode="auto">
                          <a:xfrm>
                            <a:off x="0" y="0"/>
                            <a:ext cx="4999721" cy="22746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5CD5F2FE" w14:textId="77777777" w:rsidTr="005B662F">
        <w:tc>
          <w:tcPr>
            <w:tcW w:w="2829" w:type="dxa"/>
          </w:tcPr>
          <w:p w14:paraId="527F784E" w14:textId="312E2F4D" w:rsidR="00D34834" w:rsidRDefault="007B388E" w:rsidP="00D34834">
            <w:pPr>
              <w:rPr>
                <w:rFonts w:ascii="Arial" w:hAnsi="Arial" w:cs="Arial"/>
                <w:sz w:val="20"/>
                <w:szCs w:val="20"/>
              </w:rPr>
            </w:pPr>
            <w:r>
              <w:rPr>
                <w:rFonts w:ascii="Arial" w:hAnsi="Arial" w:cs="Arial"/>
                <w:b/>
                <w:bCs/>
                <w:sz w:val="20"/>
                <w:szCs w:val="20"/>
              </w:rPr>
              <w:t>Figure S</w:t>
            </w:r>
            <w:r w:rsidR="00AA33AC">
              <w:rPr>
                <w:rFonts w:ascii="Arial" w:hAnsi="Arial" w:cs="Arial"/>
                <w:b/>
                <w:bCs/>
                <w:sz w:val="20"/>
                <w:szCs w:val="20"/>
              </w:rPr>
              <w:t>6</w:t>
            </w:r>
            <w:r>
              <w:rPr>
                <w:rFonts w:ascii="Arial" w:hAnsi="Arial" w:cs="Arial"/>
                <w:b/>
                <w:bCs/>
                <w:sz w:val="20"/>
                <w:szCs w:val="20"/>
              </w:rPr>
              <w:t xml:space="preserve"> </w:t>
            </w:r>
            <w:r>
              <w:rPr>
                <w:rFonts w:ascii="Arial" w:hAnsi="Arial" w:cs="Arial"/>
                <w:sz w:val="20"/>
                <w:szCs w:val="20"/>
              </w:rPr>
              <w:t>Forest plot for subgroup analysis by study design, incidence of negative test conversion at day 14</w:t>
            </w:r>
          </w:p>
          <w:p w14:paraId="04404654" w14:textId="77777777" w:rsidR="007B388E" w:rsidRDefault="007B388E" w:rsidP="00D34834">
            <w:pPr>
              <w:rPr>
                <w:rFonts w:ascii="Arial" w:hAnsi="Arial" w:cs="Arial"/>
                <w:sz w:val="20"/>
                <w:szCs w:val="20"/>
              </w:rPr>
            </w:pPr>
          </w:p>
          <w:p w14:paraId="33F4CF02" w14:textId="26E21C5D" w:rsidR="007B388E" w:rsidRPr="007B388E" w:rsidRDefault="007B388E" w:rsidP="00D34834">
            <w:pPr>
              <w:rPr>
                <w:rFonts w:ascii="Arial" w:hAnsi="Arial" w:cs="Arial"/>
                <w:sz w:val="20"/>
                <w:szCs w:val="20"/>
              </w:rPr>
            </w:pPr>
            <w:r>
              <w:rPr>
                <w:rFonts w:ascii="Arial" w:hAnsi="Arial" w:cs="Arial"/>
                <w:sz w:val="20"/>
                <w:szCs w:val="20"/>
              </w:rPr>
              <w:t>There is no significant difference between the pooled odds ratios from randomized studies versus non-randomized studies (P=0.79).</w:t>
            </w:r>
          </w:p>
        </w:tc>
        <w:tc>
          <w:tcPr>
            <w:tcW w:w="10121" w:type="dxa"/>
          </w:tcPr>
          <w:p w14:paraId="51B661E2" w14:textId="2E962273" w:rsidR="00D34834" w:rsidRDefault="00A4509C" w:rsidP="00D34834">
            <w:pPr>
              <w:jc w:val="center"/>
              <w:rPr>
                <w:rFonts w:ascii="Arial" w:hAnsi="Arial" w:cs="Arial"/>
                <w:b/>
                <w:bCs/>
                <w:noProof/>
                <w:sz w:val="20"/>
                <w:szCs w:val="20"/>
              </w:rPr>
            </w:pPr>
            <w:r>
              <w:rPr>
                <w:rFonts w:ascii="Arial" w:hAnsi="Arial" w:cs="Arial"/>
                <w:b/>
                <w:bCs/>
                <w:noProof/>
                <w:sz w:val="20"/>
                <w:szCs w:val="20"/>
              </w:rPr>
              <w:drawing>
                <wp:inline distT="0" distB="0" distL="0" distR="0" wp14:anchorId="1428DE9F" wp14:editId="6896154D">
                  <wp:extent cx="5106838" cy="2449902"/>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33" t="31397" r="15923" b="27318"/>
                          <a:stretch/>
                        </pic:blipFill>
                        <pic:spPr bwMode="auto">
                          <a:xfrm>
                            <a:off x="0" y="0"/>
                            <a:ext cx="5107364" cy="2450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2F684927" w14:textId="77777777" w:rsidTr="005B662F">
        <w:tc>
          <w:tcPr>
            <w:tcW w:w="2829" w:type="dxa"/>
          </w:tcPr>
          <w:p w14:paraId="2F5E61F3" w14:textId="18E021B2" w:rsidR="00202FA2" w:rsidRDefault="00202FA2" w:rsidP="00202FA2">
            <w:pPr>
              <w:rPr>
                <w:rFonts w:ascii="Arial" w:hAnsi="Arial" w:cs="Arial"/>
                <w:sz w:val="20"/>
                <w:szCs w:val="20"/>
              </w:rPr>
            </w:pPr>
            <w:r w:rsidRPr="002D3495">
              <w:rPr>
                <w:rFonts w:ascii="Arial" w:hAnsi="Arial" w:cs="Arial"/>
                <w:b/>
                <w:bCs/>
                <w:sz w:val="20"/>
                <w:szCs w:val="20"/>
              </w:rPr>
              <w:lastRenderedPageBreak/>
              <w:t>Figure S</w:t>
            </w:r>
            <w:r w:rsidR="00AC54E7">
              <w:rPr>
                <w:rFonts w:ascii="Arial" w:hAnsi="Arial" w:cs="Arial"/>
                <w:b/>
                <w:bCs/>
                <w:sz w:val="20"/>
                <w:szCs w:val="20"/>
              </w:rPr>
              <w:t>7</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9F27F8">
              <w:rPr>
                <w:rFonts w:ascii="Arial" w:hAnsi="Arial" w:cs="Arial"/>
                <w:sz w:val="20"/>
                <w:szCs w:val="20"/>
              </w:rPr>
              <w:t>length of stay</w:t>
            </w:r>
          </w:p>
          <w:p w14:paraId="52E08204" w14:textId="77777777" w:rsidR="00202FA2" w:rsidRDefault="00202FA2" w:rsidP="00202FA2">
            <w:pPr>
              <w:rPr>
                <w:rFonts w:ascii="Arial" w:hAnsi="Arial" w:cs="Arial"/>
                <w:sz w:val="20"/>
                <w:szCs w:val="20"/>
              </w:rPr>
            </w:pPr>
          </w:p>
          <w:p w14:paraId="713F8739" w14:textId="49FB5316" w:rsidR="00202FA2" w:rsidRDefault="00202FA2" w:rsidP="00202FA2">
            <w:pPr>
              <w:rPr>
                <w:rFonts w:ascii="Arial" w:hAnsi="Arial" w:cs="Arial"/>
                <w:b/>
                <w:bCs/>
                <w:sz w:val="20"/>
                <w:szCs w:val="20"/>
              </w:rPr>
            </w:pPr>
            <w:r>
              <w:rPr>
                <w:rFonts w:ascii="Arial" w:hAnsi="Arial" w:cs="Arial"/>
                <w:sz w:val="20"/>
                <w:szCs w:val="20"/>
              </w:rPr>
              <w:t>There is no significant difference between the pooled mean differences from randomized studies versus non-randomized studies (P=0.</w:t>
            </w:r>
            <w:r w:rsidR="009F27F8">
              <w:rPr>
                <w:rFonts w:ascii="Arial" w:hAnsi="Arial" w:cs="Arial"/>
                <w:sz w:val="20"/>
                <w:szCs w:val="20"/>
              </w:rPr>
              <w:t>98</w:t>
            </w:r>
            <w:r>
              <w:rPr>
                <w:rFonts w:ascii="Arial" w:hAnsi="Arial" w:cs="Arial"/>
                <w:sz w:val="20"/>
                <w:szCs w:val="20"/>
              </w:rPr>
              <w:t>).</w:t>
            </w:r>
          </w:p>
        </w:tc>
        <w:tc>
          <w:tcPr>
            <w:tcW w:w="10121" w:type="dxa"/>
          </w:tcPr>
          <w:p w14:paraId="2D339859" w14:textId="44E7E412" w:rsidR="00202FA2" w:rsidRDefault="009F27F8" w:rsidP="00202FA2">
            <w:pPr>
              <w:jc w:val="center"/>
              <w:rPr>
                <w:rFonts w:ascii="Arial" w:hAnsi="Arial" w:cs="Arial"/>
                <w:b/>
                <w:bCs/>
                <w:noProof/>
                <w:sz w:val="20"/>
                <w:szCs w:val="20"/>
              </w:rPr>
            </w:pPr>
            <w:r>
              <w:rPr>
                <w:rFonts w:ascii="Arial" w:hAnsi="Arial" w:cs="Arial"/>
                <w:b/>
                <w:bCs/>
                <w:noProof/>
                <w:sz w:val="20"/>
                <w:szCs w:val="20"/>
              </w:rPr>
              <w:drawing>
                <wp:inline distT="0" distB="0" distL="0" distR="0" wp14:anchorId="10189793" wp14:editId="6D9607B3">
                  <wp:extent cx="4846101" cy="44771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38" t="24129" r="14144" b="22955"/>
                          <a:stretch/>
                        </pic:blipFill>
                        <pic:spPr bwMode="auto">
                          <a:xfrm>
                            <a:off x="0" y="0"/>
                            <a:ext cx="4851334" cy="4481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27F8" w:rsidRPr="002D3495" w14:paraId="67B5D50D" w14:textId="77777777" w:rsidTr="005B662F">
        <w:tc>
          <w:tcPr>
            <w:tcW w:w="2829" w:type="dxa"/>
          </w:tcPr>
          <w:p w14:paraId="45BB34AE" w14:textId="291022BF" w:rsidR="009F27F8" w:rsidRDefault="009F27F8" w:rsidP="009F27F8">
            <w:pPr>
              <w:rPr>
                <w:rFonts w:ascii="Arial" w:hAnsi="Arial" w:cs="Arial"/>
                <w:sz w:val="20"/>
                <w:szCs w:val="20"/>
              </w:rPr>
            </w:pPr>
            <w:r w:rsidRPr="002D3495">
              <w:rPr>
                <w:rFonts w:ascii="Arial" w:hAnsi="Arial" w:cs="Arial"/>
                <w:b/>
                <w:bCs/>
                <w:sz w:val="20"/>
                <w:szCs w:val="20"/>
              </w:rPr>
              <w:lastRenderedPageBreak/>
              <w:t>Figure S</w:t>
            </w:r>
            <w:r>
              <w:rPr>
                <w:rFonts w:ascii="Arial" w:hAnsi="Arial" w:cs="Arial"/>
                <w:b/>
                <w:bCs/>
                <w:sz w:val="20"/>
                <w:szCs w:val="20"/>
              </w:rPr>
              <w:t xml:space="preserve">8 </w:t>
            </w:r>
            <w:r>
              <w:rPr>
                <w:rFonts w:ascii="Arial" w:hAnsi="Arial" w:cs="Arial"/>
                <w:sz w:val="20"/>
                <w:szCs w:val="20"/>
              </w:rPr>
              <w:t>Forest plot for subgroup analysis by risk of bias ratings, length of stay</w:t>
            </w:r>
          </w:p>
          <w:p w14:paraId="39E0D2B3" w14:textId="77777777" w:rsidR="009F27F8" w:rsidRDefault="009F27F8" w:rsidP="009F27F8">
            <w:pPr>
              <w:rPr>
                <w:rFonts w:ascii="Arial" w:hAnsi="Arial" w:cs="Arial"/>
                <w:sz w:val="20"/>
                <w:szCs w:val="20"/>
              </w:rPr>
            </w:pPr>
          </w:p>
          <w:p w14:paraId="42CEBEBC" w14:textId="3EAD9211" w:rsidR="009F27F8" w:rsidRPr="002D3495" w:rsidRDefault="009F27F8" w:rsidP="009F27F8">
            <w:pPr>
              <w:rPr>
                <w:rFonts w:ascii="Arial" w:hAnsi="Arial" w:cs="Arial"/>
                <w:b/>
                <w:bCs/>
                <w:sz w:val="20"/>
                <w:szCs w:val="20"/>
              </w:rPr>
            </w:pPr>
            <w:r>
              <w:rPr>
                <w:rFonts w:ascii="Arial" w:hAnsi="Arial" w:cs="Arial"/>
                <w:sz w:val="20"/>
                <w:szCs w:val="20"/>
              </w:rPr>
              <w:t>There is no significant difference between the pooled mean differences from studies with low/moderate risk of bias versus studies with high risk of bias (P=0.28).</w:t>
            </w:r>
          </w:p>
        </w:tc>
        <w:tc>
          <w:tcPr>
            <w:tcW w:w="10121" w:type="dxa"/>
          </w:tcPr>
          <w:p w14:paraId="1078071E" w14:textId="04D6A3AD" w:rsidR="009F27F8" w:rsidRDefault="009F27F8" w:rsidP="00202FA2">
            <w:pPr>
              <w:jc w:val="center"/>
              <w:rPr>
                <w:rFonts w:ascii="Arial" w:hAnsi="Arial" w:cs="Arial"/>
                <w:b/>
                <w:bCs/>
                <w:noProof/>
                <w:sz w:val="20"/>
                <w:szCs w:val="20"/>
              </w:rPr>
            </w:pPr>
            <w:r>
              <w:rPr>
                <w:rFonts w:ascii="Arial" w:hAnsi="Arial" w:cs="Arial"/>
                <w:b/>
                <w:bCs/>
                <w:noProof/>
                <w:sz w:val="20"/>
                <w:szCs w:val="20"/>
              </w:rPr>
              <w:drawing>
                <wp:inline distT="0" distB="0" distL="0" distR="0" wp14:anchorId="5FC3CEC9" wp14:editId="008B2FF5">
                  <wp:extent cx="4797572" cy="447840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977" t="17298" r="22090" b="17435"/>
                          <a:stretch/>
                        </pic:blipFill>
                        <pic:spPr bwMode="auto">
                          <a:xfrm>
                            <a:off x="0" y="0"/>
                            <a:ext cx="4797572" cy="447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520C828C" w14:textId="77777777" w:rsidTr="005B662F">
        <w:tc>
          <w:tcPr>
            <w:tcW w:w="2829" w:type="dxa"/>
          </w:tcPr>
          <w:p w14:paraId="3E1C0A1E" w14:textId="26D6458F" w:rsidR="00202FA2" w:rsidRDefault="00202FA2" w:rsidP="00202FA2">
            <w:pPr>
              <w:rPr>
                <w:rFonts w:ascii="Arial" w:hAnsi="Arial" w:cs="Arial"/>
                <w:sz w:val="20"/>
                <w:szCs w:val="20"/>
              </w:rPr>
            </w:pPr>
            <w:r>
              <w:rPr>
                <w:rFonts w:ascii="Arial" w:hAnsi="Arial" w:cs="Arial"/>
                <w:b/>
                <w:bCs/>
                <w:sz w:val="20"/>
                <w:szCs w:val="20"/>
              </w:rPr>
              <w:lastRenderedPageBreak/>
              <w:t>Figure S</w:t>
            </w:r>
            <w:r w:rsidR="009F27F8">
              <w:rPr>
                <w:rFonts w:ascii="Arial" w:hAnsi="Arial" w:cs="Arial"/>
                <w:b/>
                <w:bCs/>
                <w:sz w:val="20"/>
                <w:szCs w:val="20"/>
              </w:rPr>
              <w:t>9</w:t>
            </w:r>
            <w:r>
              <w:rPr>
                <w:rFonts w:ascii="Arial" w:hAnsi="Arial" w:cs="Arial"/>
                <w:b/>
                <w:bCs/>
                <w:sz w:val="20"/>
                <w:szCs w:val="20"/>
              </w:rPr>
              <w:t xml:space="preserve"> </w:t>
            </w:r>
            <w:r>
              <w:rPr>
                <w:rFonts w:ascii="Arial" w:hAnsi="Arial" w:cs="Arial"/>
                <w:sz w:val="20"/>
                <w:szCs w:val="20"/>
              </w:rPr>
              <w:t xml:space="preserve">Forest plot for subgroup analysis by imputed versus non-imputed studies, </w:t>
            </w:r>
            <w:r w:rsidR="009F27F8">
              <w:rPr>
                <w:rFonts w:ascii="Arial" w:hAnsi="Arial" w:cs="Arial"/>
                <w:sz w:val="20"/>
                <w:szCs w:val="20"/>
              </w:rPr>
              <w:t>length of stay</w:t>
            </w:r>
          </w:p>
          <w:p w14:paraId="54BCF39E" w14:textId="77777777" w:rsidR="00202FA2" w:rsidRDefault="00202FA2" w:rsidP="00202FA2">
            <w:pPr>
              <w:rPr>
                <w:rFonts w:ascii="Arial" w:hAnsi="Arial" w:cs="Arial"/>
                <w:sz w:val="20"/>
                <w:szCs w:val="20"/>
              </w:rPr>
            </w:pPr>
          </w:p>
          <w:p w14:paraId="6B73F083" w14:textId="66E78B58" w:rsidR="00202FA2" w:rsidRDefault="00202FA2" w:rsidP="00202FA2">
            <w:pPr>
              <w:rPr>
                <w:rFonts w:ascii="Arial" w:hAnsi="Arial" w:cs="Arial"/>
                <w:b/>
                <w:bCs/>
                <w:sz w:val="20"/>
                <w:szCs w:val="20"/>
              </w:rPr>
            </w:pPr>
            <w:r>
              <w:rPr>
                <w:rFonts w:ascii="Arial" w:hAnsi="Arial" w:cs="Arial"/>
                <w:sz w:val="20"/>
                <w:szCs w:val="20"/>
              </w:rPr>
              <w:t>There is no significant difference between the pooled mean differences of imputed versus non-imputed studies (P=0.</w:t>
            </w:r>
            <w:r w:rsidR="009F27F8">
              <w:rPr>
                <w:rFonts w:ascii="Arial" w:hAnsi="Arial" w:cs="Arial"/>
                <w:sz w:val="20"/>
                <w:szCs w:val="20"/>
              </w:rPr>
              <w:t>17</w:t>
            </w:r>
            <w:r>
              <w:rPr>
                <w:rFonts w:ascii="Arial" w:hAnsi="Arial" w:cs="Arial"/>
                <w:sz w:val="20"/>
                <w:szCs w:val="20"/>
              </w:rPr>
              <w:t>).</w:t>
            </w:r>
          </w:p>
        </w:tc>
        <w:tc>
          <w:tcPr>
            <w:tcW w:w="10121" w:type="dxa"/>
          </w:tcPr>
          <w:p w14:paraId="59DEC3DB" w14:textId="4E06C40D" w:rsidR="00202FA2" w:rsidRDefault="009F27F8" w:rsidP="00202FA2">
            <w:pPr>
              <w:jc w:val="center"/>
              <w:rPr>
                <w:rFonts w:ascii="Arial" w:hAnsi="Arial" w:cs="Arial"/>
                <w:b/>
                <w:bCs/>
                <w:noProof/>
                <w:sz w:val="20"/>
                <w:szCs w:val="20"/>
              </w:rPr>
            </w:pPr>
            <w:r>
              <w:rPr>
                <w:rFonts w:ascii="Arial" w:hAnsi="Arial" w:cs="Arial"/>
                <w:b/>
                <w:bCs/>
                <w:noProof/>
                <w:sz w:val="20"/>
                <w:szCs w:val="20"/>
              </w:rPr>
              <w:drawing>
                <wp:inline distT="0" distB="0" distL="0" distR="0" wp14:anchorId="1977B69D" wp14:editId="5F8C7987">
                  <wp:extent cx="4784194" cy="4478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325" t="17151" r="21272" b="16849"/>
                          <a:stretch/>
                        </pic:blipFill>
                        <pic:spPr bwMode="auto">
                          <a:xfrm>
                            <a:off x="0" y="0"/>
                            <a:ext cx="4784194" cy="447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1BAF78E0" w14:textId="77777777" w:rsidTr="005B662F">
        <w:tc>
          <w:tcPr>
            <w:tcW w:w="2829" w:type="dxa"/>
          </w:tcPr>
          <w:p w14:paraId="0811C305" w14:textId="0F3F0D98" w:rsidR="00275F4B" w:rsidRDefault="00275F4B" w:rsidP="00275F4B">
            <w:pPr>
              <w:rPr>
                <w:rFonts w:ascii="Arial" w:hAnsi="Arial" w:cs="Arial"/>
                <w:sz w:val="20"/>
                <w:szCs w:val="20"/>
              </w:rPr>
            </w:pPr>
            <w:r w:rsidRPr="002D3495">
              <w:rPr>
                <w:rFonts w:ascii="Arial" w:hAnsi="Arial" w:cs="Arial"/>
                <w:b/>
                <w:bCs/>
                <w:sz w:val="20"/>
                <w:szCs w:val="20"/>
              </w:rPr>
              <w:lastRenderedPageBreak/>
              <w:t>Figure S</w:t>
            </w:r>
            <w:r w:rsidR="00451037">
              <w:rPr>
                <w:rFonts w:ascii="Arial" w:hAnsi="Arial" w:cs="Arial"/>
                <w:b/>
                <w:bCs/>
                <w:sz w:val="20"/>
                <w:szCs w:val="20"/>
              </w:rPr>
              <w:t>10</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AB20C9">
              <w:rPr>
                <w:rFonts w:ascii="Arial" w:hAnsi="Arial" w:cs="Arial"/>
                <w:sz w:val="20"/>
                <w:szCs w:val="20"/>
              </w:rPr>
              <w:t>mortality</w:t>
            </w:r>
          </w:p>
          <w:p w14:paraId="2C735396" w14:textId="77777777" w:rsidR="00275F4B" w:rsidRDefault="00275F4B" w:rsidP="00275F4B">
            <w:pPr>
              <w:rPr>
                <w:rFonts w:ascii="Arial" w:hAnsi="Arial" w:cs="Arial"/>
                <w:sz w:val="20"/>
                <w:szCs w:val="20"/>
              </w:rPr>
            </w:pPr>
          </w:p>
          <w:p w14:paraId="50EE4D68" w14:textId="69059560" w:rsidR="00275F4B" w:rsidRDefault="00275F4B" w:rsidP="00275F4B">
            <w:pPr>
              <w:rPr>
                <w:rFonts w:ascii="Arial" w:hAnsi="Arial" w:cs="Arial"/>
                <w:b/>
                <w:bCs/>
                <w:sz w:val="20"/>
                <w:szCs w:val="20"/>
              </w:rPr>
            </w:pPr>
            <w:r>
              <w:rPr>
                <w:rFonts w:ascii="Arial" w:hAnsi="Arial" w:cs="Arial"/>
                <w:sz w:val="20"/>
                <w:szCs w:val="20"/>
              </w:rPr>
              <w:t xml:space="preserve">There is no significant difference between the pooled </w:t>
            </w:r>
            <w:r w:rsidR="0038669E">
              <w:rPr>
                <w:rFonts w:ascii="Arial" w:hAnsi="Arial" w:cs="Arial"/>
                <w:sz w:val="20"/>
                <w:szCs w:val="20"/>
              </w:rPr>
              <w:t>odds ratios</w:t>
            </w:r>
            <w:r>
              <w:rPr>
                <w:rFonts w:ascii="Arial" w:hAnsi="Arial" w:cs="Arial"/>
                <w:sz w:val="20"/>
                <w:szCs w:val="20"/>
              </w:rPr>
              <w:t xml:space="preserve"> from randomized studies versus non-randomized studies (P=0.</w:t>
            </w:r>
            <w:r w:rsidR="00B52FC5">
              <w:rPr>
                <w:rFonts w:ascii="Arial" w:hAnsi="Arial" w:cs="Arial"/>
                <w:sz w:val="20"/>
                <w:szCs w:val="20"/>
              </w:rPr>
              <w:t>16</w:t>
            </w:r>
            <w:r>
              <w:rPr>
                <w:rFonts w:ascii="Arial" w:hAnsi="Arial" w:cs="Arial"/>
                <w:sz w:val="20"/>
                <w:szCs w:val="20"/>
              </w:rPr>
              <w:t>).</w:t>
            </w:r>
          </w:p>
        </w:tc>
        <w:tc>
          <w:tcPr>
            <w:tcW w:w="10121" w:type="dxa"/>
          </w:tcPr>
          <w:p w14:paraId="611C7488" w14:textId="0C1D3CB7" w:rsidR="00275F4B" w:rsidRDefault="00B52FC5" w:rsidP="00275F4B">
            <w:pPr>
              <w:jc w:val="center"/>
              <w:rPr>
                <w:rFonts w:ascii="Arial" w:hAnsi="Arial" w:cs="Arial"/>
                <w:b/>
                <w:bCs/>
                <w:noProof/>
                <w:sz w:val="20"/>
                <w:szCs w:val="20"/>
              </w:rPr>
            </w:pPr>
            <w:r>
              <w:rPr>
                <w:rFonts w:ascii="Arial" w:hAnsi="Arial" w:cs="Arial"/>
                <w:b/>
                <w:bCs/>
                <w:noProof/>
                <w:sz w:val="20"/>
                <w:szCs w:val="20"/>
              </w:rPr>
              <w:drawing>
                <wp:inline distT="0" distB="0" distL="0" distR="0" wp14:anchorId="68B476C2" wp14:editId="45702857">
                  <wp:extent cx="3878066" cy="5736566"/>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992" t="17298" r="17263" b="15400"/>
                          <a:stretch/>
                        </pic:blipFill>
                        <pic:spPr bwMode="auto">
                          <a:xfrm>
                            <a:off x="0" y="0"/>
                            <a:ext cx="3882391" cy="57429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3FE3752D" w14:textId="77777777" w:rsidTr="005B662F">
        <w:tc>
          <w:tcPr>
            <w:tcW w:w="2829" w:type="dxa"/>
          </w:tcPr>
          <w:p w14:paraId="1F402036" w14:textId="71C7E037" w:rsidR="00275F4B" w:rsidRDefault="00275F4B" w:rsidP="00275F4B">
            <w:pPr>
              <w:rPr>
                <w:rFonts w:ascii="Arial" w:hAnsi="Arial" w:cs="Arial"/>
                <w:sz w:val="20"/>
                <w:szCs w:val="20"/>
              </w:rPr>
            </w:pPr>
            <w:r w:rsidRPr="002D3495">
              <w:rPr>
                <w:rFonts w:ascii="Arial" w:hAnsi="Arial" w:cs="Arial"/>
                <w:b/>
                <w:bCs/>
                <w:sz w:val="20"/>
                <w:szCs w:val="20"/>
              </w:rPr>
              <w:lastRenderedPageBreak/>
              <w:t>Figure S</w:t>
            </w:r>
            <w:r w:rsidR="00451037">
              <w:rPr>
                <w:rFonts w:ascii="Arial" w:hAnsi="Arial" w:cs="Arial"/>
                <w:b/>
                <w:bCs/>
                <w:sz w:val="20"/>
                <w:szCs w:val="20"/>
              </w:rPr>
              <w:t>11</w:t>
            </w:r>
            <w:r>
              <w:rPr>
                <w:rFonts w:ascii="Arial" w:hAnsi="Arial" w:cs="Arial"/>
                <w:b/>
                <w:bCs/>
                <w:sz w:val="20"/>
                <w:szCs w:val="20"/>
              </w:rPr>
              <w:t xml:space="preserve"> </w:t>
            </w:r>
            <w:r>
              <w:rPr>
                <w:rFonts w:ascii="Arial" w:hAnsi="Arial" w:cs="Arial"/>
                <w:sz w:val="20"/>
                <w:szCs w:val="20"/>
              </w:rPr>
              <w:t xml:space="preserve">Forest plot for subgroup analysis by risk of bias ratings, </w:t>
            </w:r>
            <w:r w:rsidR="00AB20C9">
              <w:rPr>
                <w:rFonts w:ascii="Arial" w:hAnsi="Arial" w:cs="Arial"/>
                <w:sz w:val="20"/>
                <w:szCs w:val="20"/>
              </w:rPr>
              <w:t>mortality</w:t>
            </w:r>
          </w:p>
          <w:p w14:paraId="36A30D85" w14:textId="77777777" w:rsidR="00AB20C9" w:rsidRDefault="00AB20C9" w:rsidP="00275F4B">
            <w:pPr>
              <w:rPr>
                <w:rFonts w:ascii="Arial" w:hAnsi="Arial" w:cs="Arial"/>
                <w:sz w:val="20"/>
                <w:szCs w:val="20"/>
              </w:rPr>
            </w:pPr>
          </w:p>
          <w:p w14:paraId="35BCD954" w14:textId="5987C781" w:rsidR="00275F4B" w:rsidRDefault="00275F4B" w:rsidP="00275F4B">
            <w:pPr>
              <w:rPr>
                <w:rFonts w:ascii="Arial" w:hAnsi="Arial" w:cs="Arial"/>
                <w:b/>
                <w:bCs/>
                <w:sz w:val="20"/>
                <w:szCs w:val="20"/>
              </w:rPr>
            </w:pPr>
            <w:r>
              <w:rPr>
                <w:rFonts w:ascii="Arial" w:hAnsi="Arial" w:cs="Arial"/>
                <w:sz w:val="20"/>
                <w:szCs w:val="20"/>
              </w:rPr>
              <w:t xml:space="preserve">There is no significant difference between the pooled </w:t>
            </w:r>
            <w:r w:rsidR="0038669E">
              <w:rPr>
                <w:rFonts w:ascii="Arial" w:hAnsi="Arial" w:cs="Arial"/>
                <w:sz w:val="20"/>
                <w:szCs w:val="20"/>
              </w:rPr>
              <w:t>odds ratios</w:t>
            </w:r>
            <w:r>
              <w:rPr>
                <w:rFonts w:ascii="Arial" w:hAnsi="Arial" w:cs="Arial"/>
                <w:sz w:val="20"/>
                <w:szCs w:val="20"/>
              </w:rPr>
              <w:t xml:space="preserve"> from studies with low/moderate risk of bias versus studies with high risk of bias (P=0.</w:t>
            </w:r>
            <w:r w:rsidR="00B52FC5">
              <w:rPr>
                <w:rFonts w:ascii="Arial" w:hAnsi="Arial" w:cs="Arial"/>
                <w:sz w:val="20"/>
                <w:szCs w:val="20"/>
              </w:rPr>
              <w:t>61</w:t>
            </w:r>
            <w:r>
              <w:rPr>
                <w:rFonts w:ascii="Arial" w:hAnsi="Arial" w:cs="Arial"/>
                <w:sz w:val="20"/>
                <w:szCs w:val="20"/>
              </w:rPr>
              <w:t>).</w:t>
            </w:r>
          </w:p>
        </w:tc>
        <w:tc>
          <w:tcPr>
            <w:tcW w:w="10121" w:type="dxa"/>
          </w:tcPr>
          <w:p w14:paraId="28EA4EF2" w14:textId="22E65393" w:rsidR="00275F4B" w:rsidRDefault="00B52FC5" w:rsidP="00275F4B">
            <w:pPr>
              <w:jc w:val="center"/>
              <w:rPr>
                <w:rFonts w:ascii="Arial" w:hAnsi="Arial" w:cs="Arial"/>
                <w:b/>
                <w:bCs/>
                <w:noProof/>
                <w:sz w:val="20"/>
                <w:szCs w:val="20"/>
              </w:rPr>
            </w:pPr>
            <w:r>
              <w:rPr>
                <w:rFonts w:ascii="Arial" w:hAnsi="Arial" w:cs="Arial"/>
                <w:b/>
                <w:bCs/>
                <w:noProof/>
                <w:sz w:val="20"/>
                <w:szCs w:val="20"/>
              </w:rPr>
              <w:drawing>
                <wp:inline distT="0" distB="0" distL="0" distR="0" wp14:anchorId="1EB7425C" wp14:editId="2ACCD61D">
                  <wp:extent cx="3857259" cy="5734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698" t="17733" r="17901" b="16996"/>
                          <a:stretch/>
                        </pic:blipFill>
                        <pic:spPr bwMode="auto">
                          <a:xfrm>
                            <a:off x="0" y="0"/>
                            <a:ext cx="3857259" cy="573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102335A8" w14:textId="77777777" w:rsidTr="005B662F">
        <w:tc>
          <w:tcPr>
            <w:tcW w:w="2829" w:type="dxa"/>
          </w:tcPr>
          <w:p w14:paraId="703352D1" w14:textId="5AECD0AF" w:rsidR="00637FF9" w:rsidRDefault="00637FF9" w:rsidP="00637FF9">
            <w:pPr>
              <w:rPr>
                <w:rFonts w:ascii="Arial" w:hAnsi="Arial" w:cs="Arial"/>
                <w:sz w:val="20"/>
                <w:szCs w:val="20"/>
              </w:rPr>
            </w:pPr>
            <w:r w:rsidRPr="002D3495">
              <w:rPr>
                <w:rFonts w:ascii="Arial" w:hAnsi="Arial" w:cs="Arial"/>
                <w:b/>
                <w:bCs/>
                <w:sz w:val="20"/>
                <w:szCs w:val="20"/>
              </w:rPr>
              <w:lastRenderedPageBreak/>
              <w:t>Figure S</w:t>
            </w:r>
            <w:r w:rsidR="00451037">
              <w:rPr>
                <w:rFonts w:ascii="Arial" w:hAnsi="Arial" w:cs="Arial"/>
                <w:b/>
                <w:bCs/>
                <w:sz w:val="20"/>
                <w:szCs w:val="20"/>
              </w:rPr>
              <w:t>12</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1B5595">
              <w:rPr>
                <w:rFonts w:ascii="Arial" w:hAnsi="Arial" w:cs="Arial"/>
                <w:sz w:val="20"/>
                <w:szCs w:val="20"/>
              </w:rPr>
              <w:t>time to fever resolution</w:t>
            </w:r>
          </w:p>
          <w:p w14:paraId="7BFCFFF4" w14:textId="77777777" w:rsidR="00637FF9" w:rsidRDefault="00637FF9" w:rsidP="00637FF9">
            <w:pPr>
              <w:rPr>
                <w:rFonts w:ascii="Arial" w:hAnsi="Arial" w:cs="Arial"/>
                <w:sz w:val="20"/>
                <w:szCs w:val="20"/>
              </w:rPr>
            </w:pPr>
          </w:p>
          <w:p w14:paraId="005EC786" w14:textId="76DFCBAD" w:rsidR="00637FF9" w:rsidRDefault="00637FF9" w:rsidP="00637FF9">
            <w:pPr>
              <w:rPr>
                <w:rFonts w:ascii="Arial" w:hAnsi="Arial" w:cs="Arial"/>
                <w:b/>
                <w:bCs/>
                <w:sz w:val="20"/>
                <w:szCs w:val="20"/>
              </w:rPr>
            </w:pPr>
            <w:r>
              <w:rPr>
                <w:rFonts w:ascii="Arial" w:hAnsi="Arial" w:cs="Arial"/>
                <w:sz w:val="20"/>
                <w:szCs w:val="20"/>
              </w:rPr>
              <w:t>There is no significant difference between the pooled mean differences from randomized studies versus non-randomized studies (P=0.</w:t>
            </w:r>
            <w:r w:rsidR="00141C3F">
              <w:rPr>
                <w:rFonts w:ascii="Arial" w:hAnsi="Arial" w:cs="Arial"/>
                <w:sz w:val="20"/>
                <w:szCs w:val="20"/>
              </w:rPr>
              <w:t>93</w:t>
            </w:r>
            <w:r>
              <w:rPr>
                <w:rFonts w:ascii="Arial" w:hAnsi="Arial" w:cs="Arial"/>
                <w:sz w:val="20"/>
                <w:szCs w:val="20"/>
              </w:rPr>
              <w:t>).</w:t>
            </w:r>
          </w:p>
        </w:tc>
        <w:tc>
          <w:tcPr>
            <w:tcW w:w="10121" w:type="dxa"/>
          </w:tcPr>
          <w:p w14:paraId="4F19140E" w14:textId="2D79F116" w:rsidR="00637FF9" w:rsidRDefault="00141C3F" w:rsidP="00637FF9">
            <w:pPr>
              <w:jc w:val="center"/>
              <w:rPr>
                <w:rFonts w:ascii="Arial" w:hAnsi="Arial" w:cs="Arial"/>
                <w:b/>
                <w:bCs/>
                <w:noProof/>
                <w:sz w:val="20"/>
                <w:szCs w:val="20"/>
              </w:rPr>
            </w:pPr>
            <w:r>
              <w:rPr>
                <w:rFonts w:ascii="Arial" w:hAnsi="Arial" w:cs="Arial"/>
                <w:b/>
                <w:bCs/>
                <w:noProof/>
                <w:sz w:val="20"/>
                <w:szCs w:val="20"/>
              </w:rPr>
              <w:drawing>
                <wp:inline distT="0" distB="0" distL="0" distR="0" wp14:anchorId="280A6675" wp14:editId="7427AA70">
                  <wp:extent cx="3574858" cy="1768415"/>
                  <wp:effectExtent l="0" t="0" r="698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90" t="36920" r="15963" b="36042"/>
                          <a:stretch/>
                        </pic:blipFill>
                        <pic:spPr bwMode="auto">
                          <a:xfrm>
                            <a:off x="0" y="0"/>
                            <a:ext cx="3580059" cy="17709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7DF1C331" w14:textId="77777777" w:rsidTr="005B662F">
        <w:tc>
          <w:tcPr>
            <w:tcW w:w="2829" w:type="dxa"/>
          </w:tcPr>
          <w:p w14:paraId="601777AB" w14:textId="5FB3CC19" w:rsidR="00637FF9" w:rsidRDefault="00637FF9" w:rsidP="00637FF9">
            <w:pPr>
              <w:rPr>
                <w:rFonts w:ascii="Arial" w:hAnsi="Arial" w:cs="Arial"/>
                <w:sz w:val="20"/>
                <w:szCs w:val="20"/>
              </w:rPr>
            </w:pPr>
            <w:r>
              <w:rPr>
                <w:rFonts w:ascii="Arial" w:hAnsi="Arial" w:cs="Arial"/>
                <w:b/>
                <w:bCs/>
                <w:sz w:val="20"/>
                <w:szCs w:val="20"/>
              </w:rPr>
              <w:t>Figure S</w:t>
            </w:r>
            <w:r w:rsidR="00451037">
              <w:rPr>
                <w:rFonts w:ascii="Arial" w:hAnsi="Arial" w:cs="Arial"/>
                <w:b/>
                <w:bCs/>
                <w:sz w:val="20"/>
                <w:szCs w:val="20"/>
              </w:rPr>
              <w:t>13</w:t>
            </w:r>
            <w:r>
              <w:rPr>
                <w:rFonts w:ascii="Arial" w:hAnsi="Arial" w:cs="Arial"/>
                <w:b/>
                <w:bCs/>
                <w:sz w:val="20"/>
                <w:szCs w:val="20"/>
              </w:rPr>
              <w:t xml:space="preserve"> </w:t>
            </w:r>
            <w:r>
              <w:rPr>
                <w:rFonts w:ascii="Arial" w:hAnsi="Arial" w:cs="Arial"/>
                <w:sz w:val="20"/>
                <w:szCs w:val="20"/>
              </w:rPr>
              <w:t xml:space="preserve">Forest plot for subgroup analysis by imputed versus non-imputed studies, </w:t>
            </w:r>
            <w:r w:rsidR="007E74B4">
              <w:rPr>
                <w:rFonts w:ascii="Arial" w:hAnsi="Arial" w:cs="Arial"/>
                <w:sz w:val="20"/>
                <w:szCs w:val="20"/>
              </w:rPr>
              <w:t>time to fever resolution</w:t>
            </w:r>
          </w:p>
          <w:p w14:paraId="5C5325B3" w14:textId="77777777" w:rsidR="007E74B4" w:rsidRDefault="007E74B4" w:rsidP="00637FF9">
            <w:pPr>
              <w:rPr>
                <w:rFonts w:ascii="Arial" w:hAnsi="Arial" w:cs="Arial"/>
                <w:sz w:val="20"/>
                <w:szCs w:val="20"/>
              </w:rPr>
            </w:pPr>
          </w:p>
          <w:p w14:paraId="3A603B38" w14:textId="060FCD87" w:rsidR="00637FF9" w:rsidRDefault="00637FF9" w:rsidP="00637FF9">
            <w:pPr>
              <w:rPr>
                <w:rFonts w:ascii="Arial" w:hAnsi="Arial" w:cs="Arial"/>
                <w:b/>
                <w:bCs/>
                <w:sz w:val="20"/>
                <w:szCs w:val="20"/>
              </w:rPr>
            </w:pPr>
            <w:r>
              <w:rPr>
                <w:rFonts w:ascii="Arial" w:hAnsi="Arial" w:cs="Arial"/>
                <w:sz w:val="20"/>
                <w:szCs w:val="20"/>
              </w:rPr>
              <w:t>There is no significant difference between the pooled mean differences of imputed versus non-imputed studies (P=0.</w:t>
            </w:r>
            <w:r w:rsidR="007E74B4">
              <w:rPr>
                <w:rFonts w:ascii="Arial" w:hAnsi="Arial" w:cs="Arial"/>
                <w:sz w:val="20"/>
                <w:szCs w:val="20"/>
              </w:rPr>
              <w:t>38</w:t>
            </w:r>
            <w:r>
              <w:rPr>
                <w:rFonts w:ascii="Arial" w:hAnsi="Arial" w:cs="Arial"/>
                <w:sz w:val="20"/>
                <w:szCs w:val="20"/>
              </w:rPr>
              <w:t>).</w:t>
            </w:r>
          </w:p>
        </w:tc>
        <w:tc>
          <w:tcPr>
            <w:tcW w:w="10121" w:type="dxa"/>
          </w:tcPr>
          <w:p w14:paraId="18CCA565" w14:textId="13823D98" w:rsidR="00637FF9" w:rsidRDefault="007E74B4" w:rsidP="00637FF9">
            <w:pPr>
              <w:jc w:val="center"/>
              <w:rPr>
                <w:rFonts w:ascii="Arial" w:hAnsi="Arial" w:cs="Arial"/>
                <w:b/>
                <w:bCs/>
                <w:noProof/>
                <w:sz w:val="20"/>
                <w:szCs w:val="20"/>
              </w:rPr>
            </w:pPr>
            <w:r>
              <w:rPr>
                <w:rFonts w:ascii="Arial" w:hAnsi="Arial" w:cs="Arial"/>
                <w:b/>
                <w:bCs/>
                <w:noProof/>
                <w:sz w:val="20"/>
                <w:szCs w:val="20"/>
              </w:rPr>
              <w:drawing>
                <wp:inline distT="0" distB="0" distL="0" distR="0" wp14:anchorId="096D825E" wp14:editId="365C57AC">
                  <wp:extent cx="3762321" cy="176760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335" t="37793" r="14505" b="36184"/>
                          <a:stretch/>
                        </pic:blipFill>
                        <pic:spPr bwMode="auto">
                          <a:xfrm>
                            <a:off x="0" y="0"/>
                            <a:ext cx="3762321" cy="1767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55FD889A" w14:textId="77777777" w:rsidTr="005B662F">
        <w:tc>
          <w:tcPr>
            <w:tcW w:w="2829" w:type="dxa"/>
          </w:tcPr>
          <w:p w14:paraId="32963C2C" w14:textId="0483EB7B" w:rsidR="0038669E" w:rsidRDefault="0038669E" w:rsidP="0038669E">
            <w:pPr>
              <w:rPr>
                <w:rFonts w:ascii="Arial" w:hAnsi="Arial" w:cs="Arial"/>
                <w:sz w:val="20"/>
                <w:szCs w:val="20"/>
              </w:rPr>
            </w:pPr>
            <w:r w:rsidRPr="002D3495">
              <w:rPr>
                <w:rFonts w:ascii="Arial" w:hAnsi="Arial" w:cs="Arial"/>
                <w:b/>
                <w:bCs/>
                <w:sz w:val="20"/>
                <w:szCs w:val="20"/>
              </w:rPr>
              <w:lastRenderedPageBreak/>
              <w:t>Figure S</w:t>
            </w:r>
            <w:r w:rsidR="00AE5C76">
              <w:rPr>
                <w:rFonts w:ascii="Arial" w:hAnsi="Arial" w:cs="Arial"/>
                <w:b/>
                <w:bCs/>
                <w:sz w:val="20"/>
                <w:szCs w:val="20"/>
              </w:rPr>
              <w:t>14</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E0766C">
              <w:rPr>
                <w:rFonts w:ascii="Arial" w:hAnsi="Arial" w:cs="Arial"/>
                <w:sz w:val="20"/>
                <w:szCs w:val="20"/>
              </w:rPr>
              <w:t>incidence of mechanical ventilation</w:t>
            </w:r>
          </w:p>
          <w:p w14:paraId="488F3189" w14:textId="77777777" w:rsidR="0038669E" w:rsidRDefault="0038669E" w:rsidP="0038669E">
            <w:pPr>
              <w:rPr>
                <w:rFonts w:ascii="Arial" w:hAnsi="Arial" w:cs="Arial"/>
                <w:sz w:val="20"/>
                <w:szCs w:val="20"/>
              </w:rPr>
            </w:pPr>
          </w:p>
          <w:p w14:paraId="2E358C0B" w14:textId="6EC82C1F" w:rsidR="0038669E" w:rsidRDefault="0038669E" w:rsidP="0038669E">
            <w:pPr>
              <w:rPr>
                <w:rFonts w:ascii="Arial" w:hAnsi="Arial" w:cs="Arial"/>
                <w:b/>
                <w:bCs/>
                <w:sz w:val="20"/>
                <w:szCs w:val="20"/>
              </w:rPr>
            </w:pPr>
            <w:r>
              <w:rPr>
                <w:rFonts w:ascii="Arial" w:hAnsi="Arial" w:cs="Arial"/>
                <w:sz w:val="20"/>
                <w:szCs w:val="20"/>
              </w:rPr>
              <w:t xml:space="preserve">There is no significant difference between the pooled </w:t>
            </w:r>
            <w:r w:rsidR="00E0766C">
              <w:rPr>
                <w:rFonts w:ascii="Arial" w:hAnsi="Arial" w:cs="Arial"/>
                <w:sz w:val="20"/>
                <w:szCs w:val="20"/>
              </w:rPr>
              <w:t>odds ratios</w:t>
            </w:r>
            <w:r>
              <w:rPr>
                <w:rFonts w:ascii="Arial" w:hAnsi="Arial" w:cs="Arial"/>
                <w:sz w:val="20"/>
                <w:szCs w:val="20"/>
              </w:rPr>
              <w:t xml:space="preserve"> from randomized studies versus non-randomized studies (P=0.</w:t>
            </w:r>
            <w:r w:rsidR="00E0766C">
              <w:rPr>
                <w:rFonts w:ascii="Arial" w:hAnsi="Arial" w:cs="Arial"/>
                <w:sz w:val="20"/>
                <w:szCs w:val="20"/>
              </w:rPr>
              <w:t>39</w:t>
            </w:r>
            <w:r>
              <w:rPr>
                <w:rFonts w:ascii="Arial" w:hAnsi="Arial" w:cs="Arial"/>
                <w:sz w:val="20"/>
                <w:szCs w:val="20"/>
              </w:rPr>
              <w:t>).</w:t>
            </w:r>
          </w:p>
        </w:tc>
        <w:tc>
          <w:tcPr>
            <w:tcW w:w="10121" w:type="dxa"/>
          </w:tcPr>
          <w:p w14:paraId="574A3C70" w14:textId="12789B27" w:rsidR="0038669E" w:rsidRDefault="00E0766C" w:rsidP="0038669E">
            <w:pPr>
              <w:jc w:val="center"/>
              <w:rPr>
                <w:rFonts w:ascii="Arial" w:hAnsi="Arial" w:cs="Arial"/>
                <w:b/>
                <w:bCs/>
                <w:noProof/>
                <w:sz w:val="20"/>
                <w:szCs w:val="20"/>
              </w:rPr>
            </w:pPr>
            <w:r>
              <w:rPr>
                <w:rFonts w:ascii="Arial" w:hAnsi="Arial" w:cs="Arial"/>
                <w:b/>
                <w:bCs/>
                <w:noProof/>
                <w:sz w:val="20"/>
                <w:szCs w:val="20"/>
              </w:rPr>
              <w:drawing>
                <wp:inline distT="0" distB="0" distL="0" distR="0" wp14:anchorId="7C130F92" wp14:editId="69C8BB62">
                  <wp:extent cx="3574800" cy="3226238"/>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315" t="21948" r="17577" b="20195"/>
                          <a:stretch/>
                        </pic:blipFill>
                        <pic:spPr bwMode="auto">
                          <a:xfrm>
                            <a:off x="0" y="0"/>
                            <a:ext cx="3574800" cy="32262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405D" w:rsidRPr="002D3495" w14:paraId="6B7BE2DF" w14:textId="77777777" w:rsidTr="005B662F">
        <w:tc>
          <w:tcPr>
            <w:tcW w:w="2829" w:type="dxa"/>
          </w:tcPr>
          <w:p w14:paraId="2942087A" w14:textId="3D43EEAC" w:rsidR="0038669E" w:rsidRDefault="0038669E" w:rsidP="0038669E">
            <w:pPr>
              <w:rPr>
                <w:rFonts w:ascii="Arial" w:hAnsi="Arial" w:cs="Arial"/>
                <w:sz w:val="20"/>
                <w:szCs w:val="20"/>
              </w:rPr>
            </w:pPr>
            <w:r w:rsidRPr="002D3495">
              <w:rPr>
                <w:rFonts w:ascii="Arial" w:hAnsi="Arial" w:cs="Arial"/>
                <w:b/>
                <w:bCs/>
                <w:sz w:val="20"/>
                <w:szCs w:val="20"/>
              </w:rPr>
              <w:lastRenderedPageBreak/>
              <w:t>Figure S</w:t>
            </w:r>
            <w:r w:rsidR="00AE5C76">
              <w:rPr>
                <w:rFonts w:ascii="Arial" w:hAnsi="Arial" w:cs="Arial"/>
                <w:b/>
                <w:bCs/>
                <w:sz w:val="20"/>
                <w:szCs w:val="20"/>
              </w:rPr>
              <w:t>15</w:t>
            </w:r>
            <w:r>
              <w:rPr>
                <w:rFonts w:ascii="Arial" w:hAnsi="Arial" w:cs="Arial"/>
                <w:b/>
                <w:bCs/>
                <w:sz w:val="20"/>
                <w:szCs w:val="20"/>
              </w:rPr>
              <w:t xml:space="preserve"> </w:t>
            </w:r>
            <w:r>
              <w:rPr>
                <w:rFonts w:ascii="Arial" w:hAnsi="Arial" w:cs="Arial"/>
                <w:sz w:val="20"/>
                <w:szCs w:val="20"/>
              </w:rPr>
              <w:t xml:space="preserve">Forest plot for subgroup analysis by risk of bias ratings, </w:t>
            </w:r>
            <w:r w:rsidR="00E0766C">
              <w:rPr>
                <w:rFonts w:ascii="Arial" w:hAnsi="Arial" w:cs="Arial"/>
                <w:sz w:val="20"/>
                <w:szCs w:val="20"/>
              </w:rPr>
              <w:t>incidence of mechanical ventilation</w:t>
            </w:r>
          </w:p>
          <w:p w14:paraId="654BE777" w14:textId="77777777" w:rsidR="0038669E" w:rsidRDefault="0038669E" w:rsidP="0038669E">
            <w:pPr>
              <w:rPr>
                <w:rFonts w:ascii="Arial" w:hAnsi="Arial" w:cs="Arial"/>
                <w:sz w:val="20"/>
                <w:szCs w:val="20"/>
              </w:rPr>
            </w:pPr>
          </w:p>
          <w:p w14:paraId="7A6E55B5" w14:textId="38989377" w:rsidR="0038669E" w:rsidRDefault="0038669E" w:rsidP="0038669E">
            <w:pPr>
              <w:rPr>
                <w:rFonts w:ascii="Arial" w:hAnsi="Arial" w:cs="Arial"/>
                <w:b/>
                <w:bCs/>
                <w:sz w:val="20"/>
                <w:szCs w:val="20"/>
              </w:rPr>
            </w:pPr>
            <w:r>
              <w:rPr>
                <w:rFonts w:ascii="Arial" w:hAnsi="Arial" w:cs="Arial"/>
                <w:sz w:val="20"/>
                <w:szCs w:val="20"/>
              </w:rPr>
              <w:t xml:space="preserve">There is no significant difference between the pooled </w:t>
            </w:r>
            <w:r w:rsidR="00E0766C">
              <w:rPr>
                <w:rFonts w:ascii="Arial" w:hAnsi="Arial" w:cs="Arial"/>
                <w:sz w:val="20"/>
                <w:szCs w:val="20"/>
              </w:rPr>
              <w:t>odds ratios</w:t>
            </w:r>
            <w:r>
              <w:rPr>
                <w:rFonts w:ascii="Arial" w:hAnsi="Arial" w:cs="Arial"/>
                <w:sz w:val="20"/>
                <w:szCs w:val="20"/>
              </w:rPr>
              <w:t xml:space="preserve"> from studies with low/moderate risk of bias versus studies with high risk of bias (P=0.</w:t>
            </w:r>
            <w:r w:rsidR="00E0766C">
              <w:rPr>
                <w:rFonts w:ascii="Arial" w:hAnsi="Arial" w:cs="Arial"/>
                <w:sz w:val="20"/>
                <w:szCs w:val="20"/>
              </w:rPr>
              <w:t>77</w:t>
            </w:r>
            <w:r>
              <w:rPr>
                <w:rFonts w:ascii="Arial" w:hAnsi="Arial" w:cs="Arial"/>
                <w:sz w:val="20"/>
                <w:szCs w:val="20"/>
              </w:rPr>
              <w:t>).</w:t>
            </w:r>
          </w:p>
        </w:tc>
        <w:tc>
          <w:tcPr>
            <w:tcW w:w="10121" w:type="dxa"/>
          </w:tcPr>
          <w:p w14:paraId="75DAF1D1" w14:textId="67BD790E" w:rsidR="0038669E" w:rsidRDefault="00E0766C" w:rsidP="0038669E">
            <w:pPr>
              <w:jc w:val="center"/>
              <w:rPr>
                <w:rFonts w:ascii="Arial" w:hAnsi="Arial" w:cs="Arial"/>
                <w:b/>
                <w:bCs/>
                <w:noProof/>
                <w:sz w:val="20"/>
                <w:szCs w:val="20"/>
              </w:rPr>
            </w:pPr>
            <w:r>
              <w:rPr>
                <w:rFonts w:ascii="Arial" w:hAnsi="Arial" w:cs="Arial"/>
                <w:b/>
                <w:bCs/>
                <w:noProof/>
                <w:sz w:val="20"/>
                <w:szCs w:val="20"/>
              </w:rPr>
              <w:drawing>
                <wp:inline distT="0" distB="0" distL="0" distR="0" wp14:anchorId="198A6EB4" wp14:editId="4A29E91E">
                  <wp:extent cx="3574800" cy="3318286"/>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751" t="21804" r="18451" b="19904"/>
                          <a:stretch/>
                        </pic:blipFill>
                        <pic:spPr bwMode="auto">
                          <a:xfrm>
                            <a:off x="0" y="0"/>
                            <a:ext cx="3574800" cy="33182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783E" w:rsidRPr="002D3495" w14:paraId="5270DCCF" w14:textId="77777777" w:rsidTr="005B662F">
        <w:tc>
          <w:tcPr>
            <w:tcW w:w="2829" w:type="dxa"/>
          </w:tcPr>
          <w:p w14:paraId="48F36294" w14:textId="152E3CA5" w:rsidR="0048783E" w:rsidRDefault="0048783E" w:rsidP="0048783E">
            <w:pPr>
              <w:rPr>
                <w:rFonts w:ascii="Arial" w:hAnsi="Arial" w:cs="Arial"/>
                <w:sz w:val="20"/>
                <w:szCs w:val="20"/>
              </w:rPr>
            </w:pPr>
            <w:r w:rsidRPr="002D3495">
              <w:rPr>
                <w:rFonts w:ascii="Arial" w:hAnsi="Arial" w:cs="Arial"/>
                <w:b/>
                <w:bCs/>
                <w:sz w:val="20"/>
                <w:szCs w:val="20"/>
              </w:rPr>
              <w:lastRenderedPageBreak/>
              <w:t>Figure S</w:t>
            </w:r>
            <w:r w:rsidR="00AE5C76">
              <w:rPr>
                <w:rFonts w:ascii="Arial" w:hAnsi="Arial" w:cs="Arial"/>
                <w:b/>
                <w:bCs/>
                <w:sz w:val="20"/>
                <w:szCs w:val="20"/>
              </w:rPr>
              <w:t>16</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EE5FE4">
              <w:rPr>
                <w:rFonts w:ascii="Arial" w:hAnsi="Arial" w:cs="Arial"/>
                <w:sz w:val="20"/>
                <w:szCs w:val="20"/>
              </w:rPr>
              <w:t>incidence of adverse events</w:t>
            </w:r>
          </w:p>
          <w:p w14:paraId="3C19A56D" w14:textId="77777777" w:rsidR="0048783E" w:rsidRDefault="0048783E" w:rsidP="0048783E">
            <w:pPr>
              <w:rPr>
                <w:rFonts w:ascii="Arial" w:hAnsi="Arial" w:cs="Arial"/>
                <w:sz w:val="20"/>
                <w:szCs w:val="20"/>
              </w:rPr>
            </w:pPr>
          </w:p>
          <w:p w14:paraId="6901F70D" w14:textId="3C7E9CE2" w:rsidR="0048783E" w:rsidRDefault="0048783E" w:rsidP="0048783E">
            <w:pPr>
              <w:rPr>
                <w:rFonts w:ascii="Arial" w:hAnsi="Arial" w:cs="Arial"/>
                <w:b/>
                <w:bCs/>
                <w:sz w:val="20"/>
                <w:szCs w:val="20"/>
              </w:rPr>
            </w:pPr>
            <w:r>
              <w:rPr>
                <w:rFonts w:ascii="Arial" w:hAnsi="Arial" w:cs="Arial"/>
                <w:sz w:val="20"/>
                <w:szCs w:val="20"/>
              </w:rPr>
              <w:t xml:space="preserve">There is no significant difference between the pooled </w:t>
            </w:r>
            <w:r w:rsidR="00EE5FE4">
              <w:rPr>
                <w:rFonts w:ascii="Arial" w:hAnsi="Arial" w:cs="Arial"/>
                <w:sz w:val="20"/>
                <w:szCs w:val="20"/>
              </w:rPr>
              <w:t>odds ratios</w:t>
            </w:r>
            <w:r>
              <w:rPr>
                <w:rFonts w:ascii="Arial" w:hAnsi="Arial" w:cs="Arial"/>
                <w:sz w:val="20"/>
                <w:szCs w:val="20"/>
              </w:rPr>
              <w:t xml:space="preserve"> from randomized studies versus non-randomized studies (P=0.</w:t>
            </w:r>
            <w:r w:rsidR="00EE5FE4">
              <w:rPr>
                <w:rFonts w:ascii="Arial" w:hAnsi="Arial" w:cs="Arial"/>
                <w:sz w:val="20"/>
                <w:szCs w:val="20"/>
              </w:rPr>
              <w:t>88</w:t>
            </w:r>
            <w:r>
              <w:rPr>
                <w:rFonts w:ascii="Arial" w:hAnsi="Arial" w:cs="Arial"/>
                <w:sz w:val="20"/>
                <w:szCs w:val="20"/>
              </w:rPr>
              <w:t>).</w:t>
            </w:r>
          </w:p>
        </w:tc>
        <w:tc>
          <w:tcPr>
            <w:tcW w:w="10121" w:type="dxa"/>
          </w:tcPr>
          <w:p w14:paraId="0B6F9341" w14:textId="55FCB2E2" w:rsidR="0048783E" w:rsidRDefault="0035405D" w:rsidP="0048783E">
            <w:pPr>
              <w:jc w:val="center"/>
              <w:rPr>
                <w:rFonts w:ascii="Arial" w:hAnsi="Arial" w:cs="Arial"/>
                <w:b/>
                <w:bCs/>
                <w:noProof/>
                <w:sz w:val="20"/>
                <w:szCs w:val="20"/>
              </w:rPr>
            </w:pPr>
            <w:r>
              <w:rPr>
                <w:rFonts w:ascii="Arial" w:hAnsi="Arial" w:cs="Arial"/>
                <w:b/>
                <w:bCs/>
                <w:noProof/>
                <w:sz w:val="20"/>
                <w:szCs w:val="20"/>
              </w:rPr>
              <w:drawing>
                <wp:inline distT="0" distB="0" distL="0" distR="0" wp14:anchorId="19D08694" wp14:editId="407D8628">
                  <wp:extent cx="4508656" cy="2639683"/>
                  <wp:effectExtent l="0" t="0" r="635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441" t="30670" r="7611" b="29499"/>
                          <a:stretch/>
                        </pic:blipFill>
                        <pic:spPr bwMode="auto">
                          <a:xfrm>
                            <a:off x="0" y="0"/>
                            <a:ext cx="4512158" cy="2641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783E" w:rsidRPr="002D3495" w14:paraId="19F028D4" w14:textId="77777777" w:rsidTr="005B662F">
        <w:tc>
          <w:tcPr>
            <w:tcW w:w="2829" w:type="dxa"/>
          </w:tcPr>
          <w:p w14:paraId="727DB9BA" w14:textId="166958C7" w:rsidR="0048783E" w:rsidRDefault="0048783E" w:rsidP="0048783E">
            <w:pPr>
              <w:rPr>
                <w:rFonts w:ascii="Arial" w:hAnsi="Arial" w:cs="Arial"/>
                <w:sz w:val="20"/>
                <w:szCs w:val="20"/>
              </w:rPr>
            </w:pPr>
            <w:r w:rsidRPr="002D3495">
              <w:rPr>
                <w:rFonts w:ascii="Arial" w:hAnsi="Arial" w:cs="Arial"/>
                <w:b/>
                <w:bCs/>
                <w:sz w:val="20"/>
                <w:szCs w:val="20"/>
              </w:rPr>
              <w:t>Figure S</w:t>
            </w:r>
            <w:r w:rsidR="00AE5C76">
              <w:rPr>
                <w:rFonts w:ascii="Arial" w:hAnsi="Arial" w:cs="Arial"/>
                <w:b/>
                <w:bCs/>
                <w:sz w:val="20"/>
                <w:szCs w:val="20"/>
              </w:rPr>
              <w:t>17</w:t>
            </w:r>
            <w:r>
              <w:rPr>
                <w:rFonts w:ascii="Arial" w:hAnsi="Arial" w:cs="Arial"/>
                <w:b/>
                <w:bCs/>
                <w:sz w:val="20"/>
                <w:szCs w:val="20"/>
              </w:rPr>
              <w:t xml:space="preserve"> </w:t>
            </w:r>
            <w:r>
              <w:rPr>
                <w:rFonts w:ascii="Arial" w:hAnsi="Arial" w:cs="Arial"/>
                <w:sz w:val="20"/>
                <w:szCs w:val="20"/>
              </w:rPr>
              <w:t xml:space="preserve">Forest plot for subgroup analysis by risk of bias ratings, </w:t>
            </w:r>
            <w:r w:rsidR="0035405D">
              <w:rPr>
                <w:rFonts w:ascii="Arial" w:hAnsi="Arial" w:cs="Arial"/>
                <w:sz w:val="20"/>
                <w:szCs w:val="20"/>
              </w:rPr>
              <w:t>incidence of adverse events</w:t>
            </w:r>
          </w:p>
          <w:p w14:paraId="5C4B0842" w14:textId="77777777" w:rsidR="0048783E" w:rsidRDefault="0048783E" w:rsidP="0048783E">
            <w:pPr>
              <w:rPr>
                <w:rFonts w:ascii="Arial" w:hAnsi="Arial" w:cs="Arial"/>
                <w:sz w:val="20"/>
                <w:szCs w:val="20"/>
              </w:rPr>
            </w:pPr>
          </w:p>
          <w:p w14:paraId="4ED3D3E1" w14:textId="15989009" w:rsidR="0048783E" w:rsidRDefault="0048783E" w:rsidP="0048783E">
            <w:pPr>
              <w:rPr>
                <w:rFonts w:ascii="Arial" w:hAnsi="Arial" w:cs="Arial"/>
                <w:b/>
                <w:bCs/>
                <w:sz w:val="20"/>
                <w:szCs w:val="20"/>
              </w:rPr>
            </w:pPr>
            <w:r>
              <w:rPr>
                <w:rFonts w:ascii="Arial" w:hAnsi="Arial" w:cs="Arial"/>
                <w:sz w:val="20"/>
                <w:szCs w:val="20"/>
              </w:rPr>
              <w:t xml:space="preserve">There is no significant difference between the pooled </w:t>
            </w:r>
            <w:r w:rsidR="0035405D">
              <w:rPr>
                <w:rFonts w:ascii="Arial" w:hAnsi="Arial" w:cs="Arial"/>
                <w:sz w:val="20"/>
                <w:szCs w:val="20"/>
              </w:rPr>
              <w:t>odds ratios</w:t>
            </w:r>
            <w:r>
              <w:rPr>
                <w:rFonts w:ascii="Arial" w:hAnsi="Arial" w:cs="Arial"/>
                <w:sz w:val="20"/>
                <w:szCs w:val="20"/>
              </w:rPr>
              <w:t xml:space="preserve"> from studies with low/moderate risk of bias versus studies with high risk of bias (P=0.</w:t>
            </w:r>
            <w:r w:rsidR="0035405D">
              <w:rPr>
                <w:rFonts w:ascii="Arial" w:hAnsi="Arial" w:cs="Arial"/>
                <w:sz w:val="20"/>
                <w:szCs w:val="20"/>
              </w:rPr>
              <w:t>74</w:t>
            </w:r>
            <w:r>
              <w:rPr>
                <w:rFonts w:ascii="Arial" w:hAnsi="Arial" w:cs="Arial"/>
                <w:sz w:val="20"/>
                <w:szCs w:val="20"/>
              </w:rPr>
              <w:t>).</w:t>
            </w:r>
          </w:p>
        </w:tc>
        <w:tc>
          <w:tcPr>
            <w:tcW w:w="10121" w:type="dxa"/>
          </w:tcPr>
          <w:p w14:paraId="2F74410C" w14:textId="4EC48361" w:rsidR="0048783E" w:rsidRDefault="0035405D" w:rsidP="0048783E">
            <w:pPr>
              <w:jc w:val="center"/>
              <w:rPr>
                <w:rFonts w:ascii="Arial" w:hAnsi="Arial" w:cs="Arial"/>
                <w:b/>
                <w:bCs/>
                <w:noProof/>
                <w:sz w:val="20"/>
                <w:szCs w:val="20"/>
              </w:rPr>
            </w:pPr>
            <w:r>
              <w:rPr>
                <w:rFonts w:ascii="Arial" w:hAnsi="Arial" w:cs="Arial"/>
                <w:b/>
                <w:bCs/>
                <w:noProof/>
                <w:sz w:val="20"/>
                <w:szCs w:val="20"/>
              </w:rPr>
              <w:drawing>
                <wp:inline distT="0" distB="0" distL="0" distR="0" wp14:anchorId="5908D438" wp14:editId="07672A05">
                  <wp:extent cx="4507200" cy="2524032"/>
                  <wp:effectExtent l="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233" t="26308" r="14997" b="24850"/>
                          <a:stretch/>
                        </pic:blipFill>
                        <pic:spPr bwMode="auto">
                          <a:xfrm>
                            <a:off x="0" y="0"/>
                            <a:ext cx="4507200" cy="25240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3C5" w:rsidRPr="002D3495" w14:paraId="36F61300" w14:textId="77777777" w:rsidTr="005B662F">
        <w:tc>
          <w:tcPr>
            <w:tcW w:w="2829" w:type="dxa"/>
          </w:tcPr>
          <w:p w14:paraId="311C5E87" w14:textId="305FA0B6" w:rsidR="00101FB5" w:rsidRDefault="00101FB5" w:rsidP="00101FB5">
            <w:pPr>
              <w:rPr>
                <w:rFonts w:ascii="Arial" w:hAnsi="Arial" w:cs="Arial"/>
                <w:sz w:val="20"/>
                <w:szCs w:val="20"/>
              </w:rPr>
            </w:pPr>
            <w:r w:rsidRPr="002D3495">
              <w:rPr>
                <w:rFonts w:ascii="Arial" w:hAnsi="Arial" w:cs="Arial"/>
                <w:b/>
                <w:bCs/>
                <w:sz w:val="20"/>
                <w:szCs w:val="20"/>
              </w:rPr>
              <w:lastRenderedPageBreak/>
              <w:t>Figure S</w:t>
            </w:r>
            <w:r w:rsidR="00AE5C76">
              <w:rPr>
                <w:rFonts w:ascii="Arial" w:hAnsi="Arial" w:cs="Arial"/>
                <w:b/>
                <w:bCs/>
                <w:sz w:val="20"/>
                <w:szCs w:val="20"/>
              </w:rPr>
              <w:t>18</w:t>
            </w:r>
            <w:r>
              <w:rPr>
                <w:rFonts w:ascii="Arial" w:hAnsi="Arial" w:cs="Arial"/>
                <w:b/>
                <w:bCs/>
                <w:sz w:val="20"/>
                <w:szCs w:val="20"/>
              </w:rPr>
              <w:t xml:space="preserve"> </w:t>
            </w:r>
            <w:r>
              <w:rPr>
                <w:rFonts w:ascii="Arial" w:hAnsi="Arial" w:cs="Arial"/>
                <w:sz w:val="20"/>
                <w:szCs w:val="20"/>
              </w:rPr>
              <w:t xml:space="preserve">Forest plot for subgroup analysis by study design, </w:t>
            </w:r>
            <w:r w:rsidR="00B523C5">
              <w:rPr>
                <w:rFonts w:ascii="Arial" w:hAnsi="Arial" w:cs="Arial"/>
                <w:sz w:val="20"/>
                <w:szCs w:val="20"/>
              </w:rPr>
              <w:t>incidence of QT prolongations</w:t>
            </w:r>
          </w:p>
          <w:p w14:paraId="286327ED" w14:textId="77777777" w:rsidR="00101FB5" w:rsidRDefault="00101FB5" w:rsidP="00101FB5">
            <w:pPr>
              <w:rPr>
                <w:rFonts w:ascii="Arial" w:hAnsi="Arial" w:cs="Arial"/>
                <w:sz w:val="20"/>
                <w:szCs w:val="20"/>
              </w:rPr>
            </w:pPr>
          </w:p>
          <w:p w14:paraId="61BE007F" w14:textId="5846D9FF" w:rsidR="00101FB5" w:rsidRDefault="00101FB5" w:rsidP="00101FB5">
            <w:pPr>
              <w:rPr>
                <w:rFonts w:ascii="Arial" w:hAnsi="Arial" w:cs="Arial"/>
                <w:b/>
                <w:bCs/>
                <w:sz w:val="20"/>
                <w:szCs w:val="20"/>
              </w:rPr>
            </w:pPr>
            <w:r>
              <w:rPr>
                <w:rFonts w:ascii="Arial" w:hAnsi="Arial" w:cs="Arial"/>
                <w:sz w:val="20"/>
                <w:szCs w:val="20"/>
              </w:rPr>
              <w:t xml:space="preserve">There is no significant difference between the pooled </w:t>
            </w:r>
            <w:r w:rsidR="00B523C5">
              <w:rPr>
                <w:rFonts w:ascii="Arial" w:hAnsi="Arial" w:cs="Arial"/>
                <w:sz w:val="20"/>
                <w:szCs w:val="20"/>
              </w:rPr>
              <w:t>odds ratios</w:t>
            </w:r>
            <w:r>
              <w:rPr>
                <w:rFonts w:ascii="Arial" w:hAnsi="Arial" w:cs="Arial"/>
                <w:sz w:val="20"/>
                <w:szCs w:val="20"/>
              </w:rPr>
              <w:t xml:space="preserve"> from randomized studies versus non-randomized studies (P=0.</w:t>
            </w:r>
            <w:r w:rsidR="00B523C5">
              <w:rPr>
                <w:rFonts w:ascii="Arial" w:hAnsi="Arial" w:cs="Arial"/>
                <w:sz w:val="20"/>
                <w:szCs w:val="20"/>
              </w:rPr>
              <w:t>89</w:t>
            </w:r>
            <w:r>
              <w:rPr>
                <w:rFonts w:ascii="Arial" w:hAnsi="Arial" w:cs="Arial"/>
                <w:sz w:val="20"/>
                <w:szCs w:val="20"/>
              </w:rPr>
              <w:t>).</w:t>
            </w:r>
          </w:p>
        </w:tc>
        <w:tc>
          <w:tcPr>
            <w:tcW w:w="10121" w:type="dxa"/>
          </w:tcPr>
          <w:p w14:paraId="5125ECB1" w14:textId="33458F1A" w:rsidR="00101FB5" w:rsidRDefault="00B523C5" w:rsidP="00101FB5">
            <w:pPr>
              <w:jc w:val="center"/>
              <w:rPr>
                <w:rFonts w:ascii="Arial" w:hAnsi="Arial" w:cs="Arial"/>
                <w:b/>
                <w:bCs/>
                <w:noProof/>
                <w:sz w:val="20"/>
                <w:szCs w:val="20"/>
              </w:rPr>
            </w:pPr>
            <w:r>
              <w:rPr>
                <w:rFonts w:ascii="Arial" w:hAnsi="Arial" w:cs="Arial"/>
                <w:b/>
                <w:bCs/>
                <w:noProof/>
                <w:sz w:val="20"/>
                <w:szCs w:val="20"/>
              </w:rPr>
              <w:drawing>
                <wp:inline distT="0" distB="0" distL="0" distR="0" wp14:anchorId="6E405186" wp14:editId="77385A46">
                  <wp:extent cx="4507200" cy="2940869"/>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041" t="30379" r="19466" b="29498"/>
                          <a:stretch/>
                        </pic:blipFill>
                        <pic:spPr bwMode="auto">
                          <a:xfrm>
                            <a:off x="0" y="0"/>
                            <a:ext cx="4507200" cy="29408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23C5" w:rsidRPr="002D3495" w14:paraId="7E45AF90" w14:textId="77777777" w:rsidTr="005B662F">
        <w:tc>
          <w:tcPr>
            <w:tcW w:w="2829" w:type="dxa"/>
          </w:tcPr>
          <w:p w14:paraId="2B3DFBFC" w14:textId="130BE438" w:rsidR="00101FB5" w:rsidRDefault="00101FB5" w:rsidP="00101FB5">
            <w:pPr>
              <w:rPr>
                <w:rFonts w:ascii="Arial" w:hAnsi="Arial" w:cs="Arial"/>
                <w:sz w:val="20"/>
                <w:szCs w:val="20"/>
              </w:rPr>
            </w:pPr>
            <w:r w:rsidRPr="002D3495">
              <w:rPr>
                <w:rFonts w:ascii="Arial" w:hAnsi="Arial" w:cs="Arial"/>
                <w:b/>
                <w:bCs/>
                <w:sz w:val="20"/>
                <w:szCs w:val="20"/>
              </w:rPr>
              <w:t>Figure S</w:t>
            </w:r>
            <w:r w:rsidR="00AE5C76">
              <w:rPr>
                <w:rFonts w:ascii="Arial" w:hAnsi="Arial" w:cs="Arial"/>
                <w:b/>
                <w:bCs/>
                <w:sz w:val="20"/>
                <w:szCs w:val="20"/>
              </w:rPr>
              <w:t>19</w:t>
            </w:r>
            <w:r>
              <w:rPr>
                <w:rFonts w:ascii="Arial" w:hAnsi="Arial" w:cs="Arial"/>
                <w:b/>
                <w:bCs/>
                <w:sz w:val="20"/>
                <w:szCs w:val="20"/>
              </w:rPr>
              <w:t xml:space="preserve"> </w:t>
            </w:r>
            <w:r>
              <w:rPr>
                <w:rFonts w:ascii="Arial" w:hAnsi="Arial" w:cs="Arial"/>
                <w:sz w:val="20"/>
                <w:szCs w:val="20"/>
              </w:rPr>
              <w:t xml:space="preserve">Forest plot for subgroup analysis by risk of bias ratings, </w:t>
            </w:r>
            <w:r w:rsidR="00B523C5">
              <w:rPr>
                <w:rFonts w:ascii="Arial" w:hAnsi="Arial" w:cs="Arial"/>
                <w:sz w:val="20"/>
                <w:szCs w:val="20"/>
              </w:rPr>
              <w:t>incidence of QT prolongations</w:t>
            </w:r>
          </w:p>
          <w:p w14:paraId="03F8AEB8" w14:textId="77777777" w:rsidR="00101FB5" w:rsidRDefault="00101FB5" w:rsidP="00101FB5">
            <w:pPr>
              <w:rPr>
                <w:rFonts w:ascii="Arial" w:hAnsi="Arial" w:cs="Arial"/>
                <w:sz w:val="20"/>
                <w:szCs w:val="20"/>
              </w:rPr>
            </w:pPr>
          </w:p>
          <w:p w14:paraId="1943B288" w14:textId="01FA8D0F" w:rsidR="00101FB5" w:rsidRDefault="00101FB5" w:rsidP="00101FB5">
            <w:pPr>
              <w:rPr>
                <w:rFonts w:ascii="Arial" w:hAnsi="Arial" w:cs="Arial"/>
                <w:b/>
                <w:bCs/>
                <w:sz w:val="20"/>
                <w:szCs w:val="20"/>
              </w:rPr>
            </w:pPr>
            <w:r>
              <w:rPr>
                <w:rFonts w:ascii="Arial" w:hAnsi="Arial" w:cs="Arial"/>
                <w:sz w:val="20"/>
                <w:szCs w:val="20"/>
              </w:rPr>
              <w:t xml:space="preserve">There is no significant difference between the pooled </w:t>
            </w:r>
            <w:r w:rsidR="00B523C5">
              <w:rPr>
                <w:rFonts w:ascii="Arial" w:hAnsi="Arial" w:cs="Arial"/>
                <w:sz w:val="20"/>
                <w:szCs w:val="20"/>
              </w:rPr>
              <w:t>odds ratios</w:t>
            </w:r>
            <w:r>
              <w:rPr>
                <w:rFonts w:ascii="Arial" w:hAnsi="Arial" w:cs="Arial"/>
                <w:sz w:val="20"/>
                <w:szCs w:val="20"/>
              </w:rPr>
              <w:t xml:space="preserve"> from studies with low/moderate risk of bias versus studies with high risk of bias (P=0.</w:t>
            </w:r>
            <w:r w:rsidR="00B523C5">
              <w:rPr>
                <w:rFonts w:ascii="Arial" w:hAnsi="Arial" w:cs="Arial"/>
                <w:sz w:val="20"/>
                <w:szCs w:val="20"/>
              </w:rPr>
              <w:t>79</w:t>
            </w:r>
            <w:r>
              <w:rPr>
                <w:rFonts w:ascii="Arial" w:hAnsi="Arial" w:cs="Arial"/>
                <w:sz w:val="20"/>
                <w:szCs w:val="20"/>
              </w:rPr>
              <w:t>).</w:t>
            </w:r>
          </w:p>
        </w:tc>
        <w:tc>
          <w:tcPr>
            <w:tcW w:w="10121" w:type="dxa"/>
          </w:tcPr>
          <w:p w14:paraId="5524C27A" w14:textId="54350CD8" w:rsidR="00101FB5" w:rsidRDefault="00B523C5" w:rsidP="00101FB5">
            <w:pPr>
              <w:jc w:val="center"/>
              <w:rPr>
                <w:rFonts w:ascii="Arial" w:hAnsi="Arial" w:cs="Arial"/>
                <w:b/>
                <w:bCs/>
                <w:noProof/>
                <w:sz w:val="20"/>
                <w:szCs w:val="20"/>
              </w:rPr>
            </w:pPr>
            <w:r>
              <w:rPr>
                <w:rFonts w:ascii="Arial" w:hAnsi="Arial" w:cs="Arial"/>
                <w:b/>
                <w:bCs/>
                <w:noProof/>
                <w:sz w:val="20"/>
                <w:szCs w:val="20"/>
              </w:rPr>
              <w:drawing>
                <wp:inline distT="0" distB="0" distL="0" distR="0" wp14:anchorId="2A9AC803" wp14:editId="5809E18E">
                  <wp:extent cx="4507200" cy="2929140"/>
                  <wp:effectExtent l="0" t="0" r="8255"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186" t="30670" r="20194" b="29934"/>
                          <a:stretch/>
                        </pic:blipFill>
                        <pic:spPr bwMode="auto">
                          <a:xfrm>
                            <a:off x="0" y="0"/>
                            <a:ext cx="4507200" cy="29291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28C4" w:rsidRPr="002D3495" w14:paraId="2A497057" w14:textId="77777777" w:rsidTr="005B662F">
        <w:tc>
          <w:tcPr>
            <w:tcW w:w="2829" w:type="dxa"/>
          </w:tcPr>
          <w:p w14:paraId="2D10A17D" w14:textId="40BD0DF1" w:rsidR="00CE28C4" w:rsidRDefault="00CE28C4" w:rsidP="00CE28C4">
            <w:pPr>
              <w:rPr>
                <w:rFonts w:ascii="Arial" w:hAnsi="Arial" w:cs="Arial"/>
                <w:sz w:val="20"/>
                <w:szCs w:val="20"/>
              </w:rPr>
            </w:pPr>
            <w:r>
              <w:rPr>
                <w:rFonts w:ascii="Arial" w:hAnsi="Arial" w:cs="Arial"/>
                <w:b/>
                <w:bCs/>
                <w:sz w:val="20"/>
                <w:szCs w:val="20"/>
              </w:rPr>
              <w:lastRenderedPageBreak/>
              <w:t>Figure S</w:t>
            </w:r>
            <w:r w:rsidR="004312E1">
              <w:rPr>
                <w:rFonts w:ascii="Arial" w:hAnsi="Arial" w:cs="Arial"/>
                <w:b/>
                <w:bCs/>
                <w:sz w:val="20"/>
                <w:szCs w:val="20"/>
              </w:rPr>
              <w:t>20</w:t>
            </w:r>
            <w:r>
              <w:rPr>
                <w:rFonts w:ascii="Arial" w:hAnsi="Arial" w:cs="Arial"/>
                <w:b/>
                <w:bCs/>
                <w:sz w:val="20"/>
                <w:szCs w:val="20"/>
              </w:rPr>
              <w:t xml:space="preserve"> </w:t>
            </w:r>
            <w:r>
              <w:rPr>
                <w:rFonts w:ascii="Arial" w:hAnsi="Arial" w:cs="Arial"/>
                <w:sz w:val="20"/>
                <w:szCs w:val="20"/>
              </w:rPr>
              <w:t>Bubble plot for meta-regression of cumulative chloroquine base dose, incidence of adverse events</w:t>
            </w:r>
          </w:p>
          <w:p w14:paraId="720FFBC5" w14:textId="77777777" w:rsidR="00CE28C4" w:rsidRDefault="00CE28C4" w:rsidP="00CE28C4">
            <w:pPr>
              <w:rPr>
                <w:rFonts w:ascii="Arial" w:hAnsi="Arial" w:cs="Arial"/>
                <w:sz w:val="20"/>
                <w:szCs w:val="20"/>
              </w:rPr>
            </w:pPr>
          </w:p>
          <w:p w14:paraId="026BBB12" w14:textId="6A3A99B8" w:rsidR="00CE28C4" w:rsidRPr="002D3495" w:rsidRDefault="00CE28C4" w:rsidP="00CE28C4">
            <w:pPr>
              <w:rPr>
                <w:rFonts w:ascii="Arial" w:hAnsi="Arial" w:cs="Arial"/>
                <w:b/>
                <w:bCs/>
                <w:sz w:val="20"/>
                <w:szCs w:val="20"/>
              </w:rPr>
            </w:pPr>
            <w:r>
              <w:rPr>
                <w:rFonts w:ascii="Arial" w:hAnsi="Arial" w:cs="Arial"/>
                <w:sz w:val="20"/>
                <w:szCs w:val="20"/>
              </w:rPr>
              <w:t>There is significant correlation between the cumulative chloroquine base dose and the treatment effect (P=0.04).</w:t>
            </w:r>
          </w:p>
        </w:tc>
        <w:tc>
          <w:tcPr>
            <w:tcW w:w="10121" w:type="dxa"/>
          </w:tcPr>
          <w:p w14:paraId="79F44008" w14:textId="65280A13" w:rsidR="00CE28C4" w:rsidRDefault="00CE28C4" w:rsidP="00CE28C4">
            <w:pPr>
              <w:jc w:val="center"/>
              <w:rPr>
                <w:rFonts w:ascii="Arial" w:hAnsi="Arial" w:cs="Arial"/>
                <w:b/>
                <w:bCs/>
                <w:noProof/>
                <w:sz w:val="20"/>
                <w:szCs w:val="20"/>
              </w:rPr>
            </w:pPr>
            <w:r>
              <w:rPr>
                <w:rFonts w:ascii="Arial" w:hAnsi="Arial" w:cs="Arial"/>
                <w:b/>
                <w:bCs/>
                <w:noProof/>
                <w:sz w:val="20"/>
                <w:szCs w:val="20"/>
              </w:rPr>
              <w:drawing>
                <wp:inline distT="0" distB="0" distL="0" distR="0" wp14:anchorId="4C1759C3" wp14:editId="36DB6608">
                  <wp:extent cx="3672000" cy="2754000"/>
                  <wp:effectExtent l="0" t="0" r="5080"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bl>
    <w:p w14:paraId="25849692" w14:textId="1A2162BF" w:rsidR="006620AF" w:rsidRDefault="006620AF" w:rsidP="005471B8">
      <w:pPr>
        <w:rPr>
          <w:rFonts w:ascii="Arial" w:hAnsi="Arial" w:cs="Arial"/>
          <w:b/>
          <w:bCs/>
          <w:sz w:val="20"/>
          <w:szCs w:val="20"/>
        </w:rPr>
      </w:pPr>
      <w:r>
        <w:rPr>
          <w:rFonts w:ascii="Arial" w:hAnsi="Arial" w:cs="Arial"/>
          <w:b/>
          <w:bCs/>
          <w:sz w:val="20"/>
          <w:szCs w:val="20"/>
        </w:rPr>
        <w:br w:type="page"/>
      </w:r>
    </w:p>
    <w:p w14:paraId="79CEB766" w14:textId="72B68F9E" w:rsidR="00EA265B" w:rsidRPr="0089429F" w:rsidRDefault="00AC515D" w:rsidP="005471B8">
      <w:pPr>
        <w:rPr>
          <w:rFonts w:ascii="Arial" w:hAnsi="Arial" w:cs="Arial"/>
          <w:sz w:val="20"/>
          <w:szCs w:val="20"/>
        </w:rPr>
      </w:pPr>
      <w:r w:rsidRPr="00AC515D">
        <w:rPr>
          <w:rFonts w:ascii="Arial" w:hAnsi="Arial" w:cs="Arial"/>
          <w:b/>
          <w:bCs/>
          <w:sz w:val="20"/>
          <w:szCs w:val="20"/>
        </w:rPr>
        <w:lastRenderedPageBreak/>
        <w:t>Table</w:t>
      </w:r>
      <w:r>
        <w:rPr>
          <w:rFonts w:ascii="Arial" w:hAnsi="Arial" w:cs="Arial"/>
          <w:b/>
          <w:bCs/>
          <w:sz w:val="20"/>
          <w:szCs w:val="20"/>
        </w:rPr>
        <w:t xml:space="preserve"> S1</w:t>
      </w:r>
      <w:r w:rsidR="0089429F">
        <w:rPr>
          <w:rFonts w:ascii="Arial" w:hAnsi="Arial" w:cs="Arial"/>
          <w:b/>
          <w:bCs/>
          <w:sz w:val="20"/>
          <w:szCs w:val="20"/>
        </w:rPr>
        <w:t xml:space="preserve">3 </w:t>
      </w:r>
      <w:r w:rsidR="0089429F">
        <w:rPr>
          <w:rFonts w:ascii="Arial" w:hAnsi="Arial" w:cs="Arial"/>
          <w:sz w:val="20"/>
          <w:szCs w:val="20"/>
        </w:rPr>
        <w:t>P-values for meta-regression analyses</w:t>
      </w:r>
    </w:p>
    <w:tbl>
      <w:tblPr>
        <w:tblStyle w:val="TableGrid"/>
        <w:tblW w:w="0" w:type="auto"/>
        <w:tblLook w:val="04A0" w:firstRow="1" w:lastRow="0" w:firstColumn="1" w:lastColumn="0" w:noHBand="0" w:noVBand="1"/>
      </w:tblPr>
      <w:tblGrid>
        <w:gridCol w:w="3074"/>
        <w:gridCol w:w="2431"/>
        <w:gridCol w:w="2384"/>
        <w:gridCol w:w="3066"/>
        <w:gridCol w:w="1995"/>
      </w:tblGrid>
      <w:tr w:rsidR="00166A72" w14:paraId="677F8E7D" w14:textId="0A411933" w:rsidTr="00166A72">
        <w:tc>
          <w:tcPr>
            <w:tcW w:w="3074" w:type="dxa"/>
            <w:vAlign w:val="center"/>
          </w:tcPr>
          <w:p w14:paraId="4450A174" w14:textId="242FCA15" w:rsidR="00166A72" w:rsidRPr="0089429F" w:rsidRDefault="00166A72" w:rsidP="005D38B6">
            <w:pPr>
              <w:rPr>
                <w:rFonts w:ascii="Arial" w:hAnsi="Arial" w:cs="Arial"/>
                <w:b/>
                <w:bCs/>
                <w:sz w:val="20"/>
                <w:szCs w:val="20"/>
              </w:rPr>
            </w:pPr>
            <w:r>
              <w:rPr>
                <w:rFonts w:ascii="Arial" w:hAnsi="Arial" w:cs="Arial"/>
                <w:b/>
                <w:bCs/>
                <w:sz w:val="20"/>
                <w:szCs w:val="20"/>
              </w:rPr>
              <w:t>Outcome/Regressor</w:t>
            </w:r>
          </w:p>
        </w:tc>
        <w:tc>
          <w:tcPr>
            <w:tcW w:w="2431" w:type="dxa"/>
            <w:vAlign w:val="center"/>
          </w:tcPr>
          <w:p w14:paraId="644EB3CF" w14:textId="7179E12A" w:rsidR="00166A72" w:rsidRDefault="00166A72" w:rsidP="005D38B6">
            <w:pPr>
              <w:rPr>
                <w:rFonts w:ascii="Arial" w:hAnsi="Arial" w:cs="Arial"/>
                <w:b/>
                <w:bCs/>
                <w:sz w:val="20"/>
                <w:szCs w:val="20"/>
              </w:rPr>
            </w:pPr>
            <w:r>
              <w:rPr>
                <w:rFonts w:ascii="Arial" w:hAnsi="Arial" w:cs="Arial"/>
                <w:b/>
                <w:bCs/>
                <w:sz w:val="20"/>
                <w:szCs w:val="20"/>
              </w:rPr>
              <w:t>Cumulative chloroquine base dose</w:t>
            </w:r>
          </w:p>
        </w:tc>
        <w:tc>
          <w:tcPr>
            <w:tcW w:w="2384" w:type="dxa"/>
            <w:vAlign w:val="center"/>
          </w:tcPr>
          <w:p w14:paraId="1CAD14A2" w14:textId="75D86AC5" w:rsidR="00166A72" w:rsidRDefault="00166A72" w:rsidP="005D38B6">
            <w:pPr>
              <w:rPr>
                <w:rFonts w:ascii="Arial" w:hAnsi="Arial" w:cs="Arial"/>
                <w:b/>
                <w:bCs/>
                <w:sz w:val="20"/>
                <w:szCs w:val="20"/>
              </w:rPr>
            </w:pPr>
            <w:r>
              <w:rPr>
                <w:rFonts w:ascii="Arial" w:hAnsi="Arial" w:cs="Arial"/>
                <w:b/>
                <w:bCs/>
                <w:sz w:val="20"/>
                <w:szCs w:val="20"/>
              </w:rPr>
              <w:t>Proportion of severe patients</w:t>
            </w:r>
          </w:p>
        </w:tc>
        <w:tc>
          <w:tcPr>
            <w:tcW w:w="3066" w:type="dxa"/>
            <w:vAlign w:val="center"/>
          </w:tcPr>
          <w:p w14:paraId="3A54EFC8" w14:textId="4AF20331" w:rsidR="00166A72" w:rsidRDefault="00166A72" w:rsidP="005D38B6">
            <w:pPr>
              <w:rPr>
                <w:rFonts w:ascii="Arial" w:hAnsi="Arial" w:cs="Arial"/>
                <w:b/>
                <w:bCs/>
                <w:sz w:val="20"/>
                <w:szCs w:val="20"/>
              </w:rPr>
            </w:pPr>
            <w:r>
              <w:rPr>
                <w:rFonts w:ascii="Arial" w:hAnsi="Arial" w:cs="Arial"/>
                <w:b/>
                <w:bCs/>
                <w:sz w:val="20"/>
                <w:szCs w:val="20"/>
              </w:rPr>
              <w:t>Time from COVID-19 symptom onset to drug administration/randomization</w:t>
            </w:r>
          </w:p>
        </w:tc>
        <w:tc>
          <w:tcPr>
            <w:tcW w:w="1995" w:type="dxa"/>
          </w:tcPr>
          <w:p w14:paraId="7E706BE0" w14:textId="0C494C03" w:rsidR="00166A72" w:rsidRPr="00166A72" w:rsidRDefault="00166A72" w:rsidP="005D38B6">
            <w:pPr>
              <w:rPr>
                <w:rFonts w:ascii="Arial" w:hAnsi="Arial" w:cs="Arial"/>
                <w:b/>
                <w:bCs/>
                <w:sz w:val="20"/>
                <w:szCs w:val="20"/>
              </w:rPr>
            </w:pPr>
            <w:r>
              <w:rPr>
                <w:rFonts w:ascii="Arial" w:hAnsi="Arial" w:cs="Arial"/>
                <w:b/>
                <w:bCs/>
                <w:sz w:val="20"/>
                <w:szCs w:val="20"/>
              </w:rPr>
              <w:t xml:space="preserve">Follow up </w:t>
            </w:r>
            <w:proofErr w:type="spellStart"/>
            <w:r>
              <w:rPr>
                <w:rFonts w:ascii="Arial" w:hAnsi="Arial" w:cs="Arial"/>
                <w:b/>
                <w:bCs/>
                <w:sz w:val="20"/>
                <w:szCs w:val="20"/>
              </w:rPr>
              <w:t>duration</w:t>
            </w:r>
            <w:r w:rsidRPr="00166A72">
              <w:rPr>
                <w:rFonts w:ascii="Arial" w:hAnsi="Arial" w:cs="Arial"/>
                <w:b/>
                <w:bCs/>
                <w:sz w:val="20"/>
                <w:szCs w:val="20"/>
                <w:vertAlign w:val="superscript"/>
              </w:rPr>
              <w:t>a</w:t>
            </w:r>
            <w:proofErr w:type="spellEnd"/>
          </w:p>
        </w:tc>
      </w:tr>
      <w:tr w:rsidR="00166A72" w14:paraId="5F9E3E19" w14:textId="39E772FA" w:rsidTr="00166A72">
        <w:tc>
          <w:tcPr>
            <w:tcW w:w="3074" w:type="dxa"/>
            <w:vAlign w:val="center"/>
          </w:tcPr>
          <w:p w14:paraId="238A5283" w14:textId="7BFDCF4D" w:rsidR="00166A72" w:rsidRDefault="00166A72" w:rsidP="005D38B6">
            <w:pPr>
              <w:rPr>
                <w:rFonts w:ascii="Arial" w:hAnsi="Arial" w:cs="Arial"/>
                <w:b/>
                <w:bCs/>
                <w:sz w:val="20"/>
                <w:szCs w:val="20"/>
              </w:rPr>
            </w:pPr>
            <w:r w:rsidRPr="005D38B6">
              <w:rPr>
                <w:rFonts w:ascii="Arial" w:hAnsi="Arial" w:cs="Arial"/>
                <w:b/>
                <w:bCs/>
                <w:sz w:val="20"/>
                <w:szCs w:val="20"/>
              </w:rPr>
              <w:t>Time to negative conversion of SARS-CoV-2 tests</w:t>
            </w:r>
          </w:p>
        </w:tc>
        <w:tc>
          <w:tcPr>
            <w:tcW w:w="2431" w:type="dxa"/>
            <w:vAlign w:val="center"/>
          </w:tcPr>
          <w:p w14:paraId="0C8C4429" w14:textId="1AE5330F" w:rsidR="00166A72" w:rsidRPr="00843F6C" w:rsidRDefault="00166A72" w:rsidP="005D38B6">
            <w:pPr>
              <w:rPr>
                <w:rFonts w:ascii="Arial" w:hAnsi="Arial" w:cs="Arial"/>
                <w:sz w:val="20"/>
                <w:szCs w:val="20"/>
              </w:rPr>
            </w:pPr>
            <w:r w:rsidRPr="00843F6C">
              <w:rPr>
                <w:rFonts w:ascii="Arial" w:hAnsi="Arial" w:cs="Arial"/>
                <w:sz w:val="20"/>
                <w:szCs w:val="20"/>
              </w:rPr>
              <w:t>0.87</w:t>
            </w:r>
          </w:p>
        </w:tc>
        <w:tc>
          <w:tcPr>
            <w:tcW w:w="2384" w:type="dxa"/>
            <w:vAlign w:val="center"/>
          </w:tcPr>
          <w:p w14:paraId="2D162523" w14:textId="6E5B6424" w:rsidR="00166A72" w:rsidRPr="00843F6C" w:rsidRDefault="00166A72" w:rsidP="005D38B6">
            <w:pPr>
              <w:rPr>
                <w:rFonts w:ascii="Arial" w:hAnsi="Arial" w:cs="Arial"/>
                <w:sz w:val="20"/>
                <w:szCs w:val="20"/>
              </w:rPr>
            </w:pPr>
            <w:r>
              <w:rPr>
                <w:rFonts w:ascii="Arial" w:hAnsi="Arial" w:cs="Arial"/>
                <w:sz w:val="20"/>
                <w:szCs w:val="20"/>
              </w:rPr>
              <w:t>0.21</w:t>
            </w:r>
          </w:p>
        </w:tc>
        <w:tc>
          <w:tcPr>
            <w:tcW w:w="3066" w:type="dxa"/>
            <w:vAlign w:val="center"/>
          </w:tcPr>
          <w:p w14:paraId="7C1F80D4" w14:textId="431DB995" w:rsidR="00166A72" w:rsidRPr="00843F6C" w:rsidRDefault="00166A72" w:rsidP="005D38B6">
            <w:pPr>
              <w:rPr>
                <w:rFonts w:ascii="Arial" w:hAnsi="Arial" w:cs="Arial"/>
                <w:sz w:val="20"/>
                <w:szCs w:val="20"/>
              </w:rPr>
            </w:pPr>
            <w:r>
              <w:rPr>
                <w:rFonts w:ascii="Arial" w:hAnsi="Arial" w:cs="Arial"/>
                <w:sz w:val="20"/>
                <w:szCs w:val="20"/>
              </w:rPr>
              <w:t>-</w:t>
            </w:r>
          </w:p>
        </w:tc>
        <w:tc>
          <w:tcPr>
            <w:tcW w:w="1995" w:type="dxa"/>
          </w:tcPr>
          <w:p w14:paraId="7F32AB5F" w14:textId="72F5C8C8" w:rsidR="00166A72" w:rsidRDefault="00166A72" w:rsidP="005D38B6">
            <w:pPr>
              <w:rPr>
                <w:rFonts w:ascii="Arial" w:hAnsi="Arial" w:cs="Arial"/>
                <w:sz w:val="20"/>
                <w:szCs w:val="20"/>
              </w:rPr>
            </w:pPr>
            <w:r>
              <w:rPr>
                <w:rFonts w:ascii="Arial" w:hAnsi="Arial" w:cs="Arial"/>
                <w:sz w:val="20"/>
                <w:szCs w:val="20"/>
              </w:rPr>
              <w:t>-</w:t>
            </w:r>
          </w:p>
        </w:tc>
      </w:tr>
      <w:tr w:rsidR="00166A72" w14:paraId="6BB46D5C" w14:textId="55E55173" w:rsidTr="00166A72">
        <w:tc>
          <w:tcPr>
            <w:tcW w:w="3074" w:type="dxa"/>
            <w:vAlign w:val="center"/>
          </w:tcPr>
          <w:p w14:paraId="54C1334D" w14:textId="361D0354" w:rsidR="00166A72" w:rsidRDefault="00166A72" w:rsidP="005D38B6">
            <w:pPr>
              <w:rPr>
                <w:rFonts w:ascii="Arial" w:hAnsi="Arial" w:cs="Arial"/>
                <w:b/>
                <w:bCs/>
                <w:sz w:val="20"/>
                <w:szCs w:val="20"/>
              </w:rPr>
            </w:pPr>
            <w:r>
              <w:rPr>
                <w:rFonts w:ascii="Arial" w:hAnsi="Arial" w:cs="Arial"/>
                <w:b/>
                <w:bCs/>
                <w:sz w:val="20"/>
                <w:szCs w:val="20"/>
              </w:rPr>
              <w:t>Incidence of negative SARS-CoV-2 tests at day 7</w:t>
            </w:r>
          </w:p>
        </w:tc>
        <w:tc>
          <w:tcPr>
            <w:tcW w:w="2431" w:type="dxa"/>
            <w:vAlign w:val="center"/>
          </w:tcPr>
          <w:p w14:paraId="12D9F23C" w14:textId="0BF43829" w:rsidR="00166A72" w:rsidRPr="00843F6C" w:rsidRDefault="00166A72" w:rsidP="005D38B6">
            <w:pPr>
              <w:rPr>
                <w:rFonts w:ascii="Arial" w:hAnsi="Arial" w:cs="Arial"/>
                <w:sz w:val="20"/>
                <w:szCs w:val="20"/>
              </w:rPr>
            </w:pPr>
            <w:r>
              <w:rPr>
                <w:rFonts w:ascii="Arial" w:hAnsi="Arial" w:cs="Arial"/>
                <w:sz w:val="20"/>
                <w:szCs w:val="20"/>
              </w:rPr>
              <w:t>0.19</w:t>
            </w:r>
          </w:p>
        </w:tc>
        <w:tc>
          <w:tcPr>
            <w:tcW w:w="2384" w:type="dxa"/>
            <w:vAlign w:val="center"/>
          </w:tcPr>
          <w:p w14:paraId="77EB016E" w14:textId="1C4A0B8B" w:rsidR="00166A72" w:rsidRPr="00843F6C" w:rsidRDefault="00166A72" w:rsidP="005D38B6">
            <w:pPr>
              <w:rPr>
                <w:rFonts w:ascii="Arial" w:hAnsi="Arial" w:cs="Arial"/>
                <w:sz w:val="20"/>
                <w:szCs w:val="20"/>
              </w:rPr>
            </w:pPr>
            <w:r>
              <w:rPr>
                <w:rFonts w:ascii="Arial" w:hAnsi="Arial" w:cs="Arial"/>
                <w:sz w:val="20"/>
                <w:szCs w:val="20"/>
              </w:rPr>
              <w:t>0.45</w:t>
            </w:r>
          </w:p>
        </w:tc>
        <w:tc>
          <w:tcPr>
            <w:tcW w:w="3066" w:type="dxa"/>
            <w:vAlign w:val="center"/>
          </w:tcPr>
          <w:p w14:paraId="4E2E926E" w14:textId="26164284" w:rsidR="00166A72" w:rsidRPr="00843F6C" w:rsidRDefault="00166A72" w:rsidP="005D38B6">
            <w:pPr>
              <w:rPr>
                <w:rFonts w:ascii="Arial" w:hAnsi="Arial" w:cs="Arial"/>
                <w:sz w:val="20"/>
                <w:szCs w:val="20"/>
              </w:rPr>
            </w:pPr>
            <w:r>
              <w:rPr>
                <w:rFonts w:ascii="Arial" w:hAnsi="Arial" w:cs="Arial"/>
                <w:sz w:val="20"/>
                <w:szCs w:val="20"/>
              </w:rPr>
              <w:t>0.05</w:t>
            </w:r>
          </w:p>
        </w:tc>
        <w:tc>
          <w:tcPr>
            <w:tcW w:w="1995" w:type="dxa"/>
          </w:tcPr>
          <w:p w14:paraId="59727F05" w14:textId="5A249B9D" w:rsidR="00166A72" w:rsidRDefault="00166A72" w:rsidP="005D38B6">
            <w:pPr>
              <w:rPr>
                <w:rFonts w:ascii="Arial" w:hAnsi="Arial" w:cs="Arial"/>
                <w:sz w:val="20"/>
                <w:szCs w:val="20"/>
              </w:rPr>
            </w:pPr>
            <w:r>
              <w:rPr>
                <w:rFonts w:ascii="Arial" w:hAnsi="Arial" w:cs="Arial"/>
                <w:sz w:val="20"/>
                <w:szCs w:val="20"/>
              </w:rPr>
              <w:t>-</w:t>
            </w:r>
          </w:p>
        </w:tc>
      </w:tr>
      <w:tr w:rsidR="00166A72" w14:paraId="5740AFBD" w14:textId="187FBF48" w:rsidTr="00166A72">
        <w:tc>
          <w:tcPr>
            <w:tcW w:w="3074" w:type="dxa"/>
            <w:vAlign w:val="center"/>
          </w:tcPr>
          <w:p w14:paraId="03D455BE" w14:textId="08B510B0" w:rsidR="00166A72" w:rsidRDefault="00166A72" w:rsidP="005D38B6">
            <w:pPr>
              <w:rPr>
                <w:rFonts w:ascii="Arial" w:hAnsi="Arial" w:cs="Arial"/>
                <w:b/>
                <w:bCs/>
                <w:sz w:val="20"/>
                <w:szCs w:val="20"/>
              </w:rPr>
            </w:pPr>
            <w:r>
              <w:rPr>
                <w:rFonts w:ascii="Arial" w:hAnsi="Arial" w:cs="Arial"/>
                <w:b/>
                <w:bCs/>
                <w:sz w:val="20"/>
                <w:szCs w:val="20"/>
              </w:rPr>
              <w:t>Incidence of negative SARS-CoV-2 tests at day 14</w:t>
            </w:r>
          </w:p>
        </w:tc>
        <w:tc>
          <w:tcPr>
            <w:tcW w:w="2431" w:type="dxa"/>
            <w:vAlign w:val="center"/>
          </w:tcPr>
          <w:p w14:paraId="03E9FC1F" w14:textId="069C4ED3" w:rsidR="00166A72" w:rsidRPr="00843F6C" w:rsidRDefault="00166A72" w:rsidP="005D38B6">
            <w:pPr>
              <w:rPr>
                <w:rFonts w:ascii="Arial" w:hAnsi="Arial" w:cs="Arial"/>
                <w:sz w:val="20"/>
                <w:szCs w:val="20"/>
              </w:rPr>
            </w:pPr>
            <w:r>
              <w:rPr>
                <w:rFonts w:ascii="Arial" w:hAnsi="Arial" w:cs="Arial"/>
                <w:sz w:val="20"/>
                <w:szCs w:val="20"/>
              </w:rPr>
              <w:t>0.58</w:t>
            </w:r>
          </w:p>
        </w:tc>
        <w:tc>
          <w:tcPr>
            <w:tcW w:w="2384" w:type="dxa"/>
            <w:vAlign w:val="center"/>
          </w:tcPr>
          <w:p w14:paraId="3CA2A44C" w14:textId="6E23640C" w:rsidR="00166A72" w:rsidRPr="00843F6C" w:rsidRDefault="00166A72" w:rsidP="005D38B6">
            <w:pPr>
              <w:rPr>
                <w:rFonts w:ascii="Arial" w:hAnsi="Arial" w:cs="Arial"/>
                <w:sz w:val="20"/>
                <w:szCs w:val="20"/>
              </w:rPr>
            </w:pPr>
            <w:r>
              <w:rPr>
                <w:rFonts w:ascii="Arial" w:hAnsi="Arial" w:cs="Arial"/>
                <w:sz w:val="20"/>
                <w:szCs w:val="20"/>
              </w:rPr>
              <w:t>0.46</w:t>
            </w:r>
          </w:p>
        </w:tc>
        <w:tc>
          <w:tcPr>
            <w:tcW w:w="3066" w:type="dxa"/>
            <w:vAlign w:val="center"/>
          </w:tcPr>
          <w:p w14:paraId="4279D72D" w14:textId="00073C0F" w:rsidR="00166A72" w:rsidRPr="00843F6C" w:rsidRDefault="00166A72" w:rsidP="005D38B6">
            <w:pPr>
              <w:rPr>
                <w:rFonts w:ascii="Arial" w:hAnsi="Arial" w:cs="Arial"/>
                <w:sz w:val="20"/>
                <w:szCs w:val="20"/>
              </w:rPr>
            </w:pPr>
            <w:r>
              <w:rPr>
                <w:rFonts w:ascii="Arial" w:hAnsi="Arial" w:cs="Arial"/>
                <w:sz w:val="20"/>
                <w:szCs w:val="20"/>
              </w:rPr>
              <w:t>-</w:t>
            </w:r>
          </w:p>
        </w:tc>
        <w:tc>
          <w:tcPr>
            <w:tcW w:w="1995" w:type="dxa"/>
          </w:tcPr>
          <w:p w14:paraId="77D9E62C" w14:textId="4972B2B9" w:rsidR="00166A72" w:rsidRDefault="00166A72" w:rsidP="005D38B6">
            <w:pPr>
              <w:rPr>
                <w:rFonts w:ascii="Arial" w:hAnsi="Arial" w:cs="Arial"/>
                <w:sz w:val="20"/>
                <w:szCs w:val="20"/>
              </w:rPr>
            </w:pPr>
            <w:r>
              <w:rPr>
                <w:rFonts w:ascii="Arial" w:hAnsi="Arial" w:cs="Arial"/>
                <w:sz w:val="20"/>
                <w:szCs w:val="20"/>
              </w:rPr>
              <w:t>-</w:t>
            </w:r>
          </w:p>
        </w:tc>
      </w:tr>
      <w:tr w:rsidR="00166A72" w14:paraId="31583610" w14:textId="7D602EF3" w:rsidTr="00166A72">
        <w:tc>
          <w:tcPr>
            <w:tcW w:w="3074" w:type="dxa"/>
            <w:vAlign w:val="center"/>
          </w:tcPr>
          <w:p w14:paraId="67A2D00E" w14:textId="7414E66A" w:rsidR="00166A72" w:rsidRDefault="00166A72" w:rsidP="005D38B6">
            <w:pPr>
              <w:rPr>
                <w:rFonts w:ascii="Arial" w:hAnsi="Arial" w:cs="Arial"/>
                <w:b/>
                <w:bCs/>
                <w:sz w:val="20"/>
                <w:szCs w:val="20"/>
              </w:rPr>
            </w:pPr>
            <w:r>
              <w:rPr>
                <w:rFonts w:ascii="Arial" w:hAnsi="Arial" w:cs="Arial"/>
                <w:b/>
                <w:bCs/>
                <w:sz w:val="20"/>
                <w:szCs w:val="20"/>
              </w:rPr>
              <w:t>Length of stay</w:t>
            </w:r>
          </w:p>
        </w:tc>
        <w:tc>
          <w:tcPr>
            <w:tcW w:w="2431" w:type="dxa"/>
            <w:vAlign w:val="center"/>
          </w:tcPr>
          <w:p w14:paraId="6C14A697" w14:textId="54F834C9" w:rsidR="00166A72" w:rsidRPr="00843F6C" w:rsidRDefault="00166A72" w:rsidP="005D38B6">
            <w:pPr>
              <w:rPr>
                <w:rFonts w:ascii="Arial" w:hAnsi="Arial" w:cs="Arial"/>
                <w:sz w:val="20"/>
                <w:szCs w:val="20"/>
              </w:rPr>
            </w:pPr>
            <w:r>
              <w:rPr>
                <w:rFonts w:ascii="Arial" w:hAnsi="Arial" w:cs="Arial"/>
                <w:sz w:val="20"/>
                <w:szCs w:val="20"/>
              </w:rPr>
              <w:t>0.37</w:t>
            </w:r>
          </w:p>
        </w:tc>
        <w:tc>
          <w:tcPr>
            <w:tcW w:w="2384" w:type="dxa"/>
            <w:vAlign w:val="center"/>
          </w:tcPr>
          <w:p w14:paraId="1581E8CF" w14:textId="604A6F37" w:rsidR="00166A72" w:rsidRPr="00843F6C" w:rsidRDefault="00166A72" w:rsidP="005D38B6">
            <w:pPr>
              <w:rPr>
                <w:rFonts w:ascii="Arial" w:hAnsi="Arial" w:cs="Arial"/>
                <w:sz w:val="20"/>
                <w:szCs w:val="20"/>
              </w:rPr>
            </w:pPr>
            <w:r>
              <w:rPr>
                <w:rFonts w:ascii="Arial" w:hAnsi="Arial" w:cs="Arial"/>
                <w:sz w:val="20"/>
                <w:szCs w:val="20"/>
              </w:rPr>
              <w:t>0.40</w:t>
            </w:r>
          </w:p>
        </w:tc>
        <w:tc>
          <w:tcPr>
            <w:tcW w:w="3066" w:type="dxa"/>
            <w:vAlign w:val="center"/>
          </w:tcPr>
          <w:p w14:paraId="6F47D235" w14:textId="498F71FF" w:rsidR="00166A72" w:rsidRPr="00843F6C" w:rsidRDefault="00166A72" w:rsidP="005D38B6">
            <w:pPr>
              <w:rPr>
                <w:rFonts w:ascii="Arial" w:hAnsi="Arial" w:cs="Arial"/>
                <w:sz w:val="20"/>
                <w:szCs w:val="20"/>
              </w:rPr>
            </w:pPr>
            <w:r>
              <w:rPr>
                <w:rFonts w:ascii="Arial" w:hAnsi="Arial" w:cs="Arial"/>
                <w:sz w:val="20"/>
                <w:szCs w:val="20"/>
              </w:rPr>
              <w:t>0.20</w:t>
            </w:r>
          </w:p>
        </w:tc>
        <w:tc>
          <w:tcPr>
            <w:tcW w:w="1995" w:type="dxa"/>
          </w:tcPr>
          <w:p w14:paraId="6DF621FA" w14:textId="503F3122" w:rsidR="00166A72" w:rsidRDefault="00166A72" w:rsidP="005D38B6">
            <w:pPr>
              <w:rPr>
                <w:rFonts w:ascii="Arial" w:hAnsi="Arial" w:cs="Arial"/>
                <w:sz w:val="20"/>
                <w:szCs w:val="20"/>
              </w:rPr>
            </w:pPr>
            <w:r>
              <w:rPr>
                <w:rFonts w:ascii="Arial" w:hAnsi="Arial" w:cs="Arial"/>
                <w:sz w:val="20"/>
                <w:szCs w:val="20"/>
              </w:rPr>
              <w:t>-</w:t>
            </w:r>
          </w:p>
        </w:tc>
      </w:tr>
      <w:tr w:rsidR="00166A72" w14:paraId="3078A9DB" w14:textId="16825DD9" w:rsidTr="00166A72">
        <w:tc>
          <w:tcPr>
            <w:tcW w:w="3074" w:type="dxa"/>
            <w:vAlign w:val="center"/>
          </w:tcPr>
          <w:p w14:paraId="201ED290" w14:textId="0086AB54" w:rsidR="00166A72" w:rsidRDefault="00166A72" w:rsidP="005D38B6">
            <w:pPr>
              <w:rPr>
                <w:rFonts w:ascii="Arial" w:hAnsi="Arial" w:cs="Arial"/>
                <w:b/>
                <w:bCs/>
                <w:sz w:val="20"/>
                <w:szCs w:val="20"/>
              </w:rPr>
            </w:pPr>
            <w:r>
              <w:rPr>
                <w:rFonts w:ascii="Arial" w:hAnsi="Arial" w:cs="Arial"/>
                <w:b/>
                <w:bCs/>
                <w:sz w:val="20"/>
                <w:szCs w:val="20"/>
              </w:rPr>
              <w:t>Incidence of mortality</w:t>
            </w:r>
          </w:p>
        </w:tc>
        <w:tc>
          <w:tcPr>
            <w:tcW w:w="2431" w:type="dxa"/>
            <w:vAlign w:val="center"/>
          </w:tcPr>
          <w:p w14:paraId="5980B47B" w14:textId="0F039FDA" w:rsidR="00166A72" w:rsidRPr="00843F6C" w:rsidRDefault="00166A72" w:rsidP="005D38B6">
            <w:pPr>
              <w:rPr>
                <w:rFonts w:ascii="Arial" w:hAnsi="Arial" w:cs="Arial"/>
                <w:sz w:val="20"/>
                <w:szCs w:val="20"/>
              </w:rPr>
            </w:pPr>
            <w:r>
              <w:rPr>
                <w:rFonts w:ascii="Arial" w:hAnsi="Arial" w:cs="Arial"/>
                <w:sz w:val="20"/>
                <w:szCs w:val="20"/>
              </w:rPr>
              <w:t>0.37</w:t>
            </w:r>
          </w:p>
        </w:tc>
        <w:tc>
          <w:tcPr>
            <w:tcW w:w="2384" w:type="dxa"/>
            <w:vAlign w:val="center"/>
          </w:tcPr>
          <w:p w14:paraId="5A1E6457" w14:textId="5B8608E1" w:rsidR="00166A72" w:rsidRPr="00843F6C" w:rsidRDefault="00166A72" w:rsidP="005D38B6">
            <w:pPr>
              <w:rPr>
                <w:rFonts w:ascii="Arial" w:hAnsi="Arial" w:cs="Arial"/>
                <w:sz w:val="20"/>
                <w:szCs w:val="20"/>
              </w:rPr>
            </w:pPr>
            <w:r>
              <w:rPr>
                <w:rFonts w:ascii="Arial" w:hAnsi="Arial" w:cs="Arial"/>
                <w:sz w:val="20"/>
                <w:szCs w:val="20"/>
              </w:rPr>
              <w:t>0.51</w:t>
            </w:r>
          </w:p>
        </w:tc>
        <w:tc>
          <w:tcPr>
            <w:tcW w:w="3066" w:type="dxa"/>
            <w:vAlign w:val="center"/>
          </w:tcPr>
          <w:p w14:paraId="3998A82D" w14:textId="444A5172" w:rsidR="00166A72" w:rsidRPr="00843F6C" w:rsidRDefault="00166A72" w:rsidP="005D38B6">
            <w:pPr>
              <w:rPr>
                <w:rFonts w:ascii="Arial" w:hAnsi="Arial" w:cs="Arial"/>
                <w:sz w:val="20"/>
                <w:szCs w:val="20"/>
              </w:rPr>
            </w:pPr>
            <w:r>
              <w:rPr>
                <w:rFonts w:ascii="Arial" w:hAnsi="Arial" w:cs="Arial"/>
                <w:sz w:val="20"/>
                <w:szCs w:val="20"/>
              </w:rPr>
              <w:t>0.56</w:t>
            </w:r>
          </w:p>
        </w:tc>
        <w:tc>
          <w:tcPr>
            <w:tcW w:w="1995" w:type="dxa"/>
          </w:tcPr>
          <w:p w14:paraId="22570236" w14:textId="38F265DC" w:rsidR="00166A72" w:rsidRDefault="00166A72" w:rsidP="005D38B6">
            <w:pPr>
              <w:rPr>
                <w:rFonts w:ascii="Arial" w:hAnsi="Arial" w:cs="Arial"/>
                <w:sz w:val="20"/>
                <w:szCs w:val="20"/>
              </w:rPr>
            </w:pPr>
            <w:r>
              <w:rPr>
                <w:rFonts w:ascii="Arial" w:hAnsi="Arial" w:cs="Arial"/>
                <w:sz w:val="20"/>
                <w:szCs w:val="20"/>
              </w:rPr>
              <w:t>0.16</w:t>
            </w:r>
          </w:p>
        </w:tc>
      </w:tr>
      <w:tr w:rsidR="00166A72" w14:paraId="304EEC90" w14:textId="7EFC83D1" w:rsidTr="00166A72">
        <w:tc>
          <w:tcPr>
            <w:tcW w:w="3074" w:type="dxa"/>
            <w:vAlign w:val="center"/>
          </w:tcPr>
          <w:p w14:paraId="2018F26E" w14:textId="33C440B9" w:rsidR="00166A72" w:rsidRDefault="00166A72" w:rsidP="005D38B6">
            <w:pPr>
              <w:rPr>
                <w:rFonts w:ascii="Arial" w:hAnsi="Arial" w:cs="Arial"/>
                <w:b/>
                <w:bCs/>
                <w:sz w:val="20"/>
                <w:szCs w:val="20"/>
              </w:rPr>
            </w:pPr>
            <w:r>
              <w:rPr>
                <w:rFonts w:ascii="Arial" w:hAnsi="Arial" w:cs="Arial"/>
                <w:b/>
                <w:bCs/>
                <w:sz w:val="20"/>
                <w:szCs w:val="20"/>
              </w:rPr>
              <w:t>Time to fever resolution</w:t>
            </w:r>
          </w:p>
        </w:tc>
        <w:tc>
          <w:tcPr>
            <w:tcW w:w="2431" w:type="dxa"/>
            <w:vAlign w:val="center"/>
          </w:tcPr>
          <w:p w14:paraId="78191E74" w14:textId="46DFB2ED" w:rsidR="00166A72" w:rsidRPr="00843F6C" w:rsidRDefault="00166A72" w:rsidP="005D38B6">
            <w:pPr>
              <w:rPr>
                <w:rFonts w:ascii="Arial" w:hAnsi="Arial" w:cs="Arial"/>
                <w:sz w:val="20"/>
                <w:szCs w:val="20"/>
              </w:rPr>
            </w:pPr>
            <w:r>
              <w:rPr>
                <w:rFonts w:ascii="Arial" w:hAnsi="Arial" w:cs="Arial"/>
                <w:sz w:val="20"/>
                <w:szCs w:val="20"/>
              </w:rPr>
              <w:t>-</w:t>
            </w:r>
          </w:p>
        </w:tc>
        <w:tc>
          <w:tcPr>
            <w:tcW w:w="2384" w:type="dxa"/>
            <w:vAlign w:val="center"/>
          </w:tcPr>
          <w:p w14:paraId="17E24DDB" w14:textId="1E052817" w:rsidR="00166A72" w:rsidRPr="00843F6C" w:rsidRDefault="00166A72" w:rsidP="005D38B6">
            <w:pPr>
              <w:rPr>
                <w:rFonts w:ascii="Arial" w:hAnsi="Arial" w:cs="Arial"/>
                <w:sz w:val="20"/>
                <w:szCs w:val="20"/>
              </w:rPr>
            </w:pPr>
            <w:r>
              <w:rPr>
                <w:rFonts w:ascii="Arial" w:hAnsi="Arial" w:cs="Arial"/>
                <w:sz w:val="20"/>
                <w:szCs w:val="20"/>
              </w:rPr>
              <w:t>0.77</w:t>
            </w:r>
          </w:p>
        </w:tc>
        <w:tc>
          <w:tcPr>
            <w:tcW w:w="3066" w:type="dxa"/>
            <w:vAlign w:val="center"/>
          </w:tcPr>
          <w:p w14:paraId="76B246B1" w14:textId="0EE00D43" w:rsidR="00166A72" w:rsidRPr="00843F6C" w:rsidRDefault="00166A72" w:rsidP="005D38B6">
            <w:pPr>
              <w:rPr>
                <w:rFonts w:ascii="Arial" w:hAnsi="Arial" w:cs="Arial"/>
                <w:sz w:val="20"/>
                <w:szCs w:val="20"/>
              </w:rPr>
            </w:pPr>
            <w:r>
              <w:rPr>
                <w:rFonts w:ascii="Arial" w:hAnsi="Arial" w:cs="Arial"/>
                <w:sz w:val="20"/>
                <w:szCs w:val="20"/>
              </w:rPr>
              <w:t>-</w:t>
            </w:r>
          </w:p>
        </w:tc>
        <w:tc>
          <w:tcPr>
            <w:tcW w:w="1995" w:type="dxa"/>
          </w:tcPr>
          <w:p w14:paraId="3859DD97" w14:textId="44696AAD" w:rsidR="00166A72" w:rsidRPr="00843F6C" w:rsidRDefault="00166A72" w:rsidP="005D38B6">
            <w:pPr>
              <w:rPr>
                <w:rFonts w:ascii="Arial" w:hAnsi="Arial" w:cs="Arial"/>
                <w:sz w:val="20"/>
                <w:szCs w:val="20"/>
              </w:rPr>
            </w:pPr>
            <w:r>
              <w:rPr>
                <w:rFonts w:ascii="Arial" w:hAnsi="Arial" w:cs="Arial"/>
                <w:sz w:val="20"/>
                <w:szCs w:val="20"/>
              </w:rPr>
              <w:t>-</w:t>
            </w:r>
          </w:p>
        </w:tc>
      </w:tr>
      <w:tr w:rsidR="00166A72" w14:paraId="027CF61C" w14:textId="6A96BCA6" w:rsidTr="00166A72">
        <w:tc>
          <w:tcPr>
            <w:tcW w:w="3074" w:type="dxa"/>
            <w:vAlign w:val="center"/>
          </w:tcPr>
          <w:p w14:paraId="5ED61851" w14:textId="1ACC4D9A" w:rsidR="00166A72" w:rsidRDefault="00166A72" w:rsidP="005D38B6">
            <w:pPr>
              <w:rPr>
                <w:rFonts w:ascii="Arial" w:hAnsi="Arial" w:cs="Arial"/>
                <w:b/>
                <w:bCs/>
                <w:sz w:val="20"/>
                <w:szCs w:val="20"/>
              </w:rPr>
            </w:pPr>
            <w:r>
              <w:rPr>
                <w:rFonts w:ascii="Arial" w:hAnsi="Arial" w:cs="Arial"/>
                <w:b/>
                <w:bCs/>
                <w:sz w:val="20"/>
                <w:szCs w:val="20"/>
              </w:rPr>
              <w:t>Incidence of mechanical ventilation</w:t>
            </w:r>
          </w:p>
        </w:tc>
        <w:tc>
          <w:tcPr>
            <w:tcW w:w="2431" w:type="dxa"/>
            <w:vAlign w:val="center"/>
          </w:tcPr>
          <w:p w14:paraId="566FCA9E" w14:textId="12141C8D" w:rsidR="00166A72" w:rsidRPr="00843F6C" w:rsidRDefault="00166A72" w:rsidP="005D38B6">
            <w:pPr>
              <w:rPr>
                <w:rFonts w:ascii="Arial" w:hAnsi="Arial" w:cs="Arial"/>
                <w:sz w:val="20"/>
                <w:szCs w:val="20"/>
              </w:rPr>
            </w:pPr>
            <w:r>
              <w:rPr>
                <w:rFonts w:ascii="Arial" w:hAnsi="Arial" w:cs="Arial"/>
                <w:sz w:val="20"/>
                <w:szCs w:val="20"/>
              </w:rPr>
              <w:t>0.83</w:t>
            </w:r>
          </w:p>
        </w:tc>
        <w:tc>
          <w:tcPr>
            <w:tcW w:w="2384" w:type="dxa"/>
            <w:vAlign w:val="center"/>
          </w:tcPr>
          <w:p w14:paraId="0740DE61" w14:textId="237E6AC5" w:rsidR="00166A72" w:rsidRPr="00843F6C" w:rsidRDefault="00166A72" w:rsidP="005D38B6">
            <w:pPr>
              <w:rPr>
                <w:rFonts w:ascii="Arial" w:hAnsi="Arial" w:cs="Arial"/>
                <w:sz w:val="20"/>
                <w:szCs w:val="20"/>
              </w:rPr>
            </w:pPr>
            <w:r>
              <w:rPr>
                <w:rFonts w:ascii="Arial" w:hAnsi="Arial" w:cs="Arial"/>
                <w:sz w:val="20"/>
                <w:szCs w:val="20"/>
              </w:rPr>
              <w:t>0.33</w:t>
            </w:r>
          </w:p>
        </w:tc>
        <w:tc>
          <w:tcPr>
            <w:tcW w:w="3066" w:type="dxa"/>
            <w:vAlign w:val="center"/>
          </w:tcPr>
          <w:p w14:paraId="19BCFE85" w14:textId="4BC51738" w:rsidR="00166A72" w:rsidRPr="00843F6C" w:rsidRDefault="00166A72" w:rsidP="005D38B6">
            <w:pPr>
              <w:rPr>
                <w:rFonts w:ascii="Arial" w:hAnsi="Arial" w:cs="Arial"/>
                <w:sz w:val="20"/>
                <w:szCs w:val="20"/>
              </w:rPr>
            </w:pPr>
            <w:r>
              <w:rPr>
                <w:rFonts w:ascii="Arial" w:hAnsi="Arial" w:cs="Arial"/>
                <w:sz w:val="20"/>
                <w:szCs w:val="20"/>
              </w:rPr>
              <w:t>0.17</w:t>
            </w:r>
          </w:p>
        </w:tc>
        <w:tc>
          <w:tcPr>
            <w:tcW w:w="1995" w:type="dxa"/>
          </w:tcPr>
          <w:p w14:paraId="33D0217E" w14:textId="6318AD7D" w:rsidR="00166A72" w:rsidRPr="00843F6C" w:rsidRDefault="00166A72" w:rsidP="005D38B6">
            <w:pPr>
              <w:rPr>
                <w:rFonts w:ascii="Arial" w:hAnsi="Arial" w:cs="Arial"/>
                <w:sz w:val="20"/>
                <w:szCs w:val="20"/>
              </w:rPr>
            </w:pPr>
            <w:r>
              <w:rPr>
                <w:rFonts w:ascii="Arial" w:hAnsi="Arial" w:cs="Arial"/>
                <w:sz w:val="20"/>
                <w:szCs w:val="20"/>
              </w:rPr>
              <w:t>-</w:t>
            </w:r>
          </w:p>
        </w:tc>
      </w:tr>
      <w:tr w:rsidR="00166A72" w14:paraId="7166363E" w14:textId="52A1BBE9" w:rsidTr="00166A72">
        <w:tc>
          <w:tcPr>
            <w:tcW w:w="3074" w:type="dxa"/>
            <w:vAlign w:val="center"/>
          </w:tcPr>
          <w:p w14:paraId="6CE0BAB5" w14:textId="71AE8F67" w:rsidR="00166A72" w:rsidRDefault="00166A72" w:rsidP="005D38B6">
            <w:pPr>
              <w:rPr>
                <w:rFonts w:ascii="Arial" w:hAnsi="Arial" w:cs="Arial"/>
                <w:b/>
                <w:bCs/>
                <w:sz w:val="20"/>
                <w:szCs w:val="20"/>
              </w:rPr>
            </w:pPr>
            <w:r>
              <w:rPr>
                <w:rFonts w:ascii="Arial" w:hAnsi="Arial" w:cs="Arial"/>
                <w:b/>
                <w:bCs/>
                <w:sz w:val="20"/>
                <w:szCs w:val="20"/>
              </w:rPr>
              <w:t>Incidence of adverse events</w:t>
            </w:r>
          </w:p>
        </w:tc>
        <w:tc>
          <w:tcPr>
            <w:tcW w:w="2431" w:type="dxa"/>
            <w:vAlign w:val="center"/>
          </w:tcPr>
          <w:p w14:paraId="0467ABAB" w14:textId="36DAAF5C" w:rsidR="00166A72" w:rsidRPr="00843F6C" w:rsidRDefault="00166A72" w:rsidP="005D38B6">
            <w:pPr>
              <w:rPr>
                <w:rFonts w:ascii="Arial" w:hAnsi="Arial" w:cs="Arial"/>
                <w:sz w:val="20"/>
                <w:szCs w:val="20"/>
              </w:rPr>
            </w:pPr>
            <w:r>
              <w:rPr>
                <w:rFonts w:ascii="Arial" w:hAnsi="Arial" w:cs="Arial"/>
                <w:sz w:val="20"/>
                <w:szCs w:val="20"/>
              </w:rPr>
              <w:t>0.04</w:t>
            </w:r>
            <w:r w:rsidRPr="00166A72">
              <w:rPr>
                <w:rFonts w:ascii="Arial" w:hAnsi="Arial" w:cs="Arial"/>
                <w:sz w:val="20"/>
                <w:szCs w:val="20"/>
                <w:vertAlign w:val="superscript"/>
              </w:rPr>
              <w:t>b</w:t>
            </w:r>
          </w:p>
        </w:tc>
        <w:tc>
          <w:tcPr>
            <w:tcW w:w="2384" w:type="dxa"/>
            <w:vAlign w:val="center"/>
          </w:tcPr>
          <w:p w14:paraId="1831609E" w14:textId="676B40C8" w:rsidR="00166A72" w:rsidRPr="00843F6C" w:rsidRDefault="00166A72" w:rsidP="005D38B6">
            <w:pPr>
              <w:rPr>
                <w:rFonts w:ascii="Arial" w:hAnsi="Arial" w:cs="Arial"/>
                <w:sz w:val="20"/>
                <w:szCs w:val="20"/>
              </w:rPr>
            </w:pPr>
            <w:r>
              <w:rPr>
                <w:rFonts w:ascii="Arial" w:hAnsi="Arial" w:cs="Arial"/>
                <w:sz w:val="20"/>
                <w:szCs w:val="20"/>
              </w:rPr>
              <w:t>0.28</w:t>
            </w:r>
          </w:p>
        </w:tc>
        <w:tc>
          <w:tcPr>
            <w:tcW w:w="3066" w:type="dxa"/>
            <w:vAlign w:val="center"/>
          </w:tcPr>
          <w:p w14:paraId="3954484B" w14:textId="220B0B4F" w:rsidR="00166A72" w:rsidRPr="00843F6C" w:rsidRDefault="00166A72" w:rsidP="005D38B6">
            <w:pPr>
              <w:rPr>
                <w:rFonts w:ascii="Arial" w:hAnsi="Arial" w:cs="Arial"/>
                <w:sz w:val="20"/>
                <w:szCs w:val="20"/>
              </w:rPr>
            </w:pPr>
            <w:r>
              <w:rPr>
                <w:rFonts w:ascii="Arial" w:hAnsi="Arial" w:cs="Arial"/>
                <w:sz w:val="20"/>
                <w:szCs w:val="20"/>
              </w:rPr>
              <w:t>0.31</w:t>
            </w:r>
          </w:p>
        </w:tc>
        <w:tc>
          <w:tcPr>
            <w:tcW w:w="1995" w:type="dxa"/>
          </w:tcPr>
          <w:p w14:paraId="21B2AB05" w14:textId="7E862DB7" w:rsidR="00166A72" w:rsidRPr="00843F6C" w:rsidRDefault="00166A72" w:rsidP="005D38B6">
            <w:pPr>
              <w:rPr>
                <w:rFonts w:ascii="Arial" w:hAnsi="Arial" w:cs="Arial"/>
                <w:sz w:val="20"/>
                <w:szCs w:val="20"/>
              </w:rPr>
            </w:pPr>
            <w:r>
              <w:rPr>
                <w:rFonts w:ascii="Arial" w:hAnsi="Arial" w:cs="Arial"/>
                <w:sz w:val="20"/>
                <w:szCs w:val="20"/>
              </w:rPr>
              <w:t>-</w:t>
            </w:r>
          </w:p>
        </w:tc>
      </w:tr>
      <w:tr w:rsidR="00166A72" w14:paraId="75701773" w14:textId="5E579C55" w:rsidTr="00166A72">
        <w:tc>
          <w:tcPr>
            <w:tcW w:w="3074" w:type="dxa"/>
            <w:vAlign w:val="center"/>
          </w:tcPr>
          <w:p w14:paraId="793BCFEC" w14:textId="4FA5AAA9" w:rsidR="00166A72" w:rsidRDefault="00166A72" w:rsidP="005D38B6">
            <w:pPr>
              <w:rPr>
                <w:rFonts w:ascii="Arial" w:hAnsi="Arial" w:cs="Arial"/>
                <w:b/>
                <w:bCs/>
                <w:sz w:val="20"/>
                <w:szCs w:val="20"/>
              </w:rPr>
            </w:pPr>
            <w:r>
              <w:rPr>
                <w:rFonts w:ascii="Arial" w:hAnsi="Arial" w:cs="Arial"/>
                <w:b/>
                <w:bCs/>
                <w:sz w:val="20"/>
                <w:szCs w:val="20"/>
              </w:rPr>
              <w:t>Incidence of severe adverse events</w:t>
            </w:r>
          </w:p>
        </w:tc>
        <w:tc>
          <w:tcPr>
            <w:tcW w:w="2431" w:type="dxa"/>
            <w:vAlign w:val="center"/>
          </w:tcPr>
          <w:p w14:paraId="06A4840E" w14:textId="29FE8847" w:rsidR="00166A72" w:rsidRPr="00843F6C" w:rsidRDefault="00166A72" w:rsidP="005D38B6">
            <w:pPr>
              <w:rPr>
                <w:rFonts w:ascii="Arial" w:hAnsi="Arial" w:cs="Arial"/>
                <w:sz w:val="20"/>
                <w:szCs w:val="20"/>
              </w:rPr>
            </w:pPr>
            <w:r>
              <w:rPr>
                <w:rFonts w:ascii="Arial" w:hAnsi="Arial" w:cs="Arial"/>
                <w:sz w:val="20"/>
                <w:szCs w:val="20"/>
              </w:rPr>
              <w:t>0.22</w:t>
            </w:r>
          </w:p>
        </w:tc>
        <w:tc>
          <w:tcPr>
            <w:tcW w:w="2384" w:type="dxa"/>
            <w:vAlign w:val="center"/>
          </w:tcPr>
          <w:p w14:paraId="706AAF2D" w14:textId="24BEE376" w:rsidR="00166A72" w:rsidRPr="00843F6C" w:rsidRDefault="00166A72" w:rsidP="005D38B6">
            <w:pPr>
              <w:rPr>
                <w:rFonts w:ascii="Arial" w:hAnsi="Arial" w:cs="Arial"/>
                <w:sz w:val="20"/>
                <w:szCs w:val="20"/>
              </w:rPr>
            </w:pPr>
            <w:r>
              <w:rPr>
                <w:rFonts w:ascii="Arial" w:hAnsi="Arial" w:cs="Arial"/>
                <w:sz w:val="20"/>
                <w:szCs w:val="20"/>
              </w:rPr>
              <w:t>-</w:t>
            </w:r>
          </w:p>
        </w:tc>
        <w:tc>
          <w:tcPr>
            <w:tcW w:w="3066" w:type="dxa"/>
            <w:vAlign w:val="center"/>
          </w:tcPr>
          <w:p w14:paraId="47CF43FD" w14:textId="4A28ED46" w:rsidR="00166A72" w:rsidRPr="00843F6C" w:rsidRDefault="00166A72" w:rsidP="005D38B6">
            <w:pPr>
              <w:rPr>
                <w:rFonts w:ascii="Arial" w:hAnsi="Arial" w:cs="Arial"/>
                <w:sz w:val="20"/>
                <w:szCs w:val="20"/>
              </w:rPr>
            </w:pPr>
            <w:r>
              <w:rPr>
                <w:rFonts w:ascii="Arial" w:hAnsi="Arial" w:cs="Arial"/>
                <w:sz w:val="20"/>
                <w:szCs w:val="20"/>
              </w:rPr>
              <w:t>-</w:t>
            </w:r>
          </w:p>
        </w:tc>
        <w:tc>
          <w:tcPr>
            <w:tcW w:w="1995" w:type="dxa"/>
          </w:tcPr>
          <w:p w14:paraId="62154796" w14:textId="1F23743E" w:rsidR="00166A72" w:rsidRPr="00843F6C" w:rsidRDefault="00166A72" w:rsidP="005D38B6">
            <w:pPr>
              <w:rPr>
                <w:rFonts w:ascii="Arial" w:hAnsi="Arial" w:cs="Arial"/>
                <w:sz w:val="20"/>
                <w:szCs w:val="20"/>
              </w:rPr>
            </w:pPr>
            <w:r>
              <w:rPr>
                <w:rFonts w:ascii="Arial" w:hAnsi="Arial" w:cs="Arial"/>
                <w:sz w:val="20"/>
                <w:szCs w:val="20"/>
              </w:rPr>
              <w:t>-</w:t>
            </w:r>
          </w:p>
        </w:tc>
      </w:tr>
      <w:tr w:rsidR="00166A72" w14:paraId="6D4ED946" w14:textId="6568361C" w:rsidTr="00166A72">
        <w:tc>
          <w:tcPr>
            <w:tcW w:w="3074" w:type="dxa"/>
            <w:vAlign w:val="center"/>
          </w:tcPr>
          <w:p w14:paraId="68408F1C" w14:textId="00459418" w:rsidR="00166A72" w:rsidRDefault="00166A72" w:rsidP="005D38B6">
            <w:pPr>
              <w:rPr>
                <w:rFonts w:ascii="Arial" w:hAnsi="Arial" w:cs="Arial"/>
                <w:b/>
                <w:bCs/>
                <w:sz w:val="20"/>
                <w:szCs w:val="20"/>
              </w:rPr>
            </w:pPr>
            <w:r>
              <w:rPr>
                <w:rFonts w:ascii="Arial" w:hAnsi="Arial" w:cs="Arial"/>
                <w:b/>
                <w:bCs/>
                <w:sz w:val="20"/>
                <w:szCs w:val="20"/>
              </w:rPr>
              <w:t>Incidence of QT prolongation</w:t>
            </w:r>
          </w:p>
        </w:tc>
        <w:tc>
          <w:tcPr>
            <w:tcW w:w="2431" w:type="dxa"/>
            <w:vAlign w:val="center"/>
          </w:tcPr>
          <w:p w14:paraId="0FBF1A96" w14:textId="50DB5096" w:rsidR="00166A72" w:rsidRPr="00843F6C" w:rsidRDefault="00166A72" w:rsidP="005D38B6">
            <w:pPr>
              <w:rPr>
                <w:rFonts w:ascii="Arial" w:hAnsi="Arial" w:cs="Arial"/>
                <w:sz w:val="20"/>
                <w:szCs w:val="20"/>
              </w:rPr>
            </w:pPr>
            <w:r>
              <w:rPr>
                <w:rFonts w:ascii="Arial" w:hAnsi="Arial" w:cs="Arial"/>
                <w:sz w:val="20"/>
                <w:szCs w:val="20"/>
              </w:rPr>
              <w:t>0.16</w:t>
            </w:r>
          </w:p>
        </w:tc>
        <w:tc>
          <w:tcPr>
            <w:tcW w:w="2384" w:type="dxa"/>
            <w:vAlign w:val="center"/>
          </w:tcPr>
          <w:p w14:paraId="316BB82C" w14:textId="58472B1A" w:rsidR="00166A72" w:rsidRPr="00843F6C" w:rsidRDefault="00166A72" w:rsidP="005D38B6">
            <w:pPr>
              <w:rPr>
                <w:rFonts w:ascii="Arial" w:hAnsi="Arial" w:cs="Arial"/>
                <w:sz w:val="20"/>
                <w:szCs w:val="20"/>
              </w:rPr>
            </w:pPr>
            <w:r>
              <w:rPr>
                <w:rFonts w:ascii="Arial" w:hAnsi="Arial" w:cs="Arial"/>
                <w:sz w:val="20"/>
                <w:szCs w:val="20"/>
              </w:rPr>
              <w:t>0.99</w:t>
            </w:r>
          </w:p>
        </w:tc>
        <w:tc>
          <w:tcPr>
            <w:tcW w:w="3066" w:type="dxa"/>
            <w:vAlign w:val="center"/>
          </w:tcPr>
          <w:p w14:paraId="0C8534FF" w14:textId="452D149D" w:rsidR="00166A72" w:rsidRPr="00843F6C" w:rsidRDefault="00166A72" w:rsidP="005D38B6">
            <w:pPr>
              <w:rPr>
                <w:rFonts w:ascii="Arial" w:hAnsi="Arial" w:cs="Arial"/>
                <w:sz w:val="20"/>
                <w:szCs w:val="20"/>
              </w:rPr>
            </w:pPr>
            <w:r>
              <w:rPr>
                <w:rFonts w:ascii="Arial" w:hAnsi="Arial" w:cs="Arial"/>
                <w:sz w:val="20"/>
                <w:szCs w:val="20"/>
              </w:rPr>
              <w:t>0.73</w:t>
            </w:r>
          </w:p>
        </w:tc>
        <w:tc>
          <w:tcPr>
            <w:tcW w:w="1995" w:type="dxa"/>
          </w:tcPr>
          <w:p w14:paraId="69F0AA3C" w14:textId="6D7C9416" w:rsidR="00166A72" w:rsidRPr="00843F6C" w:rsidRDefault="00166A72" w:rsidP="005D38B6">
            <w:pPr>
              <w:rPr>
                <w:rFonts w:ascii="Arial" w:hAnsi="Arial" w:cs="Arial"/>
                <w:sz w:val="20"/>
                <w:szCs w:val="20"/>
              </w:rPr>
            </w:pPr>
            <w:r>
              <w:rPr>
                <w:rFonts w:ascii="Arial" w:hAnsi="Arial" w:cs="Arial"/>
                <w:sz w:val="20"/>
                <w:szCs w:val="20"/>
              </w:rPr>
              <w:t>-</w:t>
            </w:r>
          </w:p>
        </w:tc>
      </w:tr>
    </w:tbl>
    <w:p w14:paraId="348E7EE9" w14:textId="77777777" w:rsidR="00166A72" w:rsidRDefault="00166A72" w:rsidP="005471B8">
      <w:pPr>
        <w:rPr>
          <w:rFonts w:ascii="Arial" w:hAnsi="Arial" w:cs="Arial"/>
          <w:b/>
          <w:bCs/>
          <w:sz w:val="20"/>
          <w:szCs w:val="20"/>
        </w:rPr>
      </w:pPr>
    </w:p>
    <w:p w14:paraId="6D315402" w14:textId="37D03174" w:rsidR="00DB6346" w:rsidRDefault="00AA0BE3" w:rsidP="005471B8">
      <w:pPr>
        <w:rPr>
          <w:rFonts w:ascii="Arial" w:hAnsi="Arial" w:cs="Arial"/>
          <w:sz w:val="20"/>
          <w:szCs w:val="20"/>
        </w:rPr>
      </w:pPr>
      <w:r>
        <w:rPr>
          <w:rFonts w:ascii="Arial" w:hAnsi="Arial" w:cs="Arial"/>
          <w:sz w:val="20"/>
          <w:szCs w:val="20"/>
        </w:rPr>
        <w:t>“-” indicates that the meta-regression had not been conducted due to insufficient data.</w:t>
      </w:r>
    </w:p>
    <w:p w14:paraId="3B405014" w14:textId="77777777" w:rsidR="00DB6346" w:rsidRDefault="00DB6346" w:rsidP="005471B8">
      <w:pPr>
        <w:rPr>
          <w:rFonts w:ascii="Arial" w:hAnsi="Arial" w:cs="Arial"/>
          <w:sz w:val="20"/>
          <w:szCs w:val="20"/>
        </w:rPr>
      </w:pPr>
      <w:proofErr w:type="spellStart"/>
      <w:r w:rsidRPr="00DB6346">
        <w:rPr>
          <w:rFonts w:ascii="Arial" w:hAnsi="Arial" w:cs="Arial"/>
          <w:sz w:val="20"/>
          <w:szCs w:val="20"/>
          <w:vertAlign w:val="superscript"/>
        </w:rPr>
        <w:t>a</w:t>
      </w:r>
      <w:r>
        <w:rPr>
          <w:rFonts w:ascii="Arial" w:hAnsi="Arial" w:cs="Arial"/>
          <w:sz w:val="20"/>
          <w:szCs w:val="20"/>
        </w:rPr>
        <w:t>Meta</w:t>
      </w:r>
      <w:proofErr w:type="spellEnd"/>
      <w:r>
        <w:rPr>
          <w:rFonts w:ascii="Arial" w:hAnsi="Arial" w:cs="Arial"/>
          <w:sz w:val="20"/>
          <w:szCs w:val="20"/>
        </w:rPr>
        <w:t>-regression by follow up duration was only conducted for the outcome of mortality incidence.</w:t>
      </w:r>
    </w:p>
    <w:p w14:paraId="3CCDE4A5" w14:textId="0BD25B9F" w:rsidR="001644EC" w:rsidRDefault="00DB6346" w:rsidP="005471B8">
      <w:pPr>
        <w:rPr>
          <w:rFonts w:ascii="Arial" w:hAnsi="Arial" w:cs="Arial"/>
          <w:sz w:val="20"/>
          <w:szCs w:val="20"/>
        </w:rPr>
      </w:pPr>
      <w:proofErr w:type="spellStart"/>
      <w:r w:rsidRPr="00DB6346">
        <w:rPr>
          <w:rFonts w:ascii="Arial" w:hAnsi="Arial" w:cs="Arial"/>
          <w:sz w:val="20"/>
          <w:szCs w:val="20"/>
          <w:vertAlign w:val="superscript"/>
        </w:rPr>
        <w:t>b</w:t>
      </w:r>
      <w:r>
        <w:rPr>
          <w:rFonts w:ascii="Arial" w:hAnsi="Arial" w:cs="Arial"/>
          <w:sz w:val="20"/>
          <w:szCs w:val="20"/>
        </w:rPr>
        <w:t>The</w:t>
      </w:r>
      <w:proofErr w:type="spellEnd"/>
      <w:r>
        <w:rPr>
          <w:rFonts w:ascii="Arial" w:hAnsi="Arial" w:cs="Arial"/>
          <w:sz w:val="20"/>
          <w:szCs w:val="20"/>
        </w:rPr>
        <w:t xml:space="preserve"> results of the meta-regression was significant. The bubble plot for the analysis is shown in </w:t>
      </w:r>
      <w:r>
        <w:rPr>
          <w:rFonts w:ascii="Arial" w:hAnsi="Arial" w:cs="Arial"/>
          <w:b/>
          <w:bCs/>
          <w:sz w:val="20"/>
          <w:szCs w:val="20"/>
        </w:rPr>
        <w:t>Figure S20</w:t>
      </w:r>
      <w:r>
        <w:rPr>
          <w:rFonts w:ascii="Arial" w:hAnsi="Arial" w:cs="Arial"/>
          <w:sz w:val="20"/>
          <w:szCs w:val="20"/>
        </w:rPr>
        <w:t>.</w:t>
      </w:r>
      <w:r w:rsidR="001644EC">
        <w:rPr>
          <w:rFonts w:ascii="Arial" w:hAnsi="Arial" w:cs="Arial"/>
          <w:sz w:val="20"/>
          <w:szCs w:val="20"/>
        </w:rPr>
        <w:br w:type="page"/>
      </w:r>
    </w:p>
    <w:tbl>
      <w:tblPr>
        <w:tblStyle w:val="TableGrid"/>
        <w:tblW w:w="0" w:type="auto"/>
        <w:tblLook w:val="04A0" w:firstRow="1" w:lastRow="0" w:firstColumn="1" w:lastColumn="0" w:noHBand="0" w:noVBand="1"/>
      </w:tblPr>
      <w:tblGrid>
        <w:gridCol w:w="2829"/>
        <w:gridCol w:w="10121"/>
      </w:tblGrid>
      <w:tr w:rsidR="002C0D0F" w14:paraId="718BB46A" w14:textId="77777777" w:rsidTr="00C6273F">
        <w:tc>
          <w:tcPr>
            <w:tcW w:w="2829" w:type="dxa"/>
          </w:tcPr>
          <w:p w14:paraId="5FD71F93" w14:textId="3406EC6F" w:rsidR="002C0D0F" w:rsidRDefault="002C0D0F" w:rsidP="002C0D0F">
            <w:pPr>
              <w:rPr>
                <w:rFonts w:ascii="Arial" w:hAnsi="Arial" w:cs="Arial"/>
                <w:sz w:val="20"/>
                <w:szCs w:val="20"/>
              </w:rPr>
            </w:pPr>
            <w:r>
              <w:rPr>
                <w:rFonts w:ascii="Arial" w:hAnsi="Arial" w:cs="Arial"/>
                <w:b/>
                <w:bCs/>
                <w:sz w:val="20"/>
                <w:szCs w:val="20"/>
              </w:rPr>
              <w:lastRenderedPageBreak/>
              <w:t>Figure S21</w:t>
            </w:r>
            <w:r>
              <w:rPr>
                <w:rFonts w:ascii="Arial" w:hAnsi="Arial" w:cs="Arial"/>
                <w:sz w:val="20"/>
                <w:szCs w:val="20"/>
              </w:rPr>
              <w:t xml:space="preserve"> Funnel plot, incidence of mechanical ventilation</w:t>
            </w:r>
          </w:p>
          <w:p w14:paraId="5AE33F4A" w14:textId="77777777" w:rsidR="002C0D0F" w:rsidRDefault="002C0D0F" w:rsidP="002C0D0F">
            <w:pPr>
              <w:rPr>
                <w:rFonts w:ascii="Arial" w:hAnsi="Arial" w:cs="Arial"/>
                <w:sz w:val="20"/>
                <w:szCs w:val="20"/>
              </w:rPr>
            </w:pPr>
          </w:p>
          <w:p w14:paraId="5E4E9875" w14:textId="5AFFE182" w:rsidR="002C0D0F" w:rsidRDefault="002C0D0F" w:rsidP="002C0D0F">
            <w:pPr>
              <w:rPr>
                <w:rFonts w:ascii="Arial" w:hAnsi="Arial" w:cs="Arial"/>
                <w:b/>
                <w:bCs/>
                <w:sz w:val="20"/>
                <w:szCs w:val="20"/>
              </w:rPr>
            </w:pPr>
            <w:r>
              <w:rPr>
                <w:rFonts w:ascii="Arial" w:hAnsi="Arial" w:cs="Arial"/>
                <w:sz w:val="20"/>
                <w:szCs w:val="20"/>
              </w:rPr>
              <w:t>There is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=0.04).</w:t>
            </w:r>
          </w:p>
        </w:tc>
        <w:tc>
          <w:tcPr>
            <w:tcW w:w="10121" w:type="dxa"/>
          </w:tcPr>
          <w:p w14:paraId="083B99E6" w14:textId="257B1A16" w:rsidR="002C0D0F" w:rsidRDefault="002C0D0F" w:rsidP="002C0D0F">
            <w:pPr>
              <w:jc w:val="center"/>
              <w:rPr>
                <w:rFonts w:ascii="Arial" w:hAnsi="Arial" w:cs="Arial"/>
                <w:b/>
                <w:bCs/>
                <w:noProof/>
                <w:sz w:val="20"/>
                <w:szCs w:val="20"/>
              </w:rPr>
            </w:pPr>
            <w:r>
              <w:rPr>
                <w:rFonts w:ascii="Arial" w:hAnsi="Arial" w:cs="Arial"/>
                <w:b/>
                <w:bCs/>
                <w:noProof/>
                <w:sz w:val="20"/>
                <w:szCs w:val="20"/>
              </w:rPr>
              <w:drawing>
                <wp:inline distT="0" distB="0" distL="0" distR="0" wp14:anchorId="7EA47A02" wp14:editId="06E98B87">
                  <wp:extent cx="3672000" cy="2754000"/>
                  <wp:effectExtent l="0" t="0" r="508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2C0D0F" w14:paraId="57946A1D" w14:textId="77777777" w:rsidTr="00C6273F">
        <w:tc>
          <w:tcPr>
            <w:tcW w:w="2829" w:type="dxa"/>
          </w:tcPr>
          <w:p w14:paraId="63548C32" w14:textId="660C3892" w:rsidR="002C0D0F" w:rsidRPr="002D3495" w:rsidRDefault="002C0D0F" w:rsidP="002C0D0F">
            <w:pPr>
              <w:rPr>
                <w:rFonts w:ascii="Arial" w:hAnsi="Arial" w:cs="Arial"/>
                <w:b/>
                <w:bCs/>
                <w:sz w:val="20"/>
                <w:szCs w:val="20"/>
              </w:rPr>
            </w:pPr>
            <w:r>
              <w:rPr>
                <w:rFonts w:ascii="Arial" w:hAnsi="Arial" w:cs="Arial"/>
                <w:b/>
                <w:bCs/>
                <w:sz w:val="20"/>
                <w:szCs w:val="20"/>
              </w:rPr>
              <w:lastRenderedPageBreak/>
              <w:t xml:space="preserve">Figure S22 </w:t>
            </w:r>
            <w:r>
              <w:rPr>
                <w:rFonts w:ascii="Arial" w:hAnsi="Arial" w:cs="Arial"/>
                <w:sz w:val="20"/>
                <w:szCs w:val="20"/>
              </w:rPr>
              <w:t>Forest plot for trim-and-fill analysis, incidence of mechanical ventilation</w:t>
            </w:r>
          </w:p>
        </w:tc>
        <w:tc>
          <w:tcPr>
            <w:tcW w:w="10121" w:type="dxa"/>
          </w:tcPr>
          <w:p w14:paraId="3D9350ED" w14:textId="5A9376F1" w:rsidR="002C0D0F" w:rsidRDefault="002C0D0F" w:rsidP="002C0D0F">
            <w:pPr>
              <w:jc w:val="center"/>
              <w:rPr>
                <w:rFonts w:ascii="Arial" w:hAnsi="Arial" w:cs="Arial"/>
                <w:b/>
                <w:bCs/>
                <w:noProof/>
                <w:sz w:val="20"/>
                <w:szCs w:val="20"/>
              </w:rPr>
            </w:pPr>
            <w:r>
              <w:rPr>
                <w:rFonts w:ascii="Arial" w:hAnsi="Arial" w:cs="Arial"/>
                <w:b/>
                <w:bCs/>
                <w:noProof/>
                <w:sz w:val="20"/>
                <w:szCs w:val="20"/>
              </w:rPr>
              <w:drawing>
                <wp:inline distT="0" distB="0" distL="0" distR="0" wp14:anchorId="6646D098" wp14:editId="45BD3747">
                  <wp:extent cx="4372011" cy="389051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151" t="20786" r="16849" b="20483"/>
                          <a:stretch/>
                        </pic:blipFill>
                        <pic:spPr bwMode="auto">
                          <a:xfrm>
                            <a:off x="0" y="0"/>
                            <a:ext cx="4381420" cy="38988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7741" w14:paraId="226F20FE" w14:textId="77777777" w:rsidTr="00C6273F">
        <w:tc>
          <w:tcPr>
            <w:tcW w:w="2829" w:type="dxa"/>
          </w:tcPr>
          <w:p w14:paraId="4A1094A6" w14:textId="69151F0D" w:rsidR="00A87741" w:rsidRDefault="00A87741" w:rsidP="00A87741">
            <w:pPr>
              <w:rPr>
                <w:rFonts w:ascii="Arial" w:hAnsi="Arial" w:cs="Arial"/>
                <w:sz w:val="20"/>
                <w:szCs w:val="20"/>
              </w:rPr>
            </w:pPr>
            <w:r>
              <w:rPr>
                <w:rFonts w:ascii="Arial" w:hAnsi="Arial" w:cs="Arial"/>
                <w:b/>
                <w:bCs/>
                <w:sz w:val="20"/>
                <w:szCs w:val="20"/>
              </w:rPr>
              <w:lastRenderedPageBreak/>
              <w:t>Figure S23</w:t>
            </w:r>
            <w:r>
              <w:rPr>
                <w:rFonts w:ascii="Arial" w:hAnsi="Arial" w:cs="Arial"/>
                <w:sz w:val="20"/>
                <w:szCs w:val="20"/>
              </w:rPr>
              <w:t xml:space="preserve"> Funnel plot, time to negative conversion of SARS-CoV-2 tests</w:t>
            </w:r>
          </w:p>
          <w:p w14:paraId="79239239" w14:textId="77777777" w:rsidR="00A87741" w:rsidRDefault="00A87741" w:rsidP="00A87741">
            <w:pPr>
              <w:rPr>
                <w:rFonts w:ascii="Arial" w:hAnsi="Arial" w:cs="Arial"/>
                <w:sz w:val="20"/>
                <w:szCs w:val="20"/>
              </w:rPr>
            </w:pPr>
          </w:p>
          <w:p w14:paraId="55C415DF" w14:textId="64AD8074"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w:t>
            </w:r>
          </w:p>
        </w:tc>
        <w:tc>
          <w:tcPr>
            <w:tcW w:w="10121" w:type="dxa"/>
          </w:tcPr>
          <w:p w14:paraId="5E87FFD9" w14:textId="6F25C3C5"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16D45069" wp14:editId="6A1D78BA">
                  <wp:extent cx="3672000" cy="2754000"/>
                  <wp:effectExtent l="0" t="0" r="508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0F0598B8" w14:textId="77777777" w:rsidTr="00C6273F">
        <w:tc>
          <w:tcPr>
            <w:tcW w:w="2829" w:type="dxa"/>
          </w:tcPr>
          <w:p w14:paraId="23771916" w14:textId="75D77884" w:rsidR="00A87741" w:rsidRDefault="00A87741" w:rsidP="00A87741">
            <w:pPr>
              <w:rPr>
                <w:rFonts w:ascii="Arial" w:hAnsi="Arial" w:cs="Arial"/>
                <w:sz w:val="20"/>
                <w:szCs w:val="20"/>
              </w:rPr>
            </w:pPr>
            <w:r>
              <w:rPr>
                <w:rFonts w:ascii="Arial" w:hAnsi="Arial" w:cs="Arial"/>
                <w:b/>
                <w:bCs/>
                <w:sz w:val="20"/>
                <w:szCs w:val="20"/>
              </w:rPr>
              <w:t>Figure S24</w:t>
            </w:r>
            <w:r>
              <w:rPr>
                <w:rFonts w:ascii="Arial" w:hAnsi="Arial" w:cs="Arial"/>
                <w:sz w:val="20"/>
                <w:szCs w:val="20"/>
              </w:rPr>
              <w:t xml:space="preserve"> Funnel plot, incidence of negative test conversion at day 7</w:t>
            </w:r>
          </w:p>
          <w:p w14:paraId="2B0A294D" w14:textId="77777777" w:rsidR="00A87741" w:rsidRDefault="00A87741" w:rsidP="00A87741">
            <w:pPr>
              <w:rPr>
                <w:rFonts w:ascii="Arial" w:hAnsi="Arial" w:cs="Arial"/>
                <w:sz w:val="20"/>
                <w:szCs w:val="20"/>
              </w:rPr>
            </w:pPr>
          </w:p>
          <w:p w14:paraId="1C517F1A" w14:textId="3FDF2D50"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w:t>
            </w:r>
          </w:p>
        </w:tc>
        <w:tc>
          <w:tcPr>
            <w:tcW w:w="10121" w:type="dxa"/>
          </w:tcPr>
          <w:p w14:paraId="7D85BF37" w14:textId="6FDA34B2"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21247A51" wp14:editId="0F752D67">
                  <wp:extent cx="3672000" cy="2754000"/>
                  <wp:effectExtent l="0" t="0" r="508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7D00D7D3" w14:textId="77777777" w:rsidTr="00C6273F">
        <w:tc>
          <w:tcPr>
            <w:tcW w:w="2829" w:type="dxa"/>
          </w:tcPr>
          <w:p w14:paraId="1D5B6FD5" w14:textId="36411A6F" w:rsidR="00A87741" w:rsidRDefault="00A87741" w:rsidP="00A87741">
            <w:pPr>
              <w:rPr>
                <w:rFonts w:ascii="Arial" w:hAnsi="Arial" w:cs="Arial"/>
                <w:sz w:val="20"/>
                <w:szCs w:val="20"/>
              </w:rPr>
            </w:pPr>
            <w:r>
              <w:rPr>
                <w:rFonts w:ascii="Arial" w:hAnsi="Arial" w:cs="Arial"/>
                <w:b/>
                <w:bCs/>
                <w:sz w:val="20"/>
                <w:szCs w:val="20"/>
              </w:rPr>
              <w:lastRenderedPageBreak/>
              <w:t>Figure S25</w:t>
            </w:r>
            <w:r>
              <w:rPr>
                <w:rFonts w:ascii="Arial" w:hAnsi="Arial" w:cs="Arial"/>
                <w:sz w:val="20"/>
                <w:szCs w:val="20"/>
              </w:rPr>
              <w:t xml:space="preserve"> Funnel plot, incidence of negative test conversion at day 14</w:t>
            </w:r>
          </w:p>
          <w:p w14:paraId="57DE06AF" w14:textId="77777777" w:rsidR="00A87741" w:rsidRDefault="00A87741" w:rsidP="00A87741">
            <w:pPr>
              <w:rPr>
                <w:rFonts w:ascii="Arial" w:hAnsi="Arial" w:cs="Arial"/>
                <w:sz w:val="20"/>
                <w:szCs w:val="20"/>
              </w:rPr>
            </w:pPr>
          </w:p>
          <w:p w14:paraId="7CD08662" w14:textId="7BB34C46"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w:t>
            </w:r>
          </w:p>
        </w:tc>
        <w:tc>
          <w:tcPr>
            <w:tcW w:w="10121" w:type="dxa"/>
          </w:tcPr>
          <w:p w14:paraId="66C05EC7" w14:textId="28821E6E"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22D62553" wp14:editId="0C629FF2">
                  <wp:extent cx="3672000" cy="2754000"/>
                  <wp:effectExtent l="0" t="0" r="508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300F756B" w14:textId="77777777" w:rsidTr="00C6273F">
        <w:tc>
          <w:tcPr>
            <w:tcW w:w="2829" w:type="dxa"/>
          </w:tcPr>
          <w:p w14:paraId="6F8969A4" w14:textId="27A24EFE" w:rsidR="00A87741" w:rsidRDefault="00A87741" w:rsidP="00A87741">
            <w:pPr>
              <w:rPr>
                <w:rFonts w:ascii="Arial" w:hAnsi="Arial" w:cs="Arial"/>
                <w:sz w:val="20"/>
                <w:szCs w:val="20"/>
              </w:rPr>
            </w:pPr>
            <w:r>
              <w:rPr>
                <w:rFonts w:ascii="Arial" w:hAnsi="Arial" w:cs="Arial"/>
                <w:b/>
                <w:bCs/>
                <w:sz w:val="20"/>
                <w:szCs w:val="20"/>
              </w:rPr>
              <w:t>Figure S26</w:t>
            </w:r>
            <w:r>
              <w:rPr>
                <w:rFonts w:ascii="Arial" w:hAnsi="Arial" w:cs="Arial"/>
                <w:sz w:val="20"/>
                <w:szCs w:val="20"/>
              </w:rPr>
              <w:t xml:space="preserve"> Funnel plot, length of stay</w:t>
            </w:r>
          </w:p>
          <w:p w14:paraId="05A6B676" w14:textId="77777777" w:rsidR="00A87741" w:rsidRDefault="00A87741" w:rsidP="00A87741">
            <w:pPr>
              <w:rPr>
                <w:rFonts w:ascii="Arial" w:hAnsi="Arial" w:cs="Arial"/>
                <w:sz w:val="20"/>
                <w:szCs w:val="20"/>
              </w:rPr>
            </w:pPr>
          </w:p>
          <w:p w14:paraId="2464AA32" w14:textId="67B28656"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=0.26).</w:t>
            </w:r>
          </w:p>
        </w:tc>
        <w:tc>
          <w:tcPr>
            <w:tcW w:w="10121" w:type="dxa"/>
          </w:tcPr>
          <w:p w14:paraId="44E21369" w14:textId="46D8774B"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79656138" wp14:editId="414F8D8A">
                  <wp:extent cx="3672000" cy="2754000"/>
                  <wp:effectExtent l="0" t="0" r="508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66B7E80A" w14:textId="77777777" w:rsidTr="00C6273F">
        <w:tc>
          <w:tcPr>
            <w:tcW w:w="2829" w:type="dxa"/>
          </w:tcPr>
          <w:p w14:paraId="271C8603" w14:textId="6A8067A7" w:rsidR="00A87741" w:rsidRDefault="00A87741" w:rsidP="00A87741">
            <w:pPr>
              <w:rPr>
                <w:rFonts w:ascii="Arial" w:hAnsi="Arial" w:cs="Arial"/>
                <w:sz w:val="20"/>
                <w:szCs w:val="20"/>
              </w:rPr>
            </w:pPr>
            <w:r>
              <w:rPr>
                <w:rFonts w:ascii="Arial" w:hAnsi="Arial" w:cs="Arial"/>
                <w:b/>
                <w:bCs/>
                <w:sz w:val="20"/>
                <w:szCs w:val="20"/>
              </w:rPr>
              <w:lastRenderedPageBreak/>
              <w:t>Figure S27</w:t>
            </w:r>
            <w:r>
              <w:rPr>
                <w:rFonts w:ascii="Arial" w:hAnsi="Arial" w:cs="Arial"/>
                <w:sz w:val="20"/>
                <w:szCs w:val="20"/>
              </w:rPr>
              <w:t xml:space="preserve"> Funnel plot, mortality</w:t>
            </w:r>
          </w:p>
          <w:p w14:paraId="0C4DDA90" w14:textId="77777777" w:rsidR="00A87741" w:rsidRDefault="00A87741" w:rsidP="00A87741">
            <w:pPr>
              <w:rPr>
                <w:rFonts w:ascii="Arial" w:hAnsi="Arial" w:cs="Arial"/>
                <w:sz w:val="20"/>
                <w:szCs w:val="20"/>
              </w:rPr>
            </w:pPr>
          </w:p>
          <w:p w14:paraId="5C184E47" w14:textId="21C68601"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=0.83).</w:t>
            </w:r>
          </w:p>
        </w:tc>
        <w:tc>
          <w:tcPr>
            <w:tcW w:w="10121" w:type="dxa"/>
          </w:tcPr>
          <w:p w14:paraId="2B7FF3C7" w14:textId="580F96F9"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691FBAA7" wp14:editId="01487D9A">
                  <wp:extent cx="3672000" cy="2754000"/>
                  <wp:effectExtent l="0" t="0" r="508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229F2D42" w14:textId="77777777" w:rsidTr="00C6273F">
        <w:tc>
          <w:tcPr>
            <w:tcW w:w="2829" w:type="dxa"/>
          </w:tcPr>
          <w:p w14:paraId="6805F228" w14:textId="0EE0C047" w:rsidR="00A87741" w:rsidRDefault="00A87741" w:rsidP="00A87741">
            <w:pPr>
              <w:rPr>
                <w:rFonts w:ascii="Arial" w:hAnsi="Arial" w:cs="Arial"/>
                <w:sz w:val="20"/>
                <w:szCs w:val="20"/>
              </w:rPr>
            </w:pPr>
            <w:r>
              <w:rPr>
                <w:rFonts w:ascii="Arial" w:hAnsi="Arial" w:cs="Arial"/>
                <w:b/>
                <w:bCs/>
                <w:sz w:val="20"/>
                <w:szCs w:val="20"/>
              </w:rPr>
              <w:t>Figure S28</w:t>
            </w:r>
            <w:r>
              <w:rPr>
                <w:rFonts w:ascii="Arial" w:hAnsi="Arial" w:cs="Arial"/>
                <w:sz w:val="20"/>
                <w:szCs w:val="20"/>
              </w:rPr>
              <w:t xml:space="preserve"> Funnel plot, time to fever resolution</w:t>
            </w:r>
          </w:p>
          <w:p w14:paraId="4727E729" w14:textId="77777777" w:rsidR="00A87741" w:rsidRDefault="00A87741" w:rsidP="00A87741">
            <w:pPr>
              <w:rPr>
                <w:rFonts w:ascii="Arial" w:hAnsi="Arial" w:cs="Arial"/>
                <w:sz w:val="20"/>
                <w:szCs w:val="20"/>
              </w:rPr>
            </w:pPr>
          </w:p>
          <w:p w14:paraId="384DC42A" w14:textId="60DBE8AF"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w:t>
            </w:r>
          </w:p>
        </w:tc>
        <w:tc>
          <w:tcPr>
            <w:tcW w:w="10121" w:type="dxa"/>
          </w:tcPr>
          <w:p w14:paraId="1A6B54C1" w14:textId="6F7A64C7"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45791304" wp14:editId="50DB4982">
                  <wp:extent cx="3672000" cy="2754000"/>
                  <wp:effectExtent l="0" t="0" r="508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4BFC82BA" w14:textId="77777777" w:rsidTr="00C6273F">
        <w:tc>
          <w:tcPr>
            <w:tcW w:w="2829" w:type="dxa"/>
          </w:tcPr>
          <w:p w14:paraId="23A01FE0" w14:textId="48912158" w:rsidR="00A87741" w:rsidRDefault="00A87741" w:rsidP="00A87741">
            <w:pPr>
              <w:rPr>
                <w:rFonts w:ascii="Arial" w:hAnsi="Arial" w:cs="Arial"/>
                <w:sz w:val="20"/>
                <w:szCs w:val="20"/>
              </w:rPr>
            </w:pPr>
            <w:r>
              <w:rPr>
                <w:rFonts w:ascii="Arial" w:hAnsi="Arial" w:cs="Arial"/>
                <w:b/>
                <w:bCs/>
                <w:sz w:val="20"/>
                <w:szCs w:val="20"/>
              </w:rPr>
              <w:lastRenderedPageBreak/>
              <w:t>Figure S29</w:t>
            </w:r>
            <w:r>
              <w:rPr>
                <w:rFonts w:ascii="Arial" w:hAnsi="Arial" w:cs="Arial"/>
                <w:sz w:val="20"/>
                <w:szCs w:val="20"/>
              </w:rPr>
              <w:t xml:space="preserve"> Funnel plot, incidence of mechanical ventilation</w:t>
            </w:r>
          </w:p>
          <w:p w14:paraId="50F39E8E" w14:textId="77777777" w:rsidR="00A87741" w:rsidRDefault="00A87741" w:rsidP="00A87741">
            <w:pPr>
              <w:rPr>
                <w:rFonts w:ascii="Arial" w:hAnsi="Arial" w:cs="Arial"/>
                <w:sz w:val="20"/>
                <w:szCs w:val="20"/>
              </w:rPr>
            </w:pPr>
          </w:p>
          <w:p w14:paraId="6A004FB4" w14:textId="2D1680AF" w:rsidR="00A87741" w:rsidRPr="002D3495" w:rsidRDefault="00A87741" w:rsidP="00A87741">
            <w:pPr>
              <w:rPr>
                <w:rFonts w:ascii="Arial" w:hAnsi="Arial" w:cs="Arial"/>
                <w:b/>
                <w:bCs/>
                <w:sz w:val="20"/>
                <w:szCs w:val="20"/>
              </w:rPr>
            </w:pPr>
            <w:r>
              <w:rPr>
                <w:rFonts w:ascii="Arial" w:hAnsi="Arial" w:cs="Arial"/>
                <w:sz w:val="20"/>
                <w:szCs w:val="20"/>
              </w:rPr>
              <w:t>There is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=0.04).</w:t>
            </w:r>
          </w:p>
        </w:tc>
        <w:tc>
          <w:tcPr>
            <w:tcW w:w="10121" w:type="dxa"/>
          </w:tcPr>
          <w:p w14:paraId="28FEA494" w14:textId="53537DE8"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4512204C" wp14:editId="636DD67A">
                  <wp:extent cx="3672000" cy="2754000"/>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69765A4F" w14:textId="77777777" w:rsidTr="00C6273F">
        <w:tc>
          <w:tcPr>
            <w:tcW w:w="2829" w:type="dxa"/>
          </w:tcPr>
          <w:p w14:paraId="3FB9558F" w14:textId="51BD8620" w:rsidR="00A87741" w:rsidRDefault="00A87741" w:rsidP="00A87741">
            <w:pPr>
              <w:rPr>
                <w:rFonts w:ascii="Arial" w:hAnsi="Arial" w:cs="Arial"/>
                <w:sz w:val="20"/>
                <w:szCs w:val="20"/>
              </w:rPr>
            </w:pPr>
            <w:r>
              <w:rPr>
                <w:rFonts w:ascii="Arial" w:hAnsi="Arial" w:cs="Arial"/>
                <w:b/>
                <w:bCs/>
                <w:sz w:val="20"/>
                <w:szCs w:val="20"/>
              </w:rPr>
              <w:t>Figure S30</w:t>
            </w:r>
            <w:r>
              <w:rPr>
                <w:rFonts w:ascii="Arial" w:hAnsi="Arial" w:cs="Arial"/>
                <w:sz w:val="20"/>
                <w:szCs w:val="20"/>
              </w:rPr>
              <w:t xml:space="preserve"> Funnel plot, incidence of adverse events</w:t>
            </w:r>
          </w:p>
          <w:p w14:paraId="441430A8" w14:textId="77777777" w:rsidR="00A87741" w:rsidRDefault="00A87741" w:rsidP="00A87741">
            <w:pPr>
              <w:rPr>
                <w:rFonts w:ascii="Arial" w:hAnsi="Arial" w:cs="Arial"/>
                <w:sz w:val="20"/>
                <w:szCs w:val="20"/>
              </w:rPr>
            </w:pPr>
          </w:p>
          <w:p w14:paraId="313005EB" w14:textId="559B7179"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=0.31).</w:t>
            </w:r>
          </w:p>
        </w:tc>
        <w:tc>
          <w:tcPr>
            <w:tcW w:w="10121" w:type="dxa"/>
          </w:tcPr>
          <w:p w14:paraId="1A5FD4E0" w14:textId="475D23FF"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5B3ABCD6" wp14:editId="776B375A">
                  <wp:extent cx="3672000" cy="2754000"/>
                  <wp:effectExtent l="0" t="0" r="508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1289F741" w14:textId="77777777" w:rsidTr="00C6273F">
        <w:tc>
          <w:tcPr>
            <w:tcW w:w="2829" w:type="dxa"/>
          </w:tcPr>
          <w:p w14:paraId="17E9724F" w14:textId="762B690A" w:rsidR="00A87741" w:rsidRDefault="00A87741" w:rsidP="00A87741">
            <w:pPr>
              <w:rPr>
                <w:rFonts w:ascii="Arial" w:hAnsi="Arial" w:cs="Arial"/>
                <w:sz w:val="20"/>
                <w:szCs w:val="20"/>
              </w:rPr>
            </w:pPr>
            <w:r>
              <w:rPr>
                <w:rFonts w:ascii="Arial" w:hAnsi="Arial" w:cs="Arial"/>
                <w:b/>
                <w:bCs/>
                <w:sz w:val="20"/>
                <w:szCs w:val="20"/>
              </w:rPr>
              <w:lastRenderedPageBreak/>
              <w:t>Figure S31</w:t>
            </w:r>
            <w:r>
              <w:rPr>
                <w:rFonts w:ascii="Arial" w:hAnsi="Arial" w:cs="Arial"/>
                <w:sz w:val="20"/>
                <w:szCs w:val="20"/>
              </w:rPr>
              <w:t xml:space="preserve"> Funnel plot, incidence of severe adverse events</w:t>
            </w:r>
          </w:p>
          <w:p w14:paraId="71D2F705" w14:textId="77777777" w:rsidR="00A87741" w:rsidRDefault="00A87741" w:rsidP="00A87741">
            <w:pPr>
              <w:rPr>
                <w:rFonts w:ascii="Arial" w:hAnsi="Arial" w:cs="Arial"/>
                <w:sz w:val="20"/>
                <w:szCs w:val="20"/>
              </w:rPr>
            </w:pPr>
          </w:p>
          <w:p w14:paraId="7C7366BB" w14:textId="455B6F1B"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w:t>
            </w:r>
          </w:p>
        </w:tc>
        <w:tc>
          <w:tcPr>
            <w:tcW w:w="10121" w:type="dxa"/>
          </w:tcPr>
          <w:p w14:paraId="7239128F" w14:textId="5FC2350D"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387A102F" wp14:editId="3DCBBA75">
                  <wp:extent cx="3672000" cy="2754000"/>
                  <wp:effectExtent l="0" t="0" r="508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r w:rsidR="00A87741" w14:paraId="1F9533D2" w14:textId="77777777" w:rsidTr="00C6273F">
        <w:tc>
          <w:tcPr>
            <w:tcW w:w="2829" w:type="dxa"/>
          </w:tcPr>
          <w:p w14:paraId="4E439023" w14:textId="634D5B85" w:rsidR="00A87741" w:rsidRDefault="00A87741" w:rsidP="00A87741">
            <w:pPr>
              <w:rPr>
                <w:rFonts w:ascii="Arial" w:hAnsi="Arial" w:cs="Arial"/>
                <w:sz w:val="20"/>
                <w:szCs w:val="20"/>
              </w:rPr>
            </w:pPr>
            <w:r>
              <w:rPr>
                <w:rFonts w:ascii="Arial" w:hAnsi="Arial" w:cs="Arial"/>
                <w:b/>
                <w:bCs/>
                <w:sz w:val="20"/>
                <w:szCs w:val="20"/>
              </w:rPr>
              <w:t>Figure S32</w:t>
            </w:r>
            <w:r>
              <w:rPr>
                <w:rFonts w:ascii="Arial" w:hAnsi="Arial" w:cs="Arial"/>
                <w:sz w:val="20"/>
                <w:szCs w:val="20"/>
              </w:rPr>
              <w:t xml:space="preserve"> Funnel plot, incidence of QT prolongations</w:t>
            </w:r>
          </w:p>
          <w:p w14:paraId="10FD5D78" w14:textId="77777777" w:rsidR="00A87741" w:rsidRDefault="00A87741" w:rsidP="00A87741">
            <w:pPr>
              <w:rPr>
                <w:rFonts w:ascii="Arial" w:hAnsi="Arial" w:cs="Arial"/>
                <w:sz w:val="20"/>
                <w:szCs w:val="20"/>
              </w:rPr>
            </w:pPr>
          </w:p>
          <w:p w14:paraId="51DF4377" w14:textId="62F77465" w:rsidR="00A87741" w:rsidRPr="002D3495" w:rsidRDefault="00A87741" w:rsidP="00A87741">
            <w:pPr>
              <w:rPr>
                <w:rFonts w:ascii="Arial" w:hAnsi="Arial" w:cs="Arial"/>
                <w:b/>
                <w:bCs/>
                <w:sz w:val="20"/>
                <w:szCs w:val="20"/>
              </w:rPr>
            </w:pPr>
            <w:r>
              <w:rPr>
                <w:rFonts w:ascii="Arial" w:hAnsi="Arial" w:cs="Arial"/>
                <w:sz w:val="20"/>
                <w:szCs w:val="20"/>
              </w:rPr>
              <w:t>There is no evidence of small study effects based on visual inspection and Egger’s regression test (</w:t>
            </w:r>
            <w:proofErr w:type="spellStart"/>
            <w:r>
              <w:rPr>
                <w:rFonts w:ascii="Arial" w:hAnsi="Arial" w:cs="Arial"/>
                <w:sz w:val="20"/>
                <w:szCs w:val="20"/>
              </w:rPr>
              <w:t>P</w:t>
            </w:r>
            <w:r w:rsidRPr="00241635">
              <w:rPr>
                <w:rFonts w:ascii="Arial" w:hAnsi="Arial" w:cs="Arial"/>
                <w:sz w:val="20"/>
                <w:szCs w:val="20"/>
                <w:vertAlign w:val="subscript"/>
              </w:rPr>
              <w:t>Egger</w:t>
            </w:r>
            <w:proofErr w:type="spellEnd"/>
            <w:r>
              <w:rPr>
                <w:rFonts w:ascii="Arial" w:hAnsi="Arial" w:cs="Arial"/>
                <w:sz w:val="20"/>
                <w:szCs w:val="20"/>
              </w:rPr>
              <w:t>=0.23).</w:t>
            </w:r>
          </w:p>
        </w:tc>
        <w:tc>
          <w:tcPr>
            <w:tcW w:w="10121" w:type="dxa"/>
          </w:tcPr>
          <w:p w14:paraId="7D2C17AD" w14:textId="4A39428C" w:rsidR="00A87741" w:rsidRDefault="00A87741" w:rsidP="00A87741">
            <w:pPr>
              <w:jc w:val="center"/>
              <w:rPr>
                <w:rFonts w:ascii="Arial" w:hAnsi="Arial" w:cs="Arial"/>
                <w:b/>
                <w:bCs/>
                <w:noProof/>
                <w:sz w:val="20"/>
                <w:szCs w:val="20"/>
              </w:rPr>
            </w:pPr>
            <w:r>
              <w:rPr>
                <w:rFonts w:ascii="Arial" w:hAnsi="Arial" w:cs="Arial"/>
                <w:b/>
                <w:bCs/>
                <w:noProof/>
                <w:sz w:val="20"/>
                <w:szCs w:val="20"/>
              </w:rPr>
              <w:drawing>
                <wp:inline distT="0" distB="0" distL="0" distR="0" wp14:anchorId="11BAD85E" wp14:editId="480B4A04">
                  <wp:extent cx="3672000" cy="2754000"/>
                  <wp:effectExtent l="0" t="0" r="508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72000" cy="2754000"/>
                          </a:xfrm>
                          <a:prstGeom prst="rect">
                            <a:avLst/>
                          </a:prstGeom>
                          <a:noFill/>
                          <a:ln>
                            <a:noFill/>
                          </a:ln>
                        </pic:spPr>
                      </pic:pic>
                    </a:graphicData>
                  </a:graphic>
                </wp:inline>
              </w:drawing>
            </w:r>
          </w:p>
        </w:tc>
      </w:tr>
    </w:tbl>
    <w:p w14:paraId="56044F2A" w14:textId="18B397A9" w:rsidR="001644EC" w:rsidRPr="00DB6346" w:rsidRDefault="001644EC" w:rsidP="005471B8">
      <w:pPr>
        <w:rPr>
          <w:rFonts w:ascii="Arial" w:hAnsi="Arial" w:cs="Arial"/>
          <w:sz w:val="20"/>
          <w:szCs w:val="20"/>
        </w:rPr>
        <w:sectPr w:rsidR="001644EC" w:rsidRPr="00DB6346" w:rsidSect="00897D6C">
          <w:pgSz w:w="15840" w:h="12240" w:orient="landscape"/>
          <w:pgMar w:top="1440" w:right="1440" w:bottom="1440" w:left="1440" w:header="720" w:footer="720" w:gutter="0"/>
          <w:cols w:space="720"/>
          <w:docGrid w:linePitch="360"/>
        </w:sectPr>
      </w:pPr>
    </w:p>
    <w:p w14:paraId="2402BAB3" w14:textId="038316B4" w:rsidR="008A6ED4" w:rsidRDefault="00226B43" w:rsidP="00817933">
      <w:pPr>
        <w:spacing w:before="240"/>
        <w:rPr>
          <w:rFonts w:ascii="Arial" w:hAnsi="Arial" w:cs="Arial"/>
          <w:sz w:val="20"/>
          <w:szCs w:val="20"/>
        </w:rPr>
      </w:pPr>
      <w:r>
        <w:rPr>
          <w:rFonts w:ascii="Arial" w:hAnsi="Arial" w:cs="Arial"/>
          <w:b/>
          <w:bCs/>
          <w:sz w:val="20"/>
          <w:szCs w:val="20"/>
        </w:rPr>
        <w:lastRenderedPageBreak/>
        <w:t>Supplementary References</w:t>
      </w:r>
    </w:p>
    <w:p w14:paraId="761D3A62" w14:textId="77777777" w:rsidR="007D5595" w:rsidRPr="007D5595" w:rsidRDefault="008A6ED4"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fldChar w:fldCharType="begin"/>
      </w:r>
      <w:r w:rsidRPr="007D5595">
        <w:rPr>
          <w:rFonts w:ascii="Arial" w:hAnsi="Arial" w:cs="Arial"/>
          <w:sz w:val="20"/>
          <w:szCs w:val="20"/>
        </w:rPr>
        <w:instrText xml:space="preserve"> ADDIN EN.REFLIST </w:instrText>
      </w:r>
      <w:r w:rsidRPr="007D5595">
        <w:rPr>
          <w:rFonts w:ascii="Arial" w:hAnsi="Arial" w:cs="Arial"/>
          <w:sz w:val="20"/>
          <w:szCs w:val="20"/>
        </w:rPr>
        <w:fldChar w:fldCharType="separate"/>
      </w:r>
      <w:r w:rsidR="007D5595" w:rsidRPr="007D5595">
        <w:rPr>
          <w:rFonts w:ascii="Arial" w:hAnsi="Arial" w:cs="Arial"/>
          <w:sz w:val="20"/>
          <w:szCs w:val="20"/>
        </w:rPr>
        <w:t>1.</w:t>
      </w:r>
      <w:r w:rsidR="007D5595" w:rsidRPr="007D5595">
        <w:rPr>
          <w:rFonts w:ascii="Arial" w:hAnsi="Arial" w:cs="Arial"/>
          <w:sz w:val="20"/>
          <w:szCs w:val="20"/>
        </w:rPr>
        <w:tab/>
        <w:t>Page MJ, McKenzie JE, Bossuyt PM</w:t>
      </w:r>
      <w:r w:rsidR="007D5595" w:rsidRPr="007D5595">
        <w:rPr>
          <w:rFonts w:ascii="Arial" w:hAnsi="Arial" w:cs="Arial"/>
          <w:i/>
          <w:sz w:val="20"/>
          <w:szCs w:val="20"/>
        </w:rPr>
        <w:t xml:space="preserve"> et al.</w:t>
      </w:r>
      <w:r w:rsidR="007D5595" w:rsidRPr="007D5595">
        <w:rPr>
          <w:rFonts w:ascii="Arial" w:hAnsi="Arial" w:cs="Arial"/>
          <w:sz w:val="20"/>
          <w:szCs w:val="20"/>
        </w:rPr>
        <w:t xml:space="preserve"> The PRISMA 2020 statement: an updated guideline for reporting systematic reviews. </w:t>
      </w:r>
      <w:r w:rsidR="007D5595" w:rsidRPr="007D5595">
        <w:rPr>
          <w:rFonts w:ascii="Arial" w:hAnsi="Arial" w:cs="Arial"/>
          <w:i/>
          <w:sz w:val="20"/>
          <w:szCs w:val="20"/>
        </w:rPr>
        <w:t>BMJ</w:t>
      </w:r>
      <w:r w:rsidR="007D5595" w:rsidRPr="007D5595">
        <w:rPr>
          <w:rFonts w:ascii="Arial" w:hAnsi="Arial" w:cs="Arial"/>
          <w:sz w:val="20"/>
          <w:szCs w:val="20"/>
        </w:rPr>
        <w:t>, 372, n71 (2021).</w:t>
      </w:r>
    </w:p>
    <w:p w14:paraId="6EAEE532"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w:t>
      </w:r>
      <w:r w:rsidRPr="007D5595">
        <w:rPr>
          <w:rFonts w:ascii="Arial" w:hAnsi="Arial" w:cs="Arial"/>
          <w:sz w:val="20"/>
          <w:szCs w:val="20"/>
        </w:rPr>
        <w:tab/>
        <w:t>Abd-Elsalam S, Esmail ES, Khalaf M</w:t>
      </w:r>
      <w:r w:rsidRPr="007D5595">
        <w:rPr>
          <w:rFonts w:ascii="Arial" w:hAnsi="Arial" w:cs="Arial"/>
          <w:i/>
          <w:sz w:val="20"/>
          <w:szCs w:val="20"/>
        </w:rPr>
        <w:t xml:space="preserve"> et al.</w:t>
      </w:r>
      <w:r w:rsidRPr="007D5595">
        <w:rPr>
          <w:rFonts w:ascii="Arial" w:hAnsi="Arial" w:cs="Arial"/>
          <w:sz w:val="20"/>
          <w:szCs w:val="20"/>
        </w:rPr>
        <w:t xml:space="preserve"> Hydroxychloroquine in the Treatment of COVID-19: A Multicenter Randomized Controlled Study. </w:t>
      </w:r>
      <w:r w:rsidRPr="007D5595">
        <w:rPr>
          <w:rFonts w:ascii="Arial" w:hAnsi="Arial" w:cs="Arial"/>
          <w:i/>
          <w:sz w:val="20"/>
          <w:szCs w:val="20"/>
        </w:rPr>
        <w:t>Am. J. Trop. Med. Hyg.</w:t>
      </w:r>
      <w:r w:rsidRPr="007D5595">
        <w:rPr>
          <w:rFonts w:ascii="Arial" w:hAnsi="Arial" w:cs="Arial"/>
          <w:sz w:val="20"/>
          <w:szCs w:val="20"/>
        </w:rPr>
        <w:t>, 103(4), 1635-1639 (2020).</w:t>
      </w:r>
    </w:p>
    <w:p w14:paraId="5477630A"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w:t>
      </w:r>
      <w:r w:rsidRPr="007D5595">
        <w:rPr>
          <w:rFonts w:ascii="Arial" w:hAnsi="Arial" w:cs="Arial"/>
          <w:sz w:val="20"/>
          <w:szCs w:val="20"/>
        </w:rPr>
        <w:tab/>
        <w:t>Abdulrahman A, AlSayed I, AlMadhi M</w:t>
      </w:r>
      <w:r w:rsidRPr="007D5595">
        <w:rPr>
          <w:rFonts w:ascii="Arial" w:hAnsi="Arial" w:cs="Arial"/>
          <w:i/>
          <w:sz w:val="20"/>
          <w:szCs w:val="20"/>
        </w:rPr>
        <w:t xml:space="preserve"> et al.</w:t>
      </w:r>
      <w:r w:rsidRPr="007D5595">
        <w:rPr>
          <w:rFonts w:ascii="Arial" w:hAnsi="Arial" w:cs="Arial"/>
          <w:sz w:val="20"/>
          <w:szCs w:val="20"/>
        </w:rPr>
        <w:t xml:space="preserve"> The Efficacy and Safety of Hydroxychloroquine in Patients with COVID-19: A Multicenter National Retrospective Cohort. </w:t>
      </w:r>
      <w:r w:rsidRPr="007D5595">
        <w:rPr>
          <w:rFonts w:ascii="Arial" w:hAnsi="Arial" w:cs="Arial"/>
          <w:i/>
          <w:sz w:val="20"/>
          <w:szCs w:val="20"/>
        </w:rPr>
        <w:t>Infect Dis Ther</w:t>
      </w:r>
      <w:r w:rsidRPr="007D5595">
        <w:rPr>
          <w:rFonts w:ascii="Arial" w:hAnsi="Arial" w:cs="Arial"/>
          <w:sz w:val="20"/>
          <w:szCs w:val="20"/>
        </w:rPr>
        <w:t>, 10(1), 439-455 (2021).</w:t>
      </w:r>
    </w:p>
    <w:p w14:paraId="6217525F"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w:t>
      </w:r>
      <w:r w:rsidRPr="007D5595">
        <w:rPr>
          <w:rFonts w:ascii="Arial" w:hAnsi="Arial" w:cs="Arial"/>
          <w:sz w:val="20"/>
          <w:szCs w:val="20"/>
        </w:rPr>
        <w:tab/>
        <w:t>Alghamdi S, Barakat B, Berrou I</w:t>
      </w:r>
      <w:r w:rsidRPr="007D5595">
        <w:rPr>
          <w:rFonts w:ascii="Arial" w:hAnsi="Arial" w:cs="Arial"/>
          <w:i/>
          <w:sz w:val="20"/>
          <w:szCs w:val="20"/>
        </w:rPr>
        <w:t xml:space="preserve"> et al.</w:t>
      </w:r>
      <w:r w:rsidRPr="007D5595">
        <w:rPr>
          <w:rFonts w:ascii="Arial" w:hAnsi="Arial" w:cs="Arial"/>
          <w:sz w:val="20"/>
          <w:szCs w:val="20"/>
        </w:rPr>
        <w:t xml:space="preserve"> Clinical Efficacy of Hydroxychloroquine in Patients with COVID-19: Findings from an Observational Comparative Study in Saudi Arabia. </w:t>
      </w:r>
      <w:r w:rsidRPr="007D5595">
        <w:rPr>
          <w:rFonts w:ascii="Arial" w:hAnsi="Arial" w:cs="Arial"/>
          <w:i/>
          <w:sz w:val="20"/>
          <w:szCs w:val="20"/>
        </w:rPr>
        <w:t>Antibiotics (Basel)</w:t>
      </w:r>
      <w:r w:rsidRPr="007D5595">
        <w:rPr>
          <w:rFonts w:ascii="Arial" w:hAnsi="Arial" w:cs="Arial"/>
          <w:sz w:val="20"/>
          <w:szCs w:val="20"/>
        </w:rPr>
        <w:t>, 10(4) (2021).</w:t>
      </w:r>
    </w:p>
    <w:p w14:paraId="79B840B6"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5.</w:t>
      </w:r>
      <w:r w:rsidRPr="007D5595">
        <w:rPr>
          <w:rFonts w:ascii="Arial" w:hAnsi="Arial" w:cs="Arial"/>
          <w:sz w:val="20"/>
          <w:szCs w:val="20"/>
        </w:rPr>
        <w:tab/>
        <w:t xml:space="preserve">Almazrou SH, Almalki ZS, Alanazi AS, Alqahtani AM, Alghamd SM. Comparing the impact of Hydroxychloroquine based regimens and standard treatment on COVID-19 patient outcomes: A retrospective cohort study. </w:t>
      </w:r>
      <w:r w:rsidRPr="007D5595">
        <w:rPr>
          <w:rFonts w:ascii="Arial" w:hAnsi="Arial" w:cs="Arial"/>
          <w:i/>
          <w:sz w:val="20"/>
          <w:szCs w:val="20"/>
        </w:rPr>
        <w:t>Saudi Pharm J</w:t>
      </w:r>
      <w:r w:rsidRPr="007D5595">
        <w:rPr>
          <w:rFonts w:ascii="Arial" w:hAnsi="Arial" w:cs="Arial"/>
          <w:sz w:val="20"/>
          <w:szCs w:val="20"/>
        </w:rPr>
        <w:t>, 28(12), 1877-1882 (2020).</w:t>
      </w:r>
    </w:p>
    <w:p w14:paraId="68C1433F"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6.</w:t>
      </w:r>
      <w:r w:rsidRPr="007D5595">
        <w:rPr>
          <w:rFonts w:ascii="Arial" w:hAnsi="Arial" w:cs="Arial"/>
          <w:sz w:val="20"/>
          <w:szCs w:val="20"/>
        </w:rPr>
        <w:tab/>
        <w:t xml:space="preserve">Annie FH, Sirbu C, Frazier KR, Broce M, Lucas BD, Jr. Hydroxychloroquine in Hospitalized Patients with COVID-19: Real-World Experience Assessing Mortality. </w:t>
      </w:r>
      <w:r w:rsidRPr="007D5595">
        <w:rPr>
          <w:rFonts w:ascii="Arial" w:hAnsi="Arial" w:cs="Arial"/>
          <w:i/>
          <w:sz w:val="20"/>
          <w:szCs w:val="20"/>
        </w:rPr>
        <w:t>Pharmacotherapy</w:t>
      </w:r>
      <w:r w:rsidRPr="007D5595">
        <w:rPr>
          <w:rFonts w:ascii="Arial" w:hAnsi="Arial" w:cs="Arial"/>
          <w:sz w:val="20"/>
          <w:szCs w:val="20"/>
        </w:rPr>
        <w:t>, 40(11), 1072-1081 (2020).</w:t>
      </w:r>
    </w:p>
    <w:p w14:paraId="3A45BB87"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7.</w:t>
      </w:r>
      <w:r w:rsidRPr="007D5595">
        <w:rPr>
          <w:rFonts w:ascii="Arial" w:hAnsi="Arial" w:cs="Arial"/>
          <w:sz w:val="20"/>
          <w:szCs w:val="20"/>
        </w:rPr>
        <w:tab/>
        <w:t>Arshad S, Kilgore P, Chaudhry ZS</w:t>
      </w:r>
      <w:r w:rsidRPr="007D5595">
        <w:rPr>
          <w:rFonts w:ascii="Arial" w:hAnsi="Arial" w:cs="Arial"/>
          <w:i/>
          <w:sz w:val="20"/>
          <w:szCs w:val="20"/>
        </w:rPr>
        <w:t xml:space="preserve"> et al.</w:t>
      </w:r>
      <w:r w:rsidRPr="007D5595">
        <w:rPr>
          <w:rFonts w:ascii="Arial" w:hAnsi="Arial" w:cs="Arial"/>
          <w:sz w:val="20"/>
          <w:szCs w:val="20"/>
        </w:rPr>
        <w:t xml:space="preserve"> Treatment with hydroxychloroquine, azithromycin, and combination in patients hospitalized with COVID-19. </w:t>
      </w:r>
      <w:r w:rsidRPr="007D5595">
        <w:rPr>
          <w:rFonts w:ascii="Arial" w:hAnsi="Arial" w:cs="Arial"/>
          <w:i/>
          <w:sz w:val="20"/>
          <w:szCs w:val="20"/>
        </w:rPr>
        <w:t>Int. J. Infect. Dis.</w:t>
      </w:r>
      <w:r w:rsidRPr="007D5595">
        <w:rPr>
          <w:rFonts w:ascii="Arial" w:hAnsi="Arial" w:cs="Arial"/>
          <w:sz w:val="20"/>
          <w:szCs w:val="20"/>
        </w:rPr>
        <w:t>, 97, 396-403 (2020).</w:t>
      </w:r>
    </w:p>
    <w:p w14:paraId="69EAD63D"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8.</w:t>
      </w:r>
      <w:r w:rsidRPr="007D5595">
        <w:rPr>
          <w:rFonts w:ascii="Arial" w:hAnsi="Arial" w:cs="Arial"/>
          <w:sz w:val="20"/>
          <w:szCs w:val="20"/>
        </w:rPr>
        <w:tab/>
        <w:t xml:space="preserve">Awad N, Schiller DS, Fulman M, Chak A. Impact of hydroxychloroquine on disease progression and ICU admissions in patients with SARS-CoV-2 infection. </w:t>
      </w:r>
      <w:r w:rsidRPr="007D5595">
        <w:rPr>
          <w:rFonts w:ascii="Arial" w:hAnsi="Arial" w:cs="Arial"/>
          <w:i/>
          <w:sz w:val="20"/>
          <w:szCs w:val="20"/>
        </w:rPr>
        <w:t>Am. J. Health. Syst. Pharm.</w:t>
      </w:r>
      <w:r w:rsidRPr="007D5595">
        <w:rPr>
          <w:rFonts w:ascii="Arial" w:hAnsi="Arial" w:cs="Arial"/>
          <w:sz w:val="20"/>
          <w:szCs w:val="20"/>
        </w:rPr>
        <w:t>, 78(8), 689-696 (2021).</w:t>
      </w:r>
    </w:p>
    <w:p w14:paraId="6A998C99"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9.</w:t>
      </w:r>
      <w:r w:rsidRPr="007D5595">
        <w:rPr>
          <w:rFonts w:ascii="Arial" w:hAnsi="Arial" w:cs="Arial"/>
          <w:sz w:val="20"/>
          <w:szCs w:val="20"/>
        </w:rPr>
        <w:tab/>
        <w:t>Bernardini A, Ciconte G, Negro G</w:t>
      </w:r>
      <w:r w:rsidRPr="007D5595">
        <w:rPr>
          <w:rFonts w:ascii="Arial" w:hAnsi="Arial" w:cs="Arial"/>
          <w:i/>
          <w:sz w:val="20"/>
          <w:szCs w:val="20"/>
        </w:rPr>
        <w:t xml:space="preserve"> et al.</w:t>
      </w:r>
      <w:r w:rsidRPr="007D5595">
        <w:rPr>
          <w:rFonts w:ascii="Arial" w:hAnsi="Arial" w:cs="Arial"/>
          <w:sz w:val="20"/>
          <w:szCs w:val="20"/>
        </w:rPr>
        <w:t xml:space="preserve"> Assessing QT interval in COVID-19 patients:safety of hydroxychloroquine-azithromycin combination regimen. </w:t>
      </w:r>
      <w:r w:rsidRPr="007D5595">
        <w:rPr>
          <w:rFonts w:ascii="Arial" w:hAnsi="Arial" w:cs="Arial"/>
          <w:i/>
          <w:sz w:val="20"/>
          <w:szCs w:val="20"/>
        </w:rPr>
        <w:t>Int. J. Cardiol.</w:t>
      </w:r>
      <w:r w:rsidRPr="007D5595">
        <w:rPr>
          <w:rFonts w:ascii="Arial" w:hAnsi="Arial" w:cs="Arial"/>
          <w:sz w:val="20"/>
          <w:szCs w:val="20"/>
        </w:rPr>
        <w:t>, 324, 242-248 (2021).</w:t>
      </w:r>
    </w:p>
    <w:p w14:paraId="1586AB31"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10.</w:t>
      </w:r>
      <w:r w:rsidRPr="007D5595">
        <w:rPr>
          <w:rFonts w:ascii="Arial" w:hAnsi="Arial" w:cs="Arial"/>
          <w:sz w:val="20"/>
          <w:szCs w:val="20"/>
        </w:rPr>
        <w:tab/>
        <w:t>Catteau L, Dauby N, Montourcy M</w:t>
      </w:r>
      <w:r w:rsidRPr="007D5595">
        <w:rPr>
          <w:rFonts w:ascii="Arial" w:hAnsi="Arial" w:cs="Arial"/>
          <w:i/>
          <w:sz w:val="20"/>
          <w:szCs w:val="20"/>
        </w:rPr>
        <w:t xml:space="preserve"> et al.</w:t>
      </w:r>
      <w:r w:rsidRPr="007D5595">
        <w:rPr>
          <w:rFonts w:ascii="Arial" w:hAnsi="Arial" w:cs="Arial"/>
          <w:sz w:val="20"/>
          <w:szCs w:val="20"/>
        </w:rPr>
        <w:t xml:space="preserve"> Low-dose hydroxychloroquine therapy and mortality in hospitalised patients with COVID-19: a nationwide observational study of 8075 participants. </w:t>
      </w:r>
      <w:r w:rsidRPr="007D5595">
        <w:rPr>
          <w:rFonts w:ascii="Arial" w:hAnsi="Arial" w:cs="Arial"/>
          <w:i/>
          <w:sz w:val="20"/>
          <w:szCs w:val="20"/>
        </w:rPr>
        <w:t>Int. J. Antimicrob. Agents</w:t>
      </w:r>
      <w:r w:rsidRPr="007D5595">
        <w:rPr>
          <w:rFonts w:ascii="Arial" w:hAnsi="Arial" w:cs="Arial"/>
          <w:sz w:val="20"/>
          <w:szCs w:val="20"/>
        </w:rPr>
        <w:t>, 56(4), 106144 (2020).</w:t>
      </w:r>
    </w:p>
    <w:p w14:paraId="48424911"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11.</w:t>
      </w:r>
      <w:r w:rsidRPr="007D5595">
        <w:rPr>
          <w:rFonts w:ascii="Arial" w:hAnsi="Arial" w:cs="Arial"/>
          <w:sz w:val="20"/>
          <w:szCs w:val="20"/>
        </w:rPr>
        <w:tab/>
        <w:t>Cavalcanti AB, Zampieri FG, Rosa RG</w:t>
      </w:r>
      <w:r w:rsidRPr="007D5595">
        <w:rPr>
          <w:rFonts w:ascii="Arial" w:hAnsi="Arial" w:cs="Arial"/>
          <w:i/>
          <w:sz w:val="20"/>
          <w:szCs w:val="20"/>
        </w:rPr>
        <w:t xml:space="preserve"> et al.</w:t>
      </w:r>
      <w:r w:rsidRPr="007D5595">
        <w:rPr>
          <w:rFonts w:ascii="Arial" w:hAnsi="Arial" w:cs="Arial"/>
          <w:sz w:val="20"/>
          <w:szCs w:val="20"/>
        </w:rPr>
        <w:t xml:space="preserve"> Hydroxychloroquine with or without Azithromycin in Mild-to-Moderate Covid-19. </w:t>
      </w:r>
      <w:r w:rsidRPr="007D5595">
        <w:rPr>
          <w:rFonts w:ascii="Arial" w:hAnsi="Arial" w:cs="Arial"/>
          <w:i/>
          <w:sz w:val="20"/>
          <w:szCs w:val="20"/>
        </w:rPr>
        <w:t>N. Engl. J. Med.</w:t>
      </w:r>
      <w:r w:rsidRPr="007D5595">
        <w:rPr>
          <w:rFonts w:ascii="Arial" w:hAnsi="Arial" w:cs="Arial"/>
          <w:sz w:val="20"/>
          <w:szCs w:val="20"/>
        </w:rPr>
        <w:t>, 383(21), 2041-2052 (2020).</w:t>
      </w:r>
    </w:p>
    <w:p w14:paraId="6B69173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12.</w:t>
      </w:r>
      <w:r w:rsidRPr="007D5595">
        <w:rPr>
          <w:rFonts w:ascii="Arial" w:hAnsi="Arial" w:cs="Arial"/>
          <w:sz w:val="20"/>
          <w:szCs w:val="20"/>
        </w:rPr>
        <w:tab/>
        <w:t>Chen J, Liu D, Liu L</w:t>
      </w:r>
      <w:r w:rsidRPr="007D5595">
        <w:rPr>
          <w:rFonts w:ascii="Arial" w:hAnsi="Arial" w:cs="Arial"/>
          <w:i/>
          <w:sz w:val="20"/>
          <w:szCs w:val="20"/>
        </w:rPr>
        <w:t xml:space="preserve"> et al.</w:t>
      </w:r>
      <w:r w:rsidRPr="007D5595">
        <w:rPr>
          <w:rFonts w:ascii="Arial" w:hAnsi="Arial" w:cs="Arial"/>
          <w:sz w:val="20"/>
          <w:szCs w:val="20"/>
        </w:rPr>
        <w:t xml:space="preserve"> [A pilot study of hydroxychloroquine in treatment of patients with moderate COVID-19]. </w:t>
      </w:r>
      <w:r w:rsidRPr="007D5595">
        <w:rPr>
          <w:rFonts w:ascii="Arial" w:hAnsi="Arial" w:cs="Arial"/>
          <w:i/>
          <w:sz w:val="20"/>
          <w:szCs w:val="20"/>
        </w:rPr>
        <w:t>Zhejiang Da Xue Xue Bao Yi Xue Ban</w:t>
      </w:r>
      <w:r w:rsidRPr="007D5595">
        <w:rPr>
          <w:rFonts w:ascii="Arial" w:hAnsi="Arial" w:cs="Arial"/>
          <w:sz w:val="20"/>
          <w:szCs w:val="20"/>
        </w:rPr>
        <w:t>, 49(2), 215-219 (2020).</w:t>
      </w:r>
    </w:p>
    <w:p w14:paraId="408599AF"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13.</w:t>
      </w:r>
      <w:r w:rsidRPr="007D5595">
        <w:rPr>
          <w:rFonts w:ascii="Arial" w:hAnsi="Arial" w:cs="Arial"/>
          <w:sz w:val="20"/>
          <w:szCs w:val="20"/>
        </w:rPr>
        <w:tab/>
        <w:t>Chen C-P, Lin Y-C, Chen T-C</w:t>
      </w:r>
      <w:r w:rsidRPr="007D5595">
        <w:rPr>
          <w:rFonts w:ascii="Arial" w:hAnsi="Arial" w:cs="Arial"/>
          <w:i/>
          <w:sz w:val="20"/>
          <w:szCs w:val="20"/>
        </w:rPr>
        <w:t xml:space="preserve"> et al.</w:t>
      </w:r>
      <w:r w:rsidRPr="007D5595">
        <w:rPr>
          <w:rFonts w:ascii="Arial" w:hAnsi="Arial" w:cs="Arial"/>
          <w:sz w:val="20"/>
          <w:szCs w:val="20"/>
        </w:rPr>
        <w:t xml:space="preserve"> A multicenter, randomized, open-label, controlled trial to evaluate the efficacy and tolerability of hydroxychloroquine and a retrospective study in adult patients with mild to moderate coronavirus disease 2019 (COVID-19). </w:t>
      </w:r>
      <w:r w:rsidRPr="007D5595">
        <w:rPr>
          <w:rFonts w:ascii="Arial" w:hAnsi="Arial" w:cs="Arial"/>
          <w:i/>
          <w:sz w:val="20"/>
          <w:szCs w:val="20"/>
        </w:rPr>
        <w:t>PLoS One</w:t>
      </w:r>
      <w:r w:rsidRPr="007D5595">
        <w:rPr>
          <w:rFonts w:ascii="Arial" w:hAnsi="Arial" w:cs="Arial"/>
          <w:sz w:val="20"/>
          <w:szCs w:val="20"/>
        </w:rPr>
        <w:t>, 15(12), e0242763 (2020).</w:t>
      </w:r>
    </w:p>
    <w:p w14:paraId="2454A154"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14.</w:t>
      </w:r>
      <w:r w:rsidRPr="007D5595">
        <w:rPr>
          <w:rFonts w:ascii="Arial" w:hAnsi="Arial" w:cs="Arial"/>
          <w:sz w:val="20"/>
          <w:szCs w:val="20"/>
        </w:rPr>
        <w:tab/>
        <w:t xml:space="preserve">COVID-19 RISK and Treatments (CORIST) Collaboration. Use of hydroxychloroquine in hospitalised COVID-19 patients is associated with reduced mortality: Findings from the observational multicentre Italian CORIST study. </w:t>
      </w:r>
      <w:r w:rsidRPr="007D5595">
        <w:rPr>
          <w:rFonts w:ascii="Arial" w:hAnsi="Arial" w:cs="Arial"/>
          <w:i/>
          <w:sz w:val="20"/>
          <w:szCs w:val="20"/>
        </w:rPr>
        <w:t>Eur. J. Intern. Med.</w:t>
      </w:r>
      <w:r w:rsidRPr="007D5595">
        <w:rPr>
          <w:rFonts w:ascii="Arial" w:hAnsi="Arial" w:cs="Arial"/>
          <w:sz w:val="20"/>
          <w:szCs w:val="20"/>
        </w:rPr>
        <w:t>, 82, 38-47 (2020).</w:t>
      </w:r>
    </w:p>
    <w:p w14:paraId="61185F5C"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15.</w:t>
      </w:r>
      <w:r w:rsidRPr="007D5595">
        <w:rPr>
          <w:rFonts w:ascii="Arial" w:hAnsi="Arial" w:cs="Arial"/>
          <w:sz w:val="20"/>
          <w:szCs w:val="20"/>
        </w:rPr>
        <w:tab/>
        <w:t>Dubée V, Roy P-M, Vielle B</w:t>
      </w:r>
      <w:r w:rsidRPr="007D5595">
        <w:rPr>
          <w:rFonts w:ascii="Arial" w:hAnsi="Arial" w:cs="Arial"/>
          <w:i/>
          <w:sz w:val="20"/>
          <w:szCs w:val="20"/>
        </w:rPr>
        <w:t xml:space="preserve"> et al.</w:t>
      </w:r>
      <w:r w:rsidRPr="007D5595">
        <w:rPr>
          <w:rFonts w:ascii="Arial" w:hAnsi="Arial" w:cs="Arial"/>
          <w:sz w:val="20"/>
          <w:szCs w:val="20"/>
        </w:rPr>
        <w:t xml:space="preserve"> Hydroxychloroquine in mild-to-moderate COVID-19: a placebo-controlled double blind trial. </w:t>
      </w:r>
      <w:r w:rsidRPr="007D5595">
        <w:rPr>
          <w:rFonts w:ascii="Arial" w:hAnsi="Arial" w:cs="Arial"/>
          <w:i/>
          <w:sz w:val="20"/>
          <w:szCs w:val="20"/>
        </w:rPr>
        <w:t>Clin. Microbiol. Infect.</w:t>
      </w:r>
      <w:r w:rsidRPr="007D5595">
        <w:rPr>
          <w:rFonts w:ascii="Arial" w:hAnsi="Arial" w:cs="Arial"/>
          <w:sz w:val="20"/>
          <w:szCs w:val="20"/>
        </w:rPr>
        <w:t>,  (2021).</w:t>
      </w:r>
    </w:p>
    <w:p w14:paraId="05E20B7F"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lastRenderedPageBreak/>
        <w:t>16.</w:t>
      </w:r>
      <w:r w:rsidRPr="007D5595">
        <w:rPr>
          <w:rFonts w:ascii="Arial" w:hAnsi="Arial" w:cs="Arial"/>
          <w:sz w:val="20"/>
          <w:szCs w:val="20"/>
        </w:rPr>
        <w:tab/>
        <w:t>Gao G, Wang A, Wang S</w:t>
      </w:r>
      <w:r w:rsidRPr="007D5595">
        <w:rPr>
          <w:rFonts w:ascii="Arial" w:hAnsi="Arial" w:cs="Arial"/>
          <w:i/>
          <w:sz w:val="20"/>
          <w:szCs w:val="20"/>
        </w:rPr>
        <w:t xml:space="preserve"> et al.</w:t>
      </w:r>
      <w:r w:rsidRPr="007D5595">
        <w:rPr>
          <w:rFonts w:ascii="Arial" w:hAnsi="Arial" w:cs="Arial"/>
          <w:sz w:val="20"/>
          <w:szCs w:val="20"/>
        </w:rPr>
        <w:t xml:space="preserve"> Brief Report: Retrospective Evaluation on the Efficacy of Lopinavir/Ritonavir and Chloroquine to Treat Nonsevere COVID-19 Patients. </w:t>
      </w:r>
      <w:r w:rsidRPr="007D5595">
        <w:rPr>
          <w:rFonts w:ascii="Arial" w:hAnsi="Arial" w:cs="Arial"/>
          <w:i/>
          <w:sz w:val="20"/>
          <w:szCs w:val="20"/>
        </w:rPr>
        <w:t>J. Acquir. Immune Defic. Syndr.</w:t>
      </w:r>
      <w:r w:rsidRPr="007D5595">
        <w:rPr>
          <w:rFonts w:ascii="Arial" w:hAnsi="Arial" w:cs="Arial"/>
          <w:sz w:val="20"/>
          <w:szCs w:val="20"/>
        </w:rPr>
        <w:t>, 85(2), 239-243 (2020).</w:t>
      </w:r>
    </w:p>
    <w:p w14:paraId="67E3E35B"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17.</w:t>
      </w:r>
      <w:r w:rsidRPr="007D5595">
        <w:rPr>
          <w:rFonts w:ascii="Arial" w:hAnsi="Arial" w:cs="Arial"/>
          <w:sz w:val="20"/>
          <w:szCs w:val="20"/>
        </w:rPr>
        <w:tab/>
        <w:t xml:space="preserve">Gautret P, Hoang VT, Lagier J-C, Raoult D. Effect of hydroxychloroquine and azithromycin as a treatment of COVID-19: results of an open-label non-randomized clinical trial, an update with an intention-to-treat analysis and clinical outcomes. </w:t>
      </w:r>
      <w:r w:rsidRPr="007D5595">
        <w:rPr>
          <w:rFonts w:ascii="Arial" w:hAnsi="Arial" w:cs="Arial"/>
          <w:i/>
          <w:sz w:val="20"/>
          <w:szCs w:val="20"/>
        </w:rPr>
        <w:t>Int. J. Antimicrob. Agents</w:t>
      </w:r>
      <w:r w:rsidRPr="007D5595">
        <w:rPr>
          <w:rFonts w:ascii="Arial" w:hAnsi="Arial" w:cs="Arial"/>
          <w:sz w:val="20"/>
          <w:szCs w:val="20"/>
        </w:rPr>
        <w:t>, 57(1), 106239 (2021).</w:t>
      </w:r>
    </w:p>
    <w:p w14:paraId="12BCED92"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18.</w:t>
      </w:r>
      <w:r w:rsidRPr="007D5595">
        <w:rPr>
          <w:rFonts w:ascii="Arial" w:hAnsi="Arial" w:cs="Arial"/>
          <w:sz w:val="20"/>
          <w:szCs w:val="20"/>
        </w:rPr>
        <w:tab/>
        <w:t>Gautret P, Lagier J-C, Parola P</w:t>
      </w:r>
      <w:r w:rsidRPr="007D5595">
        <w:rPr>
          <w:rFonts w:ascii="Arial" w:hAnsi="Arial" w:cs="Arial"/>
          <w:i/>
          <w:sz w:val="20"/>
          <w:szCs w:val="20"/>
        </w:rPr>
        <w:t xml:space="preserve"> et al.</w:t>
      </w:r>
      <w:r w:rsidRPr="007D5595">
        <w:rPr>
          <w:rFonts w:ascii="Arial" w:hAnsi="Arial" w:cs="Arial"/>
          <w:sz w:val="20"/>
          <w:szCs w:val="20"/>
        </w:rPr>
        <w:t xml:space="preserve"> Hydroxychloroquine and azithromycin as a treatment of COVID-19: results of an open-label non-randomized clinical trial. </w:t>
      </w:r>
      <w:r w:rsidRPr="007D5595">
        <w:rPr>
          <w:rFonts w:ascii="Arial" w:hAnsi="Arial" w:cs="Arial"/>
          <w:i/>
          <w:sz w:val="20"/>
          <w:szCs w:val="20"/>
        </w:rPr>
        <w:t>Int. J. Antimicrob. Agents</w:t>
      </w:r>
      <w:r w:rsidRPr="007D5595">
        <w:rPr>
          <w:rFonts w:ascii="Arial" w:hAnsi="Arial" w:cs="Arial"/>
          <w:sz w:val="20"/>
          <w:szCs w:val="20"/>
        </w:rPr>
        <w:t>, 56(1), 105949 (2020).</w:t>
      </w:r>
    </w:p>
    <w:p w14:paraId="4C036E5D"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19.</w:t>
      </w:r>
      <w:r w:rsidRPr="007D5595">
        <w:rPr>
          <w:rFonts w:ascii="Arial" w:hAnsi="Arial" w:cs="Arial"/>
          <w:sz w:val="20"/>
          <w:szCs w:val="20"/>
        </w:rPr>
        <w:tab/>
        <w:t>Geleris J, Sun Y, Platt J</w:t>
      </w:r>
      <w:r w:rsidRPr="007D5595">
        <w:rPr>
          <w:rFonts w:ascii="Arial" w:hAnsi="Arial" w:cs="Arial"/>
          <w:i/>
          <w:sz w:val="20"/>
          <w:szCs w:val="20"/>
        </w:rPr>
        <w:t xml:space="preserve"> et al.</w:t>
      </w:r>
      <w:r w:rsidRPr="007D5595">
        <w:rPr>
          <w:rFonts w:ascii="Arial" w:hAnsi="Arial" w:cs="Arial"/>
          <w:sz w:val="20"/>
          <w:szCs w:val="20"/>
        </w:rPr>
        <w:t xml:space="preserve"> Observational Study of Hydroxychloroquine in Hospitalized Patients with Covid-19. </w:t>
      </w:r>
      <w:r w:rsidRPr="007D5595">
        <w:rPr>
          <w:rFonts w:ascii="Arial" w:hAnsi="Arial" w:cs="Arial"/>
          <w:i/>
          <w:sz w:val="20"/>
          <w:szCs w:val="20"/>
        </w:rPr>
        <w:t>N. Engl. J. Med.</w:t>
      </w:r>
      <w:r w:rsidRPr="007D5595">
        <w:rPr>
          <w:rFonts w:ascii="Arial" w:hAnsi="Arial" w:cs="Arial"/>
          <w:sz w:val="20"/>
          <w:szCs w:val="20"/>
        </w:rPr>
        <w:t>, 382(25), 2411-2418 (2020).</w:t>
      </w:r>
    </w:p>
    <w:p w14:paraId="25EA30AB"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20.</w:t>
      </w:r>
      <w:r w:rsidRPr="007D5595">
        <w:rPr>
          <w:rFonts w:ascii="Arial" w:hAnsi="Arial" w:cs="Arial"/>
          <w:sz w:val="20"/>
          <w:szCs w:val="20"/>
        </w:rPr>
        <w:tab/>
        <w:t>Grimaldi D, Aissaoui N, Blonz G</w:t>
      </w:r>
      <w:r w:rsidRPr="007D5595">
        <w:rPr>
          <w:rFonts w:ascii="Arial" w:hAnsi="Arial" w:cs="Arial"/>
          <w:i/>
          <w:sz w:val="20"/>
          <w:szCs w:val="20"/>
        </w:rPr>
        <w:t xml:space="preserve"> et al.</w:t>
      </w:r>
      <w:r w:rsidRPr="007D5595">
        <w:rPr>
          <w:rFonts w:ascii="Arial" w:hAnsi="Arial" w:cs="Arial"/>
          <w:sz w:val="20"/>
          <w:szCs w:val="20"/>
        </w:rPr>
        <w:t xml:space="preserve"> Characteristics and outcomes of acute respiratory distress syndrome related to COVID-19 in Belgian and French intensive care units according to antiviral strategies: the COVADIS multicentre observational study. </w:t>
      </w:r>
      <w:r w:rsidRPr="007D5595">
        <w:rPr>
          <w:rFonts w:ascii="Arial" w:hAnsi="Arial" w:cs="Arial"/>
          <w:i/>
          <w:sz w:val="20"/>
          <w:szCs w:val="20"/>
        </w:rPr>
        <w:t>Ann. Intensive Care</w:t>
      </w:r>
      <w:r w:rsidRPr="007D5595">
        <w:rPr>
          <w:rFonts w:ascii="Arial" w:hAnsi="Arial" w:cs="Arial"/>
          <w:sz w:val="20"/>
          <w:szCs w:val="20"/>
        </w:rPr>
        <w:t>, 10(1), 131 (2020).</w:t>
      </w:r>
    </w:p>
    <w:p w14:paraId="40F8D3D2"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21.</w:t>
      </w:r>
      <w:r w:rsidRPr="007D5595">
        <w:rPr>
          <w:rFonts w:ascii="Arial" w:hAnsi="Arial" w:cs="Arial"/>
          <w:sz w:val="20"/>
          <w:szCs w:val="20"/>
        </w:rPr>
        <w:tab/>
        <w:t>Hraiech S, Bourenne J, Kuteifan K</w:t>
      </w:r>
      <w:r w:rsidRPr="007D5595">
        <w:rPr>
          <w:rFonts w:ascii="Arial" w:hAnsi="Arial" w:cs="Arial"/>
          <w:i/>
          <w:sz w:val="20"/>
          <w:szCs w:val="20"/>
        </w:rPr>
        <w:t xml:space="preserve"> et al.</w:t>
      </w:r>
      <w:r w:rsidRPr="007D5595">
        <w:rPr>
          <w:rFonts w:ascii="Arial" w:hAnsi="Arial" w:cs="Arial"/>
          <w:sz w:val="20"/>
          <w:szCs w:val="20"/>
        </w:rPr>
        <w:t xml:space="preserve"> Lack of viral clearance by the combination of hydroxychloroquine and azithromycin or lopinavir and ritonavir in SARS-CoV-2-related acute respiratory distress syndrome. </w:t>
      </w:r>
      <w:r w:rsidRPr="007D5595">
        <w:rPr>
          <w:rFonts w:ascii="Arial" w:hAnsi="Arial" w:cs="Arial"/>
          <w:i/>
          <w:sz w:val="20"/>
          <w:szCs w:val="20"/>
        </w:rPr>
        <w:t>Ann. Intensive Care</w:t>
      </w:r>
      <w:r w:rsidRPr="007D5595">
        <w:rPr>
          <w:rFonts w:ascii="Arial" w:hAnsi="Arial" w:cs="Arial"/>
          <w:sz w:val="20"/>
          <w:szCs w:val="20"/>
        </w:rPr>
        <w:t>, 10(1), 63 (2020).</w:t>
      </w:r>
    </w:p>
    <w:p w14:paraId="7CA659C9"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22.</w:t>
      </w:r>
      <w:r w:rsidRPr="007D5595">
        <w:rPr>
          <w:rFonts w:ascii="Arial" w:hAnsi="Arial" w:cs="Arial"/>
          <w:sz w:val="20"/>
          <w:szCs w:val="20"/>
        </w:rPr>
        <w:tab/>
        <w:t>Huang M, Li M, Xiao F</w:t>
      </w:r>
      <w:r w:rsidRPr="007D5595">
        <w:rPr>
          <w:rFonts w:ascii="Arial" w:hAnsi="Arial" w:cs="Arial"/>
          <w:i/>
          <w:sz w:val="20"/>
          <w:szCs w:val="20"/>
        </w:rPr>
        <w:t xml:space="preserve"> et al.</w:t>
      </w:r>
      <w:r w:rsidRPr="007D5595">
        <w:rPr>
          <w:rFonts w:ascii="Arial" w:hAnsi="Arial" w:cs="Arial"/>
          <w:sz w:val="20"/>
          <w:szCs w:val="20"/>
        </w:rPr>
        <w:t xml:space="preserve"> Preliminary evidence from a multicenter prospective observational study of the safety and efficacy of chloroquine for the treatment of COVID-19. </w:t>
      </w:r>
      <w:r w:rsidRPr="007D5595">
        <w:rPr>
          <w:rFonts w:ascii="Arial" w:hAnsi="Arial" w:cs="Arial"/>
          <w:i/>
          <w:sz w:val="20"/>
          <w:szCs w:val="20"/>
        </w:rPr>
        <w:t>National Science Review</w:t>
      </w:r>
      <w:r w:rsidRPr="007D5595">
        <w:rPr>
          <w:rFonts w:ascii="Arial" w:hAnsi="Arial" w:cs="Arial"/>
          <w:sz w:val="20"/>
          <w:szCs w:val="20"/>
        </w:rPr>
        <w:t>, 7(9), 1428-1436 (2020).</w:t>
      </w:r>
    </w:p>
    <w:p w14:paraId="0D37268A"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23.</w:t>
      </w:r>
      <w:r w:rsidRPr="007D5595">
        <w:rPr>
          <w:rFonts w:ascii="Arial" w:hAnsi="Arial" w:cs="Arial"/>
          <w:sz w:val="20"/>
          <w:szCs w:val="20"/>
        </w:rPr>
        <w:tab/>
        <w:t>Huang HD, Jneid H, Aziz M</w:t>
      </w:r>
      <w:r w:rsidRPr="007D5595">
        <w:rPr>
          <w:rFonts w:ascii="Arial" w:hAnsi="Arial" w:cs="Arial"/>
          <w:i/>
          <w:sz w:val="20"/>
          <w:szCs w:val="20"/>
        </w:rPr>
        <w:t xml:space="preserve"> et al.</w:t>
      </w:r>
      <w:r w:rsidRPr="007D5595">
        <w:rPr>
          <w:rFonts w:ascii="Arial" w:hAnsi="Arial" w:cs="Arial"/>
          <w:sz w:val="20"/>
          <w:szCs w:val="20"/>
        </w:rPr>
        <w:t xml:space="preserve"> Safety and Effectiveness of Hydroxychloroquine and Azithromycin Combination Therapy for Treatment of Hospitalized Patients with COVID-19: A Propensity-Matched Study. </w:t>
      </w:r>
      <w:r w:rsidRPr="007D5595">
        <w:rPr>
          <w:rFonts w:ascii="Arial" w:hAnsi="Arial" w:cs="Arial"/>
          <w:i/>
          <w:sz w:val="20"/>
          <w:szCs w:val="20"/>
        </w:rPr>
        <w:t>Cardiol Ther</w:t>
      </w:r>
      <w:r w:rsidRPr="007D5595">
        <w:rPr>
          <w:rFonts w:ascii="Arial" w:hAnsi="Arial" w:cs="Arial"/>
          <w:sz w:val="20"/>
          <w:szCs w:val="20"/>
        </w:rPr>
        <w:t>, 9(2), 523-534 (2020).</w:t>
      </w:r>
    </w:p>
    <w:p w14:paraId="4375697C"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24.</w:t>
      </w:r>
      <w:r w:rsidRPr="007D5595">
        <w:rPr>
          <w:rFonts w:ascii="Arial" w:hAnsi="Arial" w:cs="Arial"/>
          <w:sz w:val="20"/>
          <w:szCs w:val="20"/>
        </w:rPr>
        <w:tab/>
        <w:t>Ip A, Berry DA, Hansen E</w:t>
      </w:r>
      <w:r w:rsidRPr="007D5595">
        <w:rPr>
          <w:rFonts w:ascii="Arial" w:hAnsi="Arial" w:cs="Arial"/>
          <w:i/>
          <w:sz w:val="20"/>
          <w:szCs w:val="20"/>
        </w:rPr>
        <w:t xml:space="preserve"> et al.</w:t>
      </w:r>
      <w:r w:rsidRPr="007D5595">
        <w:rPr>
          <w:rFonts w:ascii="Arial" w:hAnsi="Arial" w:cs="Arial"/>
          <w:sz w:val="20"/>
          <w:szCs w:val="20"/>
        </w:rPr>
        <w:t xml:space="preserve"> Hydroxychloroquine and tocilizumab therapy in COVID-19 patients-An observational study. </w:t>
      </w:r>
      <w:r w:rsidRPr="007D5595">
        <w:rPr>
          <w:rFonts w:ascii="Arial" w:hAnsi="Arial" w:cs="Arial"/>
          <w:i/>
          <w:sz w:val="20"/>
          <w:szCs w:val="20"/>
        </w:rPr>
        <w:t>PLoS One</w:t>
      </w:r>
      <w:r w:rsidRPr="007D5595">
        <w:rPr>
          <w:rFonts w:ascii="Arial" w:hAnsi="Arial" w:cs="Arial"/>
          <w:sz w:val="20"/>
          <w:szCs w:val="20"/>
        </w:rPr>
        <w:t>, 15(8), e0237693 (2020).</w:t>
      </w:r>
    </w:p>
    <w:p w14:paraId="1B57AC03"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25.</w:t>
      </w:r>
      <w:r w:rsidRPr="007D5595">
        <w:rPr>
          <w:rFonts w:ascii="Arial" w:hAnsi="Arial" w:cs="Arial"/>
          <w:sz w:val="20"/>
          <w:szCs w:val="20"/>
        </w:rPr>
        <w:tab/>
        <w:t>Kalligeros M, Shehadeh F, Atalla E</w:t>
      </w:r>
      <w:r w:rsidRPr="007D5595">
        <w:rPr>
          <w:rFonts w:ascii="Arial" w:hAnsi="Arial" w:cs="Arial"/>
          <w:i/>
          <w:sz w:val="20"/>
          <w:szCs w:val="20"/>
        </w:rPr>
        <w:t xml:space="preserve"> et al.</w:t>
      </w:r>
      <w:r w:rsidRPr="007D5595">
        <w:rPr>
          <w:rFonts w:ascii="Arial" w:hAnsi="Arial" w:cs="Arial"/>
          <w:sz w:val="20"/>
          <w:szCs w:val="20"/>
        </w:rPr>
        <w:t xml:space="preserve"> Hydroxychloroquine use in hospitalised patients with COVID-19: An observational matched cohort study. </w:t>
      </w:r>
      <w:r w:rsidRPr="007D5595">
        <w:rPr>
          <w:rFonts w:ascii="Arial" w:hAnsi="Arial" w:cs="Arial"/>
          <w:i/>
          <w:sz w:val="20"/>
          <w:szCs w:val="20"/>
        </w:rPr>
        <w:t>J Glob Antimicrob Resist</w:t>
      </w:r>
      <w:r w:rsidRPr="007D5595">
        <w:rPr>
          <w:rFonts w:ascii="Arial" w:hAnsi="Arial" w:cs="Arial"/>
          <w:sz w:val="20"/>
          <w:szCs w:val="20"/>
        </w:rPr>
        <w:t>, 22, 842-844 (2020).</w:t>
      </w:r>
    </w:p>
    <w:p w14:paraId="1108A097"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26.</w:t>
      </w:r>
      <w:r w:rsidRPr="007D5595">
        <w:rPr>
          <w:rFonts w:ascii="Arial" w:hAnsi="Arial" w:cs="Arial"/>
          <w:sz w:val="20"/>
          <w:szCs w:val="20"/>
        </w:rPr>
        <w:tab/>
        <w:t>Karolyi M, Pawelka E, Mader T</w:t>
      </w:r>
      <w:r w:rsidRPr="007D5595">
        <w:rPr>
          <w:rFonts w:ascii="Arial" w:hAnsi="Arial" w:cs="Arial"/>
          <w:i/>
          <w:sz w:val="20"/>
          <w:szCs w:val="20"/>
        </w:rPr>
        <w:t xml:space="preserve"> et al.</w:t>
      </w:r>
      <w:r w:rsidRPr="007D5595">
        <w:rPr>
          <w:rFonts w:ascii="Arial" w:hAnsi="Arial" w:cs="Arial"/>
          <w:sz w:val="20"/>
          <w:szCs w:val="20"/>
        </w:rPr>
        <w:t xml:space="preserve"> Hydroxychloroquine versus lopinavir/ritonavir in severe COVID-19 patients : Results from a real-life patient cohort. </w:t>
      </w:r>
      <w:r w:rsidRPr="007D5595">
        <w:rPr>
          <w:rFonts w:ascii="Arial" w:hAnsi="Arial" w:cs="Arial"/>
          <w:i/>
          <w:sz w:val="20"/>
          <w:szCs w:val="20"/>
        </w:rPr>
        <w:t>Wien. Klin. Wochenschr.</w:t>
      </w:r>
      <w:r w:rsidRPr="007D5595">
        <w:rPr>
          <w:rFonts w:ascii="Arial" w:hAnsi="Arial" w:cs="Arial"/>
          <w:sz w:val="20"/>
          <w:szCs w:val="20"/>
        </w:rPr>
        <w:t>, 133(7-8), 284-291 (2021).</w:t>
      </w:r>
    </w:p>
    <w:p w14:paraId="59A0ADD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27.</w:t>
      </w:r>
      <w:r w:rsidRPr="007D5595">
        <w:rPr>
          <w:rFonts w:ascii="Arial" w:hAnsi="Arial" w:cs="Arial"/>
          <w:sz w:val="20"/>
          <w:szCs w:val="20"/>
        </w:rPr>
        <w:tab/>
        <w:t>Kelly M, O'Connor R, Townsend L</w:t>
      </w:r>
      <w:r w:rsidRPr="007D5595">
        <w:rPr>
          <w:rFonts w:ascii="Arial" w:hAnsi="Arial" w:cs="Arial"/>
          <w:i/>
          <w:sz w:val="20"/>
          <w:szCs w:val="20"/>
        </w:rPr>
        <w:t xml:space="preserve"> et al.</w:t>
      </w:r>
      <w:r w:rsidRPr="007D5595">
        <w:rPr>
          <w:rFonts w:ascii="Arial" w:hAnsi="Arial" w:cs="Arial"/>
          <w:sz w:val="20"/>
          <w:szCs w:val="20"/>
        </w:rPr>
        <w:t xml:space="preserve"> Clinical outcomes and adverse events in patients hospitalised with COVID-19, treated with off-label hydroxychloroquine and azithromycin. </w:t>
      </w:r>
      <w:r w:rsidRPr="007D5595">
        <w:rPr>
          <w:rFonts w:ascii="Arial" w:hAnsi="Arial" w:cs="Arial"/>
          <w:i/>
          <w:sz w:val="20"/>
          <w:szCs w:val="20"/>
        </w:rPr>
        <w:t>Br. J. Clin. Pharmacol.</w:t>
      </w:r>
      <w:r w:rsidRPr="007D5595">
        <w:rPr>
          <w:rFonts w:ascii="Arial" w:hAnsi="Arial" w:cs="Arial"/>
          <w:sz w:val="20"/>
          <w:szCs w:val="20"/>
        </w:rPr>
        <w:t>, 87(3), 1150-1154 (2021).</w:t>
      </w:r>
    </w:p>
    <w:p w14:paraId="74B3703C"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28.</w:t>
      </w:r>
      <w:r w:rsidRPr="007D5595">
        <w:rPr>
          <w:rFonts w:ascii="Arial" w:hAnsi="Arial" w:cs="Arial"/>
          <w:sz w:val="20"/>
          <w:szCs w:val="20"/>
        </w:rPr>
        <w:tab/>
        <w:t>Kim EJ, Coppa K, Hirsch JS</w:t>
      </w:r>
      <w:r w:rsidRPr="007D5595">
        <w:rPr>
          <w:rFonts w:ascii="Arial" w:hAnsi="Arial" w:cs="Arial"/>
          <w:i/>
          <w:sz w:val="20"/>
          <w:szCs w:val="20"/>
        </w:rPr>
        <w:t xml:space="preserve"> et al.</w:t>
      </w:r>
      <w:r w:rsidRPr="007D5595">
        <w:rPr>
          <w:rFonts w:ascii="Arial" w:hAnsi="Arial" w:cs="Arial"/>
          <w:sz w:val="20"/>
          <w:szCs w:val="20"/>
        </w:rPr>
        <w:t xml:space="preserve"> Examination of patient characteristics and hydroxychloroquine use based on the US Food and Drug Administration's recommendation: a cross-sectional analysis in New York. </w:t>
      </w:r>
      <w:r w:rsidRPr="007D5595">
        <w:rPr>
          <w:rFonts w:ascii="Arial" w:hAnsi="Arial" w:cs="Arial"/>
          <w:i/>
          <w:sz w:val="20"/>
          <w:szCs w:val="20"/>
        </w:rPr>
        <w:t>BMJ Open</w:t>
      </w:r>
      <w:r w:rsidRPr="007D5595">
        <w:rPr>
          <w:rFonts w:ascii="Arial" w:hAnsi="Arial" w:cs="Arial"/>
          <w:sz w:val="20"/>
          <w:szCs w:val="20"/>
        </w:rPr>
        <w:t>, 11(2), e042965 (2021).</w:t>
      </w:r>
    </w:p>
    <w:p w14:paraId="06AB3BB4"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29.</w:t>
      </w:r>
      <w:r w:rsidRPr="007D5595">
        <w:rPr>
          <w:rFonts w:ascii="Arial" w:hAnsi="Arial" w:cs="Arial"/>
          <w:sz w:val="20"/>
          <w:szCs w:val="20"/>
        </w:rPr>
        <w:tab/>
        <w:t>Lagier J-C, Million M, Gautret P</w:t>
      </w:r>
      <w:r w:rsidRPr="007D5595">
        <w:rPr>
          <w:rFonts w:ascii="Arial" w:hAnsi="Arial" w:cs="Arial"/>
          <w:i/>
          <w:sz w:val="20"/>
          <w:szCs w:val="20"/>
        </w:rPr>
        <w:t xml:space="preserve"> et al.</w:t>
      </w:r>
      <w:r w:rsidRPr="007D5595">
        <w:rPr>
          <w:rFonts w:ascii="Arial" w:hAnsi="Arial" w:cs="Arial"/>
          <w:sz w:val="20"/>
          <w:szCs w:val="20"/>
        </w:rPr>
        <w:t xml:space="preserve"> Outcomes of 3,737 COVID-19 patients treated with hydroxychloroquine/azithromycin and other regimens in Marseille, France: A retrospective analysis. </w:t>
      </w:r>
      <w:r w:rsidRPr="007D5595">
        <w:rPr>
          <w:rFonts w:ascii="Arial" w:hAnsi="Arial" w:cs="Arial"/>
          <w:i/>
          <w:sz w:val="20"/>
          <w:szCs w:val="20"/>
        </w:rPr>
        <w:t>Travel Med. Infect. Dis.</w:t>
      </w:r>
      <w:r w:rsidRPr="007D5595">
        <w:rPr>
          <w:rFonts w:ascii="Arial" w:hAnsi="Arial" w:cs="Arial"/>
          <w:sz w:val="20"/>
          <w:szCs w:val="20"/>
        </w:rPr>
        <w:t>, 36, 101791 (2020).</w:t>
      </w:r>
    </w:p>
    <w:p w14:paraId="0B628C26"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lastRenderedPageBreak/>
        <w:t>30.</w:t>
      </w:r>
      <w:r w:rsidRPr="007D5595">
        <w:rPr>
          <w:rFonts w:ascii="Arial" w:hAnsi="Arial" w:cs="Arial"/>
          <w:sz w:val="20"/>
          <w:szCs w:val="20"/>
        </w:rPr>
        <w:tab/>
        <w:t>Lamback EB, Oliveira MAd, Haddad AF</w:t>
      </w:r>
      <w:r w:rsidRPr="007D5595">
        <w:rPr>
          <w:rFonts w:ascii="Arial" w:hAnsi="Arial" w:cs="Arial"/>
          <w:i/>
          <w:sz w:val="20"/>
          <w:szCs w:val="20"/>
        </w:rPr>
        <w:t xml:space="preserve"> et al.</w:t>
      </w:r>
      <w:r w:rsidRPr="007D5595">
        <w:rPr>
          <w:rFonts w:ascii="Arial" w:hAnsi="Arial" w:cs="Arial"/>
          <w:sz w:val="20"/>
          <w:szCs w:val="20"/>
        </w:rPr>
        <w:t xml:space="preserve"> Hydroxychloroquine with azithromycin in patients hospitalized for mild and moderate COVID-19. </w:t>
      </w:r>
      <w:r w:rsidRPr="007D5595">
        <w:rPr>
          <w:rFonts w:ascii="Arial" w:hAnsi="Arial" w:cs="Arial"/>
          <w:i/>
          <w:sz w:val="20"/>
          <w:szCs w:val="20"/>
        </w:rPr>
        <w:t>Braz. J. Infect. Dis.</w:t>
      </w:r>
      <w:r w:rsidRPr="007D5595">
        <w:rPr>
          <w:rFonts w:ascii="Arial" w:hAnsi="Arial" w:cs="Arial"/>
          <w:sz w:val="20"/>
          <w:szCs w:val="20"/>
        </w:rPr>
        <w:t>, 25(2), 101549 (2021).</w:t>
      </w:r>
    </w:p>
    <w:p w14:paraId="504E1816"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31.</w:t>
      </w:r>
      <w:r w:rsidRPr="007D5595">
        <w:rPr>
          <w:rFonts w:ascii="Arial" w:hAnsi="Arial" w:cs="Arial"/>
          <w:sz w:val="20"/>
          <w:szCs w:val="20"/>
        </w:rPr>
        <w:tab/>
        <w:t>Lammers AJJ, Brohet RM, Theunissen REP</w:t>
      </w:r>
      <w:r w:rsidRPr="007D5595">
        <w:rPr>
          <w:rFonts w:ascii="Arial" w:hAnsi="Arial" w:cs="Arial"/>
          <w:i/>
          <w:sz w:val="20"/>
          <w:szCs w:val="20"/>
        </w:rPr>
        <w:t xml:space="preserve"> et al.</w:t>
      </w:r>
      <w:r w:rsidRPr="007D5595">
        <w:rPr>
          <w:rFonts w:ascii="Arial" w:hAnsi="Arial" w:cs="Arial"/>
          <w:sz w:val="20"/>
          <w:szCs w:val="20"/>
        </w:rPr>
        <w:t xml:space="preserve"> Early hydroxychloroquine but not chloroquine use reduces ICU admission in COVID-19 patients. </w:t>
      </w:r>
      <w:r w:rsidRPr="007D5595">
        <w:rPr>
          <w:rFonts w:ascii="Arial" w:hAnsi="Arial" w:cs="Arial"/>
          <w:i/>
          <w:sz w:val="20"/>
          <w:szCs w:val="20"/>
        </w:rPr>
        <w:t>Int. J. Infect. Dis.</w:t>
      </w:r>
      <w:r w:rsidRPr="007D5595">
        <w:rPr>
          <w:rFonts w:ascii="Arial" w:hAnsi="Arial" w:cs="Arial"/>
          <w:sz w:val="20"/>
          <w:szCs w:val="20"/>
        </w:rPr>
        <w:t>, 101, 283-289 (2020).</w:t>
      </w:r>
    </w:p>
    <w:p w14:paraId="73DE770C"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32.</w:t>
      </w:r>
      <w:r w:rsidRPr="007D5595">
        <w:rPr>
          <w:rFonts w:ascii="Arial" w:hAnsi="Arial" w:cs="Arial"/>
          <w:sz w:val="20"/>
          <w:szCs w:val="20"/>
        </w:rPr>
        <w:tab/>
        <w:t>Lauriola M, Pani A, Ippoliti G</w:t>
      </w:r>
      <w:r w:rsidRPr="007D5595">
        <w:rPr>
          <w:rFonts w:ascii="Arial" w:hAnsi="Arial" w:cs="Arial"/>
          <w:i/>
          <w:sz w:val="20"/>
          <w:szCs w:val="20"/>
        </w:rPr>
        <w:t xml:space="preserve"> et al.</w:t>
      </w:r>
      <w:r w:rsidRPr="007D5595">
        <w:rPr>
          <w:rFonts w:ascii="Arial" w:hAnsi="Arial" w:cs="Arial"/>
          <w:sz w:val="20"/>
          <w:szCs w:val="20"/>
        </w:rPr>
        <w:t xml:space="preserve"> Effect of Combination Therapy of Hydroxychloroquine and Azithromycin on Mortality in Patients With COVID-19. </w:t>
      </w:r>
      <w:r w:rsidRPr="007D5595">
        <w:rPr>
          <w:rFonts w:ascii="Arial" w:hAnsi="Arial" w:cs="Arial"/>
          <w:i/>
          <w:sz w:val="20"/>
          <w:szCs w:val="20"/>
        </w:rPr>
        <w:t>Clin. Transl. Sci.</w:t>
      </w:r>
      <w:r w:rsidRPr="007D5595">
        <w:rPr>
          <w:rFonts w:ascii="Arial" w:hAnsi="Arial" w:cs="Arial"/>
          <w:sz w:val="20"/>
          <w:szCs w:val="20"/>
        </w:rPr>
        <w:t>, 13(6), 1071-1076 (2020).</w:t>
      </w:r>
    </w:p>
    <w:p w14:paraId="57AC9344"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33.</w:t>
      </w:r>
      <w:r w:rsidRPr="007D5595">
        <w:rPr>
          <w:rFonts w:ascii="Arial" w:hAnsi="Arial" w:cs="Arial"/>
          <w:sz w:val="20"/>
          <w:szCs w:val="20"/>
        </w:rPr>
        <w:tab/>
        <w:t>Lecronier M, Beurton A, Burrel S</w:t>
      </w:r>
      <w:r w:rsidRPr="007D5595">
        <w:rPr>
          <w:rFonts w:ascii="Arial" w:hAnsi="Arial" w:cs="Arial"/>
          <w:i/>
          <w:sz w:val="20"/>
          <w:szCs w:val="20"/>
        </w:rPr>
        <w:t xml:space="preserve"> et al.</w:t>
      </w:r>
      <w:r w:rsidRPr="007D5595">
        <w:rPr>
          <w:rFonts w:ascii="Arial" w:hAnsi="Arial" w:cs="Arial"/>
          <w:sz w:val="20"/>
          <w:szCs w:val="20"/>
        </w:rPr>
        <w:t xml:space="preserve"> Comparison of hydroxychloroquine, lopinavir/ritonavir, and standard of care in critically ill patients with SARS-CoV-2 pneumonia: an opportunistic retrospective analysis. </w:t>
      </w:r>
      <w:r w:rsidRPr="007D5595">
        <w:rPr>
          <w:rFonts w:ascii="Arial" w:hAnsi="Arial" w:cs="Arial"/>
          <w:i/>
          <w:sz w:val="20"/>
          <w:szCs w:val="20"/>
        </w:rPr>
        <w:t>Crit. Care</w:t>
      </w:r>
      <w:r w:rsidRPr="007D5595">
        <w:rPr>
          <w:rFonts w:ascii="Arial" w:hAnsi="Arial" w:cs="Arial"/>
          <w:sz w:val="20"/>
          <w:szCs w:val="20"/>
        </w:rPr>
        <w:t>, 24(1), 418 (2020).</w:t>
      </w:r>
    </w:p>
    <w:p w14:paraId="5C884D53"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34.</w:t>
      </w:r>
      <w:r w:rsidRPr="007D5595">
        <w:rPr>
          <w:rFonts w:ascii="Arial" w:hAnsi="Arial" w:cs="Arial"/>
          <w:sz w:val="20"/>
          <w:szCs w:val="20"/>
        </w:rPr>
        <w:tab/>
        <w:t>Li N, Xie T, Wei XF</w:t>
      </w:r>
      <w:r w:rsidRPr="007D5595">
        <w:rPr>
          <w:rFonts w:ascii="Arial" w:hAnsi="Arial" w:cs="Arial"/>
          <w:i/>
          <w:sz w:val="20"/>
          <w:szCs w:val="20"/>
        </w:rPr>
        <w:t xml:space="preserve"> et al.</w:t>
      </w:r>
      <w:r w:rsidRPr="007D5595">
        <w:rPr>
          <w:rFonts w:ascii="Arial" w:hAnsi="Arial" w:cs="Arial"/>
          <w:sz w:val="20"/>
          <w:szCs w:val="20"/>
        </w:rPr>
        <w:t xml:space="preserve"> [Chloroquine phosphate accelerates the conversion of nucleic acid to negative in 88 common COVID</w:t>
      </w:r>
      <w:r w:rsidRPr="007D5595">
        <w:rPr>
          <w:rFonts w:ascii="Tahoma" w:hAnsi="Tahoma" w:cs="Tahoma"/>
          <w:sz w:val="20"/>
          <w:szCs w:val="20"/>
        </w:rPr>
        <w:t>⁃</w:t>
      </w:r>
      <w:r w:rsidRPr="007D5595">
        <w:rPr>
          <w:rFonts w:ascii="Arial" w:hAnsi="Arial" w:cs="Arial"/>
          <w:sz w:val="20"/>
          <w:szCs w:val="20"/>
        </w:rPr>
        <w:t xml:space="preserve">19 patients]. </w:t>
      </w:r>
      <w:r w:rsidRPr="007D5595">
        <w:rPr>
          <w:rFonts w:ascii="Arial" w:hAnsi="Arial" w:cs="Arial"/>
          <w:i/>
          <w:sz w:val="20"/>
          <w:szCs w:val="20"/>
        </w:rPr>
        <w:t>The Journal of Practical Medicine</w:t>
      </w:r>
      <w:r w:rsidRPr="007D5595">
        <w:rPr>
          <w:rFonts w:ascii="Arial" w:hAnsi="Arial" w:cs="Arial"/>
          <w:sz w:val="20"/>
          <w:szCs w:val="20"/>
        </w:rPr>
        <w:t>, 36(20), 2759-2762 (2020).</w:t>
      </w:r>
    </w:p>
    <w:p w14:paraId="478977E9"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35.</w:t>
      </w:r>
      <w:r w:rsidRPr="007D5595">
        <w:rPr>
          <w:rFonts w:ascii="Arial" w:hAnsi="Arial" w:cs="Arial"/>
          <w:sz w:val="20"/>
          <w:szCs w:val="20"/>
        </w:rPr>
        <w:tab/>
        <w:t xml:space="preserve">Lotfy SM, Abbas A, Shouman W. Use of Hydroxychloroquine in Patients with COVID-19: A Retrospective Observational Study. </w:t>
      </w:r>
      <w:r w:rsidRPr="007D5595">
        <w:rPr>
          <w:rFonts w:ascii="Arial" w:hAnsi="Arial" w:cs="Arial"/>
          <w:i/>
          <w:sz w:val="20"/>
          <w:szCs w:val="20"/>
        </w:rPr>
        <w:t>Turk Thorac J</w:t>
      </w:r>
      <w:r w:rsidRPr="007D5595">
        <w:rPr>
          <w:rFonts w:ascii="Arial" w:hAnsi="Arial" w:cs="Arial"/>
          <w:sz w:val="20"/>
          <w:szCs w:val="20"/>
        </w:rPr>
        <w:t>, 22(1), 62-66 (2021).</w:t>
      </w:r>
    </w:p>
    <w:p w14:paraId="3AF74FA2"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36.</w:t>
      </w:r>
      <w:r w:rsidRPr="007D5595">
        <w:rPr>
          <w:rFonts w:ascii="Arial" w:hAnsi="Arial" w:cs="Arial"/>
          <w:sz w:val="20"/>
          <w:szCs w:val="20"/>
        </w:rPr>
        <w:tab/>
        <w:t>Mahale N, Rajhans P, Godavarthy P</w:t>
      </w:r>
      <w:r w:rsidRPr="007D5595">
        <w:rPr>
          <w:rFonts w:ascii="Arial" w:hAnsi="Arial" w:cs="Arial"/>
          <w:i/>
          <w:sz w:val="20"/>
          <w:szCs w:val="20"/>
        </w:rPr>
        <w:t xml:space="preserve"> et al.</w:t>
      </w:r>
      <w:r w:rsidRPr="007D5595">
        <w:rPr>
          <w:rFonts w:ascii="Arial" w:hAnsi="Arial" w:cs="Arial"/>
          <w:sz w:val="20"/>
          <w:szCs w:val="20"/>
        </w:rPr>
        <w:t xml:space="preserve"> A Retrospective Observational Study of Hypoxic COVID-19 Patients Treated with Immunomodulatory Drugs in a Tertiary Care Hospital. </w:t>
      </w:r>
      <w:r w:rsidRPr="007D5595">
        <w:rPr>
          <w:rFonts w:ascii="Arial" w:hAnsi="Arial" w:cs="Arial"/>
          <w:i/>
          <w:sz w:val="20"/>
          <w:szCs w:val="20"/>
        </w:rPr>
        <w:t>Indian J. Crit. Care Med.</w:t>
      </w:r>
      <w:r w:rsidRPr="007D5595">
        <w:rPr>
          <w:rFonts w:ascii="Arial" w:hAnsi="Arial" w:cs="Arial"/>
          <w:sz w:val="20"/>
          <w:szCs w:val="20"/>
        </w:rPr>
        <w:t>, 24(11), 1020-1027 (2020).</w:t>
      </w:r>
    </w:p>
    <w:p w14:paraId="4E23109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37.</w:t>
      </w:r>
      <w:r w:rsidRPr="007D5595">
        <w:rPr>
          <w:rFonts w:ascii="Arial" w:hAnsi="Arial" w:cs="Arial"/>
          <w:sz w:val="20"/>
          <w:szCs w:val="20"/>
        </w:rPr>
        <w:tab/>
        <w:t>Mahévas M, Tran V-T, Roumier M</w:t>
      </w:r>
      <w:r w:rsidRPr="007D5595">
        <w:rPr>
          <w:rFonts w:ascii="Arial" w:hAnsi="Arial" w:cs="Arial"/>
          <w:i/>
          <w:sz w:val="20"/>
          <w:szCs w:val="20"/>
        </w:rPr>
        <w:t xml:space="preserve"> et al.</w:t>
      </w:r>
      <w:r w:rsidRPr="007D5595">
        <w:rPr>
          <w:rFonts w:ascii="Arial" w:hAnsi="Arial" w:cs="Arial"/>
          <w:sz w:val="20"/>
          <w:szCs w:val="20"/>
        </w:rPr>
        <w:t xml:space="preserve"> Clinical efficacy of hydroxychloroquine in patients with covid-19 pneumonia who require oxygen: observational comparative study using routine care data. </w:t>
      </w:r>
      <w:r w:rsidRPr="007D5595">
        <w:rPr>
          <w:rFonts w:ascii="Arial" w:hAnsi="Arial" w:cs="Arial"/>
          <w:i/>
          <w:sz w:val="20"/>
          <w:szCs w:val="20"/>
        </w:rPr>
        <w:t>BMJ</w:t>
      </w:r>
      <w:r w:rsidRPr="007D5595">
        <w:rPr>
          <w:rFonts w:ascii="Arial" w:hAnsi="Arial" w:cs="Arial"/>
          <w:sz w:val="20"/>
          <w:szCs w:val="20"/>
        </w:rPr>
        <w:t>, 369, m1844 (2020).</w:t>
      </w:r>
    </w:p>
    <w:p w14:paraId="0720BB2A"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38.</w:t>
      </w:r>
      <w:r w:rsidRPr="007D5595">
        <w:rPr>
          <w:rFonts w:ascii="Arial" w:hAnsi="Arial" w:cs="Arial"/>
          <w:sz w:val="20"/>
          <w:szCs w:val="20"/>
        </w:rPr>
        <w:tab/>
        <w:t>Mallat J, Hamed F, Balkis M</w:t>
      </w:r>
      <w:r w:rsidRPr="007D5595">
        <w:rPr>
          <w:rFonts w:ascii="Arial" w:hAnsi="Arial" w:cs="Arial"/>
          <w:i/>
          <w:sz w:val="20"/>
          <w:szCs w:val="20"/>
        </w:rPr>
        <w:t xml:space="preserve"> et al.</w:t>
      </w:r>
      <w:r w:rsidRPr="007D5595">
        <w:rPr>
          <w:rFonts w:ascii="Arial" w:hAnsi="Arial" w:cs="Arial"/>
          <w:sz w:val="20"/>
          <w:szCs w:val="20"/>
        </w:rPr>
        <w:t xml:space="preserve"> Hydroxychloroquine is associated with slower viral clearance in clinical COVID-19 patients with mild to moderate disease. </w:t>
      </w:r>
      <w:r w:rsidRPr="007D5595">
        <w:rPr>
          <w:rFonts w:ascii="Arial" w:hAnsi="Arial" w:cs="Arial"/>
          <w:i/>
          <w:sz w:val="20"/>
          <w:szCs w:val="20"/>
        </w:rPr>
        <w:t>Medicine</w:t>
      </w:r>
      <w:r w:rsidRPr="007D5595">
        <w:rPr>
          <w:rFonts w:ascii="Arial" w:hAnsi="Arial" w:cs="Arial"/>
          <w:sz w:val="20"/>
          <w:szCs w:val="20"/>
        </w:rPr>
        <w:t>, 99(52), e23720 (2020).</w:t>
      </w:r>
    </w:p>
    <w:p w14:paraId="7D8F2463"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39.</w:t>
      </w:r>
      <w:r w:rsidRPr="007D5595">
        <w:rPr>
          <w:rFonts w:ascii="Arial" w:hAnsi="Arial" w:cs="Arial"/>
          <w:sz w:val="20"/>
          <w:szCs w:val="20"/>
        </w:rPr>
        <w:tab/>
        <w:t>Niwas R, S AS, Garg MK</w:t>
      </w:r>
      <w:r w:rsidRPr="007D5595">
        <w:rPr>
          <w:rFonts w:ascii="Arial" w:hAnsi="Arial" w:cs="Arial"/>
          <w:i/>
          <w:sz w:val="20"/>
          <w:szCs w:val="20"/>
        </w:rPr>
        <w:t xml:space="preserve"> et al.</w:t>
      </w:r>
      <w:r w:rsidRPr="007D5595">
        <w:rPr>
          <w:rFonts w:ascii="Arial" w:hAnsi="Arial" w:cs="Arial"/>
          <w:sz w:val="20"/>
          <w:szCs w:val="20"/>
        </w:rPr>
        <w:t xml:space="preserve"> Clinical outcome, viral response and safety profile of chloroquine in COVID-19 patients - initial experience. </w:t>
      </w:r>
      <w:r w:rsidRPr="007D5595">
        <w:rPr>
          <w:rFonts w:ascii="Arial" w:hAnsi="Arial" w:cs="Arial"/>
          <w:i/>
          <w:sz w:val="20"/>
          <w:szCs w:val="20"/>
        </w:rPr>
        <w:t>Adv Respir Med</w:t>
      </w:r>
      <w:r w:rsidRPr="007D5595">
        <w:rPr>
          <w:rFonts w:ascii="Arial" w:hAnsi="Arial" w:cs="Arial"/>
          <w:sz w:val="20"/>
          <w:szCs w:val="20"/>
        </w:rPr>
        <w:t>, 88(6), 515-519 (2020).</w:t>
      </w:r>
    </w:p>
    <w:p w14:paraId="05F278F0"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40.</w:t>
      </w:r>
      <w:r w:rsidRPr="007D5595">
        <w:rPr>
          <w:rFonts w:ascii="Arial" w:hAnsi="Arial" w:cs="Arial"/>
          <w:sz w:val="20"/>
          <w:szCs w:val="20"/>
        </w:rPr>
        <w:tab/>
        <w:t>Paccoud O, Tubach F, Baptiste A</w:t>
      </w:r>
      <w:r w:rsidRPr="007D5595">
        <w:rPr>
          <w:rFonts w:ascii="Arial" w:hAnsi="Arial" w:cs="Arial"/>
          <w:i/>
          <w:sz w:val="20"/>
          <w:szCs w:val="20"/>
        </w:rPr>
        <w:t xml:space="preserve"> et al.</w:t>
      </w:r>
      <w:r w:rsidRPr="007D5595">
        <w:rPr>
          <w:rFonts w:ascii="Arial" w:hAnsi="Arial" w:cs="Arial"/>
          <w:sz w:val="20"/>
          <w:szCs w:val="20"/>
        </w:rPr>
        <w:t xml:space="preserve"> Compassionate use of hydroxychloroquine in clinical practice for patients with mild to severe Covid-19 in a French university hospital. </w:t>
      </w:r>
      <w:r w:rsidRPr="007D5595">
        <w:rPr>
          <w:rFonts w:ascii="Arial" w:hAnsi="Arial" w:cs="Arial"/>
          <w:i/>
          <w:sz w:val="20"/>
          <w:szCs w:val="20"/>
        </w:rPr>
        <w:t>Clin. Infect. Dis.</w:t>
      </w:r>
      <w:r w:rsidRPr="007D5595">
        <w:rPr>
          <w:rFonts w:ascii="Arial" w:hAnsi="Arial" w:cs="Arial"/>
          <w:sz w:val="20"/>
          <w:szCs w:val="20"/>
        </w:rPr>
        <w:t>,  (2020).</w:t>
      </w:r>
    </w:p>
    <w:p w14:paraId="0679E095"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41.</w:t>
      </w:r>
      <w:r w:rsidRPr="007D5595">
        <w:rPr>
          <w:rFonts w:ascii="Arial" w:hAnsi="Arial" w:cs="Arial"/>
          <w:sz w:val="20"/>
          <w:szCs w:val="20"/>
        </w:rPr>
        <w:tab/>
        <w:t>Pritchard H, Hiles J, Teresa B</w:t>
      </w:r>
      <w:r w:rsidRPr="007D5595">
        <w:rPr>
          <w:rFonts w:ascii="Arial" w:hAnsi="Arial" w:cs="Arial"/>
          <w:i/>
          <w:sz w:val="20"/>
          <w:szCs w:val="20"/>
        </w:rPr>
        <w:t xml:space="preserve"> et al.</w:t>
      </w:r>
      <w:r w:rsidRPr="007D5595">
        <w:rPr>
          <w:rFonts w:ascii="Arial" w:hAnsi="Arial" w:cs="Arial"/>
          <w:sz w:val="20"/>
          <w:szCs w:val="20"/>
        </w:rPr>
        <w:t xml:space="preserve"> 547. A Retrospective Cohort Study of Treatment Patterns and Clinical Outcomes in Patients with COVID-19. </w:t>
      </w:r>
      <w:r w:rsidRPr="007D5595">
        <w:rPr>
          <w:rFonts w:ascii="Arial" w:hAnsi="Arial" w:cs="Arial"/>
          <w:i/>
          <w:sz w:val="20"/>
          <w:szCs w:val="20"/>
        </w:rPr>
        <w:t>Open Forum Infectious Diseases</w:t>
      </w:r>
      <w:r w:rsidRPr="007D5595">
        <w:rPr>
          <w:rFonts w:ascii="Arial" w:hAnsi="Arial" w:cs="Arial"/>
          <w:sz w:val="20"/>
          <w:szCs w:val="20"/>
        </w:rPr>
        <w:t>, 7(Supplement_1), S339-S340 (2020).</w:t>
      </w:r>
    </w:p>
    <w:p w14:paraId="59577E39"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42.</w:t>
      </w:r>
      <w:r w:rsidRPr="007D5595">
        <w:rPr>
          <w:rFonts w:ascii="Arial" w:hAnsi="Arial" w:cs="Arial"/>
          <w:sz w:val="20"/>
          <w:szCs w:val="20"/>
        </w:rPr>
        <w:tab/>
        <w:t>Recovery Collaborative Group, Horby P, Mafham M</w:t>
      </w:r>
      <w:r w:rsidRPr="007D5595">
        <w:rPr>
          <w:rFonts w:ascii="Arial" w:hAnsi="Arial" w:cs="Arial"/>
          <w:i/>
          <w:sz w:val="20"/>
          <w:szCs w:val="20"/>
        </w:rPr>
        <w:t xml:space="preserve"> et al.</w:t>
      </w:r>
      <w:r w:rsidRPr="007D5595">
        <w:rPr>
          <w:rFonts w:ascii="Arial" w:hAnsi="Arial" w:cs="Arial"/>
          <w:sz w:val="20"/>
          <w:szCs w:val="20"/>
        </w:rPr>
        <w:t xml:space="preserve"> Effect of Hydroxychloroquine in Hospitalized Patients with Covid-19. </w:t>
      </w:r>
      <w:r w:rsidRPr="007D5595">
        <w:rPr>
          <w:rFonts w:ascii="Arial" w:hAnsi="Arial" w:cs="Arial"/>
          <w:i/>
          <w:sz w:val="20"/>
          <w:szCs w:val="20"/>
        </w:rPr>
        <w:t>N. Engl. J. Med.</w:t>
      </w:r>
      <w:r w:rsidRPr="007D5595">
        <w:rPr>
          <w:rFonts w:ascii="Arial" w:hAnsi="Arial" w:cs="Arial"/>
          <w:sz w:val="20"/>
          <w:szCs w:val="20"/>
        </w:rPr>
        <w:t>, 383(21), 2030-2040 (2020).</w:t>
      </w:r>
    </w:p>
    <w:p w14:paraId="75022493"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43.</w:t>
      </w:r>
      <w:r w:rsidRPr="007D5595">
        <w:rPr>
          <w:rFonts w:ascii="Arial" w:hAnsi="Arial" w:cs="Arial"/>
          <w:sz w:val="20"/>
          <w:szCs w:val="20"/>
        </w:rPr>
        <w:tab/>
        <w:t>Roomi S, Ullah W, Ahmed F</w:t>
      </w:r>
      <w:r w:rsidRPr="007D5595">
        <w:rPr>
          <w:rFonts w:ascii="Arial" w:hAnsi="Arial" w:cs="Arial"/>
          <w:i/>
          <w:sz w:val="20"/>
          <w:szCs w:val="20"/>
        </w:rPr>
        <w:t xml:space="preserve"> et al.</w:t>
      </w:r>
      <w:r w:rsidRPr="007D5595">
        <w:rPr>
          <w:rFonts w:ascii="Arial" w:hAnsi="Arial" w:cs="Arial"/>
          <w:sz w:val="20"/>
          <w:szCs w:val="20"/>
        </w:rPr>
        <w:t xml:space="preserve"> Efficacy of Hydroxychloroquine and Tocilizumab in Patients With COVID-19: Single-Center Retrospective Chart Review. </w:t>
      </w:r>
      <w:r w:rsidRPr="007D5595">
        <w:rPr>
          <w:rFonts w:ascii="Arial" w:hAnsi="Arial" w:cs="Arial"/>
          <w:i/>
          <w:sz w:val="20"/>
          <w:szCs w:val="20"/>
        </w:rPr>
        <w:t>J. Med. Internet Res.</w:t>
      </w:r>
      <w:r w:rsidRPr="007D5595">
        <w:rPr>
          <w:rFonts w:ascii="Arial" w:hAnsi="Arial" w:cs="Arial"/>
          <w:sz w:val="20"/>
          <w:szCs w:val="20"/>
        </w:rPr>
        <w:t>, 22(9), e21758 (2020).</w:t>
      </w:r>
    </w:p>
    <w:p w14:paraId="5FE66E3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44.</w:t>
      </w:r>
      <w:r w:rsidRPr="007D5595">
        <w:rPr>
          <w:rFonts w:ascii="Arial" w:hAnsi="Arial" w:cs="Arial"/>
          <w:sz w:val="20"/>
          <w:szCs w:val="20"/>
        </w:rPr>
        <w:tab/>
        <w:t>Rosenberg ES, Dufort EM, Udo T</w:t>
      </w:r>
      <w:r w:rsidRPr="007D5595">
        <w:rPr>
          <w:rFonts w:ascii="Arial" w:hAnsi="Arial" w:cs="Arial"/>
          <w:i/>
          <w:sz w:val="20"/>
          <w:szCs w:val="20"/>
        </w:rPr>
        <w:t xml:space="preserve"> et al.</w:t>
      </w:r>
      <w:r w:rsidRPr="007D5595">
        <w:rPr>
          <w:rFonts w:ascii="Arial" w:hAnsi="Arial" w:cs="Arial"/>
          <w:sz w:val="20"/>
          <w:szCs w:val="20"/>
        </w:rPr>
        <w:t xml:space="preserve"> Association of Treatment With Hydroxychloroquine or Azithromycin With In-Hospital Mortality in Patients With COVID-19 in New York State. </w:t>
      </w:r>
      <w:r w:rsidRPr="007D5595">
        <w:rPr>
          <w:rFonts w:ascii="Arial" w:hAnsi="Arial" w:cs="Arial"/>
          <w:i/>
          <w:sz w:val="20"/>
          <w:szCs w:val="20"/>
        </w:rPr>
        <w:t>JAMA</w:t>
      </w:r>
      <w:r w:rsidRPr="007D5595">
        <w:rPr>
          <w:rFonts w:ascii="Arial" w:hAnsi="Arial" w:cs="Arial"/>
          <w:sz w:val="20"/>
          <w:szCs w:val="20"/>
        </w:rPr>
        <w:t>, 323(24), 2493-2502 (2020).</w:t>
      </w:r>
    </w:p>
    <w:p w14:paraId="1817DAE7"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45.</w:t>
      </w:r>
      <w:r w:rsidRPr="007D5595">
        <w:rPr>
          <w:rFonts w:ascii="Arial" w:hAnsi="Arial" w:cs="Arial"/>
          <w:sz w:val="20"/>
          <w:szCs w:val="20"/>
        </w:rPr>
        <w:tab/>
        <w:t>Sands K, Wenzel R, McLean L</w:t>
      </w:r>
      <w:r w:rsidRPr="007D5595">
        <w:rPr>
          <w:rFonts w:ascii="Arial" w:hAnsi="Arial" w:cs="Arial"/>
          <w:i/>
          <w:sz w:val="20"/>
          <w:szCs w:val="20"/>
        </w:rPr>
        <w:t xml:space="preserve"> et al.</w:t>
      </w:r>
      <w:r w:rsidRPr="007D5595">
        <w:rPr>
          <w:rFonts w:ascii="Arial" w:hAnsi="Arial" w:cs="Arial"/>
          <w:sz w:val="20"/>
          <w:szCs w:val="20"/>
        </w:rPr>
        <w:t xml:space="preserve"> No clinical benefit in mortality associated with hydroxychloroquine treatment in patients with COVID-19. </w:t>
      </w:r>
      <w:r w:rsidRPr="007D5595">
        <w:rPr>
          <w:rFonts w:ascii="Arial" w:hAnsi="Arial" w:cs="Arial"/>
          <w:i/>
          <w:sz w:val="20"/>
          <w:szCs w:val="20"/>
        </w:rPr>
        <w:t>Int. J. Infect. Dis.</w:t>
      </w:r>
      <w:r w:rsidRPr="007D5595">
        <w:rPr>
          <w:rFonts w:ascii="Arial" w:hAnsi="Arial" w:cs="Arial"/>
          <w:sz w:val="20"/>
          <w:szCs w:val="20"/>
        </w:rPr>
        <w:t>, 104, 34-40 (2021).</w:t>
      </w:r>
    </w:p>
    <w:p w14:paraId="2DB0EEDB"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lastRenderedPageBreak/>
        <w:t>46.</w:t>
      </w:r>
      <w:r w:rsidRPr="007D5595">
        <w:rPr>
          <w:rFonts w:ascii="Arial" w:hAnsi="Arial" w:cs="Arial"/>
          <w:sz w:val="20"/>
          <w:szCs w:val="20"/>
        </w:rPr>
        <w:tab/>
        <w:t>Scalese GA, Antonacci N, Firenti D</w:t>
      </w:r>
      <w:r w:rsidRPr="007D5595">
        <w:rPr>
          <w:rFonts w:ascii="Arial" w:hAnsi="Arial" w:cs="Arial"/>
          <w:i/>
          <w:sz w:val="20"/>
          <w:szCs w:val="20"/>
        </w:rPr>
        <w:t xml:space="preserve"> et al.</w:t>
      </w:r>
      <w:r w:rsidRPr="007D5595">
        <w:rPr>
          <w:rFonts w:ascii="Arial" w:hAnsi="Arial" w:cs="Arial"/>
          <w:sz w:val="20"/>
          <w:szCs w:val="20"/>
        </w:rPr>
        <w:t xml:space="preserve"> Efficacy of hydroxychloroquine in a group of subjects with SARS-CoV 2 infection. </w:t>
      </w:r>
      <w:r w:rsidRPr="007D5595">
        <w:rPr>
          <w:rFonts w:ascii="Arial" w:hAnsi="Arial" w:cs="Arial"/>
          <w:i/>
          <w:sz w:val="20"/>
          <w:szCs w:val="20"/>
        </w:rPr>
        <w:t>Italian Journal of Medicine</w:t>
      </w:r>
      <w:r w:rsidRPr="007D5595">
        <w:rPr>
          <w:rFonts w:ascii="Arial" w:hAnsi="Arial" w:cs="Arial"/>
          <w:sz w:val="20"/>
          <w:szCs w:val="20"/>
        </w:rPr>
        <w:t>, 14(S2), 116 (2020).</w:t>
      </w:r>
    </w:p>
    <w:p w14:paraId="7E0B8043"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47.</w:t>
      </w:r>
      <w:r w:rsidRPr="007D5595">
        <w:rPr>
          <w:rFonts w:ascii="Arial" w:hAnsi="Arial" w:cs="Arial"/>
          <w:sz w:val="20"/>
          <w:szCs w:val="20"/>
        </w:rPr>
        <w:tab/>
        <w:t>Self WH, Semler MW, Leither LM</w:t>
      </w:r>
      <w:r w:rsidRPr="007D5595">
        <w:rPr>
          <w:rFonts w:ascii="Arial" w:hAnsi="Arial" w:cs="Arial"/>
          <w:i/>
          <w:sz w:val="20"/>
          <w:szCs w:val="20"/>
        </w:rPr>
        <w:t xml:space="preserve"> et al.</w:t>
      </w:r>
      <w:r w:rsidRPr="007D5595">
        <w:rPr>
          <w:rFonts w:ascii="Arial" w:hAnsi="Arial" w:cs="Arial"/>
          <w:sz w:val="20"/>
          <w:szCs w:val="20"/>
        </w:rPr>
        <w:t xml:space="preserve"> Effect of Hydroxychloroquine on Clinical Status at 14 Days in Hospitalized Patients With COVID-19: A Randomized Clinical Trial. </w:t>
      </w:r>
      <w:r w:rsidRPr="007D5595">
        <w:rPr>
          <w:rFonts w:ascii="Arial" w:hAnsi="Arial" w:cs="Arial"/>
          <w:i/>
          <w:sz w:val="20"/>
          <w:szCs w:val="20"/>
        </w:rPr>
        <w:t>JAMA</w:t>
      </w:r>
      <w:r w:rsidRPr="007D5595">
        <w:rPr>
          <w:rFonts w:ascii="Arial" w:hAnsi="Arial" w:cs="Arial"/>
          <w:sz w:val="20"/>
          <w:szCs w:val="20"/>
        </w:rPr>
        <w:t>, 324(21), 2165-2176 (2020).</w:t>
      </w:r>
    </w:p>
    <w:p w14:paraId="380532F9"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48.</w:t>
      </w:r>
      <w:r w:rsidRPr="007D5595">
        <w:rPr>
          <w:rFonts w:ascii="Arial" w:hAnsi="Arial" w:cs="Arial"/>
          <w:sz w:val="20"/>
          <w:szCs w:val="20"/>
        </w:rPr>
        <w:tab/>
        <w:t>Sevilla-Castillo F, Roque-Reyes OJ, Romero-Lechuga F</w:t>
      </w:r>
      <w:r w:rsidRPr="007D5595">
        <w:rPr>
          <w:rFonts w:ascii="Arial" w:hAnsi="Arial" w:cs="Arial"/>
          <w:i/>
          <w:sz w:val="20"/>
          <w:szCs w:val="20"/>
        </w:rPr>
        <w:t xml:space="preserve"> et al.</w:t>
      </w:r>
      <w:r w:rsidRPr="007D5595">
        <w:rPr>
          <w:rFonts w:ascii="Arial" w:hAnsi="Arial" w:cs="Arial"/>
          <w:sz w:val="20"/>
          <w:szCs w:val="20"/>
        </w:rPr>
        <w:t xml:space="preserve"> Both Chloroquine and Lopinavir/Ritonavir Are Ineffective for COVID-19 Treatment and Combined Worsen the Pathology: A Single-Center Experience with Severely Ill Patients. </w:t>
      </w:r>
      <w:r w:rsidRPr="007D5595">
        <w:rPr>
          <w:rFonts w:ascii="Arial" w:hAnsi="Arial" w:cs="Arial"/>
          <w:i/>
          <w:sz w:val="20"/>
          <w:szCs w:val="20"/>
        </w:rPr>
        <w:t>Biomed Res. Int.</w:t>
      </w:r>
      <w:r w:rsidRPr="007D5595">
        <w:rPr>
          <w:rFonts w:ascii="Arial" w:hAnsi="Arial" w:cs="Arial"/>
          <w:sz w:val="20"/>
          <w:szCs w:val="20"/>
        </w:rPr>
        <w:t>, 2021, 8821318 (2021).</w:t>
      </w:r>
    </w:p>
    <w:p w14:paraId="23F16B41"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49.</w:t>
      </w:r>
      <w:r w:rsidRPr="007D5595">
        <w:rPr>
          <w:rFonts w:ascii="Arial" w:hAnsi="Arial" w:cs="Arial"/>
          <w:sz w:val="20"/>
          <w:szCs w:val="20"/>
        </w:rPr>
        <w:tab/>
        <w:t>Stewart M, Rodriguez-Watson C, Albayrak A</w:t>
      </w:r>
      <w:r w:rsidRPr="007D5595">
        <w:rPr>
          <w:rFonts w:ascii="Arial" w:hAnsi="Arial" w:cs="Arial"/>
          <w:i/>
          <w:sz w:val="20"/>
          <w:szCs w:val="20"/>
        </w:rPr>
        <w:t xml:space="preserve"> et al.</w:t>
      </w:r>
      <w:r w:rsidRPr="007D5595">
        <w:rPr>
          <w:rFonts w:ascii="Arial" w:hAnsi="Arial" w:cs="Arial"/>
          <w:sz w:val="20"/>
          <w:szCs w:val="20"/>
        </w:rPr>
        <w:t xml:space="preserve"> COVID-19 Evidence Accelerator: A parallel analysis to describe the use of Hydroxychloroquine with or without Azithromycin among hospitalized COVID-19 patients. </w:t>
      </w:r>
      <w:r w:rsidRPr="007D5595">
        <w:rPr>
          <w:rFonts w:ascii="Arial" w:hAnsi="Arial" w:cs="Arial"/>
          <w:i/>
          <w:sz w:val="20"/>
          <w:szCs w:val="20"/>
        </w:rPr>
        <w:t>PLoS One</w:t>
      </w:r>
      <w:r w:rsidRPr="007D5595">
        <w:rPr>
          <w:rFonts w:ascii="Arial" w:hAnsi="Arial" w:cs="Arial"/>
          <w:sz w:val="20"/>
          <w:szCs w:val="20"/>
        </w:rPr>
        <w:t>, 16(3), e0248128 (2021).</w:t>
      </w:r>
    </w:p>
    <w:p w14:paraId="7B3E4A8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50.</w:t>
      </w:r>
      <w:r w:rsidRPr="007D5595">
        <w:rPr>
          <w:rFonts w:ascii="Arial" w:hAnsi="Arial" w:cs="Arial"/>
          <w:sz w:val="20"/>
          <w:szCs w:val="20"/>
        </w:rPr>
        <w:tab/>
        <w:t>Tang W, Cao Z, Han M</w:t>
      </w:r>
      <w:r w:rsidRPr="007D5595">
        <w:rPr>
          <w:rFonts w:ascii="Arial" w:hAnsi="Arial" w:cs="Arial"/>
          <w:i/>
          <w:sz w:val="20"/>
          <w:szCs w:val="20"/>
        </w:rPr>
        <w:t xml:space="preserve"> et al.</w:t>
      </w:r>
      <w:r w:rsidRPr="007D5595">
        <w:rPr>
          <w:rFonts w:ascii="Arial" w:hAnsi="Arial" w:cs="Arial"/>
          <w:sz w:val="20"/>
          <w:szCs w:val="20"/>
        </w:rPr>
        <w:t xml:space="preserve"> Hydroxychloroquine in patients with mainly mild to moderate coronavirus disease 2019: open label, randomised controlled trial. </w:t>
      </w:r>
      <w:r w:rsidRPr="007D5595">
        <w:rPr>
          <w:rFonts w:ascii="Arial" w:hAnsi="Arial" w:cs="Arial"/>
          <w:i/>
          <w:sz w:val="20"/>
          <w:szCs w:val="20"/>
        </w:rPr>
        <w:t>BMJ</w:t>
      </w:r>
      <w:r w:rsidRPr="007D5595">
        <w:rPr>
          <w:rFonts w:ascii="Arial" w:hAnsi="Arial" w:cs="Arial"/>
          <w:sz w:val="20"/>
          <w:szCs w:val="20"/>
        </w:rPr>
        <w:t>, 369, m1849 (2020).</w:t>
      </w:r>
    </w:p>
    <w:p w14:paraId="2DC373F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51.</w:t>
      </w:r>
      <w:r w:rsidRPr="007D5595">
        <w:rPr>
          <w:rFonts w:ascii="Arial" w:hAnsi="Arial" w:cs="Arial"/>
          <w:sz w:val="20"/>
          <w:szCs w:val="20"/>
        </w:rPr>
        <w:tab/>
        <w:t>Ulrich RJ, Troxel AB, Carmody E</w:t>
      </w:r>
      <w:r w:rsidRPr="007D5595">
        <w:rPr>
          <w:rFonts w:ascii="Arial" w:hAnsi="Arial" w:cs="Arial"/>
          <w:i/>
          <w:sz w:val="20"/>
          <w:szCs w:val="20"/>
        </w:rPr>
        <w:t xml:space="preserve"> et al.</w:t>
      </w:r>
      <w:r w:rsidRPr="007D5595">
        <w:rPr>
          <w:rFonts w:ascii="Arial" w:hAnsi="Arial" w:cs="Arial"/>
          <w:sz w:val="20"/>
          <w:szCs w:val="20"/>
        </w:rPr>
        <w:t xml:space="preserve"> Treating COVID-19 With Hydroxychloroquine (TEACH): A Multicenter, Double-Blind Randomized Controlled Trial in Hospitalized Patients. </w:t>
      </w:r>
      <w:r w:rsidRPr="007D5595">
        <w:rPr>
          <w:rFonts w:ascii="Arial" w:hAnsi="Arial" w:cs="Arial"/>
          <w:i/>
          <w:sz w:val="20"/>
          <w:szCs w:val="20"/>
        </w:rPr>
        <w:t>Open Forum Infect Dis</w:t>
      </w:r>
      <w:r w:rsidRPr="007D5595">
        <w:rPr>
          <w:rFonts w:ascii="Arial" w:hAnsi="Arial" w:cs="Arial"/>
          <w:sz w:val="20"/>
          <w:szCs w:val="20"/>
        </w:rPr>
        <w:t>, 7(10), ofaa446 (2020).</w:t>
      </w:r>
    </w:p>
    <w:p w14:paraId="133830BE" w14:textId="77777777" w:rsidR="007D5595" w:rsidRPr="007D5595" w:rsidRDefault="007D5595" w:rsidP="00817933">
      <w:pPr>
        <w:pStyle w:val="EndNoteBibliography"/>
        <w:spacing w:before="240" w:after="0"/>
        <w:ind w:left="720" w:hanging="720"/>
        <w:rPr>
          <w:rFonts w:ascii="Arial" w:hAnsi="Arial" w:cs="Arial"/>
          <w:sz w:val="20"/>
          <w:szCs w:val="20"/>
        </w:rPr>
      </w:pPr>
      <w:r w:rsidRPr="007D5595">
        <w:rPr>
          <w:rFonts w:ascii="Arial" w:hAnsi="Arial" w:cs="Arial"/>
          <w:sz w:val="20"/>
          <w:szCs w:val="20"/>
        </w:rPr>
        <w:t>52.</w:t>
      </w:r>
      <w:r w:rsidRPr="007D5595">
        <w:rPr>
          <w:rFonts w:ascii="Arial" w:hAnsi="Arial" w:cs="Arial"/>
          <w:sz w:val="20"/>
          <w:szCs w:val="20"/>
        </w:rPr>
        <w:tab/>
        <w:t>Vernaz N, Agoritsas T, Calmy A</w:t>
      </w:r>
      <w:r w:rsidRPr="007D5595">
        <w:rPr>
          <w:rFonts w:ascii="Arial" w:hAnsi="Arial" w:cs="Arial"/>
          <w:i/>
          <w:sz w:val="20"/>
          <w:szCs w:val="20"/>
        </w:rPr>
        <w:t xml:space="preserve"> et al.</w:t>
      </w:r>
      <w:r w:rsidRPr="007D5595">
        <w:rPr>
          <w:rFonts w:ascii="Arial" w:hAnsi="Arial" w:cs="Arial"/>
          <w:sz w:val="20"/>
          <w:szCs w:val="20"/>
        </w:rPr>
        <w:t xml:space="preserve"> Early experimental COVID-19 therapies: associations with length of hospital stay, mortality and related costs. </w:t>
      </w:r>
      <w:r w:rsidRPr="007D5595">
        <w:rPr>
          <w:rFonts w:ascii="Arial" w:hAnsi="Arial" w:cs="Arial"/>
          <w:i/>
          <w:sz w:val="20"/>
          <w:szCs w:val="20"/>
        </w:rPr>
        <w:t>Swiss Med. Wkly</w:t>
      </w:r>
      <w:r w:rsidRPr="007D5595">
        <w:rPr>
          <w:rFonts w:ascii="Arial" w:hAnsi="Arial" w:cs="Arial"/>
          <w:sz w:val="20"/>
          <w:szCs w:val="20"/>
        </w:rPr>
        <w:t>, 150, w20446 (2020).</w:t>
      </w:r>
    </w:p>
    <w:p w14:paraId="3706A2F9" w14:textId="77777777" w:rsidR="007D5595" w:rsidRPr="007D5595" w:rsidRDefault="007D5595" w:rsidP="00817933">
      <w:pPr>
        <w:pStyle w:val="EndNoteBibliography"/>
        <w:spacing w:before="240"/>
        <w:ind w:left="720" w:hanging="720"/>
        <w:rPr>
          <w:rFonts w:ascii="Arial" w:hAnsi="Arial" w:cs="Arial"/>
          <w:sz w:val="20"/>
          <w:szCs w:val="20"/>
        </w:rPr>
      </w:pPr>
      <w:r w:rsidRPr="007D5595">
        <w:rPr>
          <w:rFonts w:ascii="Arial" w:hAnsi="Arial" w:cs="Arial"/>
          <w:sz w:val="20"/>
          <w:szCs w:val="20"/>
        </w:rPr>
        <w:t>53.</w:t>
      </w:r>
      <w:r w:rsidRPr="007D5595">
        <w:rPr>
          <w:rFonts w:ascii="Arial" w:hAnsi="Arial" w:cs="Arial"/>
          <w:sz w:val="20"/>
          <w:szCs w:val="20"/>
        </w:rPr>
        <w:tab/>
        <w:t>Yu B, Li C, Chen P</w:t>
      </w:r>
      <w:r w:rsidRPr="007D5595">
        <w:rPr>
          <w:rFonts w:ascii="Arial" w:hAnsi="Arial" w:cs="Arial"/>
          <w:i/>
          <w:sz w:val="20"/>
          <w:szCs w:val="20"/>
        </w:rPr>
        <w:t xml:space="preserve"> et al.</w:t>
      </w:r>
      <w:r w:rsidRPr="007D5595">
        <w:rPr>
          <w:rFonts w:ascii="Arial" w:hAnsi="Arial" w:cs="Arial"/>
          <w:sz w:val="20"/>
          <w:szCs w:val="20"/>
        </w:rPr>
        <w:t xml:space="preserve"> Low dose of hydroxychloroquine reduces fatality of critically ill patients with COVID-19. </w:t>
      </w:r>
      <w:r w:rsidRPr="007D5595">
        <w:rPr>
          <w:rFonts w:ascii="Arial" w:hAnsi="Arial" w:cs="Arial"/>
          <w:i/>
          <w:sz w:val="20"/>
          <w:szCs w:val="20"/>
        </w:rPr>
        <w:t>Sci. China Life Sci.</w:t>
      </w:r>
      <w:r w:rsidRPr="007D5595">
        <w:rPr>
          <w:rFonts w:ascii="Arial" w:hAnsi="Arial" w:cs="Arial"/>
          <w:sz w:val="20"/>
          <w:szCs w:val="20"/>
        </w:rPr>
        <w:t>, 63(10), 1515-1521 (2020).</w:t>
      </w:r>
    </w:p>
    <w:p w14:paraId="5556E1BD" w14:textId="7BB7034D" w:rsidR="00226B43" w:rsidRPr="00226B43" w:rsidRDefault="008A6ED4" w:rsidP="00817933">
      <w:pPr>
        <w:spacing w:before="240"/>
        <w:rPr>
          <w:rFonts w:ascii="Arial" w:hAnsi="Arial" w:cs="Arial"/>
          <w:sz w:val="20"/>
          <w:szCs w:val="20"/>
        </w:rPr>
      </w:pPr>
      <w:r w:rsidRPr="007D5595">
        <w:rPr>
          <w:rFonts w:ascii="Arial" w:hAnsi="Arial" w:cs="Arial"/>
          <w:sz w:val="20"/>
          <w:szCs w:val="20"/>
        </w:rPr>
        <w:fldChar w:fldCharType="end"/>
      </w:r>
    </w:p>
    <w:sectPr w:rsidR="00226B43" w:rsidRPr="00226B43" w:rsidSect="00226B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CAEC7" w14:textId="77777777" w:rsidR="00ED350F" w:rsidRDefault="00ED350F" w:rsidP="00981742">
      <w:pPr>
        <w:spacing w:after="0" w:line="240" w:lineRule="auto"/>
      </w:pPr>
      <w:r>
        <w:separator/>
      </w:r>
    </w:p>
  </w:endnote>
  <w:endnote w:type="continuationSeparator" w:id="0">
    <w:p w14:paraId="497D485D" w14:textId="77777777" w:rsidR="00ED350F" w:rsidRDefault="00ED350F" w:rsidP="0098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25318"/>
      <w:docPartObj>
        <w:docPartGallery w:val="Page Numbers (Bottom of Page)"/>
        <w:docPartUnique/>
      </w:docPartObj>
    </w:sdtPr>
    <w:sdtEndPr>
      <w:rPr>
        <w:rFonts w:ascii="Arial" w:hAnsi="Arial" w:cs="Arial"/>
        <w:noProof/>
      </w:rPr>
    </w:sdtEndPr>
    <w:sdtContent>
      <w:p w14:paraId="10A7F984" w14:textId="77777777" w:rsidR="00005DEA" w:rsidRDefault="00005DEA" w:rsidP="00005DEA">
        <w:pPr>
          <w:pStyle w:val="Footer"/>
          <w:jc w:val="right"/>
          <w:rPr>
            <w:rFonts w:ascii="Arial" w:hAnsi="Arial" w:cs="Arial"/>
            <w:noProof/>
          </w:rPr>
        </w:pPr>
        <w:r w:rsidRPr="007858F6">
          <w:rPr>
            <w:rFonts w:ascii="Arial" w:hAnsi="Arial" w:cs="Arial"/>
          </w:rPr>
          <w:fldChar w:fldCharType="begin"/>
        </w:r>
        <w:r w:rsidRPr="007858F6">
          <w:rPr>
            <w:rFonts w:ascii="Arial" w:hAnsi="Arial" w:cs="Arial"/>
          </w:rPr>
          <w:instrText xml:space="preserve"> PAGE   \* MERGEFORMAT </w:instrText>
        </w:r>
        <w:r w:rsidRPr="007858F6">
          <w:rPr>
            <w:rFonts w:ascii="Arial" w:hAnsi="Arial" w:cs="Arial"/>
          </w:rPr>
          <w:fldChar w:fldCharType="separate"/>
        </w:r>
        <w:r>
          <w:rPr>
            <w:rFonts w:ascii="Arial" w:hAnsi="Arial" w:cs="Arial"/>
          </w:rPr>
          <w:t>4</w:t>
        </w:r>
        <w:r w:rsidRPr="007858F6">
          <w:rPr>
            <w:rFonts w:ascii="Arial" w:hAnsi="Arial" w:cs="Arial"/>
            <w:noProof/>
          </w:rPr>
          <w:fldChar w:fldCharType="end"/>
        </w:r>
      </w:p>
    </w:sdtContent>
  </w:sdt>
  <w:p w14:paraId="11EABAFA" w14:textId="77777777" w:rsidR="00005DEA" w:rsidRDefault="00005D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328967"/>
      <w:docPartObj>
        <w:docPartGallery w:val="Page Numbers (Bottom of Page)"/>
        <w:docPartUnique/>
      </w:docPartObj>
    </w:sdtPr>
    <w:sdtEndPr>
      <w:rPr>
        <w:rFonts w:ascii="Arial" w:hAnsi="Arial" w:cs="Arial"/>
        <w:noProof/>
      </w:rPr>
    </w:sdtEndPr>
    <w:sdtContent>
      <w:p w14:paraId="21AF8FF4" w14:textId="10927C5F" w:rsidR="00981742" w:rsidRDefault="00981742">
        <w:pPr>
          <w:pStyle w:val="Footer"/>
          <w:jc w:val="right"/>
        </w:pPr>
        <w:r w:rsidRPr="007858F6">
          <w:rPr>
            <w:rFonts w:ascii="Arial" w:hAnsi="Arial" w:cs="Arial"/>
          </w:rPr>
          <w:fldChar w:fldCharType="begin"/>
        </w:r>
        <w:r w:rsidRPr="007858F6">
          <w:rPr>
            <w:rFonts w:ascii="Arial" w:hAnsi="Arial" w:cs="Arial"/>
          </w:rPr>
          <w:instrText xml:space="preserve"> PAGE   \* MERGEFORMAT </w:instrText>
        </w:r>
        <w:r w:rsidRPr="007858F6">
          <w:rPr>
            <w:rFonts w:ascii="Arial" w:hAnsi="Arial" w:cs="Arial"/>
          </w:rPr>
          <w:fldChar w:fldCharType="separate"/>
        </w:r>
        <w:r w:rsidRPr="007858F6">
          <w:rPr>
            <w:rFonts w:ascii="Arial" w:hAnsi="Arial" w:cs="Arial"/>
            <w:noProof/>
          </w:rPr>
          <w:t>2</w:t>
        </w:r>
        <w:r w:rsidRPr="007858F6">
          <w:rPr>
            <w:rFonts w:ascii="Arial" w:hAnsi="Arial" w:cs="Arial"/>
            <w:noProof/>
          </w:rPr>
          <w:fldChar w:fldCharType="end"/>
        </w:r>
      </w:p>
    </w:sdtContent>
  </w:sdt>
  <w:p w14:paraId="0C31E48F" w14:textId="77777777" w:rsidR="00981742" w:rsidRDefault="00981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C189B" w14:textId="77777777" w:rsidR="00ED350F" w:rsidRDefault="00ED350F" w:rsidP="00981742">
      <w:pPr>
        <w:spacing w:after="0" w:line="240" w:lineRule="auto"/>
      </w:pPr>
      <w:r>
        <w:separator/>
      </w:r>
    </w:p>
  </w:footnote>
  <w:footnote w:type="continuationSeparator" w:id="0">
    <w:p w14:paraId="105F59FE" w14:textId="77777777" w:rsidR="00ED350F" w:rsidRDefault="00ED350F" w:rsidP="009817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31CB"/>
    <w:multiLevelType w:val="hybridMultilevel"/>
    <w:tmpl w:val="8B606DAC"/>
    <w:lvl w:ilvl="0" w:tplc="BAF4C9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A4D82"/>
    <w:multiLevelType w:val="hybridMultilevel"/>
    <w:tmpl w:val="AF2EFAF8"/>
    <w:lvl w:ilvl="0" w:tplc="2B04B816">
      <w:start w:val="3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585FD2"/>
    <w:multiLevelType w:val="hybridMultilevel"/>
    <w:tmpl w:val="21CE47B6"/>
    <w:lvl w:ilvl="0" w:tplc="CA02455A">
      <w:start w:val="5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uture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srfdwsrzs5seewawzv0w5tasrrrdvz0fvr&quot;&gt;travelling lib 2&lt;record-ids&gt;&lt;item&gt;3&lt;/item&gt;&lt;item&gt;10&lt;/item&gt;&lt;item&gt;12&lt;/item&gt;&lt;item&gt;13&lt;/item&gt;&lt;item&gt;15&lt;/item&gt;&lt;item&gt;18&lt;/item&gt;&lt;item&gt;26&lt;/item&gt;&lt;item&gt;31&lt;/item&gt;&lt;item&gt;43&lt;/item&gt;&lt;item&gt;49&lt;/item&gt;&lt;item&gt;51&lt;/item&gt;&lt;item&gt;53&lt;/item&gt;&lt;item&gt;58&lt;/item&gt;&lt;item&gt;59&lt;/item&gt;&lt;item&gt;60&lt;/item&gt;&lt;item&gt;65&lt;/item&gt;&lt;item&gt;72&lt;/item&gt;&lt;item&gt;76&lt;/item&gt;&lt;item&gt;79&lt;/item&gt;&lt;item&gt;85&lt;/item&gt;&lt;item&gt;86&lt;/item&gt;&lt;item&gt;90&lt;/item&gt;&lt;item&gt;93&lt;/item&gt;&lt;item&gt;97&lt;/item&gt;&lt;item&gt;103&lt;/item&gt;&lt;item&gt;104&lt;/item&gt;&lt;item&gt;106&lt;/item&gt;&lt;item&gt;108&lt;/item&gt;&lt;item&gt;115&lt;/item&gt;&lt;item&gt;117&lt;/item&gt;&lt;item&gt;123&lt;/item&gt;&lt;item&gt;128&lt;/item&gt;&lt;item&gt;131&lt;/item&gt;&lt;item&gt;135&lt;/item&gt;&lt;item&gt;137&lt;/item&gt;&lt;item&gt;147&lt;/item&gt;&lt;item&gt;150&lt;/item&gt;&lt;item&gt;153&lt;/item&gt;&lt;item&gt;155&lt;/item&gt;&lt;item&gt;159&lt;/item&gt;&lt;item&gt;160&lt;/item&gt;&lt;item&gt;164&lt;/item&gt;&lt;item&gt;171&lt;/item&gt;&lt;item&gt;174&lt;/item&gt;&lt;item&gt;176&lt;/item&gt;&lt;item&gt;182&lt;/item&gt;&lt;item&gt;186&lt;/item&gt;&lt;item&gt;187&lt;/item&gt;&lt;item&gt;195&lt;/item&gt;&lt;item&gt;197&lt;/item&gt;&lt;item&gt;199&lt;/item&gt;&lt;item&gt;205&lt;/item&gt;&lt;item&gt;206&lt;/item&gt;&lt;/record-ids&gt;&lt;/item&gt;&lt;/Libraries&gt;"/>
    <w:docVar w:name="paperpile-doc-id" w:val="P316C466Y757W577"/>
    <w:docVar w:name="paperpile-doc-name" w:val="Supplementary.docx"/>
  </w:docVars>
  <w:rsids>
    <w:rsidRoot w:val="00433CD8"/>
    <w:rsid w:val="00005DEA"/>
    <w:rsid w:val="00007691"/>
    <w:rsid w:val="00033580"/>
    <w:rsid w:val="0008129E"/>
    <w:rsid w:val="00092BAD"/>
    <w:rsid w:val="000A0251"/>
    <w:rsid w:val="000C5ECF"/>
    <w:rsid w:val="00101FB5"/>
    <w:rsid w:val="00102414"/>
    <w:rsid w:val="00110F3B"/>
    <w:rsid w:val="00141C3F"/>
    <w:rsid w:val="0016441F"/>
    <w:rsid w:val="001644EC"/>
    <w:rsid w:val="00166A72"/>
    <w:rsid w:val="00177A30"/>
    <w:rsid w:val="001800E2"/>
    <w:rsid w:val="001816AF"/>
    <w:rsid w:val="00184712"/>
    <w:rsid w:val="001B5595"/>
    <w:rsid w:val="001C60A7"/>
    <w:rsid w:val="001D5FE4"/>
    <w:rsid w:val="001E031B"/>
    <w:rsid w:val="00202FA2"/>
    <w:rsid w:val="00217B33"/>
    <w:rsid w:val="002213B1"/>
    <w:rsid w:val="00226B43"/>
    <w:rsid w:val="00227B75"/>
    <w:rsid w:val="0023023A"/>
    <w:rsid w:val="0023285D"/>
    <w:rsid w:val="002356AE"/>
    <w:rsid w:val="00241635"/>
    <w:rsid w:val="00261421"/>
    <w:rsid w:val="00262EC5"/>
    <w:rsid w:val="002674B2"/>
    <w:rsid w:val="00274C13"/>
    <w:rsid w:val="00275F4B"/>
    <w:rsid w:val="00284FF2"/>
    <w:rsid w:val="00296061"/>
    <w:rsid w:val="00297ED9"/>
    <w:rsid w:val="002C0D0F"/>
    <w:rsid w:val="002C3C06"/>
    <w:rsid w:val="002D3495"/>
    <w:rsid w:val="002E19F3"/>
    <w:rsid w:val="002E2663"/>
    <w:rsid w:val="002E7E26"/>
    <w:rsid w:val="003008FA"/>
    <w:rsid w:val="00305F7C"/>
    <w:rsid w:val="00314FDA"/>
    <w:rsid w:val="0031724F"/>
    <w:rsid w:val="00330ADD"/>
    <w:rsid w:val="0035405D"/>
    <w:rsid w:val="00371B22"/>
    <w:rsid w:val="00374983"/>
    <w:rsid w:val="003805D5"/>
    <w:rsid w:val="0038669E"/>
    <w:rsid w:val="003D7502"/>
    <w:rsid w:val="003F4CF3"/>
    <w:rsid w:val="00404571"/>
    <w:rsid w:val="00421A20"/>
    <w:rsid w:val="004312E1"/>
    <w:rsid w:val="00433CD8"/>
    <w:rsid w:val="00443461"/>
    <w:rsid w:val="00445CA0"/>
    <w:rsid w:val="00451037"/>
    <w:rsid w:val="00456595"/>
    <w:rsid w:val="00457F3F"/>
    <w:rsid w:val="00461CF3"/>
    <w:rsid w:val="00464853"/>
    <w:rsid w:val="0048783E"/>
    <w:rsid w:val="00491917"/>
    <w:rsid w:val="0049682F"/>
    <w:rsid w:val="004A1B75"/>
    <w:rsid w:val="004C4BC0"/>
    <w:rsid w:val="0050381F"/>
    <w:rsid w:val="005044FD"/>
    <w:rsid w:val="005069A6"/>
    <w:rsid w:val="005143CE"/>
    <w:rsid w:val="00515A41"/>
    <w:rsid w:val="00515F8C"/>
    <w:rsid w:val="005471B8"/>
    <w:rsid w:val="005547AA"/>
    <w:rsid w:val="00561A3E"/>
    <w:rsid w:val="00561C1E"/>
    <w:rsid w:val="005712AC"/>
    <w:rsid w:val="00576B13"/>
    <w:rsid w:val="00586529"/>
    <w:rsid w:val="00586BA3"/>
    <w:rsid w:val="0059254E"/>
    <w:rsid w:val="00596016"/>
    <w:rsid w:val="005A04A6"/>
    <w:rsid w:val="005A4A9C"/>
    <w:rsid w:val="005A65D3"/>
    <w:rsid w:val="005B0AF5"/>
    <w:rsid w:val="005B5E36"/>
    <w:rsid w:val="005B662F"/>
    <w:rsid w:val="005D38B6"/>
    <w:rsid w:val="005D75B8"/>
    <w:rsid w:val="005F2300"/>
    <w:rsid w:val="00631D9A"/>
    <w:rsid w:val="00635535"/>
    <w:rsid w:val="00637FF9"/>
    <w:rsid w:val="0065156A"/>
    <w:rsid w:val="0065320F"/>
    <w:rsid w:val="00661BEA"/>
    <w:rsid w:val="006620AF"/>
    <w:rsid w:val="006911E1"/>
    <w:rsid w:val="00692EDE"/>
    <w:rsid w:val="00694B0A"/>
    <w:rsid w:val="006A3D00"/>
    <w:rsid w:val="006B2BC0"/>
    <w:rsid w:val="006B6026"/>
    <w:rsid w:val="006C086A"/>
    <w:rsid w:val="006F2A97"/>
    <w:rsid w:val="006F78F2"/>
    <w:rsid w:val="00701C87"/>
    <w:rsid w:val="007063B3"/>
    <w:rsid w:val="0070678B"/>
    <w:rsid w:val="007138D4"/>
    <w:rsid w:val="00714E43"/>
    <w:rsid w:val="00722513"/>
    <w:rsid w:val="007369CB"/>
    <w:rsid w:val="007513A3"/>
    <w:rsid w:val="00756430"/>
    <w:rsid w:val="00770CF0"/>
    <w:rsid w:val="00771D57"/>
    <w:rsid w:val="00777E95"/>
    <w:rsid w:val="0078433C"/>
    <w:rsid w:val="007858F6"/>
    <w:rsid w:val="00787B52"/>
    <w:rsid w:val="007A5E84"/>
    <w:rsid w:val="007B388E"/>
    <w:rsid w:val="007B52FF"/>
    <w:rsid w:val="007B5DC5"/>
    <w:rsid w:val="007C054A"/>
    <w:rsid w:val="007C3D8D"/>
    <w:rsid w:val="007D005C"/>
    <w:rsid w:val="007D0CE4"/>
    <w:rsid w:val="007D5595"/>
    <w:rsid w:val="007E74B4"/>
    <w:rsid w:val="00802C96"/>
    <w:rsid w:val="008112C5"/>
    <w:rsid w:val="00817933"/>
    <w:rsid w:val="00843F6C"/>
    <w:rsid w:val="00845450"/>
    <w:rsid w:val="00852246"/>
    <w:rsid w:val="0086138F"/>
    <w:rsid w:val="00870F98"/>
    <w:rsid w:val="00876696"/>
    <w:rsid w:val="0089350E"/>
    <w:rsid w:val="0089429F"/>
    <w:rsid w:val="00897D6C"/>
    <w:rsid w:val="008A6ED4"/>
    <w:rsid w:val="008A7D9E"/>
    <w:rsid w:val="008D5C40"/>
    <w:rsid w:val="008F367E"/>
    <w:rsid w:val="00913E37"/>
    <w:rsid w:val="00922B2E"/>
    <w:rsid w:val="00923D8A"/>
    <w:rsid w:val="00943C56"/>
    <w:rsid w:val="00956F1F"/>
    <w:rsid w:val="00974D4E"/>
    <w:rsid w:val="00981742"/>
    <w:rsid w:val="00981A41"/>
    <w:rsid w:val="009863C3"/>
    <w:rsid w:val="009A452D"/>
    <w:rsid w:val="009A68B5"/>
    <w:rsid w:val="009C0569"/>
    <w:rsid w:val="009D7B3D"/>
    <w:rsid w:val="009F0307"/>
    <w:rsid w:val="009F08D7"/>
    <w:rsid w:val="009F27F8"/>
    <w:rsid w:val="00A03C08"/>
    <w:rsid w:val="00A270D2"/>
    <w:rsid w:val="00A35027"/>
    <w:rsid w:val="00A4248B"/>
    <w:rsid w:val="00A4509C"/>
    <w:rsid w:val="00A45D46"/>
    <w:rsid w:val="00A60688"/>
    <w:rsid w:val="00A70C2E"/>
    <w:rsid w:val="00A851BC"/>
    <w:rsid w:val="00A87741"/>
    <w:rsid w:val="00A943AF"/>
    <w:rsid w:val="00AA0BE3"/>
    <w:rsid w:val="00AA31C8"/>
    <w:rsid w:val="00AA33AC"/>
    <w:rsid w:val="00AB20C9"/>
    <w:rsid w:val="00AB7FF3"/>
    <w:rsid w:val="00AC0D9E"/>
    <w:rsid w:val="00AC515D"/>
    <w:rsid w:val="00AC54E7"/>
    <w:rsid w:val="00AE2957"/>
    <w:rsid w:val="00AE5C76"/>
    <w:rsid w:val="00AF1476"/>
    <w:rsid w:val="00B06BB6"/>
    <w:rsid w:val="00B12076"/>
    <w:rsid w:val="00B15BB7"/>
    <w:rsid w:val="00B30C73"/>
    <w:rsid w:val="00B44256"/>
    <w:rsid w:val="00B51D8D"/>
    <w:rsid w:val="00B523C5"/>
    <w:rsid w:val="00B52FC5"/>
    <w:rsid w:val="00B5462E"/>
    <w:rsid w:val="00B6728A"/>
    <w:rsid w:val="00B76778"/>
    <w:rsid w:val="00BC5CD4"/>
    <w:rsid w:val="00BD2383"/>
    <w:rsid w:val="00BD27AD"/>
    <w:rsid w:val="00BF0047"/>
    <w:rsid w:val="00BF0EB1"/>
    <w:rsid w:val="00BF2715"/>
    <w:rsid w:val="00BF49B6"/>
    <w:rsid w:val="00BF6E6E"/>
    <w:rsid w:val="00C05EB6"/>
    <w:rsid w:val="00C139FE"/>
    <w:rsid w:val="00C14CB2"/>
    <w:rsid w:val="00C2098D"/>
    <w:rsid w:val="00C239D8"/>
    <w:rsid w:val="00C23EDF"/>
    <w:rsid w:val="00C4391D"/>
    <w:rsid w:val="00C4523D"/>
    <w:rsid w:val="00C46232"/>
    <w:rsid w:val="00C557A5"/>
    <w:rsid w:val="00C6490A"/>
    <w:rsid w:val="00C76E08"/>
    <w:rsid w:val="00C828C4"/>
    <w:rsid w:val="00C87905"/>
    <w:rsid w:val="00C9772E"/>
    <w:rsid w:val="00CA59BC"/>
    <w:rsid w:val="00CB0745"/>
    <w:rsid w:val="00CB23EC"/>
    <w:rsid w:val="00CB344B"/>
    <w:rsid w:val="00CB785B"/>
    <w:rsid w:val="00CC250D"/>
    <w:rsid w:val="00CE1351"/>
    <w:rsid w:val="00CE28C4"/>
    <w:rsid w:val="00CF1E9C"/>
    <w:rsid w:val="00CF5283"/>
    <w:rsid w:val="00CF785D"/>
    <w:rsid w:val="00D13AB4"/>
    <w:rsid w:val="00D141A7"/>
    <w:rsid w:val="00D16EDC"/>
    <w:rsid w:val="00D176DD"/>
    <w:rsid w:val="00D322C5"/>
    <w:rsid w:val="00D34834"/>
    <w:rsid w:val="00D52701"/>
    <w:rsid w:val="00D60EA8"/>
    <w:rsid w:val="00D65078"/>
    <w:rsid w:val="00D942A8"/>
    <w:rsid w:val="00D96573"/>
    <w:rsid w:val="00DB6346"/>
    <w:rsid w:val="00DD3AFD"/>
    <w:rsid w:val="00DD4D4A"/>
    <w:rsid w:val="00DD6C35"/>
    <w:rsid w:val="00DE50C2"/>
    <w:rsid w:val="00E0766C"/>
    <w:rsid w:val="00E20D20"/>
    <w:rsid w:val="00E21B7D"/>
    <w:rsid w:val="00E64582"/>
    <w:rsid w:val="00E7028A"/>
    <w:rsid w:val="00E710DD"/>
    <w:rsid w:val="00E74F54"/>
    <w:rsid w:val="00E80C55"/>
    <w:rsid w:val="00E8550C"/>
    <w:rsid w:val="00EA265B"/>
    <w:rsid w:val="00EA2C5A"/>
    <w:rsid w:val="00EB7E76"/>
    <w:rsid w:val="00EC028E"/>
    <w:rsid w:val="00EC214C"/>
    <w:rsid w:val="00ED350F"/>
    <w:rsid w:val="00ED6D7B"/>
    <w:rsid w:val="00EE5FD3"/>
    <w:rsid w:val="00EE5FE4"/>
    <w:rsid w:val="00EE70F8"/>
    <w:rsid w:val="00EF7388"/>
    <w:rsid w:val="00F12364"/>
    <w:rsid w:val="00F36954"/>
    <w:rsid w:val="00F43100"/>
    <w:rsid w:val="00F54657"/>
    <w:rsid w:val="00F6170F"/>
    <w:rsid w:val="00F70161"/>
    <w:rsid w:val="00F77DB9"/>
    <w:rsid w:val="00FB4041"/>
    <w:rsid w:val="00FC7EAE"/>
    <w:rsid w:val="00FE78EF"/>
    <w:rsid w:val="00FF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639C3"/>
  <w15:chartTrackingRefBased/>
  <w15:docId w15:val="{71FF6CCF-DA19-403E-8568-05FD97D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5D5"/>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05D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81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742"/>
    <w:rPr>
      <w:lang w:val="en-CA"/>
    </w:rPr>
  </w:style>
  <w:style w:type="paragraph" w:styleId="Footer">
    <w:name w:val="footer"/>
    <w:basedOn w:val="Normal"/>
    <w:link w:val="FooterChar"/>
    <w:uiPriority w:val="99"/>
    <w:unhideWhenUsed/>
    <w:rsid w:val="00981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742"/>
    <w:rPr>
      <w:lang w:val="en-CA"/>
    </w:rPr>
  </w:style>
  <w:style w:type="table" w:styleId="TableGrid">
    <w:name w:val="Table Grid"/>
    <w:basedOn w:val="TableNormal"/>
    <w:uiPriority w:val="39"/>
    <w:rsid w:val="00897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13A3"/>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character" w:styleId="Hyperlink">
    <w:name w:val="Hyperlink"/>
    <w:basedOn w:val="DefaultParagraphFont"/>
    <w:uiPriority w:val="99"/>
    <w:unhideWhenUsed/>
    <w:rsid w:val="007513A3"/>
    <w:rPr>
      <w:color w:val="0563C1" w:themeColor="hyperlink"/>
      <w:u w:val="single"/>
    </w:rPr>
  </w:style>
  <w:style w:type="character" w:styleId="UnresolvedMention">
    <w:name w:val="Unresolved Mention"/>
    <w:basedOn w:val="DefaultParagraphFont"/>
    <w:uiPriority w:val="99"/>
    <w:semiHidden/>
    <w:unhideWhenUsed/>
    <w:rsid w:val="007513A3"/>
    <w:rPr>
      <w:color w:val="605E5C"/>
      <w:shd w:val="clear" w:color="auto" w:fill="E1DFDD"/>
    </w:rPr>
  </w:style>
  <w:style w:type="paragraph" w:customStyle="1" w:styleId="EndNoteBibliographyTitle">
    <w:name w:val="EndNote Bibliography Title"/>
    <w:basedOn w:val="Normal"/>
    <w:link w:val="EndNoteBibliographyTitleChar"/>
    <w:rsid w:val="008A6ED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A6ED4"/>
    <w:rPr>
      <w:rFonts w:ascii="Calibri" w:hAnsi="Calibri" w:cs="Calibri"/>
      <w:noProof/>
      <w:lang w:val="en-CA"/>
    </w:rPr>
  </w:style>
  <w:style w:type="paragraph" w:customStyle="1" w:styleId="EndNoteBibliography">
    <w:name w:val="EndNote Bibliography"/>
    <w:basedOn w:val="Normal"/>
    <w:link w:val="EndNoteBibliographyChar"/>
    <w:rsid w:val="008A6ED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A6ED4"/>
    <w:rPr>
      <w:rFonts w:ascii="Calibri" w:hAnsi="Calibri" w:cs="Calibri"/>
      <w:noProof/>
      <w:lang w:val="en-CA"/>
    </w:rPr>
  </w:style>
  <w:style w:type="paragraph" w:styleId="ListParagraph">
    <w:name w:val="List Paragraph"/>
    <w:basedOn w:val="Normal"/>
    <w:uiPriority w:val="34"/>
    <w:qFormat/>
    <w:rsid w:val="00870F98"/>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51106">
      <w:bodyDiv w:val="1"/>
      <w:marLeft w:val="0"/>
      <w:marRight w:val="0"/>
      <w:marTop w:val="0"/>
      <w:marBottom w:val="0"/>
      <w:divBdr>
        <w:top w:val="none" w:sz="0" w:space="0" w:color="auto"/>
        <w:left w:val="none" w:sz="0" w:space="0" w:color="auto"/>
        <w:bottom w:val="none" w:sz="0" w:space="0" w:color="auto"/>
        <w:right w:val="none" w:sz="0" w:space="0" w:color="auto"/>
      </w:divBdr>
    </w:div>
    <w:div w:id="1899901987">
      <w:bodyDiv w:val="1"/>
      <w:marLeft w:val="0"/>
      <w:marRight w:val="0"/>
      <w:marTop w:val="0"/>
      <w:marBottom w:val="0"/>
      <w:divBdr>
        <w:top w:val="none" w:sz="0" w:space="0" w:color="auto"/>
        <w:left w:val="none" w:sz="0" w:space="0" w:color="auto"/>
        <w:bottom w:val="none" w:sz="0" w:space="0" w:color="auto"/>
        <w:right w:val="none" w:sz="0" w:space="0" w:color="auto"/>
      </w:divBdr>
    </w:div>
    <w:div w:id="207808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A953D-638A-4E48-9050-E5A99C35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51</Pages>
  <Words>19591</Words>
  <Characters>99134</Characters>
  <Application>Microsoft Office Word</Application>
  <DocSecurity>0</DocSecurity>
  <Lines>6608</Lines>
  <Paragraphs>3491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Jiawen (Fred) Deng</dc:creator>
  <cp:keywords/>
  <dc:description/>
  <cp:lastModifiedBy>Jiawen (Fred) Deng</cp:lastModifiedBy>
  <cp:revision>407</cp:revision>
  <dcterms:created xsi:type="dcterms:W3CDTF">2021-03-21T04:27:00Z</dcterms:created>
  <dcterms:modified xsi:type="dcterms:W3CDTF">2021-10-23T18:09:00Z</dcterms:modified>
</cp:coreProperties>
</file>