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1"/>
        <w:tblpPr w:leftFromText="180" w:rightFromText="180" w:vertAnchor="page" w:horzAnchor="margin" w:tblpXSpec="center" w:tblpY="415"/>
        <w:tblW w:w="14963" w:type="dxa"/>
        <w:tblLook w:val="04A0" w:firstRow="1" w:lastRow="0" w:firstColumn="1" w:lastColumn="0" w:noHBand="0" w:noVBand="1"/>
      </w:tblPr>
      <w:tblGrid>
        <w:gridCol w:w="4140"/>
        <w:gridCol w:w="2340"/>
        <w:gridCol w:w="1800"/>
        <w:gridCol w:w="2160"/>
        <w:gridCol w:w="2070"/>
        <w:gridCol w:w="2453"/>
      </w:tblGrid>
      <w:tr w:rsidR="00ED7CCD" w:rsidRPr="00ED7CCD" w14:paraId="4B93C08D" w14:textId="77777777" w:rsidTr="00237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2E50FD3" w14:textId="77777777" w:rsidR="00ED7CCD" w:rsidRPr="00ED7CCD" w:rsidRDefault="00ED7CCD" w:rsidP="00ED7CCD">
            <w:pPr>
              <w:rPr>
                <w:rFonts w:ascii="Times Roman" w:hAnsi="Times Roman" w:cs="Calibri"/>
                <w:color w:val="000000" w:themeColor="text1"/>
              </w:rPr>
            </w:pPr>
            <w:r w:rsidRPr="00ED7CCD">
              <w:rPr>
                <w:rFonts w:ascii="Times Roman" w:hAnsi="Times Roman" w:cs="Calibri"/>
                <w:color w:val="000000" w:themeColor="text1"/>
              </w:rPr>
              <w:t>Patient Characteristics</w:t>
            </w:r>
          </w:p>
        </w:tc>
        <w:tc>
          <w:tcPr>
            <w:tcW w:w="2340" w:type="dxa"/>
            <w:noWrap/>
            <w:hideMark/>
          </w:tcPr>
          <w:p w14:paraId="089CF071" w14:textId="77777777" w:rsidR="00ED7CCD" w:rsidRPr="00ED7CCD" w:rsidRDefault="00ED7CCD" w:rsidP="00ED7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 w:themeColor="text1"/>
              </w:rPr>
            </w:pPr>
            <w:r w:rsidRPr="00ED7CCD">
              <w:rPr>
                <w:rFonts w:ascii="Times Roman" w:hAnsi="Times Roman" w:cs="Calibri"/>
                <w:color w:val="000000" w:themeColor="text1"/>
              </w:rPr>
              <w:t xml:space="preserve">   </w:t>
            </w:r>
          </w:p>
        </w:tc>
        <w:tc>
          <w:tcPr>
            <w:tcW w:w="1800" w:type="dxa"/>
            <w:noWrap/>
            <w:hideMark/>
          </w:tcPr>
          <w:p w14:paraId="07C0C9EA" w14:textId="3F62F9E1" w:rsidR="00ED7CCD" w:rsidRPr="00ED7CCD" w:rsidRDefault="001A4FC6" w:rsidP="00ED7CC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 w:themeColor="text1"/>
              </w:rPr>
            </w:pPr>
            <w:r>
              <w:rPr>
                <w:rFonts w:ascii="Times Roman" w:hAnsi="Times Roman" w:cs="Calibri"/>
                <w:color w:val="000000" w:themeColor="text1"/>
              </w:rPr>
              <w:t>Control</w:t>
            </w:r>
          </w:p>
        </w:tc>
        <w:tc>
          <w:tcPr>
            <w:tcW w:w="2160" w:type="dxa"/>
            <w:noWrap/>
            <w:hideMark/>
          </w:tcPr>
          <w:p w14:paraId="0A0EC597" w14:textId="4A446BA0" w:rsidR="00ED7CCD" w:rsidRPr="00ED7CCD" w:rsidRDefault="001A4FC6" w:rsidP="00ED7CC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 w:themeColor="text1"/>
              </w:rPr>
            </w:pPr>
            <w:r>
              <w:rPr>
                <w:rFonts w:ascii="Times Roman" w:hAnsi="Times Roman" w:cs="Calibri"/>
                <w:color w:val="000000" w:themeColor="text1"/>
              </w:rPr>
              <w:t>HTN</w:t>
            </w:r>
          </w:p>
        </w:tc>
        <w:tc>
          <w:tcPr>
            <w:tcW w:w="2070" w:type="dxa"/>
            <w:noWrap/>
            <w:hideMark/>
          </w:tcPr>
          <w:p w14:paraId="73BEF271" w14:textId="7472EDC6" w:rsidR="00ED7CCD" w:rsidRPr="00ED7CCD" w:rsidRDefault="001A4FC6" w:rsidP="00ED7CC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 w:themeColor="text1"/>
              </w:rPr>
            </w:pPr>
            <w:r>
              <w:rPr>
                <w:rFonts w:ascii="Times Roman" w:hAnsi="Times Roman" w:cs="Calibri"/>
                <w:color w:val="000000" w:themeColor="text1"/>
              </w:rPr>
              <w:t xml:space="preserve">HTN + </w:t>
            </w:r>
            <w:proofErr w:type="spellStart"/>
            <w:r>
              <w:rPr>
                <w:rFonts w:ascii="Times Roman" w:hAnsi="Times Roman" w:cs="Calibri"/>
                <w:color w:val="000000" w:themeColor="text1"/>
              </w:rPr>
              <w:t>cDM</w:t>
            </w:r>
            <w:proofErr w:type="spellEnd"/>
          </w:p>
        </w:tc>
        <w:tc>
          <w:tcPr>
            <w:tcW w:w="2453" w:type="dxa"/>
            <w:noWrap/>
            <w:hideMark/>
          </w:tcPr>
          <w:p w14:paraId="7F67C8EA" w14:textId="4E419DB8" w:rsidR="00ED7CCD" w:rsidRPr="00ED7CCD" w:rsidRDefault="00ED7CCD" w:rsidP="00ED7CC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 w:themeColor="text1"/>
              </w:rPr>
            </w:pPr>
            <w:r w:rsidRPr="00ED7CCD">
              <w:rPr>
                <w:rFonts w:ascii="Times Roman" w:hAnsi="Times Roman" w:cs="Calibri"/>
                <w:color w:val="000000" w:themeColor="text1"/>
              </w:rPr>
              <w:t xml:space="preserve">HTN + </w:t>
            </w:r>
            <w:proofErr w:type="spellStart"/>
            <w:r w:rsidRPr="00ED7CCD">
              <w:rPr>
                <w:rFonts w:ascii="Times Roman" w:hAnsi="Times Roman" w:cs="Calibri"/>
                <w:color w:val="000000" w:themeColor="text1"/>
              </w:rPr>
              <w:t>u</w:t>
            </w:r>
            <w:r w:rsidR="00EE4865">
              <w:rPr>
                <w:rFonts w:ascii="Times Roman" w:hAnsi="Times Roman" w:cs="Calibri"/>
                <w:color w:val="000000" w:themeColor="text1"/>
              </w:rPr>
              <w:t>nc</w:t>
            </w:r>
            <w:r w:rsidR="001A4FC6">
              <w:rPr>
                <w:rFonts w:ascii="Times Roman" w:hAnsi="Times Roman" w:cs="Calibri"/>
                <w:color w:val="000000" w:themeColor="text1"/>
              </w:rPr>
              <w:t>DM</w:t>
            </w:r>
            <w:proofErr w:type="spellEnd"/>
          </w:p>
        </w:tc>
      </w:tr>
      <w:tr w:rsidR="00ED7CCD" w:rsidRPr="00ED7CCD" w14:paraId="1B4AFB75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7E4ED1B0" w14:textId="77777777" w:rsidR="00ED7CCD" w:rsidRPr="00ED7CCD" w:rsidRDefault="00ED7CCD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Age (years)</w:t>
            </w:r>
          </w:p>
        </w:tc>
        <w:tc>
          <w:tcPr>
            <w:tcW w:w="2340" w:type="dxa"/>
            <w:noWrap/>
            <w:hideMark/>
          </w:tcPr>
          <w:p w14:paraId="30CF3F6E" w14:textId="77777777" w:rsidR="00ED7CCD" w:rsidRPr="00ED7CCD" w:rsidRDefault="00ED7CCD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19C1276B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56.5 ± 12.0</w:t>
            </w:r>
          </w:p>
        </w:tc>
        <w:tc>
          <w:tcPr>
            <w:tcW w:w="2160" w:type="dxa"/>
            <w:noWrap/>
            <w:hideMark/>
          </w:tcPr>
          <w:p w14:paraId="22120026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62.8 ± 10.7</w:t>
            </w:r>
          </w:p>
        </w:tc>
        <w:tc>
          <w:tcPr>
            <w:tcW w:w="2070" w:type="dxa"/>
            <w:noWrap/>
            <w:hideMark/>
          </w:tcPr>
          <w:p w14:paraId="279C8833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73.8 ± 7.9</w:t>
            </w:r>
          </w:p>
        </w:tc>
        <w:tc>
          <w:tcPr>
            <w:tcW w:w="2453" w:type="dxa"/>
            <w:noWrap/>
            <w:hideMark/>
          </w:tcPr>
          <w:p w14:paraId="3B21D090" w14:textId="1A110673" w:rsidR="00ED7CCD" w:rsidRPr="00ED7CCD" w:rsidRDefault="00036C0B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ED7CCD"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="00ED7CCD"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="00ED7CCD"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</w:tr>
      <w:tr w:rsidR="00ED7CCD" w:rsidRPr="00ED7CCD" w14:paraId="67E607A5" w14:textId="77777777" w:rsidTr="00237F0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269D747F" w14:textId="77777777" w:rsidR="00ED7CCD" w:rsidRPr="00ED7CCD" w:rsidRDefault="00ED7CCD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Gender (Male)</w:t>
            </w:r>
          </w:p>
        </w:tc>
        <w:tc>
          <w:tcPr>
            <w:tcW w:w="2340" w:type="dxa"/>
            <w:noWrap/>
            <w:hideMark/>
          </w:tcPr>
          <w:p w14:paraId="018B006F" w14:textId="77777777" w:rsidR="00ED7CCD" w:rsidRPr="00ED7CCD" w:rsidRDefault="00ED7CCD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4C9C6310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75%</w:t>
            </w:r>
          </w:p>
        </w:tc>
        <w:tc>
          <w:tcPr>
            <w:tcW w:w="2160" w:type="dxa"/>
            <w:noWrap/>
            <w:hideMark/>
          </w:tcPr>
          <w:p w14:paraId="26913442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100%</w:t>
            </w:r>
          </w:p>
        </w:tc>
        <w:tc>
          <w:tcPr>
            <w:tcW w:w="2070" w:type="dxa"/>
            <w:noWrap/>
            <w:hideMark/>
          </w:tcPr>
          <w:p w14:paraId="2B8E85F2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50%</w:t>
            </w:r>
          </w:p>
        </w:tc>
        <w:tc>
          <w:tcPr>
            <w:tcW w:w="2453" w:type="dxa"/>
            <w:noWrap/>
            <w:hideMark/>
          </w:tcPr>
          <w:p w14:paraId="15B550B6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50%</w:t>
            </w:r>
          </w:p>
        </w:tc>
      </w:tr>
      <w:tr w:rsidR="001C49BD" w:rsidRPr="00ED7CCD" w14:paraId="5F45062A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305B92CB" w14:textId="1E1DEB37" w:rsidR="001C49BD" w:rsidRPr="001C49BD" w:rsidRDefault="001C49BD" w:rsidP="00ED7C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BMI (kg/m</w:t>
            </w:r>
            <w:r>
              <w:rPr>
                <w:rFonts w:ascii="Times Roman" w:hAnsi="Times Roman" w:cs="Calibri"/>
                <w:color w:val="000000"/>
                <w:vertAlign w:val="superscript"/>
              </w:rPr>
              <w:t>2</w:t>
            </w:r>
            <w:r>
              <w:rPr>
                <w:rFonts w:ascii="Times Roman" w:hAnsi="Times Roman" w:cs="Calibri"/>
                <w:color w:val="000000"/>
              </w:rPr>
              <w:t>)</w:t>
            </w:r>
          </w:p>
        </w:tc>
        <w:tc>
          <w:tcPr>
            <w:tcW w:w="2340" w:type="dxa"/>
            <w:noWrap/>
          </w:tcPr>
          <w:p w14:paraId="441B301E" w14:textId="77777777" w:rsidR="001C49BD" w:rsidRPr="00ED7CCD" w:rsidRDefault="001C49BD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</w:tcPr>
          <w:p w14:paraId="6211B57B" w14:textId="673EE66F" w:rsidR="001C49BD" w:rsidRPr="00ED7CCD" w:rsidRDefault="001C49B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29.9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4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 xml:space="preserve">9 </w:t>
            </w:r>
          </w:p>
        </w:tc>
        <w:tc>
          <w:tcPr>
            <w:tcW w:w="2160" w:type="dxa"/>
            <w:noWrap/>
          </w:tcPr>
          <w:p w14:paraId="5C6C0D91" w14:textId="69B0FD6A" w:rsidR="001C49BD" w:rsidRPr="00ED7CCD" w:rsidRDefault="002A7840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31.</w:t>
            </w:r>
            <w:r w:rsidRPr="00ED7CCD">
              <w:rPr>
                <w:rFonts w:ascii="Times Roman" w:hAnsi="Times Roman" w:cs="Calibri"/>
                <w:color w:val="000000"/>
              </w:rPr>
              <w:t xml:space="preserve">5 ± 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2070" w:type="dxa"/>
            <w:noWrap/>
          </w:tcPr>
          <w:p w14:paraId="3851645E" w14:textId="6FC34C31" w:rsidR="001C49BD" w:rsidRPr="00ED7CCD" w:rsidRDefault="002A7840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5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2453" w:type="dxa"/>
            <w:noWrap/>
          </w:tcPr>
          <w:p w14:paraId="25844B2F" w14:textId="6AE3AEB0" w:rsidR="001C49BD" w:rsidRPr="00ED7CCD" w:rsidRDefault="002A7840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6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</w:tr>
      <w:tr w:rsidR="001C49BD" w:rsidRPr="00ED7CCD" w14:paraId="67CE263E" w14:textId="77777777" w:rsidTr="00237F0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7EC02140" w14:textId="7497A6D9" w:rsidR="00ED7CCD" w:rsidRPr="00ED7CCD" w:rsidRDefault="00ED7CCD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Operation</w:t>
            </w:r>
            <w:r>
              <w:rPr>
                <w:rFonts w:ascii="Times Roman" w:hAnsi="Times Roman" w:cs="Calibri"/>
                <w:color w:val="000000"/>
              </w:rPr>
              <w:t xml:space="preserve"> (%)</w:t>
            </w:r>
          </w:p>
        </w:tc>
        <w:tc>
          <w:tcPr>
            <w:tcW w:w="2340" w:type="dxa"/>
            <w:noWrap/>
            <w:hideMark/>
          </w:tcPr>
          <w:p w14:paraId="2BC88C10" w14:textId="77777777" w:rsidR="00ED7CCD" w:rsidRPr="00ED7CCD" w:rsidRDefault="00ED7CCD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47B2065F" w14:textId="77777777" w:rsidR="00ED7CCD" w:rsidRPr="00ED7CCD" w:rsidRDefault="00ED7CCD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13AB4C12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2D92150C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14:paraId="583E4446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5A58" w:rsidRPr="00ED7CCD" w14:paraId="1F22FB47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A9DF92E" w14:textId="77777777" w:rsidR="00ED7CCD" w:rsidRPr="00ED7CCD" w:rsidRDefault="00ED7CCD" w:rsidP="00ED7C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496D3FB0" w14:textId="77777777" w:rsidR="00ED7CCD" w:rsidRPr="00ED7CCD" w:rsidRDefault="00ED7CCD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CABG</w:t>
            </w:r>
          </w:p>
        </w:tc>
        <w:tc>
          <w:tcPr>
            <w:tcW w:w="1800" w:type="dxa"/>
            <w:noWrap/>
            <w:hideMark/>
          </w:tcPr>
          <w:p w14:paraId="7F3124F1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25%</w:t>
            </w:r>
          </w:p>
        </w:tc>
        <w:tc>
          <w:tcPr>
            <w:tcW w:w="2160" w:type="dxa"/>
            <w:noWrap/>
            <w:hideMark/>
          </w:tcPr>
          <w:p w14:paraId="1B6321DF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100%</w:t>
            </w:r>
          </w:p>
        </w:tc>
        <w:tc>
          <w:tcPr>
            <w:tcW w:w="2070" w:type="dxa"/>
            <w:noWrap/>
            <w:hideMark/>
          </w:tcPr>
          <w:p w14:paraId="45172647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100%</w:t>
            </w:r>
          </w:p>
        </w:tc>
        <w:tc>
          <w:tcPr>
            <w:tcW w:w="2453" w:type="dxa"/>
            <w:noWrap/>
            <w:hideMark/>
          </w:tcPr>
          <w:p w14:paraId="24244976" w14:textId="6C5294B8" w:rsidR="00ED7CCD" w:rsidRPr="00ED7CCD" w:rsidRDefault="00036C0B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ED7CCD" w:rsidRPr="00ED7CCD">
              <w:rPr>
                <w:rFonts w:ascii="Times Roman" w:hAnsi="Times Roman" w:cs="Calibri"/>
                <w:color w:val="000000"/>
              </w:rPr>
              <w:t>5%</w:t>
            </w:r>
          </w:p>
        </w:tc>
      </w:tr>
      <w:tr w:rsidR="00237F09" w:rsidRPr="00ED7CCD" w14:paraId="645A0777" w14:textId="77777777" w:rsidTr="00237F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1C0E8A3E" w14:textId="77777777" w:rsidR="00ED7CCD" w:rsidRPr="00ED7CCD" w:rsidRDefault="00ED7CCD" w:rsidP="00ED7CCD">
            <w:pPr>
              <w:jc w:val="right"/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340" w:type="dxa"/>
            <w:noWrap/>
            <w:hideMark/>
          </w:tcPr>
          <w:p w14:paraId="74DA2FE2" w14:textId="77777777" w:rsidR="00ED7CCD" w:rsidRPr="00ED7CCD" w:rsidRDefault="00ED7CCD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CABG + Other</w:t>
            </w:r>
          </w:p>
        </w:tc>
        <w:tc>
          <w:tcPr>
            <w:tcW w:w="1800" w:type="dxa"/>
            <w:noWrap/>
            <w:hideMark/>
          </w:tcPr>
          <w:p w14:paraId="716BD641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0%</w:t>
            </w:r>
          </w:p>
        </w:tc>
        <w:tc>
          <w:tcPr>
            <w:tcW w:w="2160" w:type="dxa"/>
            <w:noWrap/>
            <w:hideMark/>
          </w:tcPr>
          <w:p w14:paraId="51075DD8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0%</w:t>
            </w:r>
          </w:p>
        </w:tc>
        <w:tc>
          <w:tcPr>
            <w:tcW w:w="2070" w:type="dxa"/>
            <w:noWrap/>
            <w:hideMark/>
          </w:tcPr>
          <w:p w14:paraId="22A80668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0%</w:t>
            </w:r>
          </w:p>
        </w:tc>
        <w:tc>
          <w:tcPr>
            <w:tcW w:w="2453" w:type="dxa"/>
            <w:noWrap/>
            <w:hideMark/>
          </w:tcPr>
          <w:p w14:paraId="230A7C94" w14:textId="6B8ABDA1" w:rsidR="00ED7CCD" w:rsidRPr="00ED7CCD" w:rsidRDefault="00036C0B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ED7CCD" w:rsidRPr="00ED7CCD">
              <w:rPr>
                <w:rFonts w:ascii="Times Roman" w:hAnsi="Times Roman" w:cs="Calibri"/>
                <w:color w:val="000000"/>
              </w:rPr>
              <w:t>5%</w:t>
            </w:r>
          </w:p>
        </w:tc>
      </w:tr>
      <w:tr w:rsidR="00425A58" w:rsidRPr="00ED7CCD" w14:paraId="2C291979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CDD47EE" w14:textId="77777777" w:rsidR="00ED7CCD" w:rsidRPr="00ED7CCD" w:rsidRDefault="00ED7CCD" w:rsidP="00ED7CCD">
            <w:pPr>
              <w:jc w:val="right"/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340" w:type="dxa"/>
            <w:noWrap/>
            <w:hideMark/>
          </w:tcPr>
          <w:p w14:paraId="001D5E4A" w14:textId="77777777" w:rsidR="00ED7CCD" w:rsidRPr="00ED7CCD" w:rsidRDefault="00ED7CCD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Valve Surgery</w:t>
            </w:r>
          </w:p>
        </w:tc>
        <w:tc>
          <w:tcPr>
            <w:tcW w:w="1800" w:type="dxa"/>
            <w:noWrap/>
            <w:hideMark/>
          </w:tcPr>
          <w:p w14:paraId="01B6F4DC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75%</w:t>
            </w:r>
          </w:p>
        </w:tc>
        <w:tc>
          <w:tcPr>
            <w:tcW w:w="2160" w:type="dxa"/>
            <w:noWrap/>
            <w:hideMark/>
          </w:tcPr>
          <w:p w14:paraId="62DC4355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0%</w:t>
            </w:r>
          </w:p>
        </w:tc>
        <w:tc>
          <w:tcPr>
            <w:tcW w:w="2070" w:type="dxa"/>
            <w:noWrap/>
            <w:hideMark/>
          </w:tcPr>
          <w:p w14:paraId="371010EC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0%</w:t>
            </w:r>
          </w:p>
        </w:tc>
        <w:tc>
          <w:tcPr>
            <w:tcW w:w="2453" w:type="dxa"/>
            <w:noWrap/>
            <w:hideMark/>
          </w:tcPr>
          <w:p w14:paraId="7E660DB7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0%</w:t>
            </w:r>
          </w:p>
        </w:tc>
      </w:tr>
      <w:tr w:rsidR="00237F09" w:rsidRPr="00ED7CCD" w14:paraId="42E8A398" w14:textId="77777777" w:rsidTr="00237F0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FC2F154" w14:textId="77777777" w:rsidR="00ED7CCD" w:rsidRPr="00ED7CCD" w:rsidRDefault="00ED7CCD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Hemoglobin A1c (%)</w:t>
            </w:r>
          </w:p>
        </w:tc>
        <w:tc>
          <w:tcPr>
            <w:tcW w:w="2340" w:type="dxa"/>
            <w:noWrap/>
            <w:hideMark/>
          </w:tcPr>
          <w:p w14:paraId="34B0EA19" w14:textId="77777777" w:rsidR="00ED7CCD" w:rsidRPr="00ED7CCD" w:rsidRDefault="00ED7CCD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02119EF9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5.7 ± 0.5</w:t>
            </w:r>
          </w:p>
        </w:tc>
        <w:tc>
          <w:tcPr>
            <w:tcW w:w="2160" w:type="dxa"/>
            <w:noWrap/>
            <w:hideMark/>
          </w:tcPr>
          <w:p w14:paraId="790C5A6B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5.7 ± 0.3</w:t>
            </w:r>
          </w:p>
        </w:tc>
        <w:tc>
          <w:tcPr>
            <w:tcW w:w="2070" w:type="dxa"/>
            <w:noWrap/>
            <w:hideMark/>
          </w:tcPr>
          <w:p w14:paraId="69F5C244" w14:textId="77777777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6.4 ± 0.4</w:t>
            </w:r>
          </w:p>
        </w:tc>
        <w:tc>
          <w:tcPr>
            <w:tcW w:w="2453" w:type="dxa"/>
            <w:noWrap/>
            <w:hideMark/>
          </w:tcPr>
          <w:p w14:paraId="142AA42A" w14:textId="2FE23860" w:rsidR="00ED7CCD" w:rsidRPr="00ED7CCD" w:rsidRDefault="00ED7CCD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8.</w:t>
            </w:r>
            <w:r w:rsidR="00036C0B">
              <w:rPr>
                <w:rFonts w:ascii="Times Roman" w:hAnsi="Times Roman" w:cs="Calibri"/>
                <w:color w:val="000000"/>
              </w:rPr>
              <w:t>1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0.</w:t>
            </w:r>
            <w:r w:rsidR="00036C0B">
              <w:rPr>
                <w:rFonts w:ascii="Times Roman" w:hAnsi="Times Roman" w:cs="Calibri"/>
                <w:color w:val="000000"/>
              </w:rPr>
              <w:t>8</w:t>
            </w:r>
          </w:p>
        </w:tc>
      </w:tr>
      <w:tr w:rsidR="00425A58" w:rsidRPr="00ED7CCD" w14:paraId="78E498EA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71D8CADE" w14:textId="3F445652" w:rsidR="00ED7CCD" w:rsidRPr="00ED7CCD" w:rsidRDefault="00ED7CCD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Average Pre-Op Glucose (mg/</w:t>
            </w:r>
            <w:proofErr w:type="spellStart"/>
            <w:r w:rsidRPr="00ED7CCD">
              <w:rPr>
                <w:rFonts w:ascii="Times Roman" w:hAnsi="Times Roman" w:cs="Calibri"/>
                <w:color w:val="000000"/>
              </w:rPr>
              <w:t>dL</w:t>
            </w:r>
            <w:proofErr w:type="spellEnd"/>
            <w:r w:rsidRPr="00ED7CCD">
              <w:rPr>
                <w:rFonts w:ascii="Times Roman" w:hAnsi="Times Roman" w:cs="Calibri"/>
                <w:color w:val="000000"/>
              </w:rPr>
              <w:t>)</w:t>
            </w:r>
            <w:r w:rsidR="00EE4865">
              <w:rPr>
                <w:rFonts w:ascii="Times Roman" w:hAnsi="Times Roman" w:cs="Calibri"/>
                <w:color w:val="000000"/>
              </w:rPr>
              <w:t>*</w:t>
            </w:r>
          </w:p>
        </w:tc>
        <w:tc>
          <w:tcPr>
            <w:tcW w:w="2340" w:type="dxa"/>
            <w:noWrap/>
            <w:hideMark/>
          </w:tcPr>
          <w:p w14:paraId="24EB9FE2" w14:textId="77777777" w:rsidR="00ED7CCD" w:rsidRPr="00ED7CCD" w:rsidRDefault="00ED7CCD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7E61770A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99.5 ± 4.9</w:t>
            </w:r>
          </w:p>
        </w:tc>
        <w:tc>
          <w:tcPr>
            <w:tcW w:w="2160" w:type="dxa"/>
            <w:noWrap/>
            <w:hideMark/>
          </w:tcPr>
          <w:p w14:paraId="7C20C7F2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98 ± 8.2</w:t>
            </w:r>
          </w:p>
        </w:tc>
        <w:tc>
          <w:tcPr>
            <w:tcW w:w="2070" w:type="dxa"/>
            <w:noWrap/>
            <w:hideMark/>
          </w:tcPr>
          <w:p w14:paraId="10A37EEF" w14:textId="77777777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131.7 ± 29.7</w:t>
            </w:r>
          </w:p>
        </w:tc>
        <w:tc>
          <w:tcPr>
            <w:tcW w:w="2453" w:type="dxa"/>
            <w:noWrap/>
            <w:hideMark/>
          </w:tcPr>
          <w:p w14:paraId="6B495F94" w14:textId="7A110046" w:rsidR="00ED7CCD" w:rsidRPr="00ED7CCD" w:rsidRDefault="00ED7CCD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1</w:t>
            </w:r>
            <w:r w:rsidR="00036C0B">
              <w:rPr>
                <w:rFonts w:ascii="Times Roman" w:hAnsi="Times Roman" w:cs="Calibri"/>
                <w:color w:val="000000"/>
              </w:rPr>
              <w:t>35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 w:rsidR="00036C0B">
              <w:rPr>
                <w:rFonts w:ascii="Times Roman" w:hAnsi="Times Roman" w:cs="Calibri"/>
                <w:color w:val="000000"/>
              </w:rPr>
              <w:t>11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 w:rsidR="00036C0B">
              <w:rPr>
                <w:rFonts w:ascii="Times Roman" w:hAnsi="Times Roman" w:cs="Calibri"/>
                <w:color w:val="000000"/>
              </w:rPr>
              <w:t>9</w:t>
            </w:r>
          </w:p>
        </w:tc>
      </w:tr>
      <w:tr w:rsidR="001C49BD" w:rsidRPr="00ED7CCD" w14:paraId="31D80005" w14:textId="77777777" w:rsidTr="00237F0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74CB356D" w14:textId="1C63F0C1" w:rsidR="00920FD5" w:rsidRPr="00ED7CCD" w:rsidRDefault="00920FD5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Average Blood Pressure*† (mmHg)</w:t>
            </w:r>
          </w:p>
        </w:tc>
        <w:tc>
          <w:tcPr>
            <w:tcW w:w="2340" w:type="dxa"/>
            <w:noWrap/>
            <w:hideMark/>
          </w:tcPr>
          <w:p w14:paraId="32CD9082" w14:textId="77777777" w:rsidR="00920FD5" w:rsidRPr="00ED7CCD" w:rsidRDefault="00920FD5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132D9316" w14:textId="4CD95F1E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color w:val="000000"/>
              </w:rPr>
              <w:t>129.8 ± 17.7 / 74.5 ± 19.1</w:t>
            </w:r>
          </w:p>
        </w:tc>
        <w:tc>
          <w:tcPr>
            <w:tcW w:w="2160" w:type="dxa"/>
            <w:noWrap/>
            <w:hideMark/>
          </w:tcPr>
          <w:p w14:paraId="56706DE3" w14:textId="36D04DC6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color w:val="000000"/>
              </w:rPr>
              <w:t xml:space="preserve">151.3 ± 19.6 / </w:t>
            </w:r>
            <w:r>
              <w:rPr>
                <w:color w:val="000000"/>
              </w:rPr>
              <w:br/>
            </w:r>
            <w:r w:rsidRPr="00ED7CCD">
              <w:rPr>
                <w:color w:val="000000"/>
              </w:rPr>
              <w:t>82.5 ± 3.9</w:t>
            </w:r>
          </w:p>
        </w:tc>
        <w:tc>
          <w:tcPr>
            <w:tcW w:w="2070" w:type="dxa"/>
            <w:noWrap/>
            <w:hideMark/>
          </w:tcPr>
          <w:p w14:paraId="32346E77" w14:textId="0B1FA704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color w:val="000000"/>
              </w:rPr>
              <w:t xml:space="preserve">142 ± 13.5 / </w:t>
            </w:r>
            <w:r>
              <w:rPr>
                <w:color w:val="000000"/>
              </w:rPr>
              <w:br/>
            </w:r>
            <w:r w:rsidRPr="00ED7CCD">
              <w:rPr>
                <w:color w:val="000000"/>
              </w:rPr>
              <w:t>64 ± 13.2</w:t>
            </w:r>
          </w:p>
        </w:tc>
        <w:tc>
          <w:tcPr>
            <w:tcW w:w="2453" w:type="dxa"/>
            <w:noWrap/>
            <w:hideMark/>
          </w:tcPr>
          <w:p w14:paraId="207E8C45" w14:textId="46F64B69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D7CCD">
              <w:rPr>
                <w:color w:val="000000"/>
              </w:rPr>
              <w:t>13</w:t>
            </w:r>
            <w:r w:rsidR="00036C0B">
              <w:rPr>
                <w:color w:val="000000"/>
              </w:rPr>
              <w:t>2</w:t>
            </w:r>
            <w:r w:rsidRPr="00ED7CCD">
              <w:rPr>
                <w:color w:val="000000"/>
              </w:rPr>
              <w:t>.</w:t>
            </w:r>
            <w:r w:rsidR="00036C0B">
              <w:rPr>
                <w:color w:val="000000"/>
              </w:rPr>
              <w:t>8</w:t>
            </w:r>
            <w:r w:rsidRPr="00ED7CCD">
              <w:rPr>
                <w:color w:val="000000"/>
              </w:rPr>
              <w:t xml:space="preserve"> ± </w:t>
            </w:r>
            <w:r w:rsidR="00036C0B">
              <w:rPr>
                <w:color w:val="000000"/>
              </w:rPr>
              <w:t>19</w:t>
            </w:r>
            <w:r w:rsidRPr="00ED7CCD">
              <w:rPr>
                <w:color w:val="000000"/>
              </w:rPr>
              <w:t>.</w:t>
            </w:r>
            <w:r w:rsidR="00036C0B">
              <w:rPr>
                <w:color w:val="000000"/>
              </w:rPr>
              <w:t>4</w:t>
            </w:r>
            <w:r w:rsidRPr="00ED7CC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br/>
            </w:r>
            <w:r w:rsidRPr="00ED7CCD">
              <w:rPr>
                <w:color w:val="000000"/>
              </w:rPr>
              <w:t>6</w:t>
            </w:r>
            <w:r w:rsidR="00036C0B">
              <w:rPr>
                <w:color w:val="000000"/>
              </w:rPr>
              <w:t>1</w:t>
            </w:r>
            <w:r w:rsidRPr="00ED7CCD">
              <w:rPr>
                <w:color w:val="000000"/>
              </w:rPr>
              <w:t>.</w:t>
            </w:r>
            <w:r w:rsidR="00036C0B">
              <w:rPr>
                <w:color w:val="000000"/>
              </w:rPr>
              <w:t>3</w:t>
            </w:r>
            <w:r w:rsidRPr="00ED7CCD">
              <w:rPr>
                <w:color w:val="000000"/>
              </w:rPr>
              <w:t xml:space="preserve"> ± 1</w:t>
            </w:r>
            <w:r w:rsidR="00036C0B">
              <w:rPr>
                <w:color w:val="000000"/>
              </w:rPr>
              <w:t>2</w:t>
            </w:r>
            <w:r w:rsidRPr="00ED7CCD">
              <w:rPr>
                <w:color w:val="000000"/>
              </w:rPr>
              <w:t>.</w:t>
            </w:r>
            <w:r w:rsidR="00036C0B">
              <w:rPr>
                <w:color w:val="000000"/>
              </w:rPr>
              <w:t>9</w:t>
            </w:r>
          </w:p>
        </w:tc>
      </w:tr>
      <w:tr w:rsidR="00425A58" w:rsidRPr="00ED7CCD" w14:paraId="4A1CA5AA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46858832" w14:textId="7309E2CE" w:rsidR="00920FD5" w:rsidRPr="00ED7CCD" w:rsidRDefault="00920FD5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On Antihypertensive Medication</w:t>
            </w:r>
            <w:r>
              <w:rPr>
                <w:rFonts w:ascii="Times Roman" w:hAnsi="Times Roman" w:cs="Calibri"/>
                <w:color w:val="000000"/>
              </w:rPr>
              <w:t xml:space="preserve"> (%)</w:t>
            </w:r>
          </w:p>
        </w:tc>
        <w:tc>
          <w:tcPr>
            <w:tcW w:w="2340" w:type="dxa"/>
            <w:noWrap/>
            <w:hideMark/>
          </w:tcPr>
          <w:p w14:paraId="0BC6D1D7" w14:textId="77777777" w:rsidR="00920FD5" w:rsidRPr="00ED7CCD" w:rsidRDefault="00920FD5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656CD941" w14:textId="35CC7363" w:rsidR="00920FD5" w:rsidRPr="00ED7CCD" w:rsidRDefault="00920FD5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D7CCD">
              <w:rPr>
                <w:color w:val="000000"/>
              </w:rPr>
              <w:t>0%</w:t>
            </w:r>
          </w:p>
        </w:tc>
        <w:tc>
          <w:tcPr>
            <w:tcW w:w="2160" w:type="dxa"/>
            <w:noWrap/>
            <w:hideMark/>
          </w:tcPr>
          <w:p w14:paraId="1BD77CA4" w14:textId="090F4C21" w:rsidR="00920FD5" w:rsidRPr="00ED7CCD" w:rsidRDefault="00920FD5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D7CCD">
              <w:rPr>
                <w:color w:val="000000"/>
              </w:rPr>
              <w:t>75%</w:t>
            </w:r>
          </w:p>
        </w:tc>
        <w:tc>
          <w:tcPr>
            <w:tcW w:w="2070" w:type="dxa"/>
            <w:noWrap/>
            <w:hideMark/>
          </w:tcPr>
          <w:p w14:paraId="34D553E1" w14:textId="28C89F10" w:rsidR="00920FD5" w:rsidRPr="00ED7CCD" w:rsidRDefault="00920FD5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75%</w:t>
            </w:r>
          </w:p>
        </w:tc>
        <w:tc>
          <w:tcPr>
            <w:tcW w:w="2453" w:type="dxa"/>
            <w:noWrap/>
            <w:hideMark/>
          </w:tcPr>
          <w:p w14:paraId="76FFB055" w14:textId="7456B057" w:rsidR="00920FD5" w:rsidRPr="00ED7CCD" w:rsidRDefault="00920FD5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50%</w:t>
            </w:r>
          </w:p>
        </w:tc>
      </w:tr>
      <w:tr w:rsidR="00425A58" w:rsidRPr="00ED7CCD" w14:paraId="57D4BE26" w14:textId="77777777" w:rsidTr="00237F0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4D95C804" w14:textId="60C5BFD9" w:rsidR="00425A58" w:rsidRPr="00425A58" w:rsidRDefault="00425A58" w:rsidP="00ED7CCD">
            <w:pPr>
              <w:rPr>
                <w:rFonts w:ascii="Times Roman" w:hAnsi="Times Roman" w:cs="Calibri"/>
                <w:b w:val="0"/>
                <w:bCs w:val="0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LFTs (IU/L)</w:t>
            </w:r>
          </w:p>
        </w:tc>
        <w:tc>
          <w:tcPr>
            <w:tcW w:w="2340" w:type="dxa"/>
            <w:noWrap/>
          </w:tcPr>
          <w:p w14:paraId="0627305A" w14:textId="3F46DB44" w:rsidR="00425A58" w:rsidRPr="00425A58" w:rsidRDefault="00425A58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Alkaline phosphatase </w:t>
            </w:r>
          </w:p>
        </w:tc>
        <w:tc>
          <w:tcPr>
            <w:tcW w:w="1800" w:type="dxa"/>
            <w:noWrap/>
          </w:tcPr>
          <w:p w14:paraId="28769994" w14:textId="38E224B6" w:rsidR="00425A58" w:rsidRPr="00ED7CCD" w:rsidRDefault="00425A58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9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.5 ± </w:t>
            </w:r>
            <w:r>
              <w:rPr>
                <w:rFonts w:ascii="Times Roman" w:hAnsi="Times Roman" w:cs="Calibri"/>
                <w:color w:val="000000"/>
              </w:rPr>
              <w:t>36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2160" w:type="dxa"/>
            <w:noWrap/>
          </w:tcPr>
          <w:p w14:paraId="68EE9509" w14:textId="771C20BB" w:rsidR="00425A58" w:rsidRPr="00ED7CCD" w:rsidRDefault="007C5D97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10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2070" w:type="dxa"/>
            <w:noWrap/>
          </w:tcPr>
          <w:p w14:paraId="23D8650B" w14:textId="019972BD" w:rsidR="00425A58" w:rsidRPr="00ED7CCD" w:rsidRDefault="007C5D97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16.4</w:t>
            </w:r>
          </w:p>
        </w:tc>
        <w:tc>
          <w:tcPr>
            <w:tcW w:w="2453" w:type="dxa"/>
            <w:noWrap/>
          </w:tcPr>
          <w:p w14:paraId="3FA92A9E" w14:textId="67A4F8F3" w:rsidR="00425A58" w:rsidRPr="00ED7CCD" w:rsidRDefault="007C5D97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Pr="00ED7CCD">
              <w:rPr>
                <w:rFonts w:ascii="Times Roman" w:hAnsi="Times Roman" w:cs="Calibri"/>
                <w:color w:val="000000"/>
              </w:rPr>
              <w:t xml:space="preserve">.5 ± </w:t>
            </w:r>
            <w:r>
              <w:rPr>
                <w:rFonts w:ascii="Times Roman" w:hAnsi="Times Roman" w:cs="Calibri"/>
                <w:color w:val="000000"/>
              </w:rPr>
              <w:t>23.1</w:t>
            </w:r>
          </w:p>
        </w:tc>
      </w:tr>
      <w:tr w:rsidR="00425A58" w:rsidRPr="00ED7CCD" w14:paraId="34BD06CE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36421BAB" w14:textId="77777777" w:rsidR="00425A58" w:rsidRDefault="00425A58" w:rsidP="00ED7CCD">
            <w:pPr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340" w:type="dxa"/>
            <w:noWrap/>
          </w:tcPr>
          <w:p w14:paraId="212C2DB0" w14:textId="39F5EB05" w:rsidR="00425A58" w:rsidRPr="00425A58" w:rsidRDefault="00425A58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AST</w:t>
            </w:r>
          </w:p>
        </w:tc>
        <w:tc>
          <w:tcPr>
            <w:tcW w:w="1800" w:type="dxa"/>
            <w:noWrap/>
          </w:tcPr>
          <w:p w14:paraId="36E1861D" w14:textId="2671E696" w:rsidR="00425A58" w:rsidRPr="00ED7CCD" w:rsidRDefault="000209B2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4.</w:t>
            </w: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2160" w:type="dxa"/>
            <w:noWrap/>
          </w:tcPr>
          <w:p w14:paraId="04E2E3D3" w14:textId="6543CC14" w:rsidR="00425A58" w:rsidRPr="00ED7CCD" w:rsidRDefault="000209B2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20</w:t>
            </w:r>
            <w:r w:rsidRPr="00ED7CCD">
              <w:rPr>
                <w:rFonts w:ascii="Times Roman" w:hAnsi="Times Roman" w:cs="Calibri"/>
                <w:color w:val="000000"/>
              </w:rPr>
              <w:t>.9</w:t>
            </w:r>
          </w:p>
        </w:tc>
        <w:tc>
          <w:tcPr>
            <w:tcW w:w="2070" w:type="dxa"/>
            <w:noWrap/>
          </w:tcPr>
          <w:p w14:paraId="0F4ACE9A" w14:textId="02476240" w:rsidR="00425A58" w:rsidRPr="00ED7CCD" w:rsidRDefault="000209B2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17.8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4.</w:t>
            </w: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2453" w:type="dxa"/>
            <w:noWrap/>
          </w:tcPr>
          <w:p w14:paraId="43E49F38" w14:textId="2F28F385" w:rsidR="00425A58" w:rsidRPr="00ED7CCD" w:rsidRDefault="000209B2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Pr="00ED7CCD">
              <w:rPr>
                <w:rFonts w:ascii="Times Roman" w:hAnsi="Times Roman" w:cs="Calibri"/>
                <w:color w:val="000000"/>
              </w:rPr>
              <w:t xml:space="preserve">.5 ± </w:t>
            </w:r>
            <w:r>
              <w:rPr>
                <w:rFonts w:ascii="Times Roman" w:hAnsi="Times Roman" w:cs="Calibri"/>
                <w:color w:val="000000"/>
              </w:rPr>
              <w:t>2</w:t>
            </w:r>
            <w:r w:rsidRPr="00ED7CCD">
              <w:rPr>
                <w:rFonts w:ascii="Times Roman" w:hAnsi="Times Roman" w:cs="Calibri"/>
                <w:color w:val="000000"/>
              </w:rPr>
              <w:t>4.</w:t>
            </w: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</w:tr>
      <w:tr w:rsidR="00425A58" w:rsidRPr="00ED7CCD" w14:paraId="1FCC639F" w14:textId="77777777" w:rsidTr="00237F0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1CE6707F" w14:textId="77777777" w:rsidR="00425A58" w:rsidRDefault="00425A58" w:rsidP="00ED7CCD">
            <w:pPr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340" w:type="dxa"/>
            <w:noWrap/>
          </w:tcPr>
          <w:p w14:paraId="4F767DD2" w14:textId="447FBEE7" w:rsidR="00425A58" w:rsidRPr="00425A58" w:rsidRDefault="00425A58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ALT</w:t>
            </w:r>
          </w:p>
        </w:tc>
        <w:tc>
          <w:tcPr>
            <w:tcW w:w="1800" w:type="dxa"/>
            <w:noWrap/>
          </w:tcPr>
          <w:p w14:paraId="0FC5B849" w14:textId="7DCCA86C" w:rsidR="00425A58" w:rsidRPr="00ED7CCD" w:rsidRDefault="00512FDE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2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2160" w:type="dxa"/>
            <w:noWrap/>
          </w:tcPr>
          <w:p w14:paraId="2F3B7793" w14:textId="2B100B98" w:rsidR="00425A58" w:rsidRPr="00ED7CCD" w:rsidRDefault="00512FDE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6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2070" w:type="dxa"/>
            <w:noWrap/>
          </w:tcPr>
          <w:p w14:paraId="17671EF1" w14:textId="6A3B18ED" w:rsidR="00425A58" w:rsidRPr="00ED7CCD" w:rsidRDefault="00512FDE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15.</w:t>
            </w:r>
            <w:r w:rsidRPr="00ED7CCD">
              <w:rPr>
                <w:rFonts w:ascii="Times Roman" w:hAnsi="Times Roman" w:cs="Calibri"/>
                <w:color w:val="000000"/>
              </w:rPr>
              <w:t xml:space="preserve">5 ± </w:t>
            </w:r>
            <w:r>
              <w:rPr>
                <w:rFonts w:ascii="Times Roman" w:hAnsi="Times Roman" w:cs="Calibri"/>
                <w:color w:val="000000"/>
              </w:rPr>
              <w:t>7.0</w:t>
            </w:r>
          </w:p>
        </w:tc>
        <w:tc>
          <w:tcPr>
            <w:tcW w:w="2453" w:type="dxa"/>
            <w:noWrap/>
          </w:tcPr>
          <w:p w14:paraId="6A1AC38A" w14:textId="1DC30460" w:rsidR="00425A58" w:rsidRPr="00ED7CCD" w:rsidRDefault="00512FDE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30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</w:tr>
      <w:tr w:rsidR="00425A58" w:rsidRPr="00ED7CCD" w14:paraId="16B4CF18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18EF8770" w14:textId="77777777" w:rsidR="00425A58" w:rsidRDefault="00425A58" w:rsidP="00ED7CCD">
            <w:pPr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340" w:type="dxa"/>
            <w:noWrap/>
          </w:tcPr>
          <w:p w14:paraId="382B8165" w14:textId="2A84ED6D" w:rsidR="00425A58" w:rsidRPr="00482FCF" w:rsidRDefault="00482FCF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Total Bilirubin</w:t>
            </w:r>
          </w:p>
        </w:tc>
        <w:tc>
          <w:tcPr>
            <w:tcW w:w="1800" w:type="dxa"/>
            <w:noWrap/>
          </w:tcPr>
          <w:p w14:paraId="780FD1E2" w14:textId="4571461E" w:rsidR="00425A58" w:rsidRPr="00ED7CCD" w:rsidRDefault="00482FCF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0.7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2160" w:type="dxa"/>
            <w:noWrap/>
          </w:tcPr>
          <w:p w14:paraId="11F3D546" w14:textId="71601D6F" w:rsidR="00425A58" w:rsidRPr="00ED7CCD" w:rsidRDefault="00482FCF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2070" w:type="dxa"/>
            <w:noWrap/>
          </w:tcPr>
          <w:p w14:paraId="52498FCF" w14:textId="7EE6C71A" w:rsidR="00425A58" w:rsidRPr="00ED7CCD" w:rsidRDefault="00482FCF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2453" w:type="dxa"/>
            <w:noWrap/>
          </w:tcPr>
          <w:p w14:paraId="6B1EC692" w14:textId="6939DEF9" w:rsidR="00425A58" w:rsidRPr="00ED7CCD" w:rsidRDefault="00482FCF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</w:tr>
      <w:tr w:rsidR="00207232" w:rsidRPr="00ED7CCD" w14:paraId="6CF4D773" w14:textId="77777777" w:rsidTr="003F1F7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638F71F6" w14:textId="23FCB60B" w:rsidR="00207232" w:rsidRPr="00ED7CCD" w:rsidRDefault="00207232" w:rsidP="00ED7C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Lipid Profile (mg/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dL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>)</w:t>
            </w:r>
          </w:p>
        </w:tc>
        <w:tc>
          <w:tcPr>
            <w:tcW w:w="2340" w:type="dxa"/>
            <w:noWrap/>
          </w:tcPr>
          <w:p w14:paraId="44C6B2E6" w14:textId="77777777" w:rsidR="00207232" w:rsidRDefault="00207232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  <w:p w14:paraId="1113C64F" w14:textId="0F2CCD25" w:rsidR="00207232" w:rsidRPr="00207232" w:rsidRDefault="00207232" w:rsidP="00207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</w:rPr>
            </w:pPr>
          </w:p>
        </w:tc>
        <w:tc>
          <w:tcPr>
            <w:tcW w:w="1800" w:type="dxa"/>
            <w:noWrap/>
          </w:tcPr>
          <w:p w14:paraId="3EAB734E" w14:textId="77777777" w:rsidR="00207232" w:rsidRPr="00ED7CCD" w:rsidRDefault="00207232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5273506D" w14:textId="77777777" w:rsidR="00207232" w:rsidRPr="00ED7CCD" w:rsidRDefault="00207232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070" w:type="dxa"/>
            <w:noWrap/>
          </w:tcPr>
          <w:p w14:paraId="2CE13E50" w14:textId="77777777" w:rsidR="00207232" w:rsidRPr="00ED7CCD" w:rsidRDefault="00207232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453" w:type="dxa"/>
            <w:noWrap/>
          </w:tcPr>
          <w:p w14:paraId="58205F4C" w14:textId="77777777" w:rsidR="00207232" w:rsidRPr="00ED7CCD" w:rsidRDefault="00207232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</w:p>
        </w:tc>
      </w:tr>
      <w:tr w:rsidR="00207232" w:rsidRPr="00ED7CCD" w14:paraId="4A2BD8E6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62DC01DE" w14:textId="77777777" w:rsidR="00207232" w:rsidRPr="00ED7CCD" w:rsidRDefault="00207232" w:rsidP="00ED7CCD">
            <w:pPr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340" w:type="dxa"/>
            <w:noWrap/>
          </w:tcPr>
          <w:p w14:paraId="2D408DC5" w14:textId="63F17A8D" w:rsidR="00207232" w:rsidRPr="00207232" w:rsidRDefault="00207232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Total cholesterol</w:t>
            </w:r>
          </w:p>
        </w:tc>
        <w:tc>
          <w:tcPr>
            <w:tcW w:w="1800" w:type="dxa"/>
            <w:noWrap/>
          </w:tcPr>
          <w:p w14:paraId="208B9C87" w14:textId="3BEDA1E1" w:rsidR="00207232" w:rsidRPr="00ED7CCD" w:rsidRDefault="00207232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135.0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54.8</w:t>
            </w:r>
          </w:p>
        </w:tc>
        <w:tc>
          <w:tcPr>
            <w:tcW w:w="2160" w:type="dxa"/>
            <w:noWrap/>
          </w:tcPr>
          <w:p w14:paraId="2700B858" w14:textId="43EC2332" w:rsidR="00207232" w:rsidRPr="00ED7CCD" w:rsidRDefault="00207232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151.7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15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2070" w:type="dxa"/>
            <w:noWrap/>
          </w:tcPr>
          <w:p w14:paraId="61ACBE84" w14:textId="416F2ABD" w:rsidR="00207232" w:rsidRPr="00ED7CCD" w:rsidRDefault="00B3316C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174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80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2453" w:type="dxa"/>
            <w:noWrap/>
          </w:tcPr>
          <w:p w14:paraId="3B15B0C9" w14:textId="3260CAFB" w:rsidR="00207232" w:rsidRPr="00ED7CCD" w:rsidRDefault="00B3316C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158.0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55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</w:tr>
      <w:tr w:rsidR="00207232" w:rsidRPr="00ED7CCD" w14:paraId="0AC54BF2" w14:textId="77777777" w:rsidTr="00237F09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27925922" w14:textId="77777777" w:rsidR="00207232" w:rsidRPr="00ED7CCD" w:rsidRDefault="00207232" w:rsidP="00ED7CCD">
            <w:pPr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340" w:type="dxa"/>
            <w:noWrap/>
          </w:tcPr>
          <w:p w14:paraId="3472277F" w14:textId="579035FA" w:rsidR="00207232" w:rsidRPr="00207232" w:rsidRDefault="00207232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LDL</w:t>
            </w:r>
          </w:p>
        </w:tc>
        <w:tc>
          <w:tcPr>
            <w:tcW w:w="1800" w:type="dxa"/>
            <w:noWrap/>
          </w:tcPr>
          <w:p w14:paraId="1A620B2E" w14:textId="713A273D" w:rsidR="00207232" w:rsidRPr="00ED7CCD" w:rsidRDefault="00207232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85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38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2160" w:type="dxa"/>
            <w:noWrap/>
          </w:tcPr>
          <w:p w14:paraId="3E53A799" w14:textId="6C594CCB" w:rsidR="00207232" w:rsidRPr="00ED7CCD" w:rsidRDefault="00207232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86.3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 w:rsidR="00B3316C">
              <w:rPr>
                <w:rFonts w:ascii="Times Roman" w:hAnsi="Times Roman" w:cs="Calibri"/>
                <w:color w:val="000000"/>
              </w:rPr>
              <w:t>12.7</w:t>
            </w:r>
          </w:p>
        </w:tc>
        <w:tc>
          <w:tcPr>
            <w:tcW w:w="2070" w:type="dxa"/>
            <w:noWrap/>
          </w:tcPr>
          <w:p w14:paraId="2A5161CA" w14:textId="16FDB79F" w:rsidR="00207232" w:rsidRPr="00ED7CCD" w:rsidRDefault="00B3316C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104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60.4</w:t>
            </w:r>
          </w:p>
        </w:tc>
        <w:tc>
          <w:tcPr>
            <w:tcW w:w="2453" w:type="dxa"/>
            <w:noWrap/>
          </w:tcPr>
          <w:p w14:paraId="0F21479F" w14:textId="4AF27D39" w:rsidR="00207232" w:rsidRPr="00ED7CCD" w:rsidRDefault="00B3316C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96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39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</w:t>
            </w:r>
          </w:p>
        </w:tc>
      </w:tr>
      <w:tr w:rsidR="00207232" w:rsidRPr="00ED7CCD" w14:paraId="17217D35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6F602E4F" w14:textId="77777777" w:rsidR="00207232" w:rsidRPr="00ED7CCD" w:rsidRDefault="00207232" w:rsidP="00ED7CCD">
            <w:pPr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340" w:type="dxa"/>
            <w:noWrap/>
          </w:tcPr>
          <w:p w14:paraId="57DD73CD" w14:textId="378CEB58" w:rsidR="00207232" w:rsidRPr="00207232" w:rsidRDefault="00207232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HDL</w:t>
            </w:r>
          </w:p>
        </w:tc>
        <w:tc>
          <w:tcPr>
            <w:tcW w:w="1800" w:type="dxa"/>
            <w:noWrap/>
          </w:tcPr>
          <w:p w14:paraId="65B056E9" w14:textId="5831A07F" w:rsidR="00207232" w:rsidRPr="00ED7CCD" w:rsidRDefault="00207232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13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</w:t>
            </w:r>
          </w:p>
        </w:tc>
        <w:tc>
          <w:tcPr>
            <w:tcW w:w="2160" w:type="dxa"/>
            <w:noWrap/>
          </w:tcPr>
          <w:p w14:paraId="390327E0" w14:textId="52FBA71D" w:rsidR="00207232" w:rsidRPr="00ED7CCD" w:rsidRDefault="00B3316C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33.0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10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2070" w:type="dxa"/>
            <w:noWrap/>
          </w:tcPr>
          <w:p w14:paraId="491D802F" w14:textId="0AA80544" w:rsidR="00207232" w:rsidRPr="00ED7CCD" w:rsidRDefault="00B3316C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Pr="00ED7CCD">
              <w:rPr>
                <w:rFonts w:ascii="Times Roman" w:hAnsi="Times Roman" w:cs="Calibri"/>
                <w:color w:val="000000"/>
              </w:rPr>
              <w:t xml:space="preserve">.5 ± </w:t>
            </w:r>
            <w:r>
              <w:rPr>
                <w:rFonts w:ascii="Times Roman" w:hAnsi="Times Roman" w:cs="Calibri"/>
                <w:color w:val="000000"/>
              </w:rPr>
              <w:t>6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</w:t>
            </w:r>
          </w:p>
        </w:tc>
        <w:tc>
          <w:tcPr>
            <w:tcW w:w="2453" w:type="dxa"/>
            <w:noWrap/>
          </w:tcPr>
          <w:p w14:paraId="0BCB73AD" w14:textId="4167EF4A" w:rsidR="00207232" w:rsidRPr="00ED7CCD" w:rsidRDefault="00B3316C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29.0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12</w:t>
            </w:r>
            <w:r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</w:tr>
      <w:tr w:rsidR="009A1BEC" w:rsidRPr="00ED7CCD" w14:paraId="2823FBBF" w14:textId="77777777" w:rsidTr="003F1F7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480C3D1B" w14:textId="787311E4" w:rsidR="00920FD5" w:rsidRPr="00ED7CCD" w:rsidRDefault="00920FD5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Diagnosis of PAD</w:t>
            </w:r>
            <w:r>
              <w:rPr>
                <w:rFonts w:ascii="Times Roman" w:hAnsi="Times Roman" w:cs="Calibri"/>
                <w:color w:val="000000"/>
              </w:rPr>
              <w:t xml:space="preserve"> (%)</w:t>
            </w:r>
          </w:p>
        </w:tc>
        <w:tc>
          <w:tcPr>
            <w:tcW w:w="2340" w:type="dxa"/>
            <w:noWrap/>
            <w:hideMark/>
          </w:tcPr>
          <w:p w14:paraId="18910030" w14:textId="77777777" w:rsidR="00920FD5" w:rsidRPr="00ED7CCD" w:rsidRDefault="00920FD5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0DC100F1" w14:textId="311BD535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0%</w:t>
            </w:r>
          </w:p>
        </w:tc>
        <w:tc>
          <w:tcPr>
            <w:tcW w:w="2160" w:type="dxa"/>
            <w:noWrap/>
            <w:hideMark/>
          </w:tcPr>
          <w:p w14:paraId="404DC650" w14:textId="0D17EF30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0%</w:t>
            </w:r>
          </w:p>
        </w:tc>
        <w:tc>
          <w:tcPr>
            <w:tcW w:w="2070" w:type="dxa"/>
            <w:noWrap/>
            <w:hideMark/>
          </w:tcPr>
          <w:p w14:paraId="02BDBDB6" w14:textId="2B2E8A48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25%</w:t>
            </w:r>
          </w:p>
        </w:tc>
        <w:tc>
          <w:tcPr>
            <w:tcW w:w="2453" w:type="dxa"/>
            <w:noWrap/>
            <w:hideMark/>
          </w:tcPr>
          <w:p w14:paraId="4423B001" w14:textId="2DAFA196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25%</w:t>
            </w:r>
          </w:p>
        </w:tc>
      </w:tr>
      <w:tr w:rsidR="009A1BEC" w:rsidRPr="00ED7CCD" w14:paraId="6E9FB373" w14:textId="77777777" w:rsidTr="003F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077D8FA7" w14:textId="5C60449A" w:rsidR="00920FD5" w:rsidRPr="00ED7CCD" w:rsidRDefault="00920FD5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 xml:space="preserve">Total </w:t>
            </w:r>
            <w:proofErr w:type="spellStart"/>
            <w:r w:rsidRPr="00ED7CCD">
              <w:rPr>
                <w:rFonts w:ascii="Times Roman" w:hAnsi="Times Roman" w:cs="Calibri"/>
                <w:color w:val="000000"/>
              </w:rPr>
              <w:t>Cardioplegia</w:t>
            </w:r>
            <w:proofErr w:type="spellEnd"/>
            <w:r w:rsidRPr="00ED7CCD">
              <w:rPr>
                <w:rFonts w:ascii="Times Roman" w:hAnsi="Times Roman" w:cs="Calibri"/>
                <w:color w:val="000000"/>
              </w:rPr>
              <w:t xml:space="preserve"> Time (min)‡</w:t>
            </w:r>
          </w:p>
        </w:tc>
        <w:tc>
          <w:tcPr>
            <w:tcW w:w="2340" w:type="dxa"/>
            <w:noWrap/>
            <w:hideMark/>
          </w:tcPr>
          <w:p w14:paraId="76FCB528" w14:textId="77777777" w:rsidR="00920FD5" w:rsidRPr="00ED7CCD" w:rsidRDefault="00920FD5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57BEC846" w14:textId="251ACC12" w:rsidR="00920FD5" w:rsidRPr="00ED7CCD" w:rsidRDefault="00920FD5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60.5 ± 26.0</w:t>
            </w:r>
          </w:p>
        </w:tc>
        <w:tc>
          <w:tcPr>
            <w:tcW w:w="2160" w:type="dxa"/>
            <w:noWrap/>
            <w:hideMark/>
          </w:tcPr>
          <w:p w14:paraId="4D16124D" w14:textId="57CBA0FC" w:rsidR="00920FD5" w:rsidRPr="00ED7CCD" w:rsidRDefault="00920FD5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76.5 ± 35.9</w:t>
            </w:r>
          </w:p>
        </w:tc>
        <w:tc>
          <w:tcPr>
            <w:tcW w:w="2070" w:type="dxa"/>
            <w:noWrap/>
            <w:hideMark/>
          </w:tcPr>
          <w:p w14:paraId="62C8EAE3" w14:textId="26F7EC2B" w:rsidR="00920FD5" w:rsidRPr="00ED7CCD" w:rsidRDefault="00920FD5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80.8 ± 17.9</w:t>
            </w:r>
          </w:p>
        </w:tc>
        <w:tc>
          <w:tcPr>
            <w:tcW w:w="2453" w:type="dxa"/>
            <w:noWrap/>
            <w:hideMark/>
          </w:tcPr>
          <w:p w14:paraId="50E7FB47" w14:textId="266BAFFD" w:rsidR="00920FD5" w:rsidRPr="00ED7CCD" w:rsidRDefault="00036C0B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color w:val="000000"/>
              </w:rPr>
              <w:t>72</w:t>
            </w:r>
            <w:r w:rsidR="00920FD5" w:rsidRPr="00ED7CC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920FD5" w:rsidRPr="00ED7CCD">
              <w:rPr>
                <w:color w:val="000000"/>
              </w:rPr>
              <w:t xml:space="preserve"> ± </w:t>
            </w:r>
            <w:r>
              <w:rPr>
                <w:color w:val="000000"/>
              </w:rPr>
              <w:t>2</w:t>
            </w:r>
            <w:r w:rsidR="00920FD5" w:rsidRPr="00ED7CCD">
              <w:rPr>
                <w:color w:val="000000"/>
              </w:rPr>
              <w:t>5.</w:t>
            </w:r>
            <w:r>
              <w:rPr>
                <w:color w:val="000000"/>
              </w:rPr>
              <w:t>9</w:t>
            </w:r>
          </w:p>
        </w:tc>
      </w:tr>
      <w:tr w:rsidR="009A1BEC" w:rsidRPr="00ED7CCD" w14:paraId="73E8E6F8" w14:textId="77777777" w:rsidTr="003F1F7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7FB428C0" w14:textId="5A5D2C39" w:rsidR="00920FD5" w:rsidRPr="00ED7CCD" w:rsidRDefault="00920FD5" w:rsidP="00ED7CCD">
            <w:pPr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Total CPB Time (min)‡</w:t>
            </w:r>
          </w:p>
        </w:tc>
        <w:tc>
          <w:tcPr>
            <w:tcW w:w="2340" w:type="dxa"/>
            <w:noWrap/>
            <w:hideMark/>
          </w:tcPr>
          <w:p w14:paraId="3D8C5632" w14:textId="77777777" w:rsidR="00920FD5" w:rsidRPr="00ED7CCD" w:rsidRDefault="00920FD5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4BD38D29" w14:textId="18EF3824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76.5 ± 28.5</w:t>
            </w:r>
          </w:p>
        </w:tc>
        <w:tc>
          <w:tcPr>
            <w:tcW w:w="2160" w:type="dxa"/>
            <w:noWrap/>
            <w:hideMark/>
          </w:tcPr>
          <w:p w14:paraId="0DDB454D" w14:textId="1BD10255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94.8 ± 46.7</w:t>
            </w:r>
          </w:p>
        </w:tc>
        <w:tc>
          <w:tcPr>
            <w:tcW w:w="2070" w:type="dxa"/>
            <w:noWrap/>
            <w:hideMark/>
          </w:tcPr>
          <w:p w14:paraId="2FFE4190" w14:textId="614FAB68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101.5 ± 24.6</w:t>
            </w:r>
          </w:p>
        </w:tc>
        <w:tc>
          <w:tcPr>
            <w:tcW w:w="2453" w:type="dxa"/>
            <w:noWrap/>
            <w:hideMark/>
          </w:tcPr>
          <w:p w14:paraId="4825F9B1" w14:textId="0932CF29" w:rsidR="00920FD5" w:rsidRPr="00ED7CCD" w:rsidRDefault="00036C0B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  <w:r w:rsidR="00920FD5" w:rsidRPr="00ED7CCD">
              <w:rPr>
                <w:rFonts w:ascii="Times Roman" w:hAnsi="Times Roman" w:cs="Calibri"/>
                <w:color w:val="000000"/>
              </w:rPr>
              <w:t xml:space="preserve">.5 ± </w:t>
            </w:r>
            <w:r>
              <w:rPr>
                <w:rFonts w:ascii="Times Roman" w:hAnsi="Times Roman" w:cs="Calibri"/>
                <w:color w:val="000000"/>
              </w:rPr>
              <w:t>31</w:t>
            </w:r>
            <w:r w:rsidR="00920FD5"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</w:tr>
      <w:tr w:rsidR="009A1BEC" w:rsidRPr="00ED7CCD" w14:paraId="3A7CD7BB" w14:textId="77777777" w:rsidTr="0023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73C492A1" w14:textId="34A80377" w:rsidR="00920FD5" w:rsidRPr="003F1F72" w:rsidRDefault="00920FD5" w:rsidP="00ED7CCD">
            <w:r w:rsidRPr="00ED7CCD">
              <w:rPr>
                <w:rFonts w:ascii="Times Roman" w:hAnsi="Times Roman" w:cs="Calibri"/>
                <w:color w:val="000000"/>
              </w:rPr>
              <w:t>Length of Sta</w:t>
            </w:r>
            <w:r w:rsidRPr="00036C0B">
              <w:rPr>
                <w:rFonts w:ascii="Times Roman" w:hAnsi="Times Roman" w:cs="Calibri"/>
                <w:color w:val="000000"/>
              </w:rPr>
              <w:t>y</w:t>
            </w:r>
            <w:r w:rsidR="00EE4865">
              <w:rPr>
                <w:rFonts w:ascii="Times Roman" w:hAnsi="Times Roman" w:cs="Calibri"/>
                <w:color w:val="000000"/>
              </w:rPr>
              <w:t>§</w:t>
            </w:r>
            <w:r w:rsidR="003F1F72">
              <w:rPr>
                <w:rFonts w:ascii="Times Roman" w:hAnsi="Times Roman" w:cs="Calibri"/>
                <w:color w:val="000000"/>
              </w:rPr>
              <w:t xml:space="preserve"> </w:t>
            </w:r>
            <w:r w:rsidRPr="00ED7CCD">
              <w:rPr>
                <w:rFonts w:ascii="Times Roman" w:hAnsi="Times Roman" w:cs="Calibri"/>
                <w:color w:val="000000"/>
              </w:rPr>
              <w:t>(days)</w:t>
            </w:r>
          </w:p>
        </w:tc>
        <w:tc>
          <w:tcPr>
            <w:tcW w:w="2340" w:type="dxa"/>
            <w:noWrap/>
            <w:hideMark/>
          </w:tcPr>
          <w:p w14:paraId="573A115D" w14:textId="77777777" w:rsidR="00920FD5" w:rsidRPr="00ED7CCD" w:rsidRDefault="00920FD5" w:rsidP="00ED7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69B905C2" w14:textId="65DB10D6" w:rsidR="00920FD5" w:rsidRPr="00ED7CCD" w:rsidRDefault="00920FD5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 w:rsidRPr="00ED7CCD">
              <w:rPr>
                <w:rFonts w:ascii="Times Roman" w:hAnsi="Times Roman" w:cs="Calibri"/>
                <w:color w:val="000000"/>
              </w:rPr>
              <w:t>9.</w:t>
            </w:r>
            <w:r w:rsidR="00036C0B">
              <w:rPr>
                <w:rFonts w:ascii="Times Roman" w:hAnsi="Times Roman" w:cs="Calibri"/>
                <w:color w:val="000000"/>
              </w:rPr>
              <w:t>3</w:t>
            </w:r>
            <w:r w:rsidRPr="00ED7CCD">
              <w:rPr>
                <w:rFonts w:ascii="Times Roman" w:hAnsi="Times Roman" w:cs="Calibri"/>
                <w:color w:val="000000"/>
              </w:rPr>
              <w:t xml:space="preserve"> ± 5</w:t>
            </w:r>
            <w:r w:rsidR="00036C0B">
              <w:rPr>
                <w:rFonts w:ascii="Times Roman" w:hAnsi="Times Roman" w:cs="Calibri"/>
                <w:color w:val="000000"/>
              </w:rPr>
              <w:t>.8</w:t>
            </w:r>
          </w:p>
        </w:tc>
        <w:tc>
          <w:tcPr>
            <w:tcW w:w="2160" w:type="dxa"/>
            <w:noWrap/>
            <w:hideMark/>
          </w:tcPr>
          <w:p w14:paraId="7A1ECFAB" w14:textId="0E757AB3" w:rsidR="00920FD5" w:rsidRPr="00ED7CCD" w:rsidRDefault="00036C0B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920FD5"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1</w:t>
            </w:r>
            <w:r w:rsidR="00920FD5" w:rsidRPr="00ED7CCD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0B11DE6B" w14:textId="7DF42C9D" w:rsidR="00920FD5" w:rsidRPr="00ED7CCD" w:rsidRDefault="00036C0B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920FD5"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2453" w:type="dxa"/>
            <w:noWrap/>
            <w:hideMark/>
          </w:tcPr>
          <w:p w14:paraId="478E55C2" w14:textId="2A19833B" w:rsidR="00920FD5" w:rsidRPr="00ED7CCD" w:rsidRDefault="00036C0B" w:rsidP="00ED7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920FD5" w:rsidRPr="00ED7CCD">
              <w:rPr>
                <w:rFonts w:ascii="Times Roman" w:hAnsi="Times Roman" w:cs="Calibri"/>
                <w:color w:val="000000"/>
              </w:rPr>
              <w:t xml:space="preserve"> ± </w:t>
            </w:r>
            <w:r>
              <w:rPr>
                <w:rFonts w:ascii="Times Roman" w:hAnsi="Times Roman" w:cs="Calibri"/>
                <w:color w:val="000000"/>
              </w:rPr>
              <w:t>1</w:t>
            </w:r>
            <w:r w:rsidR="00920FD5" w:rsidRPr="00ED7CCD">
              <w:rPr>
                <w:rFonts w:ascii="Times Roman" w:hAnsi="Times Roman" w:cs="Calibri"/>
                <w:color w:val="000000"/>
              </w:rPr>
              <w:t>.7</w:t>
            </w:r>
          </w:p>
        </w:tc>
      </w:tr>
      <w:tr w:rsidR="009A1BEC" w:rsidRPr="00ED7CCD" w14:paraId="0C8BE85D" w14:textId="77777777" w:rsidTr="00237F0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626CFC1F" w14:textId="2C99AE52" w:rsidR="00920FD5" w:rsidRPr="00ED7CCD" w:rsidRDefault="00BD7BED" w:rsidP="00ED7C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13914F" wp14:editId="532D64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60960</wp:posOffset>
                      </wp:positionV>
                      <wp:extent cx="7761605" cy="17145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1605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64D915" w14:textId="77777777" w:rsidR="00ED7CCD" w:rsidRPr="005F35A0" w:rsidRDefault="00ED7CCD" w:rsidP="00ED7CCD">
                                  <w:pPr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5F35A0"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* = Only calculated for patients whose information was accessible in the medical chart</w:t>
                                  </w:r>
                                </w:p>
                                <w:p w14:paraId="2DE8F357" w14:textId="77777777" w:rsidR="00ED7CCD" w:rsidRDefault="00ED7CCD" w:rsidP="00ED7CCD">
                                  <w:pPr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5F35A0"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† = Blood pressure taken preoperatively on the morning of surgery</w:t>
                                  </w:r>
                                </w:p>
                                <w:p w14:paraId="5CCC1C0F" w14:textId="2457FD7B" w:rsidR="00ED7CCD" w:rsidRPr="00D22A18" w:rsidRDefault="00ED7CC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 w:rsidRPr="00D22A18"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‡</w:t>
                                  </w:r>
                                  <w:r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= Calculated after exclusion of outlier values</w:t>
                                  </w:r>
                                  <w:r w:rsidR="00EE4865"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br/>
                                  </w:r>
                                  <w:r w:rsidR="00EE4865" w:rsidRPr="00EE4865">
                                    <w:rPr>
                                      <w:rFonts w:ascii="Times Roman" w:hAnsi="Times Roman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§</w:t>
                                  </w:r>
                                  <w:r w:rsidR="00EE4865">
                                    <w:rPr>
                                      <w:rFonts w:ascii="Times Roman" w:hAnsi="Times Roman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= </w:t>
                                  </w:r>
                                  <w:proofErr w:type="gramStart"/>
                                  <w:r w:rsidR="00EE4865">
                                    <w:rPr>
                                      <w:rFonts w:ascii="Times Roman" w:hAnsi="Times Roman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From</w:t>
                                  </w:r>
                                  <w:proofErr w:type="gramEnd"/>
                                  <w:r w:rsidR="00EE4865">
                                    <w:rPr>
                                      <w:rFonts w:ascii="Times Roman" w:hAnsi="Times Roman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day of surgery to day of discharge</w:t>
                                  </w:r>
                                </w:p>
                                <w:p w14:paraId="1D5D41EB" w14:textId="77777777" w:rsidR="00ED7CCD" w:rsidRDefault="00ED7CCD" w:rsidP="00ED7CCD">
                                  <w:pPr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14:paraId="1DB69F60" w14:textId="77777777" w:rsidR="00ED7CCD" w:rsidRDefault="00ED7CCD" w:rsidP="00ED7CCD">
                                  <w:pPr>
                                    <w:rPr>
                                      <w:rFonts w:ascii="Times" w:hAnsi="Times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14:paraId="020CF8E6" w14:textId="77777777" w:rsidR="00ED7CCD" w:rsidRDefault="00ED7CC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HTN = Hypertension</w:t>
                                  </w:r>
                                </w:p>
                                <w:p w14:paraId="46B54CEC" w14:textId="77777777" w:rsidR="00ED7CCD" w:rsidRDefault="00ED7CC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cDM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= Controlled Diabetes Mellitus</w:t>
                                  </w:r>
                                </w:p>
                                <w:p w14:paraId="3454CA83" w14:textId="5AF02027" w:rsidR="00ED7CCD" w:rsidRDefault="00ED7CC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EE4865"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DM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= Uncontrolled Diabetes Mellitus</w:t>
                                  </w:r>
                                </w:p>
                                <w:p w14:paraId="3664B356" w14:textId="5F75ADE3" w:rsidR="00BD7BED" w:rsidRDefault="00BD7BE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CABG = Coronary Artery Bypass Grafting</w:t>
                                  </w:r>
                                </w:p>
                                <w:p w14:paraId="533AD4C7" w14:textId="51B08B42" w:rsidR="00BD7BED" w:rsidRDefault="00BD7BE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BMI = Body Mass Index</w:t>
                                  </w:r>
                                </w:p>
                                <w:p w14:paraId="2414EC0E" w14:textId="0398FA01" w:rsidR="00BD7BED" w:rsidRDefault="00BD7BE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LFTs = liver function tests</w:t>
                                  </w:r>
                                </w:p>
                                <w:p w14:paraId="7CDB4953" w14:textId="43742F0B" w:rsidR="00BD7BED" w:rsidRDefault="00BD7BE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PAD = Peripheral Artery Disease</w:t>
                                  </w:r>
                                </w:p>
                                <w:p w14:paraId="5B3D9562" w14:textId="6498A904" w:rsidR="00BD7BED" w:rsidRDefault="00BD7BE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>CPB = Cardiopulmonary Bypass</w:t>
                                  </w:r>
                                </w:p>
                                <w:p w14:paraId="5040C295" w14:textId="77777777" w:rsidR="00BD7BED" w:rsidRPr="005F35A0" w:rsidRDefault="00BD7BED" w:rsidP="00ED7CCD">
                                  <w:pP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85pt;margin-top:4.8pt;width:611.15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" filled="f" stroked="f" strokeweight=".5pt">
                      <v:textbox>
                        <w:txbxContent>
                          <w:p w14:paraId="6E64D915" w14:textId="77777777" w:rsidR="00ED7CCD" w:rsidRPr="005F35A0" w:rsidRDefault="00ED7CCD" w:rsidP="00ED7CCD">
                            <w:pPr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F35A0"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* = Only calculated for patients whose information was accessible in the medical chart</w:t>
                            </w:r>
                          </w:p>
                          <w:p w14:paraId="2DE8F357" w14:textId="77777777" w:rsidR="00ED7CCD" w:rsidRDefault="00ED7CCD" w:rsidP="00ED7CCD">
                            <w:pPr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F35A0"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† = Blood pressure taken preoperatively on the morning of surgery</w:t>
                            </w:r>
                          </w:p>
                          <w:p w14:paraId="5CCC1C0F" w14:textId="2457FD7B" w:rsidR="00ED7CCD" w:rsidRPr="00D22A18" w:rsidRDefault="00ED7CC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D22A18"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‡</w:t>
                            </w:r>
                            <w:r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= Calculated after exclusion of outlier values</w:t>
                            </w:r>
                            <w:r w:rsidR="00EE4865"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="00EE4865" w:rsidRPr="00EE4865">
                              <w:rPr>
                                <w:rFonts w:ascii="Times Roman" w:hAnsi="Times Roman" w:cs="Calibri"/>
                                <w:color w:val="000000"/>
                                <w:sz w:val="16"/>
                                <w:szCs w:val="16"/>
                              </w:rPr>
                              <w:t>§</w:t>
                            </w:r>
                            <w:r w:rsidR="00EE4865">
                              <w:rPr>
                                <w:rFonts w:ascii="Times Roman" w:hAnsi="Times Roman" w:cs="Calibri"/>
                                <w:color w:val="000000"/>
                                <w:sz w:val="16"/>
                                <w:szCs w:val="16"/>
                              </w:rPr>
                              <w:t xml:space="preserve"> = </w:t>
                            </w:r>
                            <w:proofErr w:type="gramStart"/>
                            <w:r w:rsidR="00EE4865">
                              <w:rPr>
                                <w:rFonts w:ascii="Times Roman" w:hAnsi="Times Roman" w:cs="Calibri"/>
                                <w:color w:val="000000"/>
                                <w:sz w:val="16"/>
                                <w:szCs w:val="16"/>
                              </w:rPr>
                              <w:t>From</w:t>
                            </w:r>
                            <w:proofErr w:type="gramEnd"/>
                            <w:r w:rsidR="00EE4865">
                              <w:rPr>
                                <w:rFonts w:ascii="Times Roman" w:hAnsi="Times Roman" w:cs="Calibri"/>
                                <w:color w:val="000000"/>
                                <w:sz w:val="16"/>
                                <w:szCs w:val="16"/>
                              </w:rPr>
                              <w:t xml:space="preserve"> day of surgery to day of discharge</w:t>
                            </w:r>
                          </w:p>
                          <w:p w14:paraId="1D5D41EB" w14:textId="77777777" w:rsidR="00ED7CCD" w:rsidRDefault="00ED7CCD" w:rsidP="00ED7CCD">
                            <w:pPr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DB69F60" w14:textId="77777777" w:rsidR="00ED7CCD" w:rsidRDefault="00ED7CCD" w:rsidP="00ED7CCD">
                            <w:pPr>
                              <w:rPr>
                                <w:rFonts w:ascii="Times" w:hAnsi="Times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20CF8E6" w14:textId="77777777" w:rsidR="00ED7CCD" w:rsidRDefault="00ED7CC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HTN = Hypertension</w:t>
                            </w:r>
                          </w:p>
                          <w:p w14:paraId="46B54CEC" w14:textId="77777777" w:rsidR="00ED7CCD" w:rsidRDefault="00ED7CC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cDM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= Controlled Diabetes Mellitus</w:t>
                            </w:r>
                          </w:p>
                          <w:p w14:paraId="3454CA83" w14:textId="5AF02027" w:rsidR="00ED7CCD" w:rsidRDefault="00ED7CC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u</w:t>
                            </w:r>
                            <w:r w:rsidR="00EE4865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DM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= Uncontrolled Diabetes Mellitus</w:t>
                            </w:r>
                          </w:p>
                          <w:p w14:paraId="3664B356" w14:textId="5F75ADE3" w:rsidR="00BD7BED" w:rsidRDefault="00BD7BE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CABG = Coronary Artery Bypass Grafting</w:t>
                            </w:r>
                          </w:p>
                          <w:p w14:paraId="533AD4C7" w14:textId="51B08B42" w:rsidR="00BD7BED" w:rsidRDefault="00BD7BE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BMI = Body Mass Index</w:t>
                            </w:r>
                          </w:p>
                          <w:p w14:paraId="2414EC0E" w14:textId="0398FA01" w:rsidR="00BD7BED" w:rsidRDefault="00BD7BE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LFTs = liver function tests</w:t>
                            </w:r>
                          </w:p>
                          <w:p w14:paraId="7CDB4953" w14:textId="43742F0B" w:rsidR="00BD7BED" w:rsidRDefault="00BD7BE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PAD = Peripheral Artery Disease</w:t>
                            </w:r>
                          </w:p>
                          <w:p w14:paraId="5B3D9562" w14:textId="6498A904" w:rsidR="00BD7BED" w:rsidRDefault="00BD7BE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CPB = Cardiopulmonary Bypass</w:t>
                            </w:r>
                          </w:p>
                          <w:p w14:paraId="5040C295" w14:textId="77777777" w:rsidR="00BD7BED" w:rsidRPr="005F35A0" w:rsidRDefault="00BD7BED" w:rsidP="00ED7CCD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noWrap/>
          </w:tcPr>
          <w:p w14:paraId="0A110D47" w14:textId="77777777" w:rsidR="00920FD5" w:rsidRPr="00ED7CCD" w:rsidRDefault="00920FD5" w:rsidP="00ED7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</w:tcPr>
          <w:p w14:paraId="4B37125E" w14:textId="51D3AAE6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1AC8751F" w14:textId="25AF516E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070" w:type="dxa"/>
            <w:noWrap/>
          </w:tcPr>
          <w:p w14:paraId="1741D8FE" w14:textId="27092A7A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</w:p>
        </w:tc>
        <w:tc>
          <w:tcPr>
            <w:tcW w:w="2453" w:type="dxa"/>
            <w:noWrap/>
          </w:tcPr>
          <w:p w14:paraId="542E3AA0" w14:textId="243F2F60" w:rsidR="00920FD5" w:rsidRPr="00ED7CCD" w:rsidRDefault="00920FD5" w:rsidP="00ED7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 w:cs="Calibri"/>
                <w:color w:val="000000"/>
              </w:rPr>
            </w:pPr>
          </w:p>
        </w:tc>
      </w:tr>
    </w:tbl>
    <w:p w14:paraId="18856FF3" w14:textId="39F28BE2" w:rsidR="00A92A31" w:rsidRDefault="00BD7BED" w:rsidP="003F1F72">
      <w:bookmarkStart w:id="0" w:name="_GoBack"/>
      <w:bookmarkEnd w:id="0"/>
    </w:p>
    <w:sectPr w:rsidR="00A92A31" w:rsidSect="00ED7C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﷽﷽﷽﷽﷽﷽฿Ɛ۞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CD"/>
    <w:rsid w:val="000209B2"/>
    <w:rsid w:val="00036C0B"/>
    <w:rsid w:val="000C4D4E"/>
    <w:rsid w:val="001657B4"/>
    <w:rsid w:val="001A4FC6"/>
    <w:rsid w:val="001B766A"/>
    <w:rsid w:val="001C49BD"/>
    <w:rsid w:val="00207232"/>
    <w:rsid w:val="00237F09"/>
    <w:rsid w:val="0026797E"/>
    <w:rsid w:val="002A7840"/>
    <w:rsid w:val="002A79A2"/>
    <w:rsid w:val="00334D19"/>
    <w:rsid w:val="003F1F72"/>
    <w:rsid w:val="003F5DC2"/>
    <w:rsid w:val="003F63EC"/>
    <w:rsid w:val="00425A58"/>
    <w:rsid w:val="00482FCF"/>
    <w:rsid w:val="004C497F"/>
    <w:rsid w:val="00512FDE"/>
    <w:rsid w:val="00594016"/>
    <w:rsid w:val="005A4A15"/>
    <w:rsid w:val="005B7E81"/>
    <w:rsid w:val="00602BE0"/>
    <w:rsid w:val="006D15B4"/>
    <w:rsid w:val="006D50D8"/>
    <w:rsid w:val="006F6C4A"/>
    <w:rsid w:val="00730807"/>
    <w:rsid w:val="00732A0A"/>
    <w:rsid w:val="007C5D97"/>
    <w:rsid w:val="008E0A4E"/>
    <w:rsid w:val="00920FD5"/>
    <w:rsid w:val="00953E72"/>
    <w:rsid w:val="00995C6A"/>
    <w:rsid w:val="009A1BEC"/>
    <w:rsid w:val="00A1596A"/>
    <w:rsid w:val="00A9629D"/>
    <w:rsid w:val="00B3316C"/>
    <w:rsid w:val="00B67A67"/>
    <w:rsid w:val="00BB560D"/>
    <w:rsid w:val="00BB75BC"/>
    <w:rsid w:val="00BD7BED"/>
    <w:rsid w:val="00CD2C75"/>
    <w:rsid w:val="00D217FD"/>
    <w:rsid w:val="00D6445B"/>
    <w:rsid w:val="00D757E0"/>
    <w:rsid w:val="00ED7CCD"/>
    <w:rsid w:val="00EE4865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D9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ED7CCD"/>
    <w:tblPr>
      <w:tblInd w:w="0" w:type="dxa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ED7CCD"/>
    <w:tblPr>
      <w:tblStyleRowBandSize w:val="1"/>
      <w:tblStyleColBandSize w:val="1"/>
      <w:tblInd w:w="0" w:type="dxa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background1" w:themeFillShade="F2"/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D7C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D7C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E3E3" w:themeFill="background1" w:themeFillShade="F2"/>
      </w:tcPr>
    </w:tblStylePr>
    <w:tblStylePr w:type="band1Horz">
      <w:tblPr/>
      <w:tcPr>
        <w:shd w:val="clear" w:color="auto" w:fill="E3E3E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D7C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background1" w:themeFillShade="F2"/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D7C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0F0F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0F0F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0F0F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0F0F0" w:themeFill="background1"/>
      </w:tcPr>
    </w:tblStylePr>
    <w:tblStylePr w:type="band1Vert">
      <w:tblPr/>
      <w:tcPr>
        <w:shd w:val="clear" w:color="auto" w:fill="E3E3E3" w:themeFill="background1" w:themeFillShade="F2"/>
      </w:tcPr>
    </w:tblStylePr>
    <w:tblStylePr w:type="band1Horz">
      <w:tblPr/>
      <w:tcPr>
        <w:shd w:val="clear" w:color="auto" w:fill="E3E3E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ED7CCD"/>
    <w:tblPr>
      <w:tblInd w:w="0" w:type="dxa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ED7CCD"/>
    <w:tblPr>
      <w:tblStyleRowBandSize w:val="1"/>
      <w:tblStyleColBandSize w:val="1"/>
      <w:tblInd w:w="0" w:type="dxa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background1" w:themeFillShade="F2"/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D7C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D7C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E3E3" w:themeFill="background1" w:themeFillShade="F2"/>
      </w:tcPr>
    </w:tblStylePr>
    <w:tblStylePr w:type="band1Horz">
      <w:tblPr/>
      <w:tcPr>
        <w:shd w:val="clear" w:color="auto" w:fill="E3E3E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D7C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background1" w:themeFillShade="F2"/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D7C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0F0F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0F0F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0F0F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0F0F0" w:themeFill="background1"/>
      </w:tcPr>
    </w:tblStylePr>
    <w:tblStylePr w:type="band1Vert">
      <w:tblPr/>
      <w:tcPr>
        <w:shd w:val="clear" w:color="auto" w:fill="E3E3E3" w:themeFill="background1" w:themeFillShade="F2"/>
      </w:tcPr>
    </w:tblStylePr>
    <w:tblStylePr w:type="band1Horz">
      <w:tblPr/>
      <w:tcPr>
        <w:shd w:val="clear" w:color="auto" w:fill="E3E3E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Re, Andrew</dc:creator>
  <cp:lastModifiedBy>User</cp:lastModifiedBy>
  <cp:revision>2</cp:revision>
  <dcterms:created xsi:type="dcterms:W3CDTF">2021-10-29T22:47:00Z</dcterms:created>
  <dcterms:modified xsi:type="dcterms:W3CDTF">2021-10-29T22:47:00Z</dcterms:modified>
</cp:coreProperties>
</file>