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6730" w14:textId="5D00A344" w:rsidR="00832321" w:rsidRPr="009A3E10" w:rsidRDefault="00F510E9" w:rsidP="006074C4">
      <w:pPr>
        <w:keepNext/>
        <w:spacing w:before="0" w:line="480" w:lineRule="auto"/>
        <w:ind w:left="0" w:firstLine="0"/>
        <w:rPr>
          <w:rFonts w:ascii="Arial" w:hAnsi="Arial" w:cs="Arial"/>
          <w:b/>
          <w:bCs/>
        </w:rPr>
      </w:pPr>
      <w:r w:rsidRPr="009A3E10">
        <w:rPr>
          <w:rFonts w:ascii="Arial" w:hAnsi="Arial" w:cs="Arial"/>
          <w:b/>
          <w:bCs/>
        </w:rPr>
        <w:t>Supplementary Materials</w:t>
      </w:r>
    </w:p>
    <w:p w14:paraId="6DBAA6EC" w14:textId="77777777" w:rsidR="00DE3C6C" w:rsidRDefault="00DE3C6C" w:rsidP="00DE3C6C">
      <w:pPr>
        <w:tabs>
          <w:tab w:val="left" w:pos="3000"/>
        </w:tabs>
        <w:spacing w:line="480" w:lineRule="auto"/>
        <w:ind w:left="0" w:firstLine="0"/>
        <w:rPr>
          <w:rFonts w:ascii="Arial" w:hAnsi="Arial" w:cs="Arial"/>
          <w:i/>
        </w:rPr>
      </w:pPr>
      <w:r>
        <w:rPr>
          <w:rFonts w:ascii="Arial" w:hAnsi="Arial" w:cs="Arial"/>
          <w:i/>
        </w:rPr>
        <w:t>Study 019 safety and clinical laboratory data</w:t>
      </w:r>
    </w:p>
    <w:p w14:paraId="6A5C1224" w14:textId="52440B89" w:rsidR="00DE3C6C" w:rsidRPr="00DE3C6C" w:rsidRDefault="00DE3C6C" w:rsidP="00DE3C6C">
      <w:pPr>
        <w:tabs>
          <w:tab w:val="left" w:pos="3000"/>
        </w:tabs>
        <w:spacing w:line="480" w:lineRule="auto"/>
        <w:ind w:left="0" w:firstLine="0"/>
        <w:rPr>
          <w:rFonts w:ascii="Arial" w:hAnsi="Arial" w:cs="Arial"/>
          <w:iCs/>
        </w:rPr>
      </w:pPr>
      <w:r w:rsidRPr="00FD0A36">
        <w:rPr>
          <w:rFonts w:ascii="Arial" w:hAnsi="Arial" w:cs="Arial"/>
          <w:iCs/>
        </w:rPr>
        <w:t>Clinical laboratory</w:t>
      </w:r>
      <w:r>
        <w:rPr>
          <w:rFonts w:ascii="Arial" w:hAnsi="Arial" w:cs="Arial"/>
          <w:iCs/>
        </w:rPr>
        <w:t xml:space="preserve"> data including changes from baseline </w:t>
      </w:r>
      <w:r w:rsidRPr="00FD0A36">
        <w:rPr>
          <w:rFonts w:ascii="Arial" w:hAnsi="Arial" w:cs="Arial"/>
          <w:iCs/>
        </w:rPr>
        <w:t xml:space="preserve">were </w:t>
      </w:r>
      <w:r>
        <w:rPr>
          <w:rFonts w:ascii="Arial" w:hAnsi="Arial" w:cs="Arial"/>
          <w:iCs/>
        </w:rPr>
        <w:t xml:space="preserve">summarized by visit and </w:t>
      </w:r>
      <w:r w:rsidRPr="00FD0A36">
        <w:rPr>
          <w:rFonts w:ascii="Arial" w:hAnsi="Arial" w:cs="Arial"/>
          <w:iCs/>
        </w:rPr>
        <w:t xml:space="preserve">tabulated </w:t>
      </w:r>
      <w:r>
        <w:rPr>
          <w:rFonts w:ascii="Arial" w:hAnsi="Arial" w:cs="Arial"/>
          <w:iCs/>
        </w:rPr>
        <w:t>to show the number of patients and corresponding percentages by severity grade</w:t>
      </w:r>
      <w:r w:rsidRPr="00FD0A36">
        <w:rPr>
          <w:rFonts w:ascii="Arial" w:hAnsi="Arial" w:cs="Arial"/>
          <w:iCs/>
        </w:rPr>
        <w:t xml:space="preserve">. </w:t>
      </w:r>
      <w:r w:rsidRPr="00DA7D08">
        <w:rPr>
          <w:rFonts w:ascii="Arial" w:hAnsi="Arial" w:cs="Arial"/>
          <w:iCs/>
        </w:rPr>
        <w:t>The clinical significance of abnormal ECG results was determined by the clinician.</w:t>
      </w:r>
      <w:r>
        <w:rPr>
          <w:rFonts w:ascii="Arial" w:hAnsi="Arial" w:cs="Arial"/>
          <w:iCs/>
        </w:rPr>
        <w:t xml:space="preserve"> </w:t>
      </w:r>
      <w:r w:rsidRPr="00FD0A36">
        <w:rPr>
          <w:rFonts w:ascii="Arial" w:hAnsi="Arial" w:cs="Arial"/>
          <w:iCs/>
        </w:rPr>
        <w:t>The hypertension status</w:t>
      </w:r>
      <w:r>
        <w:rPr>
          <w:rFonts w:ascii="Arial" w:hAnsi="Arial" w:cs="Arial"/>
          <w:iCs/>
        </w:rPr>
        <w:t xml:space="preserve"> </w:t>
      </w:r>
      <w:r w:rsidRPr="00FD0A36">
        <w:rPr>
          <w:rFonts w:ascii="Arial" w:hAnsi="Arial" w:cs="Arial"/>
          <w:iCs/>
        </w:rPr>
        <w:t>(normal, prehypertension and hypertension) was derived based on age, sex and height-adjusted systolic blood</w:t>
      </w:r>
      <w:r>
        <w:rPr>
          <w:rFonts w:ascii="Arial" w:hAnsi="Arial" w:cs="Arial"/>
          <w:iCs/>
        </w:rPr>
        <w:t xml:space="preserve"> </w:t>
      </w:r>
      <w:r w:rsidRPr="00FD0A36">
        <w:rPr>
          <w:rFonts w:ascii="Arial" w:hAnsi="Arial" w:cs="Arial"/>
          <w:iCs/>
        </w:rPr>
        <w:t xml:space="preserve">pressure </w:t>
      </w:r>
      <w:r>
        <w:rPr>
          <w:rFonts w:ascii="Arial" w:hAnsi="Arial" w:cs="Arial"/>
          <w:iCs/>
        </w:rPr>
        <w:t xml:space="preserve">(SBP) </w:t>
      </w:r>
      <w:r w:rsidRPr="00FD0A36">
        <w:rPr>
          <w:rFonts w:ascii="Arial" w:hAnsi="Arial" w:cs="Arial"/>
          <w:iCs/>
        </w:rPr>
        <w:t xml:space="preserve">and diastolic blood pressure </w:t>
      </w:r>
      <w:r>
        <w:rPr>
          <w:rFonts w:ascii="Arial" w:hAnsi="Arial" w:cs="Arial"/>
          <w:iCs/>
        </w:rPr>
        <w:t xml:space="preserve">(DBP) </w:t>
      </w:r>
      <w:r w:rsidRPr="00FD0A36">
        <w:rPr>
          <w:rFonts w:ascii="Arial" w:hAnsi="Arial" w:cs="Arial"/>
          <w:iCs/>
        </w:rPr>
        <w:t>percentile results (hypertensive: ≥95th percentile; pre</w:t>
      </w:r>
      <w:r>
        <w:rPr>
          <w:rFonts w:ascii="Arial" w:hAnsi="Arial" w:cs="Arial"/>
          <w:iCs/>
        </w:rPr>
        <w:t>-</w:t>
      </w:r>
      <w:r w:rsidRPr="00FD0A36">
        <w:rPr>
          <w:rFonts w:ascii="Arial" w:hAnsi="Arial" w:cs="Arial"/>
          <w:iCs/>
        </w:rPr>
        <w:t>hypertensive: 90th to</w:t>
      </w:r>
      <w:r>
        <w:rPr>
          <w:rFonts w:ascii="Arial" w:hAnsi="Arial" w:cs="Arial"/>
          <w:iCs/>
        </w:rPr>
        <w:t xml:space="preserve"> </w:t>
      </w:r>
      <w:r w:rsidRPr="00FD0A36">
        <w:rPr>
          <w:rFonts w:ascii="Arial" w:hAnsi="Arial" w:cs="Arial"/>
          <w:iCs/>
        </w:rPr>
        <w:t xml:space="preserve">&lt;95th percentile; normal: &lt;90th percentile) </w:t>
      </w:r>
      <w:r>
        <w:rPr>
          <w:rFonts w:ascii="Arial" w:hAnsi="Arial" w:cs="Arial"/>
          <w:iCs/>
        </w:rPr>
        <w:t xml:space="preserve">for patients aged &lt; 18 years </w:t>
      </w:r>
      <w:r>
        <w:rPr>
          <w:rFonts w:ascii="Arial" w:hAnsi="Arial" w:cs="Arial"/>
          <w:iCs/>
        </w:rPr>
        <w:fldChar w:fldCharType="begin"/>
      </w:r>
      <w:r w:rsidR="00074928">
        <w:rPr>
          <w:rFonts w:ascii="Arial" w:hAnsi="Arial" w:cs="Arial"/>
          <w:iCs/>
        </w:rPr>
        <w:instrText xml:space="preserve"> ADDIN EN.CITE &lt;EndNote&gt;&lt;Cite&gt;&lt;Author&gt;USDHHS (U.S. Department of Health and Human Services)&lt;/Author&gt;&lt;Year&gt;Revised May 2005.&lt;/Year&gt;&lt;RecNum&gt;38&lt;/RecNum&gt;&lt;DisplayText&gt;[36]&lt;/DisplayText&gt;&lt;record&gt;&lt;rec-number&gt;38&lt;/rec-number&gt;&lt;foreign-keys&gt;&lt;key app="EN" db-id="d2vzptawxxz0s3ervvgxz2d0weaxttpttv90" timestamp="1605017914"&gt;38&lt;/key&gt;&lt;/foreign-keys&gt;&lt;ref-type name="Journal Article"&gt;17&lt;/ref-type&gt;&lt;contributors&gt;&lt;authors&gt;&lt;author&gt;USDHHS (U.S. Department of Health and Human Services), National Heart, Lung, and Blood Institute, National High Blood Pressure Education Program.&lt;/author&gt;&lt;/authors&gt;&lt;/contributors&gt;&lt;titles&gt;&lt;title&gt;The Fourth Report on the Diagnosis, Evaluation, and Treatment of High Blood Pressure in Children and Adolescents. NIH Publication No. 05-5268. Bethesda, MD: National Heart, Lung and Blood Institute.&lt;/title&gt;&lt;/titles&gt;&lt;dates&gt;&lt;year&gt;Revised May 2005.&lt;/year&gt;&lt;/dates&gt;&lt;urls&gt;&lt;/urls&gt;&lt;/record&gt;&lt;/Cite&gt;&lt;/EndNote&gt;</w:instrText>
      </w:r>
      <w:r>
        <w:rPr>
          <w:rFonts w:ascii="Arial" w:hAnsi="Arial" w:cs="Arial"/>
          <w:iCs/>
        </w:rPr>
        <w:fldChar w:fldCharType="separate"/>
      </w:r>
      <w:r w:rsidR="00074928">
        <w:rPr>
          <w:rFonts w:ascii="Arial" w:hAnsi="Arial" w:cs="Arial"/>
          <w:iCs/>
          <w:noProof/>
        </w:rPr>
        <w:t>[36]</w:t>
      </w:r>
      <w:r>
        <w:rPr>
          <w:rFonts w:ascii="Arial" w:hAnsi="Arial" w:cs="Arial"/>
          <w:iCs/>
        </w:rPr>
        <w:fldChar w:fldCharType="end"/>
      </w:r>
      <w:r w:rsidRPr="00FD0A36">
        <w:rPr>
          <w:rFonts w:ascii="Arial" w:hAnsi="Arial" w:cs="Arial"/>
          <w:iCs/>
        </w:rPr>
        <w:t>.</w:t>
      </w:r>
      <w:r>
        <w:rPr>
          <w:rFonts w:ascii="Arial" w:hAnsi="Arial" w:cs="Arial"/>
          <w:iCs/>
        </w:rPr>
        <w:t xml:space="preserve"> For patients aged ≥ 18 years, the hypertension status was based on SBP ≥ 140 mmHg or DBP ≥ 90 mmHg (hypertensive), SBP 120–139 mmHg or DBP 80–89 mmHg (pre-hypertensive), or SBP 90–119 mmHg and DBP 60–79 mmHg (normal).</w:t>
      </w:r>
    </w:p>
    <w:p w14:paraId="2B09DECB" w14:textId="07171914" w:rsidR="00497764" w:rsidRDefault="00497764" w:rsidP="006074C4">
      <w:pPr>
        <w:keepNext/>
        <w:spacing w:before="0" w:line="480" w:lineRule="auto"/>
        <w:ind w:left="0" w:firstLine="0"/>
        <w:rPr>
          <w:rFonts w:ascii="Arial" w:hAnsi="Arial" w:cs="Arial"/>
        </w:rPr>
      </w:pPr>
      <w:r>
        <w:rPr>
          <w:rFonts w:ascii="Arial" w:hAnsi="Arial" w:cs="Arial"/>
        </w:rPr>
        <w:t>Sensitivity analys</w:t>
      </w:r>
      <w:r w:rsidR="0005149C">
        <w:rPr>
          <w:rFonts w:ascii="Arial" w:hAnsi="Arial" w:cs="Arial"/>
        </w:rPr>
        <w:t>e</w:t>
      </w:r>
      <w:r>
        <w:rPr>
          <w:rFonts w:ascii="Arial" w:hAnsi="Arial" w:cs="Arial"/>
        </w:rPr>
        <w:t>s results</w:t>
      </w:r>
    </w:p>
    <w:p w14:paraId="7E7154E7" w14:textId="737802A2" w:rsidR="00497764" w:rsidRDefault="00AC0561" w:rsidP="006074C4">
      <w:pPr>
        <w:keepNext/>
        <w:spacing w:before="0" w:line="480" w:lineRule="auto"/>
        <w:ind w:left="0" w:firstLine="0"/>
        <w:rPr>
          <w:rFonts w:ascii="Arial" w:hAnsi="Arial" w:cs="Arial"/>
        </w:rPr>
      </w:pPr>
      <w:r>
        <w:rPr>
          <w:rFonts w:ascii="Arial" w:hAnsi="Arial" w:cs="Arial"/>
        </w:rPr>
        <w:t xml:space="preserve">Data from the sensitivity analyses, in which the age at diagnosis </w:t>
      </w:r>
      <w:r w:rsidR="008A298F">
        <w:rPr>
          <w:rFonts w:ascii="Arial" w:hAnsi="Arial" w:cs="Arial"/>
        </w:rPr>
        <w:t xml:space="preserve">data from </w:t>
      </w:r>
      <w:r w:rsidR="008A298F" w:rsidRPr="00AC0561">
        <w:rPr>
          <w:rFonts w:ascii="Arial" w:hAnsi="Arial" w:cs="Arial"/>
          <w:i/>
          <w:iCs/>
        </w:rPr>
        <w:t>both</w:t>
      </w:r>
      <w:r w:rsidR="008A298F">
        <w:rPr>
          <w:rFonts w:ascii="Arial" w:hAnsi="Arial" w:cs="Arial"/>
        </w:rPr>
        <w:t xml:space="preserve"> Study 019 and CINRG DNHS populations </w:t>
      </w:r>
      <w:r>
        <w:rPr>
          <w:rFonts w:ascii="Arial" w:hAnsi="Arial" w:cs="Arial"/>
        </w:rPr>
        <w:t>w</w:t>
      </w:r>
      <w:r w:rsidR="00EC5339">
        <w:rPr>
          <w:rFonts w:ascii="Arial" w:hAnsi="Arial" w:cs="Arial"/>
        </w:rPr>
        <w:t>ere</w:t>
      </w:r>
      <w:r>
        <w:rPr>
          <w:rFonts w:ascii="Arial" w:hAnsi="Arial" w:cs="Arial"/>
        </w:rPr>
        <w:t xml:space="preserve"> used as the fourth covariate for propensity score matching, are presented in Supplementary Figures 1 and 2, and Supplementary Tables 1 and 2.</w:t>
      </w:r>
    </w:p>
    <w:p w14:paraId="7C844609" w14:textId="59D3BD16" w:rsidR="00F510E9" w:rsidRDefault="00234EA8" w:rsidP="006074C4">
      <w:pPr>
        <w:keepNext/>
        <w:spacing w:before="0" w:line="480" w:lineRule="auto"/>
        <w:ind w:left="0" w:firstLine="0"/>
        <w:rPr>
          <w:rFonts w:ascii="Arial" w:hAnsi="Arial" w:cs="Arial"/>
        </w:rPr>
      </w:pPr>
      <w:r>
        <w:rPr>
          <w:rFonts w:ascii="Arial" w:hAnsi="Arial" w:cs="Arial"/>
        </w:rPr>
        <w:t>Safety results</w:t>
      </w:r>
    </w:p>
    <w:p w14:paraId="76EF5113" w14:textId="78E0EA4F" w:rsidR="0054269A" w:rsidRDefault="00A07F56" w:rsidP="00A07F56">
      <w:pPr>
        <w:spacing w:before="0" w:line="480" w:lineRule="auto"/>
        <w:ind w:left="0" w:firstLine="0"/>
        <w:rPr>
          <w:rFonts w:ascii="Arial" w:hAnsi="Arial" w:cs="Arial"/>
          <w:bCs/>
        </w:rPr>
        <w:sectPr w:rsidR="0054269A" w:rsidSect="00B62828">
          <w:headerReference w:type="default" r:id="rId8"/>
          <w:footerReference w:type="default" r:id="rId9"/>
          <w:pgSz w:w="12240" w:h="15840"/>
          <w:pgMar w:top="1440" w:right="1440" w:bottom="1440" w:left="1800" w:header="720" w:footer="720" w:gutter="0"/>
          <w:cols w:space="720"/>
          <w:docGrid w:linePitch="360"/>
        </w:sectPr>
      </w:pPr>
      <w:r>
        <w:rPr>
          <w:rFonts w:ascii="Arial" w:hAnsi="Arial" w:cs="Arial"/>
          <w:bCs/>
        </w:rPr>
        <w:t>No clinically meaningful post-baseline trends were observed in the laboratory assessments performed</w:t>
      </w:r>
      <w:r w:rsidR="00FD0A36">
        <w:rPr>
          <w:rFonts w:ascii="Arial" w:hAnsi="Arial" w:cs="Arial"/>
          <w:bCs/>
        </w:rPr>
        <w:t xml:space="preserve"> (Supplementary Tables </w:t>
      </w:r>
      <w:r w:rsidR="0005149C">
        <w:rPr>
          <w:rFonts w:ascii="Arial" w:hAnsi="Arial" w:cs="Arial"/>
          <w:bCs/>
        </w:rPr>
        <w:t>4</w:t>
      </w:r>
      <w:r w:rsidR="00FD0A36">
        <w:rPr>
          <w:rFonts w:ascii="Arial" w:hAnsi="Arial" w:cs="Arial"/>
          <w:bCs/>
        </w:rPr>
        <w:t>–</w:t>
      </w:r>
      <w:r w:rsidR="0005149C">
        <w:rPr>
          <w:rFonts w:ascii="Arial" w:hAnsi="Arial" w:cs="Arial"/>
          <w:bCs/>
        </w:rPr>
        <w:t>7</w:t>
      </w:r>
      <w:r w:rsidR="00FD0A36">
        <w:rPr>
          <w:rFonts w:ascii="Arial" w:hAnsi="Arial" w:cs="Arial"/>
          <w:bCs/>
        </w:rPr>
        <w:t>)</w:t>
      </w:r>
      <w:r>
        <w:rPr>
          <w:rFonts w:ascii="Arial" w:hAnsi="Arial" w:cs="Arial"/>
          <w:bCs/>
        </w:rPr>
        <w:t xml:space="preserve">. The observed elevations in blood pressure during the study were small, not clinically relevant and confounded </w:t>
      </w:r>
      <w:r>
        <w:rPr>
          <w:rFonts w:ascii="Arial" w:hAnsi="Arial" w:cs="Arial"/>
          <w:bCs/>
        </w:rPr>
        <w:lastRenderedPageBreak/>
        <w:t>by concomitant corticosteroid use</w:t>
      </w:r>
      <w:r w:rsidR="00FD0A36">
        <w:rPr>
          <w:rFonts w:ascii="Arial" w:hAnsi="Arial" w:cs="Arial"/>
          <w:bCs/>
        </w:rPr>
        <w:t xml:space="preserve">. </w:t>
      </w:r>
      <w:r>
        <w:rPr>
          <w:rFonts w:ascii="Arial" w:hAnsi="Arial" w:cs="Arial"/>
          <w:bCs/>
        </w:rPr>
        <w:t>There were no other clinically significant differences in vital sign measurements from baseline to the end of study. Clinically significant electrocardiogram (ECG) abnormalities occurred in three patients and were consistent with one patient’s medical history of ventricular hypertrophy and cardiomyopathy in the other two patients.</w:t>
      </w:r>
    </w:p>
    <w:p w14:paraId="39620B59" w14:textId="33F5973B" w:rsidR="00497764" w:rsidRDefault="00497764" w:rsidP="006173B0">
      <w:pPr>
        <w:spacing w:before="0" w:line="480" w:lineRule="auto"/>
        <w:ind w:left="0" w:firstLine="0"/>
        <w:rPr>
          <w:rFonts w:ascii="Arial" w:hAnsi="Arial" w:cs="Arial"/>
          <w:b/>
          <w:bCs/>
        </w:rPr>
      </w:pPr>
      <w:r w:rsidRPr="79073F97">
        <w:rPr>
          <w:rFonts w:ascii="Arial" w:hAnsi="Arial" w:cs="Arial"/>
          <w:b/>
          <w:bCs/>
        </w:rPr>
        <w:lastRenderedPageBreak/>
        <w:t>Supplementary Figure 1.</w:t>
      </w:r>
      <w:r w:rsidR="008A3093">
        <w:rPr>
          <w:rFonts w:ascii="Arial" w:hAnsi="Arial" w:cs="Arial"/>
          <w:b/>
          <w:bCs/>
        </w:rPr>
        <w:t xml:space="preserve"> </w:t>
      </w:r>
      <w:r w:rsidR="008A3093" w:rsidRPr="79073F97">
        <w:rPr>
          <w:rFonts w:ascii="Arial" w:hAnsi="Arial" w:cs="Arial"/>
        </w:rPr>
        <w:t xml:space="preserve">Age at </w:t>
      </w:r>
      <w:proofErr w:type="spellStart"/>
      <w:r w:rsidR="008A3093" w:rsidRPr="79073F97">
        <w:rPr>
          <w:rFonts w:ascii="Arial" w:hAnsi="Arial" w:cs="Arial"/>
        </w:rPr>
        <w:t>LoA</w:t>
      </w:r>
      <w:proofErr w:type="spellEnd"/>
      <w:r w:rsidR="008A3093" w:rsidRPr="79073F97">
        <w:rPr>
          <w:rFonts w:ascii="Arial" w:hAnsi="Arial" w:cs="Arial"/>
        </w:rPr>
        <w:t xml:space="preserve"> for Study 019 patients with </w:t>
      </w:r>
      <w:proofErr w:type="spellStart"/>
      <w:r w:rsidR="008A3093" w:rsidRPr="79073F97">
        <w:rPr>
          <w:rFonts w:ascii="Arial" w:hAnsi="Arial" w:cs="Arial"/>
        </w:rPr>
        <w:t>nmDMD</w:t>
      </w:r>
      <w:proofErr w:type="spellEnd"/>
      <w:r w:rsidR="008A3093" w:rsidRPr="79073F97">
        <w:rPr>
          <w:rFonts w:ascii="Arial" w:hAnsi="Arial" w:cs="Arial"/>
        </w:rPr>
        <w:t xml:space="preserve"> who received ataluren 40 mg/kg/day plus SoC in at least </w:t>
      </w:r>
      <w:r w:rsidR="00A97BC3" w:rsidRPr="79073F97">
        <w:rPr>
          <w:rFonts w:ascii="Arial" w:hAnsi="Arial" w:cs="Arial"/>
        </w:rPr>
        <w:t xml:space="preserve">Study 019 (N = 59) </w:t>
      </w:r>
      <w:r w:rsidR="008A3093" w:rsidRPr="79073F97">
        <w:rPr>
          <w:rFonts w:ascii="Arial" w:hAnsi="Arial" w:cs="Arial"/>
        </w:rPr>
        <w:t xml:space="preserve">compared with </w:t>
      </w:r>
      <w:r w:rsidR="00A97BC3" w:rsidRPr="79073F97">
        <w:rPr>
          <w:rFonts w:ascii="Arial" w:hAnsi="Arial" w:cs="Arial"/>
        </w:rPr>
        <w:t xml:space="preserve">propensity-score matched patients with DMD receiving SoC alone in the CINRG DNHS (N = 59), using age at diagnosis </w:t>
      </w:r>
      <w:r w:rsidR="00E909FC">
        <w:rPr>
          <w:rFonts w:ascii="Arial" w:hAnsi="Arial" w:cs="Arial"/>
        </w:rPr>
        <w:t xml:space="preserve">for both </w:t>
      </w:r>
      <w:r w:rsidR="00A501BE">
        <w:rPr>
          <w:rFonts w:ascii="Arial" w:hAnsi="Arial" w:cs="Arial"/>
        </w:rPr>
        <w:t xml:space="preserve">datasets </w:t>
      </w:r>
      <w:r w:rsidR="00A97BC3" w:rsidRPr="79073F97">
        <w:rPr>
          <w:rFonts w:ascii="Arial" w:hAnsi="Arial" w:cs="Arial"/>
        </w:rPr>
        <w:t>as the fourth covariate for matching, for the sensitivity analysis</w:t>
      </w:r>
      <w:r w:rsidR="00A97BC3" w:rsidRPr="79073F97">
        <w:rPr>
          <w:rFonts w:ascii="Arial" w:hAnsi="Arial" w:cs="Arial"/>
          <w:vertAlign w:val="superscript"/>
        </w:rPr>
        <w:t>†</w:t>
      </w:r>
      <w:r w:rsidR="00A97BC3" w:rsidRPr="79073F97">
        <w:rPr>
          <w:rFonts w:ascii="Arial" w:hAnsi="Arial" w:cs="Arial"/>
        </w:rPr>
        <w:t xml:space="preserve"> of age at </w:t>
      </w:r>
      <w:proofErr w:type="spellStart"/>
      <w:r w:rsidR="00A97BC3" w:rsidRPr="79073F97">
        <w:rPr>
          <w:rFonts w:ascii="Arial" w:hAnsi="Arial" w:cs="Arial"/>
        </w:rPr>
        <w:t>LoA</w:t>
      </w:r>
      <w:proofErr w:type="spellEnd"/>
      <w:r w:rsidR="00A97BC3" w:rsidRPr="79073F97">
        <w:rPr>
          <w:rFonts w:ascii="Arial" w:hAnsi="Arial" w:cs="Arial"/>
        </w:rPr>
        <w:t>.</w:t>
      </w:r>
    </w:p>
    <w:p w14:paraId="6A16EA58" w14:textId="23096424" w:rsidR="008A3093" w:rsidRDefault="006173B0" w:rsidP="006173B0">
      <w:pPr>
        <w:spacing w:before="0" w:line="480" w:lineRule="auto"/>
        <w:ind w:left="0" w:firstLine="0"/>
        <w:rPr>
          <w:rFonts w:ascii="Arial" w:hAnsi="Arial" w:cs="Arial"/>
          <w:b/>
          <w:bCs/>
        </w:rPr>
      </w:pPr>
      <w:r>
        <w:rPr>
          <w:noProof/>
        </w:rPr>
        <w:drawing>
          <wp:anchor distT="0" distB="0" distL="114300" distR="114300" simplePos="0" relativeHeight="251660292" behindDoc="0" locked="0" layoutInCell="1" allowOverlap="1" wp14:anchorId="17E30B14" wp14:editId="61888F8F">
            <wp:simplePos x="0" y="0"/>
            <wp:positionH relativeFrom="column">
              <wp:posOffset>0</wp:posOffset>
            </wp:positionH>
            <wp:positionV relativeFrom="paragraph">
              <wp:posOffset>-2540</wp:posOffset>
            </wp:positionV>
            <wp:extent cx="5715000" cy="2713355"/>
            <wp:effectExtent l="0" t="0" r="0" b="0"/>
            <wp:wrapSquare wrapText="bothSides"/>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0" cy="2713355"/>
                    </a:xfrm>
                    <a:prstGeom prst="rect">
                      <a:avLst/>
                    </a:prstGeom>
                  </pic:spPr>
                </pic:pic>
              </a:graphicData>
            </a:graphic>
            <wp14:sizeRelH relativeFrom="page">
              <wp14:pctWidth>0</wp14:pctWidth>
            </wp14:sizeRelH>
            <wp14:sizeRelV relativeFrom="page">
              <wp14:pctHeight>0</wp14:pctHeight>
            </wp14:sizeRelV>
          </wp:anchor>
        </w:drawing>
      </w:r>
    </w:p>
    <w:p w14:paraId="4E348D71" w14:textId="1B0FBABB" w:rsidR="00A97BC3" w:rsidRPr="00FC6D67" w:rsidRDefault="008A3093" w:rsidP="00A97BC3">
      <w:pPr>
        <w:keepLines/>
        <w:spacing w:before="0" w:after="0"/>
        <w:ind w:left="0" w:firstLine="0"/>
        <w:rPr>
          <w:rFonts w:ascii="Arial" w:hAnsi="Arial" w:cs="Arial"/>
          <w:bCs/>
          <w:color w:val="000000" w:themeColor="text1"/>
          <w:sz w:val="18"/>
          <w:szCs w:val="18"/>
        </w:rPr>
      </w:pPr>
      <w:r w:rsidRPr="00E21D70">
        <w:rPr>
          <w:rFonts w:ascii="Arial" w:hAnsi="Arial" w:cs="Arial"/>
          <w:sz w:val="18"/>
          <w:szCs w:val="18"/>
          <w:vertAlign w:val="superscript"/>
        </w:rPr>
        <w:t>†</w:t>
      </w:r>
      <w:r w:rsidR="00A97BC3">
        <w:rPr>
          <w:rFonts w:ascii="Arial" w:hAnsi="Arial" w:cs="Arial"/>
          <w:bCs/>
          <w:sz w:val="18"/>
          <w:szCs w:val="18"/>
        </w:rPr>
        <w:t>Since the patients’ age at first symptoms was not captured in Study 019, the patients’ age at diagnosis was used as the fourth covariate for propensity score matching in this sensitivity analysis.</w:t>
      </w:r>
    </w:p>
    <w:p w14:paraId="269FF3EC" w14:textId="77777777" w:rsidR="008A3093" w:rsidRPr="00E21D70" w:rsidRDefault="008A3093" w:rsidP="008A3093">
      <w:pPr>
        <w:keepNext/>
        <w:keepLines/>
        <w:spacing w:before="0" w:after="0" w:line="240" w:lineRule="auto"/>
        <w:ind w:left="0" w:firstLine="0"/>
        <w:rPr>
          <w:rFonts w:ascii="Arial" w:hAnsi="Arial" w:cs="Arial"/>
          <w:sz w:val="18"/>
          <w:szCs w:val="18"/>
        </w:rPr>
      </w:pPr>
      <w:r w:rsidRPr="00E21D70">
        <w:rPr>
          <w:rFonts w:ascii="Arial" w:eastAsia="Calibri" w:hAnsi="Arial" w:cs="Arial"/>
          <w:color w:val="000000"/>
          <w:sz w:val="18"/>
          <w:szCs w:val="18"/>
          <w:lang w:eastAsia="en-GB"/>
        </w:rPr>
        <w:t xml:space="preserve">CINRG DNHS: </w:t>
      </w:r>
      <w:r w:rsidRPr="00E21D70">
        <w:rPr>
          <w:rFonts w:ascii="Arial" w:hAnsi="Arial" w:cs="Arial"/>
          <w:sz w:val="18"/>
          <w:szCs w:val="18"/>
        </w:rPr>
        <w:t xml:space="preserve">Cooperative International Neuromuscular Research Group Duchenne Natural History Study; </w:t>
      </w:r>
      <w:proofErr w:type="spellStart"/>
      <w:r w:rsidRPr="00E21D70">
        <w:rPr>
          <w:rFonts w:ascii="Arial" w:hAnsi="Arial" w:cs="Arial"/>
          <w:sz w:val="18"/>
          <w:szCs w:val="18"/>
        </w:rPr>
        <w:t>LoA</w:t>
      </w:r>
      <w:proofErr w:type="spellEnd"/>
      <w:r w:rsidRPr="00E21D70">
        <w:rPr>
          <w:rFonts w:ascii="Arial" w:hAnsi="Arial" w:cs="Arial"/>
          <w:sz w:val="18"/>
          <w:szCs w:val="18"/>
        </w:rPr>
        <w:t xml:space="preserve">: </w:t>
      </w:r>
      <w:r>
        <w:rPr>
          <w:rFonts w:ascii="Arial" w:hAnsi="Arial" w:cs="Arial"/>
          <w:sz w:val="18"/>
          <w:szCs w:val="18"/>
        </w:rPr>
        <w:t xml:space="preserve">loss of ambulation; </w:t>
      </w:r>
      <w:r w:rsidRPr="00E21D70">
        <w:rPr>
          <w:rFonts w:ascii="Arial" w:hAnsi="Arial" w:cs="Arial"/>
          <w:sz w:val="18"/>
          <w:szCs w:val="18"/>
        </w:rPr>
        <w:t>SoC: Standard of care</w:t>
      </w:r>
    </w:p>
    <w:p w14:paraId="18433DBF" w14:textId="0C293339" w:rsidR="008A3093" w:rsidRDefault="008A3093" w:rsidP="0054269A">
      <w:pPr>
        <w:keepNext/>
        <w:spacing w:before="0" w:line="480" w:lineRule="auto"/>
        <w:ind w:left="0" w:firstLine="0"/>
        <w:rPr>
          <w:rFonts w:ascii="Arial" w:hAnsi="Arial" w:cs="Arial"/>
          <w:b/>
          <w:bCs/>
        </w:rPr>
        <w:sectPr w:rsidR="008A3093" w:rsidSect="00B62828">
          <w:pgSz w:w="12240" w:h="15840"/>
          <w:pgMar w:top="1440" w:right="1440" w:bottom="1440" w:left="1800" w:header="720" w:footer="720" w:gutter="0"/>
          <w:cols w:space="720"/>
          <w:docGrid w:linePitch="360"/>
        </w:sectPr>
      </w:pPr>
    </w:p>
    <w:p w14:paraId="77517BB7" w14:textId="22DA8F11" w:rsidR="00497764" w:rsidRDefault="00497764" w:rsidP="0054269A">
      <w:pPr>
        <w:keepNext/>
        <w:spacing w:before="0" w:line="480" w:lineRule="auto"/>
        <w:ind w:left="0" w:firstLine="0"/>
        <w:rPr>
          <w:rFonts w:ascii="Arial" w:hAnsi="Arial" w:cs="Arial"/>
        </w:rPr>
      </w:pPr>
      <w:r w:rsidRPr="79073F97">
        <w:rPr>
          <w:rFonts w:ascii="Arial" w:hAnsi="Arial" w:cs="Arial"/>
          <w:b/>
          <w:bCs/>
        </w:rPr>
        <w:lastRenderedPageBreak/>
        <w:t>Supplementary Figure 2.</w:t>
      </w:r>
      <w:r w:rsidR="00A97BC3" w:rsidRPr="79073F97">
        <w:rPr>
          <w:rFonts w:ascii="Arial" w:hAnsi="Arial" w:cs="Arial"/>
        </w:rPr>
        <w:t xml:space="preserve"> Age at (A) predicted FVC &lt;60%, (</w:t>
      </w:r>
      <w:r w:rsidR="006173B0">
        <w:rPr>
          <w:rFonts w:ascii="Arial" w:hAnsi="Arial" w:cs="Arial"/>
        </w:rPr>
        <w:t>B</w:t>
      </w:r>
      <w:r w:rsidR="00A97BC3" w:rsidRPr="79073F97">
        <w:rPr>
          <w:rFonts w:ascii="Arial" w:hAnsi="Arial" w:cs="Arial"/>
        </w:rPr>
        <w:t>) predicted FVC &lt;50%, (</w:t>
      </w:r>
      <w:r w:rsidR="006173B0">
        <w:rPr>
          <w:rFonts w:ascii="Arial" w:hAnsi="Arial" w:cs="Arial"/>
        </w:rPr>
        <w:t>C</w:t>
      </w:r>
      <w:r w:rsidR="00A97BC3" w:rsidRPr="79073F97">
        <w:rPr>
          <w:rFonts w:ascii="Arial" w:hAnsi="Arial" w:cs="Arial"/>
        </w:rPr>
        <w:t>) predicted FVC &lt;30% and (</w:t>
      </w:r>
      <w:r w:rsidR="006173B0">
        <w:rPr>
          <w:rFonts w:ascii="Arial" w:hAnsi="Arial" w:cs="Arial"/>
        </w:rPr>
        <w:t>D</w:t>
      </w:r>
      <w:r w:rsidR="00A97BC3" w:rsidRPr="79073F97">
        <w:rPr>
          <w:rFonts w:ascii="Arial" w:hAnsi="Arial" w:cs="Arial"/>
        </w:rPr>
        <w:t>) FVC &lt;1 L, and (</w:t>
      </w:r>
      <w:r w:rsidR="006173B0">
        <w:rPr>
          <w:rFonts w:ascii="Arial" w:hAnsi="Arial" w:cs="Arial"/>
        </w:rPr>
        <w:t>E</w:t>
      </w:r>
      <w:r w:rsidR="00A97BC3" w:rsidRPr="79073F97">
        <w:rPr>
          <w:rFonts w:ascii="Arial" w:hAnsi="Arial" w:cs="Arial"/>
        </w:rPr>
        <w:t xml:space="preserve">) the percentage predicted FVC since </w:t>
      </w:r>
      <w:proofErr w:type="spellStart"/>
      <w:r w:rsidR="00A97BC3" w:rsidRPr="79073F97">
        <w:rPr>
          <w:rFonts w:ascii="Arial" w:hAnsi="Arial" w:cs="Arial"/>
        </w:rPr>
        <w:t>LoA</w:t>
      </w:r>
      <w:proofErr w:type="spellEnd"/>
      <w:r w:rsidR="00A97BC3" w:rsidRPr="79073F97">
        <w:rPr>
          <w:rFonts w:ascii="Arial" w:hAnsi="Arial" w:cs="Arial"/>
        </w:rPr>
        <w:t xml:space="preserve">, for patients with </w:t>
      </w:r>
      <w:proofErr w:type="spellStart"/>
      <w:r w:rsidR="00A97BC3" w:rsidRPr="79073F97">
        <w:rPr>
          <w:rFonts w:ascii="Arial" w:hAnsi="Arial" w:cs="Arial"/>
        </w:rPr>
        <w:t>nmDMD</w:t>
      </w:r>
      <w:proofErr w:type="spellEnd"/>
      <w:r w:rsidR="00A97BC3" w:rsidRPr="79073F97">
        <w:rPr>
          <w:rFonts w:ascii="Arial" w:hAnsi="Arial" w:cs="Arial"/>
        </w:rPr>
        <w:t xml:space="preserve"> who received ataluren 40 mg/kg/day plus SoC in at least Study 019 (all N = 45), compared with propensity-score matched patients with DMD who received SoC alone in the CINRG DNHS (N = 45)</w:t>
      </w:r>
      <w:r w:rsidR="003666A3" w:rsidRPr="79073F97">
        <w:rPr>
          <w:rFonts w:ascii="Arial" w:hAnsi="Arial" w:cs="Arial"/>
        </w:rPr>
        <w:t xml:space="preserve">, using age at diagnosis </w:t>
      </w:r>
      <w:r w:rsidR="00CA197C">
        <w:rPr>
          <w:rFonts w:ascii="Arial" w:hAnsi="Arial" w:cs="Arial"/>
        </w:rPr>
        <w:t xml:space="preserve">for both datasets </w:t>
      </w:r>
      <w:r w:rsidR="003666A3" w:rsidRPr="79073F97">
        <w:rPr>
          <w:rFonts w:ascii="Arial" w:hAnsi="Arial" w:cs="Arial"/>
        </w:rPr>
        <w:t>as the fourth covariate for matching</w:t>
      </w:r>
      <w:r w:rsidR="003666A3" w:rsidRPr="79073F97">
        <w:rPr>
          <w:rFonts w:ascii="Arial" w:hAnsi="Arial" w:cs="Arial"/>
          <w:vertAlign w:val="superscript"/>
        </w:rPr>
        <w:t>†</w:t>
      </w:r>
      <w:r w:rsidR="003666A3" w:rsidRPr="79073F97">
        <w:rPr>
          <w:rFonts w:ascii="Arial" w:hAnsi="Arial" w:cs="Arial"/>
        </w:rPr>
        <w:t>.</w:t>
      </w:r>
    </w:p>
    <w:p w14:paraId="3EF7FEC8" w14:textId="4529A6B8" w:rsidR="00A97BC3" w:rsidRDefault="006173B0" w:rsidP="00A97BC3">
      <w:pPr>
        <w:spacing w:before="0" w:after="0"/>
        <w:ind w:left="0" w:firstLine="0"/>
        <w:rPr>
          <w:rFonts w:ascii="Arial" w:hAnsi="Arial" w:cs="Arial"/>
          <w:sz w:val="18"/>
          <w:szCs w:val="18"/>
          <w:lang w:val="en-ZW"/>
        </w:rPr>
      </w:pPr>
      <w:r>
        <w:rPr>
          <w:noProof/>
        </w:rPr>
        <w:drawing>
          <wp:anchor distT="0" distB="0" distL="114300" distR="114300" simplePos="0" relativeHeight="251661316" behindDoc="0" locked="0" layoutInCell="1" allowOverlap="1" wp14:anchorId="713D777F" wp14:editId="737E6D71">
            <wp:simplePos x="0" y="0"/>
            <wp:positionH relativeFrom="column">
              <wp:posOffset>114300</wp:posOffset>
            </wp:positionH>
            <wp:positionV relativeFrom="paragraph">
              <wp:posOffset>35560</wp:posOffset>
            </wp:positionV>
            <wp:extent cx="4015740" cy="5137785"/>
            <wp:effectExtent l="0" t="0" r="3810" b="5715"/>
            <wp:wrapSquare wrapText="bothSides"/>
            <wp:docPr id="9" name="Picture 9" descr="Graphical user interface, char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chart,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015740" cy="5137785"/>
                    </a:xfrm>
                    <a:prstGeom prst="rect">
                      <a:avLst/>
                    </a:prstGeom>
                  </pic:spPr>
                </pic:pic>
              </a:graphicData>
            </a:graphic>
            <wp14:sizeRelH relativeFrom="page">
              <wp14:pctWidth>0</wp14:pctWidth>
            </wp14:sizeRelH>
            <wp14:sizeRelV relativeFrom="page">
              <wp14:pctHeight>0</wp14:pctHeight>
            </wp14:sizeRelV>
          </wp:anchor>
        </w:drawing>
      </w:r>
    </w:p>
    <w:p w14:paraId="5B872F4B" w14:textId="679E6843" w:rsidR="00A97BC3" w:rsidRDefault="00A97BC3" w:rsidP="00A97BC3">
      <w:pPr>
        <w:spacing w:before="0" w:after="0"/>
        <w:ind w:left="0" w:firstLine="0"/>
        <w:rPr>
          <w:rFonts w:ascii="Arial" w:hAnsi="Arial" w:cs="Arial"/>
          <w:sz w:val="18"/>
          <w:szCs w:val="18"/>
          <w:lang w:val="en-ZW"/>
        </w:rPr>
      </w:pPr>
    </w:p>
    <w:p w14:paraId="44D47FDA" w14:textId="77777777" w:rsidR="00A97BC3" w:rsidRDefault="00A97BC3" w:rsidP="00A97BC3">
      <w:pPr>
        <w:spacing w:before="0" w:after="0"/>
        <w:ind w:left="0" w:firstLine="0"/>
        <w:rPr>
          <w:rFonts w:ascii="Arial" w:hAnsi="Arial" w:cs="Arial"/>
          <w:sz w:val="18"/>
          <w:szCs w:val="18"/>
          <w:lang w:val="en-ZW"/>
        </w:rPr>
      </w:pPr>
    </w:p>
    <w:p w14:paraId="676C4FE9" w14:textId="77777777" w:rsidR="00A97BC3" w:rsidRDefault="00A97BC3" w:rsidP="00A97BC3">
      <w:pPr>
        <w:spacing w:before="0" w:after="0"/>
        <w:ind w:left="0" w:firstLine="0"/>
        <w:rPr>
          <w:rFonts w:ascii="Arial" w:hAnsi="Arial" w:cs="Arial"/>
          <w:sz w:val="18"/>
          <w:szCs w:val="18"/>
          <w:lang w:val="en-ZW"/>
        </w:rPr>
      </w:pPr>
    </w:p>
    <w:p w14:paraId="2E395E5C" w14:textId="77777777" w:rsidR="00A97BC3" w:rsidRDefault="00A97BC3" w:rsidP="00A97BC3">
      <w:pPr>
        <w:spacing w:before="0" w:after="0"/>
        <w:ind w:left="0" w:firstLine="0"/>
        <w:rPr>
          <w:rFonts w:ascii="Arial" w:hAnsi="Arial" w:cs="Arial"/>
          <w:sz w:val="18"/>
          <w:szCs w:val="18"/>
          <w:lang w:val="en-ZW"/>
        </w:rPr>
      </w:pPr>
    </w:p>
    <w:p w14:paraId="2AC6964C" w14:textId="77777777" w:rsidR="00A97BC3" w:rsidRDefault="00A97BC3" w:rsidP="00A97BC3">
      <w:pPr>
        <w:spacing w:before="0" w:after="0"/>
        <w:ind w:left="0" w:firstLine="0"/>
        <w:rPr>
          <w:rFonts w:ascii="Arial" w:hAnsi="Arial" w:cs="Arial"/>
          <w:sz w:val="18"/>
          <w:szCs w:val="18"/>
          <w:lang w:val="en-ZW"/>
        </w:rPr>
      </w:pPr>
    </w:p>
    <w:p w14:paraId="244E6E5F" w14:textId="77777777" w:rsidR="00A97BC3" w:rsidRDefault="00A97BC3" w:rsidP="00A97BC3">
      <w:pPr>
        <w:spacing w:before="0" w:after="0"/>
        <w:ind w:left="0" w:firstLine="0"/>
        <w:rPr>
          <w:rFonts w:ascii="Arial" w:hAnsi="Arial" w:cs="Arial"/>
          <w:sz w:val="18"/>
          <w:szCs w:val="18"/>
          <w:lang w:val="en-ZW"/>
        </w:rPr>
      </w:pPr>
    </w:p>
    <w:p w14:paraId="70DACE93" w14:textId="77777777" w:rsidR="00A97BC3" w:rsidRDefault="00A97BC3" w:rsidP="00A97BC3">
      <w:pPr>
        <w:spacing w:before="0" w:after="0"/>
        <w:ind w:left="0" w:firstLine="0"/>
        <w:rPr>
          <w:rFonts w:ascii="Arial" w:hAnsi="Arial" w:cs="Arial"/>
          <w:sz w:val="18"/>
          <w:szCs w:val="18"/>
          <w:lang w:val="en-ZW"/>
        </w:rPr>
      </w:pPr>
    </w:p>
    <w:p w14:paraId="0230D067" w14:textId="77777777" w:rsidR="00A97BC3" w:rsidRDefault="00A97BC3" w:rsidP="00A97BC3">
      <w:pPr>
        <w:spacing w:before="0" w:after="0"/>
        <w:ind w:left="0" w:firstLine="0"/>
        <w:rPr>
          <w:rFonts w:ascii="Arial" w:hAnsi="Arial" w:cs="Arial"/>
          <w:sz w:val="18"/>
          <w:szCs w:val="18"/>
          <w:lang w:val="en-ZW"/>
        </w:rPr>
      </w:pPr>
    </w:p>
    <w:p w14:paraId="151458D3" w14:textId="77777777" w:rsidR="00A97BC3" w:rsidRDefault="00A97BC3" w:rsidP="00A97BC3">
      <w:pPr>
        <w:spacing w:before="0" w:after="0"/>
        <w:ind w:left="0" w:firstLine="0"/>
        <w:rPr>
          <w:rFonts w:ascii="Arial" w:hAnsi="Arial" w:cs="Arial"/>
          <w:sz w:val="18"/>
          <w:szCs w:val="18"/>
          <w:lang w:val="en-ZW"/>
        </w:rPr>
      </w:pPr>
    </w:p>
    <w:p w14:paraId="47ECA9CC" w14:textId="77777777" w:rsidR="00A97BC3" w:rsidRDefault="00A97BC3" w:rsidP="00A97BC3">
      <w:pPr>
        <w:spacing w:before="0" w:after="0"/>
        <w:ind w:left="0" w:firstLine="0"/>
        <w:rPr>
          <w:rFonts w:ascii="Arial" w:hAnsi="Arial" w:cs="Arial"/>
          <w:sz w:val="18"/>
          <w:szCs w:val="18"/>
          <w:lang w:val="en-ZW"/>
        </w:rPr>
      </w:pPr>
    </w:p>
    <w:p w14:paraId="36E16FC2" w14:textId="77777777" w:rsidR="00A97BC3" w:rsidRDefault="00A97BC3" w:rsidP="00A97BC3">
      <w:pPr>
        <w:spacing w:before="0" w:after="0"/>
        <w:ind w:left="0" w:firstLine="0"/>
        <w:rPr>
          <w:rFonts w:ascii="Arial" w:hAnsi="Arial" w:cs="Arial"/>
          <w:sz w:val="18"/>
          <w:szCs w:val="18"/>
          <w:lang w:val="en-ZW"/>
        </w:rPr>
      </w:pPr>
    </w:p>
    <w:p w14:paraId="06D6748E" w14:textId="77777777" w:rsidR="00A97BC3" w:rsidRDefault="00A97BC3" w:rsidP="00A97BC3">
      <w:pPr>
        <w:spacing w:before="0" w:after="0"/>
        <w:ind w:left="0" w:firstLine="0"/>
        <w:rPr>
          <w:rFonts w:ascii="Arial" w:hAnsi="Arial" w:cs="Arial"/>
          <w:sz w:val="18"/>
          <w:szCs w:val="18"/>
          <w:lang w:val="en-ZW"/>
        </w:rPr>
      </w:pPr>
    </w:p>
    <w:p w14:paraId="3D80DF13" w14:textId="77777777" w:rsidR="00A97BC3" w:rsidRDefault="00A97BC3" w:rsidP="00A97BC3">
      <w:pPr>
        <w:spacing w:before="0" w:after="0"/>
        <w:ind w:left="0" w:firstLine="0"/>
        <w:rPr>
          <w:rFonts w:ascii="Arial" w:hAnsi="Arial" w:cs="Arial"/>
          <w:sz w:val="18"/>
          <w:szCs w:val="18"/>
          <w:lang w:val="en-ZW"/>
        </w:rPr>
      </w:pPr>
    </w:p>
    <w:p w14:paraId="15517DBB" w14:textId="77777777" w:rsidR="00A97BC3" w:rsidRDefault="00A97BC3" w:rsidP="00A97BC3">
      <w:pPr>
        <w:spacing w:before="0" w:after="0"/>
        <w:ind w:left="0" w:firstLine="0"/>
        <w:rPr>
          <w:rFonts w:ascii="Arial" w:hAnsi="Arial" w:cs="Arial"/>
          <w:sz w:val="18"/>
          <w:szCs w:val="18"/>
          <w:lang w:val="en-ZW"/>
        </w:rPr>
      </w:pPr>
    </w:p>
    <w:p w14:paraId="2FDB0E36" w14:textId="77777777" w:rsidR="00A97BC3" w:rsidRDefault="00A97BC3" w:rsidP="00A97BC3">
      <w:pPr>
        <w:spacing w:before="0" w:after="0"/>
        <w:ind w:left="0" w:firstLine="0"/>
        <w:rPr>
          <w:rFonts w:ascii="Arial" w:hAnsi="Arial" w:cs="Arial"/>
          <w:sz w:val="18"/>
          <w:szCs w:val="18"/>
          <w:lang w:val="en-ZW"/>
        </w:rPr>
      </w:pPr>
    </w:p>
    <w:p w14:paraId="4A35F7CC" w14:textId="77777777" w:rsidR="00A97BC3" w:rsidRDefault="00A97BC3" w:rsidP="00A97BC3">
      <w:pPr>
        <w:spacing w:before="0" w:after="0"/>
        <w:ind w:left="0" w:firstLine="0"/>
        <w:rPr>
          <w:rFonts w:ascii="Arial" w:hAnsi="Arial" w:cs="Arial"/>
          <w:sz w:val="18"/>
          <w:szCs w:val="18"/>
          <w:lang w:val="en-ZW"/>
        </w:rPr>
      </w:pPr>
    </w:p>
    <w:p w14:paraId="5333C2B0" w14:textId="77777777" w:rsidR="00A97BC3" w:rsidRDefault="00A97BC3" w:rsidP="00A97BC3">
      <w:pPr>
        <w:spacing w:before="0" w:after="0"/>
        <w:ind w:left="0" w:firstLine="0"/>
        <w:rPr>
          <w:rFonts w:ascii="Arial" w:hAnsi="Arial" w:cs="Arial"/>
          <w:sz w:val="18"/>
          <w:szCs w:val="18"/>
          <w:lang w:val="en-ZW"/>
        </w:rPr>
      </w:pPr>
    </w:p>
    <w:p w14:paraId="1647223B" w14:textId="77777777" w:rsidR="00A97BC3" w:rsidRDefault="00A97BC3" w:rsidP="00A97BC3">
      <w:pPr>
        <w:spacing w:before="0" w:after="0"/>
        <w:ind w:left="0" w:firstLine="0"/>
        <w:rPr>
          <w:rFonts w:ascii="Arial" w:hAnsi="Arial" w:cs="Arial"/>
          <w:sz w:val="18"/>
          <w:szCs w:val="18"/>
          <w:lang w:val="en-ZW"/>
        </w:rPr>
      </w:pPr>
    </w:p>
    <w:p w14:paraId="054FE65D" w14:textId="77777777" w:rsidR="00A97BC3" w:rsidRDefault="00A97BC3" w:rsidP="00A97BC3">
      <w:pPr>
        <w:spacing w:before="0" w:after="0"/>
        <w:ind w:left="0" w:firstLine="0"/>
        <w:rPr>
          <w:rFonts w:ascii="Arial" w:hAnsi="Arial" w:cs="Arial"/>
          <w:sz w:val="18"/>
          <w:szCs w:val="18"/>
          <w:lang w:val="en-ZW"/>
        </w:rPr>
      </w:pPr>
    </w:p>
    <w:p w14:paraId="28DEDBC4" w14:textId="77777777" w:rsidR="00A97BC3" w:rsidRDefault="00A97BC3" w:rsidP="00A97BC3">
      <w:pPr>
        <w:spacing w:before="0" w:after="0"/>
        <w:ind w:left="0" w:firstLine="0"/>
        <w:rPr>
          <w:rFonts w:ascii="Arial" w:hAnsi="Arial" w:cs="Arial"/>
          <w:sz w:val="18"/>
          <w:szCs w:val="18"/>
          <w:lang w:val="en-ZW"/>
        </w:rPr>
      </w:pPr>
    </w:p>
    <w:p w14:paraId="3F031C82" w14:textId="77777777" w:rsidR="00A97BC3" w:rsidRDefault="00A97BC3" w:rsidP="00A97BC3">
      <w:pPr>
        <w:spacing w:before="0" w:after="0"/>
        <w:ind w:left="0" w:firstLine="0"/>
        <w:rPr>
          <w:rFonts w:ascii="Arial" w:hAnsi="Arial" w:cs="Arial"/>
          <w:sz w:val="18"/>
          <w:szCs w:val="18"/>
          <w:lang w:val="en-ZW"/>
        </w:rPr>
      </w:pPr>
    </w:p>
    <w:p w14:paraId="6B35DE99" w14:textId="77777777" w:rsidR="00A97BC3" w:rsidRDefault="00A97BC3" w:rsidP="00A97BC3">
      <w:pPr>
        <w:spacing w:before="0" w:after="0"/>
        <w:ind w:left="0" w:firstLine="0"/>
        <w:rPr>
          <w:rFonts w:ascii="Arial" w:hAnsi="Arial" w:cs="Arial"/>
          <w:sz w:val="18"/>
          <w:szCs w:val="18"/>
          <w:lang w:val="en-ZW"/>
        </w:rPr>
      </w:pPr>
    </w:p>
    <w:p w14:paraId="5B72D2FF" w14:textId="77777777" w:rsidR="00A97BC3" w:rsidRDefault="00A97BC3" w:rsidP="00A97BC3">
      <w:pPr>
        <w:spacing w:before="0" w:after="0"/>
        <w:ind w:left="0" w:firstLine="0"/>
        <w:rPr>
          <w:rFonts w:ascii="Arial" w:hAnsi="Arial" w:cs="Arial"/>
          <w:sz w:val="18"/>
          <w:szCs w:val="18"/>
          <w:lang w:val="en-ZW"/>
        </w:rPr>
      </w:pPr>
    </w:p>
    <w:p w14:paraId="535C138C" w14:textId="77777777" w:rsidR="00A97BC3" w:rsidRDefault="00A97BC3" w:rsidP="00A97BC3">
      <w:pPr>
        <w:spacing w:before="0" w:after="0"/>
        <w:ind w:left="0" w:firstLine="0"/>
        <w:rPr>
          <w:rFonts w:ascii="Arial" w:hAnsi="Arial" w:cs="Arial"/>
          <w:sz w:val="18"/>
          <w:szCs w:val="18"/>
          <w:lang w:val="en-ZW"/>
        </w:rPr>
      </w:pPr>
    </w:p>
    <w:p w14:paraId="1A2C864F" w14:textId="77777777" w:rsidR="00A97BC3" w:rsidRDefault="00A97BC3" w:rsidP="00A97BC3">
      <w:pPr>
        <w:spacing w:before="0" w:after="0"/>
        <w:ind w:left="0" w:firstLine="0"/>
        <w:rPr>
          <w:rFonts w:ascii="Arial" w:hAnsi="Arial" w:cs="Arial"/>
          <w:sz w:val="18"/>
          <w:szCs w:val="18"/>
          <w:lang w:val="en-ZW"/>
        </w:rPr>
      </w:pPr>
    </w:p>
    <w:p w14:paraId="7EFDB544" w14:textId="77777777" w:rsidR="00A97BC3" w:rsidRDefault="00A97BC3" w:rsidP="00A97BC3">
      <w:pPr>
        <w:spacing w:before="0" w:after="0"/>
        <w:ind w:left="0" w:firstLine="0"/>
        <w:rPr>
          <w:rFonts w:ascii="Arial" w:hAnsi="Arial" w:cs="Arial"/>
          <w:sz w:val="18"/>
          <w:szCs w:val="18"/>
          <w:lang w:val="en-ZW"/>
        </w:rPr>
      </w:pPr>
    </w:p>
    <w:p w14:paraId="6F2EEA07" w14:textId="77777777" w:rsidR="00A97BC3" w:rsidRDefault="00A97BC3" w:rsidP="00A97BC3">
      <w:pPr>
        <w:spacing w:before="0" w:after="0"/>
        <w:ind w:left="0" w:firstLine="0"/>
        <w:rPr>
          <w:rFonts w:ascii="Arial" w:hAnsi="Arial" w:cs="Arial"/>
          <w:sz w:val="18"/>
          <w:szCs w:val="18"/>
          <w:lang w:val="en-ZW"/>
        </w:rPr>
      </w:pPr>
    </w:p>
    <w:p w14:paraId="07D4BC09" w14:textId="77777777" w:rsidR="00A97BC3" w:rsidRDefault="00A97BC3" w:rsidP="00A97BC3">
      <w:pPr>
        <w:spacing w:before="0" w:after="0"/>
        <w:ind w:left="0" w:firstLine="0"/>
        <w:rPr>
          <w:rFonts w:ascii="Arial" w:hAnsi="Arial" w:cs="Arial"/>
          <w:sz w:val="18"/>
          <w:szCs w:val="18"/>
          <w:lang w:val="en-ZW"/>
        </w:rPr>
      </w:pPr>
    </w:p>
    <w:p w14:paraId="7BDA0055" w14:textId="77777777" w:rsidR="00A97BC3" w:rsidRDefault="00A97BC3" w:rsidP="00A97BC3">
      <w:pPr>
        <w:spacing w:before="0" w:after="0"/>
        <w:ind w:left="0" w:firstLine="0"/>
        <w:rPr>
          <w:rFonts w:ascii="Arial" w:hAnsi="Arial" w:cs="Arial"/>
          <w:sz w:val="18"/>
          <w:szCs w:val="18"/>
          <w:lang w:val="en-ZW"/>
        </w:rPr>
      </w:pPr>
    </w:p>
    <w:p w14:paraId="777ECAE8" w14:textId="77777777" w:rsidR="00A97BC3" w:rsidRDefault="00A97BC3" w:rsidP="00A97BC3">
      <w:pPr>
        <w:spacing w:before="0" w:after="0"/>
        <w:ind w:left="0" w:firstLine="0"/>
        <w:rPr>
          <w:rFonts w:ascii="Arial" w:hAnsi="Arial" w:cs="Arial"/>
          <w:sz w:val="18"/>
          <w:szCs w:val="18"/>
          <w:lang w:val="en-ZW"/>
        </w:rPr>
      </w:pPr>
    </w:p>
    <w:p w14:paraId="3274A082" w14:textId="77777777" w:rsidR="00A97BC3" w:rsidRDefault="00A97BC3" w:rsidP="00A97BC3">
      <w:pPr>
        <w:spacing w:before="0" w:after="0"/>
        <w:ind w:left="0" w:firstLine="0"/>
        <w:rPr>
          <w:rFonts w:ascii="Arial" w:hAnsi="Arial" w:cs="Arial"/>
          <w:sz w:val="18"/>
          <w:szCs w:val="18"/>
          <w:lang w:val="en-ZW"/>
        </w:rPr>
      </w:pPr>
    </w:p>
    <w:p w14:paraId="571E6160" w14:textId="77777777" w:rsidR="00A97BC3" w:rsidRDefault="00A97BC3" w:rsidP="00A97BC3">
      <w:pPr>
        <w:spacing w:before="0" w:after="0"/>
        <w:ind w:left="0" w:firstLine="0"/>
        <w:rPr>
          <w:rFonts w:ascii="Arial" w:hAnsi="Arial" w:cs="Arial"/>
          <w:sz w:val="18"/>
          <w:szCs w:val="18"/>
          <w:lang w:val="en-ZW"/>
        </w:rPr>
      </w:pPr>
    </w:p>
    <w:p w14:paraId="364626CB" w14:textId="660E1432" w:rsidR="00A97BC3" w:rsidRDefault="00A97BC3" w:rsidP="00A97BC3">
      <w:pPr>
        <w:spacing w:before="0" w:after="0"/>
        <w:ind w:left="0" w:firstLine="0"/>
        <w:rPr>
          <w:rFonts w:ascii="Arial" w:hAnsi="Arial" w:cs="Arial"/>
          <w:sz w:val="18"/>
          <w:szCs w:val="18"/>
          <w:lang w:val="en-ZW"/>
        </w:rPr>
      </w:pPr>
    </w:p>
    <w:p w14:paraId="280D09BA" w14:textId="00E4CF5E" w:rsidR="00A97BC3" w:rsidRDefault="00A97BC3" w:rsidP="00A97BC3">
      <w:pPr>
        <w:spacing w:before="0" w:after="0"/>
        <w:ind w:left="0" w:firstLine="0"/>
        <w:rPr>
          <w:rFonts w:ascii="Arial" w:hAnsi="Arial" w:cs="Arial"/>
          <w:sz w:val="18"/>
          <w:szCs w:val="18"/>
          <w:lang w:val="en-ZW"/>
        </w:rPr>
      </w:pPr>
    </w:p>
    <w:p w14:paraId="4856AC55" w14:textId="77777777" w:rsidR="00A97BC3" w:rsidRDefault="00A97BC3" w:rsidP="00A97BC3">
      <w:pPr>
        <w:spacing w:before="0" w:after="0"/>
        <w:ind w:left="0" w:firstLine="0"/>
        <w:rPr>
          <w:rFonts w:ascii="Arial" w:hAnsi="Arial" w:cs="Arial"/>
          <w:sz w:val="18"/>
          <w:szCs w:val="18"/>
          <w:lang w:val="en-ZW"/>
        </w:rPr>
      </w:pPr>
    </w:p>
    <w:p w14:paraId="5C5C530A" w14:textId="03AEDB51" w:rsidR="00A97BC3" w:rsidRDefault="00A97BC3" w:rsidP="00A97BC3">
      <w:pPr>
        <w:spacing w:before="0" w:after="0"/>
        <w:ind w:left="0" w:firstLine="0"/>
        <w:rPr>
          <w:rFonts w:ascii="Arial" w:hAnsi="Arial" w:cs="Arial"/>
          <w:sz w:val="18"/>
          <w:szCs w:val="18"/>
          <w:lang w:val="en-ZW"/>
        </w:rPr>
      </w:pPr>
    </w:p>
    <w:p w14:paraId="2F9C6219" w14:textId="20E9A378" w:rsidR="00A97BC3" w:rsidRDefault="00A97BC3" w:rsidP="00A97BC3">
      <w:pPr>
        <w:spacing w:before="0" w:after="0"/>
        <w:ind w:left="0" w:firstLine="0"/>
        <w:rPr>
          <w:rFonts w:ascii="Arial" w:hAnsi="Arial" w:cs="Arial"/>
          <w:sz w:val="18"/>
          <w:szCs w:val="18"/>
          <w:lang w:val="en-ZW"/>
        </w:rPr>
      </w:pPr>
    </w:p>
    <w:p w14:paraId="3CB24035" w14:textId="77777777" w:rsidR="003666A3" w:rsidRPr="00FC6D67" w:rsidRDefault="003666A3" w:rsidP="003666A3">
      <w:pPr>
        <w:keepLines/>
        <w:spacing w:before="0" w:after="0"/>
        <w:ind w:left="0" w:firstLine="0"/>
        <w:rPr>
          <w:rFonts w:ascii="Arial" w:hAnsi="Arial" w:cs="Arial"/>
          <w:bCs/>
          <w:color w:val="000000" w:themeColor="text1"/>
          <w:sz w:val="18"/>
          <w:szCs w:val="18"/>
        </w:rPr>
      </w:pPr>
      <w:r w:rsidRPr="00E21D70">
        <w:rPr>
          <w:rFonts w:ascii="Arial" w:hAnsi="Arial" w:cs="Arial"/>
          <w:sz w:val="18"/>
          <w:szCs w:val="18"/>
          <w:vertAlign w:val="superscript"/>
        </w:rPr>
        <w:t>†</w:t>
      </w:r>
      <w:r>
        <w:rPr>
          <w:rFonts w:ascii="Arial" w:hAnsi="Arial" w:cs="Arial"/>
          <w:bCs/>
          <w:sz w:val="18"/>
          <w:szCs w:val="18"/>
        </w:rPr>
        <w:t>Since the patients’ age at first symptoms was not captured in Study 019, the patients’ age at diagnosis was used as the fourth covariate for propensity score matching in this sensitivity analysis.</w:t>
      </w:r>
    </w:p>
    <w:p w14:paraId="293E0BB0" w14:textId="7D6F00E4" w:rsidR="00A97BC3" w:rsidRDefault="00A97BC3" w:rsidP="00A97BC3">
      <w:pPr>
        <w:spacing w:before="0" w:after="0"/>
        <w:ind w:left="0" w:firstLine="0"/>
        <w:rPr>
          <w:rFonts w:ascii="Arial" w:hAnsi="Arial" w:cs="Arial"/>
          <w:b/>
          <w:bCs/>
        </w:rPr>
      </w:pPr>
      <w:r w:rsidRPr="00E21D70">
        <w:rPr>
          <w:rFonts w:ascii="Arial" w:hAnsi="Arial" w:cs="Arial"/>
          <w:sz w:val="18"/>
          <w:szCs w:val="18"/>
          <w:lang w:val="en-ZW"/>
        </w:rPr>
        <w:t>CINRG</w:t>
      </w:r>
      <w:r>
        <w:rPr>
          <w:rFonts w:ascii="Arial" w:hAnsi="Arial" w:cs="Arial"/>
          <w:sz w:val="18"/>
          <w:szCs w:val="18"/>
          <w:lang w:val="en-ZW"/>
        </w:rPr>
        <w:t xml:space="preserve"> DNHS</w:t>
      </w:r>
      <w:r w:rsidRPr="00E21D70">
        <w:rPr>
          <w:rFonts w:ascii="Arial" w:hAnsi="Arial" w:cs="Arial"/>
          <w:sz w:val="18"/>
          <w:szCs w:val="18"/>
          <w:lang w:val="en-ZW"/>
        </w:rPr>
        <w:t xml:space="preserve">: Cooperative International Neuromuscular Research Group Duchenne Natural History Study; FVC: Forced vital capacity; </w:t>
      </w:r>
      <w:proofErr w:type="spellStart"/>
      <w:r w:rsidRPr="00E21D70">
        <w:rPr>
          <w:rFonts w:ascii="Arial" w:hAnsi="Arial" w:cs="Arial"/>
          <w:sz w:val="18"/>
          <w:szCs w:val="18"/>
          <w:lang w:val="en-ZW"/>
        </w:rPr>
        <w:t>LoA</w:t>
      </w:r>
      <w:proofErr w:type="spellEnd"/>
      <w:r w:rsidRPr="00E21D70">
        <w:rPr>
          <w:rFonts w:ascii="Arial" w:hAnsi="Arial" w:cs="Arial"/>
          <w:sz w:val="18"/>
          <w:szCs w:val="18"/>
          <w:lang w:val="en-ZW"/>
        </w:rPr>
        <w:t>: Loss of ambulation.</w:t>
      </w:r>
    </w:p>
    <w:p w14:paraId="527AD910" w14:textId="48AB1A33" w:rsidR="00766ECF" w:rsidRDefault="00766ECF" w:rsidP="0054269A">
      <w:pPr>
        <w:keepNext/>
        <w:spacing w:before="0" w:line="480" w:lineRule="auto"/>
        <w:ind w:left="0" w:firstLine="0"/>
        <w:rPr>
          <w:rFonts w:ascii="Arial" w:hAnsi="Arial" w:cs="Arial"/>
          <w:b/>
          <w:bCs/>
        </w:rPr>
        <w:sectPr w:rsidR="00766ECF" w:rsidSect="00B62828">
          <w:pgSz w:w="12240" w:h="15840"/>
          <w:pgMar w:top="1440" w:right="1440" w:bottom="1440" w:left="1800" w:header="720" w:footer="720" w:gutter="0"/>
          <w:cols w:space="720"/>
          <w:docGrid w:linePitch="360"/>
        </w:sectPr>
      </w:pPr>
    </w:p>
    <w:p w14:paraId="74E28BB6" w14:textId="6F8DCE18" w:rsidR="0005149C" w:rsidRPr="00E21D70" w:rsidRDefault="0005149C" w:rsidP="0005149C">
      <w:pPr>
        <w:pStyle w:val="Table"/>
        <w:keepNext/>
        <w:keepLines/>
        <w:tabs>
          <w:tab w:val="clear" w:pos="1008"/>
        </w:tabs>
        <w:spacing w:before="120" w:line="480" w:lineRule="auto"/>
        <w:ind w:left="0" w:firstLine="0"/>
        <w:jc w:val="left"/>
        <w:rPr>
          <w:rFonts w:ascii="Arial" w:hAnsi="Arial" w:cs="Arial"/>
        </w:rPr>
      </w:pPr>
      <w:r w:rsidRPr="00941AFA">
        <w:rPr>
          <w:rFonts w:ascii="Arial" w:hAnsi="Arial" w:cs="Arial"/>
        </w:rPr>
        <w:lastRenderedPageBreak/>
        <w:t>Supplementary Table 1</w:t>
      </w:r>
      <w:r>
        <w:rPr>
          <w:rFonts w:ascii="Arial" w:hAnsi="Arial" w:cs="Arial"/>
          <w:b w:val="0"/>
          <w:bCs/>
        </w:rPr>
        <w:t>.</w:t>
      </w:r>
      <w:r w:rsidRPr="0005149C">
        <w:rPr>
          <w:rFonts w:ascii="Arial" w:hAnsi="Arial" w:cs="Arial"/>
          <w:b w:val="0"/>
          <w:bCs/>
        </w:rPr>
        <w:t xml:space="preserve"> </w:t>
      </w:r>
      <w:r w:rsidRPr="00E21D70">
        <w:rPr>
          <w:rFonts w:ascii="Arial" w:hAnsi="Arial" w:cs="Arial"/>
          <w:b w:val="0"/>
          <w:bCs/>
        </w:rPr>
        <w:t xml:space="preserve">Baseline demographics and disease characteristics for Study 019 patients with </w:t>
      </w:r>
      <w:proofErr w:type="spellStart"/>
      <w:r w:rsidRPr="00E21D70">
        <w:rPr>
          <w:rFonts w:ascii="Arial" w:hAnsi="Arial" w:cs="Arial"/>
          <w:b w:val="0"/>
          <w:bCs/>
        </w:rPr>
        <w:t>nmDMD</w:t>
      </w:r>
      <w:proofErr w:type="spellEnd"/>
      <w:r w:rsidRPr="00E21D70">
        <w:rPr>
          <w:rFonts w:ascii="Arial" w:hAnsi="Arial" w:cs="Arial"/>
          <w:b w:val="0"/>
          <w:bCs/>
        </w:rPr>
        <w:t xml:space="preserve"> who received ataluren (40 mg/kg/day)</w:t>
      </w:r>
      <w:r>
        <w:rPr>
          <w:rFonts w:ascii="Arial" w:hAnsi="Arial" w:cs="Arial"/>
          <w:b w:val="0"/>
          <w:bCs/>
        </w:rPr>
        <w:t xml:space="preserve"> plus SoC</w:t>
      </w:r>
      <w:r w:rsidRPr="00E21D70">
        <w:rPr>
          <w:rFonts w:ascii="Arial" w:hAnsi="Arial" w:cs="Arial"/>
          <w:b w:val="0"/>
          <w:bCs/>
        </w:rPr>
        <w:t xml:space="preserve"> in </w:t>
      </w:r>
      <w:r>
        <w:rPr>
          <w:rFonts w:ascii="Arial" w:hAnsi="Arial" w:cs="Arial"/>
          <w:b w:val="0"/>
          <w:bCs/>
        </w:rPr>
        <w:t xml:space="preserve">at least </w:t>
      </w:r>
      <w:r w:rsidRPr="00E21D70">
        <w:rPr>
          <w:rFonts w:ascii="Arial" w:hAnsi="Arial" w:cs="Arial"/>
          <w:b w:val="0"/>
          <w:bCs/>
        </w:rPr>
        <w:t>Study 019</w:t>
      </w:r>
      <w:r>
        <w:rPr>
          <w:rFonts w:ascii="Arial" w:hAnsi="Arial" w:cs="Arial"/>
          <w:b w:val="0"/>
          <w:bCs/>
        </w:rPr>
        <w:t xml:space="preserve"> (N = </w:t>
      </w:r>
      <w:r w:rsidR="00190AD8">
        <w:rPr>
          <w:rFonts w:ascii="Arial" w:hAnsi="Arial" w:cs="Arial"/>
          <w:b w:val="0"/>
          <w:bCs/>
        </w:rPr>
        <w:t>59</w:t>
      </w:r>
      <w:r>
        <w:rPr>
          <w:rFonts w:ascii="Arial" w:hAnsi="Arial" w:cs="Arial"/>
          <w:b w:val="0"/>
          <w:bCs/>
        </w:rPr>
        <w:t>)</w:t>
      </w:r>
      <w:r w:rsidRPr="00E21D70">
        <w:rPr>
          <w:rFonts w:ascii="Arial" w:hAnsi="Arial" w:cs="Arial"/>
          <w:b w:val="0"/>
          <w:bCs/>
        </w:rPr>
        <w:t xml:space="preserve"> </w:t>
      </w:r>
      <w:r>
        <w:rPr>
          <w:rFonts w:ascii="Arial" w:hAnsi="Arial" w:cs="Arial"/>
          <w:b w:val="0"/>
          <w:bCs/>
        </w:rPr>
        <w:t>and for</w:t>
      </w:r>
      <w:r w:rsidRPr="00E21D70">
        <w:rPr>
          <w:rFonts w:ascii="Arial" w:hAnsi="Arial" w:cs="Arial"/>
          <w:b w:val="0"/>
          <w:bCs/>
        </w:rPr>
        <w:t xml:space="preserve"> propensity</w:t>
      </w:r>
      <w:r>
        <w:rPr>
          <w:rFonts w:ascii="Arial" w:hAnsi="Arial" w:cs="Arial"/>
          <w:b w:val="0"/>
          <w:bCs/>
        </w:rPr>
        <w:t>-</w:t>
      </w:r>
      <w:r w:rsidRPr="00E21D70">
        <w:rPr>
          <w:rFonts w:ascii="Arial" w:hAnsi="Arial" w:cs="Arial"/>
          <w:b w:val="0"/>
          <w:bCs/>
        </w:rPr>
        <w:t>score</w:t>
      </w:r>
      <w:r>
        <w:rPr>
          <w:rFonts w:ascii="Arial" w:hAnsi="Arial" w:cs="Arial"/>
          <w:b w:val="0"/>
          <w:bCs/>
        </w:rPr>
        <w:t xml:space="preserve"> </w:t>
      </w:r>
      <w:r w:rsidRPr="00E21D70">
        <w:rPr>
          <w:rFonts w:ascii="Arial" w:hAnsi="Arial" w:cs="Arial"/>
          <w:b w:val="0"/>
          <w:bCs/>
        </w:rPr>
        <w:t>matched patients with DMD receiving SoC alone in the CINRG DNHS</w:t>
      </w:r>
      <w:r w:rsidR="00941AFA">
        <w:rPr>
          <w:rFonts w:ascii="Arial" w:hAnsi="Arial" w:cs="Arial"/>
          <w:b w:val="0"/>
          <w:bCs/>
        </w:rPr>
        <w:t xml:space="preserve"> (N = </w:t>
      </w:r>
      <w:r w:rsidR="00190AD8">
        <w:rPr>
          <w:rFonts w:ascii="Arial" w:hAnsi="Arial" w:cs="Arial"/>
          <w:b w:val="0"/>
          <w:bCs/>
        </w:rPr>
        <w:t>59</w:t>
      </w:r>
      <w:r w:rsidR="00941AFA">
        <w:rPr>
          <w:rFonts w:ascii="Arial" w:hAnsi="Arial" w:cs="Arial"/>
          <w:b w:val="0"/>
          <w:bCs/>
        </w:rPr>
        <w:t>)</w:t>
      </w:r>
      <w:r w:rsidRPr="00E21D70">
        <w:rPr>
          <w:rFonts w:ascii="Arial" w:hAnsi="Arial" w:cs="Arial"/>
          <w:b w:val="0"/>
          <w:bCs/>
        </w:rPr>
        <w:t xml:space="preserve">, </w:t>
      </w:r>
      <w:r w:rsidR="00941AFA">
        <w:rPr>
          <w:rFonts w:ascii="Arial" w:hAnsi="Arial" w:cs="Arial"/>
          <w:b w:val="0"/>
          <w:bCs/>
        </w:rPr>
        <w:t xml:space="preserve">using age at diagnosis </w:t>
      </w:r>
      <w:r w:rsidR="00661FAF">
        <w:rPr>
          <w:rFonts w:ascii="Arial" w:hAnsi="Arial" w:cs="Arial"/>
          <w:b w:val="0"/>
          <w:bCs/>
        </w:rPr>
        <w:t>for both datasets</w:t>
      </w:r>
      <w:r w:rsidR="00941AFA">
        <w:rPr>
          <w:rFonts w:ascii="Arial" w:hAnsi="Arial" w:cs="Arial"/>
          <w:b w:val="0"/>
          <w:bCs/>
        </w:rPr>
        <w:t xml:space="preserve"> as the fourth covariate for matching, </w:t>
      </w:r>
      <w:r w:rsidRPr="00E21D70">
        <w:rPr>
          <w:rFonts w:ascii="Arial" w:hAnsi="Arial" w:cs="Arial"/>
          <w:b w:val="0"/>
          <w:bCs/>
        </w:rPr>
        <w:t xml:space="preserve">for the </w:t>
      </w:r>
      <w:r w:rsidR="00941AFA">
        <w:rPr>
          <w:rFonts w:ascii="Arial" w:hAnsi="Arial" w:cs="Arial"/>
          <w:b w:val="0"/>
          <w:bCs/>
        </w:rPr>
        <w:t xml:space="preserve">sensitivity analysis </w:t>
      </w:r>
      <w:r w:rsidRPr="00E21D70">
        <w:rPr>
          <w:rFonts w:ascii="Arial" w:hAnsi="Arial" w:cs="Arial"/>
          <w:b w:val="0"/>
          <w:bCs/>
        </w:rPr>
        <w:t xml:space="preserve">of </w:t>
      </w:r>
      <w:r w:rsidR="00941AFA">
        <w:rPr>
          <w:rFonts w:ascii="Arial" w:hAnsi="Arial" w:cs="Arial"/>
          <w:b w:val="0"/>
          <w:bCs/>
        </w:rPr>
        <w:t xml:space="preserve">age at </w:t>
      </w:r>
      <w:proofErr w:type="spellStart"/>
      <w:r>
        <w:rPr>
          <w:rFonts w:ascii="Arial" w:hAnsi="Arial" w:cs="Arial"/>
          <w:b w:val="0"/>
          <w:bCs/>
        </w:rPr>
        <w:t>LoA</w:t>
      </w:r>
      <w:proofErr w:type="spellEnd"/>
      <w:r w:rsidRPr="00E21D70">
        <w:rPr>
          <w:rFonts w:ascii="Arial" w:hAnsi="Arial" w:cs="Arial"/>
          <w:b w:val="0"/>
          <w:bCs/>
        </w:rPr>
        <w:t>.</w:t>
      </w:r>
    </w:p>
    <w:tbl>
      <w:tblPr>
        <w:tblStyle w:val="TableGrid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553"/>
        <w:gridCol w:w="2859"/>
        <w:gridCol w:w="3154"/>
      </w:tblGrid>
      <w:tr w:rsidR="0005149C" w:rsidRPr="00E21D70" w14:paraId="07620CA9" w14:textId="77777777" w:rsidTr="00933B3F">
        <w:trPr>
          <w:trHeight w:val="20"/>
          <w:tblHeader/>
        </w:trPr>
        <w:tc>
          <w:tcPr>
            <w:tcW w:w="1695" w:type="pct"/>
            <w:tcBorders>
              <w:top w:val="single" w:sz="4" w:space="0" w:color="auto"/>
              <w:bottom w:val="single" w:sz="4" w:space="0" w:color="auto"/>
            </w:tcBorders>
          </w:tcPr>
          <w:p w14:paraId="73B3D963" w14:textId="77777777" w:rsidR="0005149C" w:rsidRPr="00E21D70" w:rsidRDefault="0005149C" w:rsidP="007E6B17">
            <w:pPr>
              <w:autoSpaceDE w:val="0"/>
              <w:autoSpaceDN w:val="0"/>
              <w:adjustRightInd w:val="0"/>
              <w:spacing w:before="0" w:after="0"/>
              <w:ind w:left="0" w:firstLine="0"/>
              <w:rPr>
                <w:rFonts w:ascii="Arial" w:eastAsia="Calibri" w:hAnsi="Arial" w:cs="Arial"/>
                <w:color w:val="000000"/>
                <w:sz w:val="20"/>
                <w:szCs w:val="20"/>
                <w:lang w:eastAsia="en-GB"/>
              </w:rPr>
            </w:pPr>
          </w:p>
        </w:tc>
        <w:tc>
          <w:tcPr>
            <w:tcW w:w="985" w:type="pct"/>
            <w:tcBorders>
              <w:top w:val="single" w:sz="4" w:space="0" w:color="auto"/>
              <w:left w:val="single" w:sz="4" w:space="0" w:color="auto"/>
              <w:bottom w:val="single" w:sz="4" w:space="0" w:color="auto"/>
            </w:tcBorders>
            <w:vAlign w:val="bottom"/>
          </w:tcPr>
          <w:p w14:paraId="4919CE79" w14:textId="77777777" w:rsidR="0005149C" w:rsidRPr="00E21D70" w:rsidRDefault="0005149C" w:rsidP="007E6B17">
            <w:pPr>
              <w:keepLines/>
              <w:spacing w:before="0" w:after="0"/>
              <w:ind w:left="0" w:firstLine="0"/>
              <w:rPr>
                <w:rFonts w:ascii="Arial" w:hAnsi="Arial" w:cs="Arial"/>
                <w:b/>
                <w:sz w:val="20"/>
                <w:szCs w:val="20"/>
              </w:rPr>
            </w:pPr>
            <w:r w:rsidRPr="00E21D70">
              <w:rPr>
                <w:rFonts w:ascii="Arial" w:hAnsi="Arial" w:cs="Arial"/>
                <w:b/>
                <w:sz w:val="20"/>
                <w:szCs w:val="20"/>
              </w:rPr>
              <w:t>Study 019</w:t>
            </w:r>
          </w:p>
          <w:p w14:paraId="7E12DAC9" w14:textId="55EBE053" w:rsidR="0005149C" w:rsidRPr="00E21D70" w:rsidRDefault="0005149C" w:rsidP="007E6B17">
            <w:pPr>
              <w:autoSpaceDE w:val="0"/>
              <w:autoSpaceDN w:val="0"/>
              <w:adjustRightInd w:val="0"/>
              <w:spacing w:before="0" w:after="0"/>
              <w:ind w:left="0" w:firstLine="0"/>
              <w:rPr>
                <w:rFonts w:ascii="Arial" w:eastAsia="Calibri" w:hAnsi="Arial" w:cs="Arial"/>
                <w:color w:val="000000"/>
                <w:sz w:val="20"/>
                <w:szCs w:val="20"/>
                <w:lang w:eastAsia="en-GB"/>
              </w:rPr>
            </w:pPr>
            <w:r w:rsidRPr="00E21D70">
              <w:rPr>
                <w:rFonts w:ascii="Arial" w:hAnsi="Arial" w:cs="Arial"/>
                <w:b/>
                <w:sz w:val="20"/>
                <w:szCs w:val="20"/>
              </w:rPr>
              <w:t xml:space="preserve">(N = </w:t>
            </w:r>
            <w:r w:rsidR="00190AD8">
              <w:rPr>
                <w:rFonts w:ascii="Arial" w:hAnsi="Arial" w:cs="Arial"/>
                <w:b/>
                <w:sz w:val="20"/>
                <w:szCs w:val="20"/>
              </w:rPr>
              <w:t>59</w:t>
            </w:r>
            <w:r w:rsidRPr="00E21D70">
              <w:rPr>
                <w:rFonts w:ascii="Arial" w:hAnsi="Arial" w:cs="Arial"/>
                <w:b/>
                <w:sz w:val="20"/>
                <w:szCs w:val="20"/>
              </w:rPr>
              <w:t>)</w:t>
            </w:r>
          </w:p>
        </w:tc>
        <w:tc>
          <w:tcPr>
            <w:tcW w:w="1103" w:type="pct"/>
            <w:tcBorders>
              <w:top w:val="single" w:sz="4" w:space="0" w:color="auto"/>
              <w:bottom w:val="single" w:sz="4" w:space="0" w:color="auto"/>
            </w:tcBorders>
            <w:vAlign w:val="bottom"/>
          </w:tcPr>
          <w:p w14:paraId="34604143" w14:textId="17939D37" w:rsidR="0005149C" w:rsidRPr="00E21D70" w:rsidRDefault="0005149C" w:rsidP="007E6B17">
            <w:pPr>
              <w:autoSpaceDE w:val="0"/>
              <w:autoSpaceDN w:val="0"/>
              <w:adjustRightInd w:val="0"/>
              <w:spacing w:before="0" w:after="0"/>
              <w:ind w:left="0" w:firstLine="0"/>
              <w:rPr>
                <w:rFonts w:ascii="Arial" w:eastAsia="Calibri" w:hAnsi="Arial" w:cs="Arial"/>
                <w:color w:val="000000"/>
                <w:sz w:val="20"/>
                <w:szCs w:val="20"/>
                <w:lang w:eastAsia="en-GB"/>
              </w:rPr>
            </w:pPr>
            <w:r w:rsidRPr="00E21D70">
              <w:rPr>
                <w:rFonts w:ascii="Arial" w:hAnsi="Arial" w:cs="Arial"/>
                <w:b/>
                <w:sz w:val="20"/>
                <w:szCs w:val="20"/>
              </w:rPr>
              <w:t>CINRG DNHS</w:t>
            </w:r>
            <w:r w:rsidRPr="00E21D70">
              <w:rPr>
                <w:rFonts w:ascii="Arial" w:hAnsi="Arial" w:cs="Arial"/>
                <w:b/>
                <w:sz w:val="20"/>
                <w:szCs w:val="20"/>
              </w:rPr>
              <w:br/>
              <w:t xml:space="preserve">(N = </w:t>
            </w:r>
            <w:r w:rsidR="00190AD8">
              <w:rPr>
                <w:rFonts w:ascii="Arial" w:hAnsi="Arial" w:cs="Arial"/>
                <w:b/>
                <w:sz w:val="20"/>
                <w:szCs w:val="20"/>
              </w:rPr>
              <w:t>59</w:t>
            </w:r>
            <w:r w:rsidRPr="00E21D70">
              <w:rPr>
                <w:rFonts w:ascii="Arial" w:hAnsi="Arial" w:cs="Arial"/>
                <w:b/>
                <w:sz w:val="20"/>
                <w:szCs w:val="20"/>
              </w:rPr>
              <w:t>)</w:t>
            </w:r>
          </w:p>
        </w:tc>
        <w:tc>
          <w:tcPr>
            <w:tcW w:w="1217" w:type="pct"/>
            <w:tcBorders>
              <w:top w:val="single" w:sz="4" w:space="0" w:color="auto"/>
              <w:bottom w:val="single" w:sz="4" w:space="0" w:color="auto"/>
            </w:tcBorders>
            <w:vAlign w:val="bottom"/>
          </w:tcPr>
          <w:p w14:paraId="6BB48513" w14:textId="77777777" w:rsidR="0005149C" w:rsidRPr="00E21D70" w:rsidRDefault="0005149C" w:rsidP="00190AD8">
            <w:pPr>
              <w:autoSpaceDE w:val="0"/>
              <w:autoSpaceDN w:val="0"/>
              <w:adjustRightInd w:val="0"/>
              <w:spacing w:before="0" w:after="0"/>
              <w:ind w:left="0" w:firstLine="0"/>
              <w:rPr>
                <w:rFonts w:ascii="Arial" w:eastAsia="Calibri" w:hAnsi="Arial" w:cs="Arial"/>
                <w:color w:val="000000"/>
                <w:sz w:val="20"/>
                <w:szCs w:val="20"/>
                <w:lang w:eastAsia="en-GB"/>
              </w:rPr>
            </w:pPr>
            <w:r w:rsidRPr="00E21D70">
              <w:rPr>
                <w:rFonts w:ascii="Arial" w:hAnsi="Arial" w:cs="Arial"/>
                <w:iCs/>
                <w:sz w:val="20"/>
                <w:szCs w:val="20"/>
              </w:rPr>
              <w:t>P</w:t>
            </w:r>
            <w:r w:rsidRPr="00E21D70">
              <w:rPr>
                <w:rFonts w:ascii="Arial" w:hAnsi="Arial" w:cs="Arial"/>
                <w:b/>
                <w:sz w:val="20"/>
                <w:szCs w:val="20"/>
              </w:rPr>
              <w:t xml:space="preserve"> value</w:t>
            </w:r>
          </w:p>
        </w:tc>
      </w:tr>
      <w:tr w:rsidR="0005149C" w:rsidRPr="00E21D70" w14:paraId="344ABE53" w14:textId="77777777" w:rsidTr="00941AFA">
        <w:trPr>
          <w:trHeight w:val="363"/>
        </w:trPr>
        <w:tc>
          <w:tcPr>
            <w:tcW w:w="1695" w:type="pct"/>
            <w:tcBorders>
              <w:top w:val="single" w:sz="4" w:space="0" w:color="auto"/>
            </w:tcBorders>
          </w:tcPr>
          <w:p w14:paraId="76D125A6" w14:textId="77777777" w:rsidR="0005149C" w:rsidRPr="00E21D70" w:rsidRDefault="0005149C" w:rsidP="007E6B17">
            <w:pPr>
              <w:autoSpaceDE w:val="0"/>
              <w:autoSpaceDN w:val="0"/>
              <w:adjustRightInd w:val="0"/>
              <w:spacing w:before="0" w:after="0"/>
              <w:ind w:left="0" w:firstLine="0"/>
              <w:rPr>
                <w:rFonts w:ascii="Arial" w:hAnsi="Arial" w:cs="Arial"/>
                <w:bCs/>
                <w:color w:val="000000"/>
                <w:sz w:val="20"/>
                <w:szCs w:val="20"/>
              </w:rPr>
            </w:pPr>
            <w:r>
              <w:rPr>
                <w:rFonts w:ascii="Arial" w:hAnsi="Arial" w:cs="Arial"/>
                <w:bCs/>
                <w:color w:val="000000"/>
                <w:sz w:val="20"/>
                <w:szCs w:val="20"/>
              </w:rPr>
              <w:t>Age at diagnosis, years</w:t>
            </w:r>
            <w:r w:rsidRPr="00E21D70">
              <w:rPr>
                <w:rFonts w:ascii="Arial" w:hAnsi="Arial" w:cs="Arial"/>
                <w:b/>
                <w:bCs/>
                <w:sz w:val="20"/>
                <w:szCs w:val="20"/>
                <w:vertAlign w:val="superscript"/>
              </w:rPr>
              <w:t>†</w:t>
            </w:r>
          </w:p>
        </w:tc>
        <w:tc>
          <w:tcPr>
            <w:tcW w:w="985" w:type="pct"/>
            <w:tcBorders>
              <w:top w:val="single" w:sz="4" w:space="0" w:color="auto"/>
              <w:left w:val="single" w:sz="4" w:space="0" w:color="auto"/>
            </w:tcBorders>
          </w:tcPr>
          <w:p w14:paraId="6A989F9C"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c>
          <w:tcPr>
            <w:tcW w:w="1103" w:type="pct"/>
            <w:tcBorders>
              <w:top w:val="single" w:sz="4" w:space="0" w:color="auto"/>
              <w:left w:val="nil"/>
            </w:tcBorders>
          </w:tcPr>
          <w:p w14:paraId="7C300560"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c>
          <w:tcPr>
            <w:tcW w:w="1217" w:type="pct"/>
          </w:tcPr>
          <w:p w14:paraId="594B2EAE" w14:textId="77777777" w:rsidR="0005149C" w:rsidRPr="00E21D70" w:rsidRDefault="0005149C" w:rsidP="007E6B17">
            <w:pPr>
              <w:autoSpaceDE w:val="0"/>
              <w:autoSpaceDN w:val="0"/>
              <w:adjustRightInd w:val="0"/>
              <w:spacing w:before="0" w:after="0"/>
              <w:ind w:left="0"/>
              <w:rPr>
                <w:rFonts w:ascii="Arial" w:eastAsia="Calibri" w:hAnsi="Arial" w:cs="Arial"/>
                <w:bCs/>
                <w:color w:val="000000"/>
                <w:sz w:val="20"/>
                <w:szCs w:val="20"/>
                <w:lang w:eastAsia="en-GB"/>
              </w:rPr>
            </w:pPr>
          </w:p>
        </w:tc>
      </w:tr>
      <w:tr w:rsidR="0005149C" w:rsidRPr="00E21D70" w14:paraId="312A0603" w14:textId="77777777" w:rsidTr="00941AFA">
        <w:trPr>
          <w:trHeight w:val="363"/>
        </w:trPr>
        <w:tc>
          <w:tcPr>
            <w:tcW w:w="1695" w:type="pct"/>
            <w:tcBorders>
              <w:bottom w:val="single" w:sz="4" w:space="0" w:color="auto"/>
            </w:tcBorders>
          </w:tcPr>
          <w:p w14:paraId="32744C52" w14:textId="77777777" w:rsidR="0005149C" w:rsidRPr="00E21D70" w:rsidRDefault="0005149C" w:rsidP="007E6B17">
            <w:pPr>
              <w:autoSpaceDE w:val="0"/>
              <w:autoSpaceDN w:val="0"/>
              <w:adjustRightInd w:val="0"/>
              <w:spacing w:before="0" w:after="0"/>
              <w:ind w:left="0" w:firstLine="0"/>
              <w:rPr>
                <w:rFonts w:ascii="Arial" w:hAnsi="Arial" w:cs="Arial"/>
                <w:bCs/>
                <w:color w:val="000000"/>
                <w:sz w:val="20"/>
                <w:szCs w:val="20"/>
              </w:rPr>
            </w:pPr>
            <w:r>
              <w:rPr>
                <w:rFonts w:ascii="Arial" w:hAnsi="Arial" w:cs="Arial"/>
                <w:bCs/>
                <w:color w:val="000000"/>
                <w:sz w:val="20"/>
                <w:szCs w:val="20"/>
              </w:rPr>
              <w:tab/>
              <w:t>Mean (SD)</w:t>
            </w:r>
          </w:p>
        </w:tc>
        <w:tc>
          <w:tcPr>
            <w:tcW w:w="985" w:type="pct"/>
            <w:tcBorders>
              <w:left w:val="single" w:sz="4" w:space="0" w:color="auto"/>
              <w:bottom w:val="single" w:sz="4" w:space="0" w:color="auto"/>
            </w:tcBorders>
          </w:tcPr>
          <w:p w14:paraId="276F95FC" w14:textId="1F9F0526"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eastAsia="Calibri" w:hAnsi="Arial" w:cs="Arial"/>
                <w:bCs/>
                <w:color w:val="000000"/>
                <w:sz w:val="20"/>
                <w:szCs w:val="20"/>
                <w:lang w:eastAsia="en-GB"/>
              </w:rPr>
              <w:t>3.</w:t>
            </w:r>
            <w:r w:rsidR="00190AD8">
              <w:rPr>
                <w:rFonts w:ascii="Arial" w:eastAsia="Calibri" w:hAnsi="Arial" w:cs="Arial"/>
                <w:bCs/>
                <w:color w:val="000000"/>
                <w:sz w:val="20"/>
                <w:szCs w:val="20"/>
                <w:lang w:eastAsia="en-GB"/>
              </w:rPr>
              <w:t>7</w:t>
            </w:r>
            <w:r>
              <w:rPr>
                <w:rFonts w:ascii="Arial" w:eastAsia="Calibri" w:hAnsi="Arial" w:cs="Arial"/>
                <w:bCs/>
                <w:color w:val="000000"/>
                <w:sz w:val="20"/>
                <w:szCs w:val="20"/>
                <w:lang w:eastAsia="en-GB"/>
              </w:rPr>
              <w:t xml:space="preserve"> (2.0)</w:t>
            </w:r>
          </w:p>
        </w:tc>
        <w:tc>
          <w:tcPr>
            <w:tcW w:w="1103" w:type="pct"/>
            <w:tcBorders>
              <w:left w:val="nil"/>
              <w:bottom w:val="single" w:sz="4" w:space="0" w:color="auto"/>
            </w:tcBorders>
          </w:tcPr>
          <w:p w14:paraId="7ED9BCBC" w14:textId="454FD97D" w:rsidR="0005149C" w:rsidRPr="00E21D70" w:rsidRDefault="00190AD8" w:rsidP="007E6B17">
            <w:pPr>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eastAsia="Calibri" w:hAnsi="Arial" w:cs="Arial"/>
                <w:bCs/>
                <w:color w:val="000000"/>
                <w:sz w:val="20"/>
                <w:szCs w:val="20"/>
                <w:lang w:eastAsia="en-GB"/>
              </w:rPr>
              <w:t>3.5 (1.6)</w:t>
            </w:r>
          </w:p>
        </w:tc>
        <w:tc>
          <w:tcPr>
            <w:tcW w:w="1217" w:type="pct"/>
            <w:tcBorders>
              <w:bottom w:val="single" w:sz="4" w:space="0" w:color="auto"/>
            </w:tcBorders>
          </w:tcPr>
          <w:p w14:paraId="022A707C" w14:textId="395A2405" w:rsidR="0005149C" w:rsidRPr="00E21D70" w:rsidRDefault="00190AD8" w:rsidP="007E6B17">
            <w:pPr>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eastAsia="Calibri" w:hAnsi="Arial" w:cs="Arial"/>
                <w:bCs/>
                <w:color w:val="000000"/>
                <w:sz w:val="20"/>
                <w:szCs w:val="20"/>
                <w:lang w:eastAsia="en-GB"/>
              </w:rPr>
              <w:t>0.4990</w:t>
            </w:r>
          </w:p>
        </w:tc>
      </w:tr>
      <w:tr w:rsidR="0005149C" w:rsidRPr="00E21D70" w14:paraId="0218DA58" w14:textId="77777777" w:rsidTr="00941AFA">
        <w:trPr>
          <w:trHeight w:val="363"/>
        </w:trPr>
        <w:tc>
          <w:tcPr>
            <w:tcW w:w="1695" w:type="pct"/>
            <w:tcBorders>
              <w:top w:val="single" w:sz="4" w:space="0" w:color="auto"/>
            </w:tcBorders>
          </w:tcPr>
          <w:p w14:paraId="34356714" w14:textId="77777777" w:rsidR="0005149C" w:rsidRPr="00E21D70" w:rsidRDefault="0005149C" w:rsidP="007E6B17">
            <w:pPr>
              <w:autoSpaceDE w:val="0"/>
              <w:autoSpaceDN w:val="0"/>
              <w:adjustRightInd w:val="0"/>
              <w:spacing w:before="0" w:after="0"/>
              <w:ind w:left="0" w:firstLine="0"/>
              <w:rPr>
                <w:rFonts w:ascii="Arial" w:hAnsi="Arial" w:cs="Arial"/>
                <w:bCs/>
                <w:color w:val="000000"/>
                <w:sz w:val="20"/>
                <w:szCs w:val="20"/>
              </w:rPr>
            </w:pPr>
            <w:r w:rsidRPr="00E21D70">
              <w:rPr>
                <w:rFonts w:ascii="Arial" w:hAnsi="Arial" w:cs="Arial"/>
                <w:bCs/>
                <w:color w:val="000000"/>
                <w:sz w:val="20"/>
                <w:szCs w:val="20"/>
              </w:rPr>
              <w:t>Age at corticosteroid initiation, years</w:t>
            </w:r>
            <w:r w:rsidRPr="007363A6">
              <w:rPr>
                <w:rFonts w:ascii="Arial" w:hAnsi="Arial" w:cs="Arial"/>
                <w:bCs/>
                <w:color w:val="000000" w:themeColor="text1"/>
                <w:sz w:val="18"/>
                <w:szCs w:val="18"/>
                <w:vertAlign w:val="superscript"/>
              </w:rPr>
              <w:t>‡</w:t>
            </w:r>
          </w:p>
        </w:tc>
        <w:tc>
          <w:tcPr>
            <w:tcW w:w="985" w:type="pct"/>
            <w:tcBorders>
              <w:top w:val="single" w:sz="4" w:space="0" w:color="auto"/>
              <w:left w:val="single" w:sz="4" w:space="0" w:color="auto"/>
            </w:tcBorders>
          </w:tcPr>
          <w:p w14:paraId="013B8A58"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c>
          <w:tcPr>
            <w:tcW w:w="1103" w:type="pct"/>
            <w:tcBorders>
              <w:top w:val="single" w:sz="4" w:space="0" w:color="auto"/>
              <w:left w:val="nil"/>
            </w:tcBorders>
          </w:tcPr>
          <w:p w14:paraId="6436F974"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c>
          <w:tcPr>
            <w:tcW w:w="1217" w:type="pct"/>
            <w:tcBorders>
              <w:top w:val="single" w:sz="4" w:space="0" w:color="auto"/>
              <w:left w:val="nil"/>
            </w:tcBorders>
          </w:tcPr>
          <w:p w14:paraId="2C0CCCC8"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r>
      <w:tr w:rsidR="0005149C" w:rsidRPr="00E21D70" w14:paraId="5A615DB2" w14:textId="77777777" w:rsidTr="006C025C">
        <w:trPr>
          <w:trHeight w:val="230"/>
        </w:trPr>
        <w:tc>
          <w:tcPr>
            <w:tcW w:w="1695" w:type="pct"/>
            <w:tcBorders>
              <w:bottom w:val="single" w:sz="4" w:space="0" w:color="auto"/>
            </w:tcBorders>
          </w:tcPr>
          <w:p w14:paraId="0E7D129A" w14:textId="77777777" w:rsidR="0005149C" w:rsidRPr="00E21D70" w:rsidRDefault="0005149C" w:rsidP="007E6B17">
            <w:pPr>
              <w:autoSpaceDE w:val="0"/>
              <w:autoSpaceDN w:val="0"/>
              <w:adjustRightInd w:val="0"/>
              <w:spacing w:before="0" w:after="0"/>
              <w:ind w:left="0" w:firstLine="0"/>
              <w:rPr>
                <w:rFonts w:ascii="Arial" w:hAnsi="Arial" w:cs="Arial"/>
                <w:bCs/>
                <w:color w:val="000000"/>
                <w:sz w:val="20"/>
                <w:szCs w:val="20"/>
              </w:rPr>
            </w:pPr>
            <w:r>
              <w:rPr>
                <w:rFonts w:ascii="Arial" w:hAnsi="Arial" w:cs="Arial"/>
                <w:bCs/>
                <w:color w:val="000000"/>
                <w:sz w:val="20"/>
                <w:szCs w:val="20"/>
              </w:rPr>
              <w:tab/>
            </w:r>
            <w:r w:rsidRPr="00E21D70">
              <w:rPr>
                <w:rFonts w:ascii="Arial" w:hAnsi="Arial" w:cs="Arial"/>
                <w:bCs/>
                <w:color w:val="000000"/>
                <w:sz w:val="20"/>
                <w:szCs w:val="20"/>
              </w:rPr>
              <w:t>Mean (SD)</w:t>
            </w:r>
          </w:p>
        </w:tc>
        <w:tc>
          <w:tcPr>
            <w:tcW w:w="985" w:type="pct"/>
            <w:tcBorders>
              <w:left w:val="single" w:sz="4" w:space="0" w:color="auto"/>
              <w:bottom w:val="single" w:sz="4" w:space="0" w:color="auto"/>
            </w:tcBorders>
          </w:tcPr>
          <w:p w14:paraId="21EA72EC" w14:textId="5750C355" w:rsidR="0005149C" w:rsidRPr="00E21D70" w:rsidRDefault="00190AD8" w:rsidP="007E6B17">
            <w:pPr>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eastAsia="Calibri" w:hAnsi="Arial" w:cs="Arial"/>
                <w:bCs/>
                <w:color w:val="000000"/>
                <w:sz w:val="20"/>
                <w:szCs w:val="20"/>
                <w:lang w:eastAsia="en-GB"/>
              </w:rPr>
              <w:t>10.9</w:t>
            </w:r>
            <w:r w:rsidR="0005149C" w:rsidRPr="00E21D70">
              <w:rPr>
                <w:rFonts w:ascii="Arial" w:eastAsia="Calibri" w:hAnsi="Arial" w:cs="Arial"/>
                <w:bCs/>
                <w:color w:val="000000"/>
                <w:sz w:val="20"/>
                <w:szCs w:val="20"/>
                <w:lang w:eastAsia="en-GB"/>
              </w:rPr>
              <w:t xml:space="preserve"> (</w:t>
            </w:r>
            <w:r w:rsidR="0005149C">
              <w:rPr>
                <w:rFonts w:ascii="Arial" w:eastAsia="Calibri" w:hAnsi="Arial" w:cs="Arial"/>
                <w:bCs/>
                <w:color w:val="000000"/>
                <w:sz w:val="20"/>
                <w:szCs w:val="20"/>
                <w:lang w:eastAsia="en-GB"/>
              </w:rPr>
              <w:t>8</w:t>
            </w:r>
            <w:r w:rsidR="0005149C" w:rsidRPr="00E21D70">
              <w:rPr>
                <w:rFonts w:ascii="Arial" w:eastAsia="Calibri" w:hAnsi="Arial" w:cs="Arial"/>
                <w:bCs/>
                <w:color w:val="000000"/>
                <w:sz w:val="20"/>
                <w:szCs w:val="20"/>
                <w:lang w:eastAsia="en-GB"/>
              </w:rPr>
              <w:t>.</w:t>
            </w:r>
            <w:r w:rsidR="0005149C">
              <w:rPr>
                <w:rFonts w:ascii="Arial" w:eastAsia="Calibri" w:hAnsi="Arial" w:cs="Arial"/>
                <w:bCs/>
                <w:color w:val="000000"/>
                <w:sz w:val="20"/>
                <w:szCs w:val="20"/>
                <w:lang w:eastAsia="en-GB"/>
              </w:rPr>
              <w:t>1</w:t>
            </w:r>
            <w:r w:rsidR="0005149C" w:rsidRPr="00E21D70">
              <w:rPr>
                <w:rFonts w:ascii="Arial" w:eastAsia="Calibri" w:hAnsi="Arial" w:cs="Arial"/>
                <w:bCs/>
                <w:color w:val="000000"/>
                <w:sz w:val="20"/>
                <w:szCs w:val="20"/>
                <w:lang w:eastAsia="en-GB"/>
              </w:rPr>
              <w:t>)</w:t>
            </w:r>
          </w:p>
        </w:tc>
        <w:tc>
          <w:tcPr>
            <w:tcW w:w="1103" w:type="pct"/>
            <w:tcBorders>
              <w:left w:val="nil"/>
              <w:bottom w:val="single" w:sz="4" w:space="0" w:color="auto"/>
            </w:tcBorders>
          </w:tcPr>
          <w:p w14:paraId="3A479B21" w14:textId="0EC92BB9" w:rsidR="0005149C" w:rsidRPr="00E21D70" w:rsidRDefault="00190AD8" w:rsidP="007E6B17">
            <w:pPr>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eastAsia="Calibri" w:hAnsi="Arial" w:cs="Arial"/>
                <w:bCs/>
                <w:color w:val="000000"/>
                <w:sz w:val="20"/>
                <w:szCs w:val="20"/>
                <w:lang w:eastAsia="en-GB"/>
              </w:rPr>
              <w:t>13.4</w:t>
            </w:r>
            <w:r w:rsidR="0005149C" w:rsidRPr="00E21D70">
              <w:rPr>
                <w:rFonts w:ascii="Arial" w:eastAsia="Calibri" w:hAnsi="Arial" w:cs="Arial"/>
                <w:bCs/>
                <w:color w:val="000000"/>
                <w:sz w:val="20"/>
                <w:szCs w:val="20"/>
                <w:lang w:eastAsia="en-GB"/>
              </w:rPr>
              <w:t xml:space="preserve"> (</w:t>
            </w:r>
            <w:r>
              <w:rPr>
                <w:rFonts w:ascii="Arial" w:eastAsia="Calibri" w:hAnsi="Arial" w:cs="Arial"/>
                <w:bCs/>
                <w:color w:val="000000"/>
                <w:sz w:val="20"/>
                <w:szCs w:val="20"/>
                <w:lang w:eastAsia="en-GB"/>
              </w:rPr>
              <w:t>11.2</w:t>
            </w:r>
            <w:r w:rsidR="0005149C" w:rsidRPr="00E21D70">
              <w:rPr>
                <w:rFonts w:ascii="Arial" w:eastAsia="Calibri" w:hAnsi="Arial" w:cs="Arial"/>
                <w:bCs/>
                <w:color w:val="000000"/>
                <w:sz w:val="20"/>
                <w:szCs w:val="20"/>
                <w:lang w:eastAsia="en-GB"/>
              </w:rPr>
              <w:t>)</w:t>
            </w:r>
          </w:p>
        </w:tc>
        <w:tc>
          <w:tcPr>
            <w:tcW w:w="1217" w:type="pct"/>
            <w:tcBorders>
              <w:left w:val="nil"/>
              <w:bottom w:val="single" w:sz="4" w:space="0" w:color="auto"/>
            </w:tcBorders>
            <w:vAlign w:val="center"/>
          </w:tcPr>
          <w:p w14:paraId="68172132" w14:textId="5BAE2192" w:rsidR="0005149C" w:rsidRPr="00E21D70" w:rsidRDefault="0005149C" w:rsidP="006C025C">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eastAsia="Calibri" w:hAnsi="Arial" w:cs="Arial"/>
                <w:bCs/>
                <w:color w:val="000000"/>
                <w:sz w:val="20"/>
                <w:szCs w:val="20"/>
                <w:lang w:eastAsia="en-GB"/>
              </w:rPr>
              <w:t>0.</w:t>
            </w:r>
            <w:r w:rsidR="006C025C">
              <w:rPr>
                <w:rFonts w:ascii="Arial" w:eastAsia="Calibri" w:hAnsi="Arial" w:cs="Arial"/>
                <w:bCs/>
                <w:color w:val="000000"/>
                <w:sz w:val="20"/>
                <w:szCs w:val="20"/>
                <w:lang w:eastAsia="en-GB"/>
              </w:rPr>
              <w:t>1784</w:t>
            </w:r>
          </w:p>
        </w:tc>
      </w:tr>
      <w:tr w:rsidR="0005149C" w:rsidRPr="00E21D70" w14:paraId="1B6B329B" w14:textId="77777777" w:rsidTr="00941AFA">
        <w:trPr>
          <w:trHeight w:val="20"/>
        </w:trPr>
        <w:tc>
          <w:tcPr>
            <w:tcW w:w="1695" w:type="pct"/>
            <w:tcBorders>
              <w:top w:val="single" w:sz="4" w:space="0" w:color="auto"/>
            </w:tcBorders>
          </w:tcPr>
          <w:p w14:paraId="64544A08"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Deflazacort duration, n (</w:t>
            </w:r>
            <w:proofErr w:type="gramStart"/>
            <w:r w:rsidRPr="00E21D70">
              <w:rPr>
                <w:rFonts w:ascii="Arial" w:hAnsi="Arial" w:cs="Arial"/>
                <w:bCs/>
                <w:color w:val="000000"/>
                <w:sz w:val="20"/>
                <w:szCs w:val="20"/>
              </w:rPr>
              <w:t>%)</w:t>
            </w:r>
            <w:r w:rsidRPr="00E21D70">
              <w:rPr>
                <w:rFonts w:ascii="Arial" w:hAnsi="Arial" w:cs="Arial"/>
                <w:bCs/>
                <w:sz w:val="20"/>
                <w:szCs w:val="20"/>
                <w:vertAlign w:val="superscript"/>
              </w:rPr>
              <w:t>§</w:t>
            </w:r>
            <w:proofErr w:type="gramEnd"/>
          </w:p>
        </w:tc>
        <w:tc>
          <w:tcPr>
            <w:tcW w:w="985" w:type="pct"/>
            <w:tcBorders>
              <w:top w:val="single" w:sz="4" w:space="0" w:color="auto"/>
              <w:left w:val="single" w:sz="4" w:space="0" w:color="auto"/>
            </w:tcBorders>
          </w:tcPr>
          <w:p w14:paraId="59E8B414"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c>
          <w:tcPr>
            <w:tcW w:w="1103" w:type="pct"/>
            <w:tcBorders>
              <w:top w:val="single" w:sz="4" w:space="0" w:color="auto"/>
            </w:tcBorders>
          </w:tcPr>
          <w:p w14:paraId="4F513742"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c>
          <w:tcPr>
            <w:tcW w:w="1217" w:type="pct"/>
            <w:tcBorders>
              <w:top w:val="single" w:sz="4" w:space="0" w:color="auto"/>
            </w:tcBorders>
          </w:tcPr>
          <w:p w14:paraId="79C1D091"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r>
      <w:tr w:rsidR="0005149C" w:rsidRPr="00E21D70" w14:paraId="6BBA189C" w14:textId="77777777" w:rsidTr="00941AFA">
        <w:trPr>
          <w:trHeight w:val="232"/>
        </w:trPr>
        <w:tc>
          <w:tcPr>
            <w:tcW w:w="1695" w:type="pct"/>
          </w:tcPr>
          <w:p w14:paraId="7A811562"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rPr>
            </w:pPr>
            <w:r>
              <w:rPr>
                <w:rFonts w:ascii="Arial" w:hAnsi="Arial" w:cs="Arial"/>
                <w:bCs/>
                <w:color w:val="000000"/>
                <w:sz w:val="20"/>
                <w:szCs w:val="20"/>
              </w:rPr>
              <w:tab/>
            </w:r>
            <w:r w:rsidRPr="00E21D70">
              <w:rPr>
                <w:rFonts w:ascii="Arial" w:hAnsi="Arial" w:cs="Arial"/>
                <w:bCs/>
                <w:color w:val="000000"/>
                <w:sz w:val="20"/>
                <w:szCs w:val="20"/>
              </w:rPr>
              <w:t>&lt;1 month</w:t>
            </w:r>
          </w:p>
        </w:tc>
        <w:tc>
          <w:tcPr>
            <w:tcW w:w="985" w:type="pct"/>
            <w:tcBorders>
              <w:left w:val="single" w:sz="4" w:space="0" w:color="auto"/>
            </w:tcBorders>
          </w:tcPr>
          <w:p w14:paraId="41C4D97C" w14:textId="4A2645C2"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24 (40.</w:t>
            </w:r>
            <w:r w:rsidR="006C025C">
              <w:rPr>
                <w:rFonts w:ascii="Arial" w:hAnsi="Arial" w:cs="Arial"/>
                <w:bCs/>
                <w:color w:val="000000"/>
                <w:sz w:val="20"/>
                <w:szCs w:val="20"/>
              </w:rPr>
              <w:t>7</w:t>
            </w:r>
            <w:r w:rsidRPr="00E21D70">
              <w:rPr>
                <w:rFonts w:ascii="Arial" w:hAnsi="Arial" w:cs="Arial"/>
                <w:bCs/>
                <w:color w:val="000000"/>
                <w:sz w:val="20"/>
                <w:szCs w:val="20"/>
              </w:rPr>
              <w:t>)</w:t>
            </w:r>
          </w:p>
        </w:tc>
        <w:tc>
          <w:tcPr>
            <w:tcW w:w="1103" w:type="pct"/>
          </w:tcPr>
          <w:p w14:paraId="37D854AC" w14:textId="07FB526B" w:rsidR="0005149C" w:rsidRPr="00E21D70" w:rsidRDefault="006C025C" w:rsidP="007E6B17">
            <w:pPr>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hAnsi="Arial" w:cs="Arial"/>
                <w:bCs/>
                <w:color w:val="000000"/>
                <w:sz w:val="20"/>
                <w:szCs w:val="20"/>
              </w:rPr>
              <w:t>33</w:t>
            </w:r>
            <w:r w:rsidR="0005149C" w:rsidRPr="00E21D70">
              <w:rPr>
                <w:rFonts w:ascii="Arial" w:hAnsi="Arial" w:cs="Arial"/>
                <w:bCs/>
                <w:color w:val="000000"/>
                <w:sz w:val="20"/>
                <w:szCs w:val="20"/>
              </w:rPr>
              <w:t xml:space="preserve"> (</w:t>
            </w:r>
            <w:r>
              <w:rPr>
                <w:rFonts w:ascii="Arial" w:hAnsi="Arial" w:cs="Arial"/>
                <w:bCs/>
                <w:color w:val="000000"/>
                <w:sz w:val="20"/>
                <w:szCs w:val="20"/>
              </w:rPr>
              <w:t>5</w:t>
            </w:r>
            <w:r w:rsidR="0005149C" w:rsidRPr="00E21D70">
              <w:rPr>
                <w:rFonts w:ascii="Arial" w:hAnsi="Arial" w:cs="Arial"/>
                <w:bCs/>
                <w:color w:val="000000"/>
                <w:sz w:val="20"/>
                <w:szCs w:val="20"/>
              </w:rPr>
              <w:t>5.</w:t>
            </w:r>
            <w:r>
              <w:rPr>
                <w:rFonts w:ascii="Arial" w:hAnsi="Arial" w:cs="Arial"/>
                <w:bCs/>
                <w:color w:val="000000"/>
                <w:sz w:val="20"/>
                <w:szCs w:val="20"/>
              </w:rPr>
              <w:t>9</w:t>
            </w:r>
            <w:r w:rsidR="0005149C" w:rsidRPr="00E21D70">
              <w:rPr>
                <w:rFonts w:ascii="Arial" w:hAnsi="Arial" w:cs="Arial"/>
                <w:bCs/>
                <w:color w:val="000000"/>
                <w:sz w:val="20"/>
                <w:szCs w:val="20"/>
              </w:rPr>
              <w:t>)</w:t>
            </w:r>
          </w:p>
        </w:tc>
        <w:tc>
          <w:tcPr>
            <w:tcW w:w="1217" w:type="pct"/>
            <w:vMerge w:val="restart"/>
            <w:tcBorders>
              <w:bottom w:val="single" w:sz="4" w:space="0" w:color="auto"/>
            </w:tcBorders>
            <w:vAlign w:val="center"/>
          </w:tcPr>
          <w:p w14:paraId="0135102C" w14:textId="4C3866FC"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0.</w:t>
            </w:r>
            <w:r w:rsidR="006C025C">
              <w:rPr>
                <w:rFonts w:ascii="Arial" w:hAnsi="Arial" w:cs="Arial"/>
                <w:bCs/>
                <w:color w:val="000000"/>
                <w:sz w:val="20"/>
                <w:szCs w:val="20"/>
              </w:rPr>
              <w:t>1748</w:t>
            </w:r>
          </w:p>
        </w:tc>
      </w:tr>
      <w:tr w:rsidR="0005149C" w:rsidRPr="00E21D70" w14:paraId="77F9151A" w14:textId="77777777" w:rsidTr="00941AFA">
        <w:trPr>
          <w:trHeight w:val="20"/>
        </w:trPr>
        <w:tc>
          <w:tcPr>
            <w:tcW w:w="1695" w:type="pct"/>
          </w:tcPr>
          <w:p w14:paraId="5D4F1474"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rPr>
            </w:pPr>
            <w:r>
              <w:rPr>
                <w:rFonts w:ascii="Arial" w:hAnsi="Arial" w:cs="Arial"/>
                <w:bCs/>
                <w:color w:val="000000"/>
                <w:sz w:val="20"/>
                <w:szCs w:val="20"/>
              </w:rPr>
              <w:tab/>
            </w:r>
            <w:r w:rsidRPr="00E21D70">
              <w:rPr>
                <w:rFonts w:ascii="Arial" w:hAnsi="Arial" w:cs="Arial"/>
                <w:bCs/>
                <w:color w:val="000000"/>
                <w:sz w:val="20"/>
                <w:szCs w:val="20"/>
              </w:rPr>
              <w:t>≥1 to &lt;12 months</w:t>
            </w:r>
          </w:p>
        </w:tc>
        <w:tc>
          <w:tcPr>
            <w:tcW w:w="985" w:type="pct"/>
            <w:tcBorders>
              <w:left w:val="single" w:sz="4" w:space="0" w:color="auto"/>
            </w:tcBorders>
          </w:tcPr>
          <w:p w14:paraId="21C05A08"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1 (1.7)</w:t>
            </w:r>
          </w:p>
        </w:tc>
        <w:tc>
          <w:tcPr>
            <w:tcW w:w="1103" w:type="pct"/>
          </w:tcPr>
          <w:p w14:paraId="6B4A9FB9" w14:textId="0622C8A8" w:rsidR="0005149C" w:rsidRPr="00E21D70" w:rsidRDefault="006C025C" w:rsidP="007E6B17">
            <w:pPr>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hAnsi="Arial" w:cs="Arial"/>
                <w:bCs/>
                <w:color w:val="000000"/>
                <w:sz w:val="20"/>
                <w:szCs w:val="20"/>
              </w:rPr>
              <w:t>0</w:t>
            </w:r>
            <w:r w:rsidR="0005149C" w:rsidRPr="00E21D70">
              <w:rPr>
                <w:rFonts w:ascii="Arial" w:hAnsi="Arial" w:cs="Arial"/>
                <w:bCs/>
                <w:color w:val="000000"/>
                <w:sz w:val="20"/>
                <w:szCs w:val="20"/>
              </w:rPr>
              <w:t xml:space="preserve"> (</w:t>
            </w:r>
            <w:r>
              <w:rPr>
                <w:rFonts w:ascii="Arial" w:hAnsi="Arial" w:cs="Arial"/>
                <w:bCs/>
                <w:color w:val="000000"/>
                <w:sz w:val="20"/>
                <w:szCs w:val="20"/>
              </w:rPr>
              <w:t>0</w:t>
            </w:r>
            <w:r w:rsidR="0005149C" w:rsidRPr="00E21D70">
              <w:rPr>
                <w:rFonts w:ascii="Arial" w:hAnsi="Arial" w:cs="Arial"/>
                <w:bCs/>
                <w:color w:val="000000"/>
                <w:sz w:val="20"/>
                <w:szCs w:val="20"/>
              </w:rPr>
              <w:t>.</w:t>
            </w:r>
            <w:r>
              <w:rPr>
                <w:rFonts w:ascii="Arial" w:hAnsi="Arial" w:cs="Arial"/>
                <w:bCs/>
                <w:color w:val="000000"/>
                <w:sz w:val="20"/>
                <w:szCs w:val="20"/>
              </w:rPr>
              <w:t>0</w:t>
            </w:r>
            <w:r w:rsidR="0005149C" w:rsidRPr="00E21D70">
              <w:rPr>
                <w:rFonts w:ascii="Arial" w:hAnsi="Arial" w:cs="Arial"/>
                <w:bCs/>
                <w:color w:val="000000"/>
                <w:sz w:val="20"/>
                <w:szCs w:val="20"/>
              </w:rPr>
              <w:t>)</w:t>
            </w:r>
          </w:p>
        </w:tc>
        <w:tc>
          <w:tcPr>
            <w:tcW w:w="1217" w:type="pct"/>
            <w:vMerge/>
          </w:tcPr>
          <w:p w14:paraId="28DE6C9A"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r>
      <w:tr w:rsidR="0005149C" w:rsidRPr="00E21D70" w14:paraId="2CE263F2" w14:textId="77777777" w:rsidTr="00941AFA">
        <w:trPr>
          <w:trHeight w:val="20"/>
        </w:trPr>
        <w:tc>
          <w:tcPr>
            <w:tcW w:w="1695" w:type="pct"/>
            <w:tcBorders>
              <w:bottom w:val="single" w:sz="4" w:space="0" w:color="auto"/>
            </w:tcBorders>
          </w:tcPr>
          <w:p w14:paraId="29AB7963"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hAnsi="Arial" w:cs="Arial"/>
                <w:bCs/>
                <w:color w:val="000000"/>
                <w:sz w:val="20"/>
                <w:szCs w:val="20"/>
              </w:rPr>
              <w:tab/>
            </w:r>
            <w:r w:rsidRPr="00E21D70">
              <w:rPr>
                <w:rFonts w:ascii="Arial" w:hAnsi="Arial" w:cs="Arial"/>
                <w:bCs/>
                <w:color w:val="000000"/>
                <w:sz w:val="20"/>
                <w:szCs w:val="20"/>
              </w:rPr>
              <w:t>≥12 months</w:t>
            </w:r>
          </w:p>
        </w:tc>
        <w:tc>
          <w:tcPr>
            <w:tcW w:w="985" w:type="pct"/>
            <w:tcBorders>
              <w:left w:val="single" w:sz="4" w:space="0" w:color="auto"/>
              <w:bottom w:val="single" w:sz="4" w:space="0" w:color="auto"/>
            </w:tcBorders>
          </w:tcPr>
          <w:p w14:paraId="51ADBE50" w14:textId="0778D3C2"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3</w:t>
            </w:r>
            <w:r w:rsidR="006C025C">
              <w:rPr>
                <w:rFonts w:ascii="Arial" w:hAnsi="Arial" w:cs="Arial"/>
                <w:bCs/>
                <w:color w:val="000000"/>
                <w:sz w:val="20"/>
                <w:szCs w:val="20"/>
              </w:rPr>
              <w:t>4</w:t>
            </w:r>
            <w:r w:rsidRPr="00E21D70">
              <w:rPr>
                <w:rFonts w:ascii="Arial" w:hAnsi="Arial" w:cs="Arial"/>
                <w:bCs/>
                <w:color w:val="000000"/>
                <w:sz w:val="20"/>
                <w:szCs w:val="20"/>
              </w:rPr>
              <w:t xml:space="preserve"> (5</w:t>
            </w:r>
            <w:r w:rsidR="006C025C">
              <w:rPr>
                <w:rFonts w:ascii="Arial" w:hAnsi="Arial" w:cs="Arial"/>
                <w:bCs/>
                <w:color w:val="000000"/>
                <w:sz w:val="20"/>
                <w:szCs w:val="20"/>
              </w:rPr>
              <w:t>7</w:t>
            </w:r>
            <w:r w:rsidRPr="00E21D70">
              <w:rPr>
                <w:rFonts w:ascii="Arial" w:hAnsi="Arial" w:cs="Arial"/>
                <w:bCs/>
                <w:color w:val="000000"/>
                <w:sz w:val="20"/>
                <w:szCs w:val="20"/>
              </w:rPr>
              <w:t>.</w:t>
            </w:r>
            <w:r w:rsidR="006C025C">
              <w:rPr>
                <w:rFonts w:ascii="Arial" w:hAnsi="Arial" w:cs="Arial"/>
                <w:bCs/>
                <w:color w:val="000000"/>
                <w:sz w:val="20"/>
                <w:szCs w:val="20"/>
              </w:rPr>
              <w:t>6</w:t>
            </w:r>
            <w:r w:rsidRPr="00E21D70">
              <w:rPr>
                <w:rFonts w:ascii="Arial" w:hAnsi="Arial" w:cs="Arial"/>
                <w:bCs/>
                <w:color w:val="000000"/>
                <w:sz w:val="20"/>
                <w:szCs w:val="20"/>
              </w:rPr>
              <w:t>)</w:t>
            </w:r>
          </w:p>
        </w:tc>
        <w:tc>
          <w:tcPr>
            <w:tcW w:w="1103" w:type="pct"/>
            <w:tcBorders>
              <w:bottom w:val="single" w:sz="4" w:space="0" w:color="auto"/>
            </w:tcBorders>
          </w:tcPr>
          <w:p w14:paraId="116AF0FC" w14:textId="74093161" w:rsidR="0005149C" w:rsidRPr="00E21D70" w:rsidRDefault="006C025C" w:rsidP="007E6B17">
            <w:pPr>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hAnsi="Arial" w:cs="Arial"/>
                <w:bCs/>
                <w:color w:val="000000"/>
                <w:sz w:val="20"/>
                <w:szCs w:val="20"/>
              </w:rPr>
              <w:t>26</w:t>
            </w:r>
            <w:r w:rsidR="0005149C" w:rsidRPr="00E21D70">
              <w:rPr>
                <w:rFonts w:ascii="Arial" w:hAnsi="Arial" w:cs="Arial"/>
                <w:bCs/>
                <w:color w:val="000000"/>
                <w:sz w:val="20"/>
                <w:szCs w:val="20"/>
              </w:rPr>
              <w:t xml:space="preserve"> (</w:t>
            </w:r>
            <w:r>
              <w:rPr>
                <w:rFonts w:ascii="Arial" w:hAnsi="Arial" w:cs="Arial"/>
                <w:bCs/>
                <w:color w:val="000000"/>
                <w:sz w:val="20"/>
                <w:szCs w:val="20"/>
              </w:rPr>
              <w:t>44</w:t>
            </w:r>
            <w:r w:rsidR="0005149C" w:rsidRPr="00E21D70">
              <w:rPr>
                <w:rFonts w:ascii="Arial" w:hAnsi="Arial" w:cs="Arial"/>
                <w:bCs/>
                <w:color w:val="000000"/>
                <w:sz w:val="20"/>
                <w:szCs w:val="20"/>
              </w:rPr>
              <w:t>.</w:t>
            </w:r>
            <w:r>
              <w:rPr>
                <w:rFonts w:ascii="Arial" w:hAnsi="Arial" w:cs="Arial"/>
                <w:bCs/>
                <w:color w:val="000000"/>
                <w:sz w:val="20"/>
                <w:szCs w:val="20"/>
              </w:rPr>
              <w:t>1</w:t>
            </w:r>
            <w:r w:rsidR="0005149C" w:rsidRPr="00E21D70">
              <w:rPr>
                <w:rFonts w:ascii="Arial" w:hAnsi="Arial" w:cs="Arial"/>
                <w:bCs/>
                <w:color w:val="000000"/>
                <w:sz w:val="20"/>
                <w:szCs w:val="20"/>
              </w:rPr>
              <w:t>)</w:t>
            </w:r>
          </w:p>
        </w:tc>
        <w:tc>
          <w:tcPr>
            <w:tcW w:w="1217" w:type="pct"/>
            <w:vMerge/>
          </w:tcPr>
          <w:p w14:paraId="4EABB8EE"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r>
      <w:tr w:rsidR="0005149C" w:rsidRPr="00E21D70" w14:paraId="390B0595" w14:textId="77777777" w:rsidTr="00941AFA">
        <w:trPr>
          <w:trHeight w:val="20"/>
        </w:trPr>
        <w:tc>
          <w:tcPr>
            <w:tcW w:w="1695" w:type="pct"/>
            <w:tcBorders>
              <w:top w:val="single" w:sz="4" w:space="0" w:color="auto"/>
            </w:tcBorders>
          </w:tcPr>
          <w:p w14:paraId="0420FA75"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Other corticosteroid duration, n (</w:t>
            </w:r>
            <w:proofErr w:type="gramStart"/>
            <w:r w:rsidRPr="00E21D70">
              <w:rPr>
                <w:rFonts w:ascii="Arial" w:hAnsi="Arial" w:cs="Arial"/>
                <w:bCs/>
                <w:color w:val="000000"/>
                <w:sz w:val="20"/>
                <w:szCs w:val="20"/>
              </w:rPr>
              <w:t>%)</w:t>
            </w:r>
            <w:r w:rsidRPr="00E21D70">
              <w:rPr>
                <w:rFonts w:ascii="Arial" w:hAnsi="Arial" w:cs="Arial"/>
                <w:bCs/>
                <w:sz w:val="20"/>
                <w:szCs w:val="20"/>
                <w:vertAlign w:val="superscript"/>
              </w:rPr>
              <w:t>§</w:t>
            </w:r>
            <w:proofErr w:type="gramEnd"/>
          </w:p>
        </w:tc>
        <w:tc>
          <w:tcPr>
            <w:tcW w:w="985" w:type="pct"/>
            <w:tcBorders>
              <w:top w:val="single" w:sz="4" w:space="0" w:color="auto"/>
              <w:left w:val="single" w:sz="4" w:space="0" w:color="auto"/>
            </w:tcBorders>
          </w:tcPr>
          <w:p w14:paraId="48C8AB1D"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c>
          <w:tcPr>
            <w:tcW w:w="1103" w:type="pct"/>
            <w:tcBorders>
              <w:top w:val="single" w:sz="4" w:space="0" w:color="auto"/>
            </w:tcBorders>
          </w:tcPr>
          <w:p w14:paraId="55595ABD"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c>
          <w:tcPr>
            <w:tcW w:w="1217" w:type="pct"/>
            <w:tcBorders>
              <w:top w:val="single" w:sz="4" w:space="0" w:color="auto"/>
            </w:tcBorders>
          </w:tcPr>
          <w:p w14:paraId="5FFAF161"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r>
      <w:tr w:rsidR="0005149C" w:rsidRPr="00E21D70" w14:paraId="7A073D69" w14:textId="77777777" w:rsidTr="00941AFA">
        <w:trPr>
          <w:trHeight w:val="337"/>
        </w:trPr>
        <w:tc>
          <w:tcPr>
            <w:tcW w:w="1695" w:type="pct"/>
          </w:tcPr>
          <w:p w14:paraId="76E1FBD1"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rPr>
            </w:pPr>
            <w:r>
              <w:rPr>
                <w:rFonts w:ascii="Arial" w:hAnsi="Arial" w:cs="Arial"/>
                <w:bCs/>
                <w:color w:val="000000"/>
                <w:sz w:val="20"/>
                <w:szCs w:val="20"/>
              </w:rPr>
              <w:tab/>
            </w:r>
            <w:r w:rsidRPr="00E21D70">
              <w:rPr>
                <w:rFonts w:ascii="Arial" w:hAnsi="Arial" w:cs="Arial"/>
                <w:bCs/>
                <w:color w:val="000000"/>
                <w:sz w:val="20"/>
                <w:szCs w:val="20"/>
              </w:rPr>
              <w:t>&lt;1 month</w:t>
            </w:r>
          </w:p>
        </w:tc>
        <w:tc>
          <w:tcPr>
            <w:tcW w:w="985" w:type="pct"/>
            <w:tcBorders>
              <w:left w:val="single" w:sz="4" w:space="0" w:color="auto"/>
            </w:tcBorders>
          </w:tcPr>
          <w:p w14:paraId="2107E9AC" w14:textId="0D7EAF38"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3</w:t>
            </w:r>
            <w:r w:rsidR="009D11E8">
              <w:rPr>
                <w:rFonts w:ascii="Arial" w:hAnsi="Arial" w:cs="Arial"/>
                <w:bCs/>
                <w:color w:val="000000"/>
                <w:sz w:val="20"/>
                <w:szCs w:val="20"/>
              </w:rPr>
              <w:t>6</w:t>
            </w:r>
            <w:r w:rsidRPr="00E21D70">
              <w:rPr>
                <w:rFonts w:ascii="Arial" w:hAnsi="Arial" w:cs="Arial"/>
                <w:bCs/>
                <w:color w:val="000000"/>
                <w:sz w:val="20"/>
                <w:szCs w:val="20"/>
              </w:rPr>
              <w:t xml:space="preserve"> (61.</w:t>
            </w:r>
            <w:r w:rsidR="009D11E8">
              <w:rPr>
                <w:rFonts w:ascii="Arial" w:hAnsi="Arial" w:cs="Arial"/>
                <w:bCs/>
                <w:color w:val="000000"/>
                <w:sz w:val="20"/>
                <w:szCs w:val="20"/>
              </w:rPr>
              <w:t>0</w:t>
            </w:r>
            <w:r w:rsidRPr="00E21D70">
              <w:rPr>
                <w:rFonts w:ascii="Arial" w:hAnsi="Arial" w:cs="Arial"/>
                <w:bCs/>
                <w:color w:val="000000"/>
                <w:sz w:val="20"/>
                <w:szCs w:val="20"/>
              </w:rPr>
              <w:t>)</w:t>
            </w:r>
          </w:p>
        </w:tc>
        <w:tc>
          <w:tcPr>
            <w:tcW w:w="1103" w:type="pct"/>
          </w:tcPr>
          <w:p w14:paraId="479C3D88" w14:textId="6A2811DC"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3</w:t>
            </w:r>
            <w:r w:rsidR="0099545D">
              <w:rPr>
                <w:rFonts w:ascii="Arial" w:hAnsi="Arial" w:cs="Arial"/>
                <w:bCs/>
                <w:color w:val="000000"/>
                <w:sz w:val="20"/>
                <w:szCs w:val="20"/>
              </w:rPr>
              <w:t>8</w:t>
            </w:r>
            <w:r w:rsidRPr="00E21D70">
              <w:rPr>
                <w:rFonts w:ascii="Arial" w:hAnsi="Arial" w:cs="Arial"/>
                <w:bCs/>
                <w:color w:val="000000"/>
                <w:sz w:val="20"/>
                <w:szCs w:val="20"/>
              </w:rPr>
              <w:t xml:space="preserve"> (6</w:t>
            </w:r>
            <w:r w:rsidR="0099545D">
              <w:rPr>
                <w:rFonts w:ascii="Arial" w:hAnsi="Arial" w:cs="Arial"/>
                <w:bCs/>
                <w:color w:val="000000"/>
                <w:sz w:val="20"/>
                <w:szCs w:val="20"/>
              </w:rPr>
              <w:t>4</w:t>
            </w:r>
            <w:r w:rsidRPr="00E21D70">
              <w:rPr>
                <w:rFonts w:ascii="Arial" w:hAnsi="Arial" w:cs="Arial"/>
                <w:bCs/>
                <w:color w:val="000000"/>
                <w:sz w:val="20"/>
                <w:szCs w:val="20"/>
              </w:rPr>
              <w:t>.</w:t>
            </w:r>
            <w:r w:rsidR="0099545D">
              <w:rPr>
                <w:rFonts w:ascii="Arial" w:hAnsi="Arial" w:cs="Arial"/>
                <w:bCs/>
                <w:color w:val="000000"/>
                <w:sz w:val="20"/>
                <w:szCs w:val="20"/>
              </w:rPr>
              <w:t>4</w:t>
            </w:r>
            <w:r w:rsidRPr="00E21D70">
              <w:rPr>
                <w:rFonts w:ascii="Arial" w:hAnsi="Arial" w:cs="Arial"/>
                <w:bCs/>
                <w:color w:val="000000"/>
                <w:sz w:val="20"/>
                <w:szCs w:val="20"/>
              </w:rPr>
              <w:t>)</w:t>
            </w:r>
          </w:p>
        </w:tc>
        <w:tc>
          <w:tcPr>
            <w:tcW w:w="1217" w:type="pct"/>
            <w:vMerge w:val="restart"/>
            <w:tcBorders>
              <w:bottom w:val="single" w:sz="4" w:space="0" w:color="auto"/>
            </w:tcBorders>
            <w:vAlign w:val="center"/>
          </w:tcPr>
          <w:p w14:paraId="4FF16046" w14:textId="2A4F5D69"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0.6</w:t>
            </w:r>
            <w:r w:rsidR="0099545D">
              <w:rPr>
                <w:rFonts w:ascii="Arial" w:hAnsi="Arial" w:cs="Arial"/>
                <w:bCs/>
                <w:color w:val="000000"/>
                <w:sz w:val="20"/>
                <w:szCs w:val="20"/>
              </w:rPr>
              <w:t>298</w:t>
            </w:r>
          </w:p>
        </w:tc>
      </w:tr>
      <w:tr w:rsidR="0005149C" w:rsidRPr="00E21D70" w14:paraId="15DD6044" w14:textId="77777777" w:rsidTr="00941AFA">
        <w:trPr>
          <w:trHeight w:val="20"/>
        </w:trPr>
        <w:tc>
          <w:tcPr>
            <w:tcW w:w="1695" w:type="pct"/>
          </w:tcPr>
          <w:p w14:paraId="02CBD923"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rPr>
            </w:pPr>
            <w:r>
              <w:rPr>
                <w:rFonts w:ascii="Arial" w:hAnsi="Arial" w:cs="Arial"/>
                <w:bCs/>
                <w:color w:val="000000"/>
                <w:sz w:val="20"/>
                <w:szCs w:val="20"/>
              </w:rPr>
              <w:tab/>
            </w:r>
            <w:r w:rsidRPr="00E21D70">
              <w:rPr>
                <w:rFonts w:ascii="Arial" w:hAnsi="Arial" w:cs="Arial"/>
                <w:bCs/>
                <w:color w:val="000000"/>
                <w:sz w:val="20"/>
                <w:szCs w:val="20"/>
              </w:rPr>
              <w:t>≥1 to &lt;12 months</w:t>
            </w:r>
          </w:p>
        </w:tc>
        <w:tc>
          <w:tcPr>
            <w:tcW w:w="985" w:type="pct"/>
            <w:tcBorders>
              <w:left w:val="single" w:sz="4" w:space="0" w:color="auto"/>
            </w:tcBorders>
          </w:tcPr>
          <w:p w14:paraId="6CBAB282" w14:textId="6A2F92F3"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4 (6.</w:t>
            </w:r>
            <w:r w:rsidR="0099545D">
              <w:rPr>
                <w:rFonts w:ascii="Arial" w:hAnsi="Arial" w:cs="Arial"/>
                <w:bCs/>
                <w:color w:val="000000"/>
                <w:sz w:val="20"/>
                <w:szCs w:val="20"/>
              </w:rPr>
              <w:t>8</w:t>
            </w:r>
            <w:r w:rsidRPr="00E21D70">
              <w:rPr>
                <w:rFonts w:ascii="Arial" w:hAnsi="Arial" w:cs="Arial"/>
                <w:bCs/>
                <w:color w:val="000000"/>
                <w:sz w:val="20"/>
                <w:szCs w:val="20"/>
              </w:rPr>
              <w:t>)</w:t>
            </w:r>
          </w:p>
        </w:tc>
        <w:tc>
          <w:tcPr>
            <w:tcW w:w="1103" w:type="pct"/>
          </w:tcPr>
          <w:p w14:paraId="515F0715" w14:textId="76C960BD" w:rsidR="0005149C" w:rsidRPr="00E21D70" w:rsidRDefault="0099545D" w:rsidP="007E6B17">
            <w:pPr>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hAnsi="Arial" w:cs="Arial"/>
                <w:bCs/>
                <w:color w:val="000000"/>
                <w:sz w:val="20"/>
                <w:szCs w:val="20"/>
              </w:rPr>
              <w:t>6</w:t>
            </w:r>
            <w:r w:rsidR="0005149C" w:rsidRPr="00E21D70">
              <w:rPr>
                <w:rFonts w:ascii="Arial" w:hAnsi="Arial" w:cs="Arial"/>
                <w:bCs/>
                <w:color w:val="000000"/>
                <w:sz w:val="20"/>
                <w:szCs w:val="20"/>
              </w:rPr>
              <w:t xml:space="preserve"> (</w:t>
            </w:r>
            <w:r>
              <w:rPr>
                <w:rFonts w:ascii="Arial" w:hAnsi="Arial" w:cs="Arial"/>
                <w:bCs/>
                <w:color w:val="000000"/>
                <w:sz w:val="20"/>
                <w:szCs w:val="20"/>
              </w:rPr>
              <w:t>10.2</w:t>
            </w:r>
            <w:r w:rsidR="0005149C" w:rsidRPr="00E21D70">
              <w:rPr>
                <w:rFonts w:ascii="Arial" w:hAnsi="Arial" w:cs="Arial"/>
                <w:bCs/>
                <w:color w:val="000000"/>
                <w:sz w:val="20"/>
                <w:szCs w:val="20"/>
              </w:rPr>
              <w:t>)</w:t>
            </w:r>
          </w:p>
        </w:tc>
        <w:tc>
          <w:tcPr>
            <w:tcW w:w="1217" w:type="pct"/>
            <w:vMerge/>
          </w:tcPr>
          <w:p w14:paraId="459F9329"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r>
      <w:tr w:rsidR="0005149C" w:rsidRPr="00E21D70" w14:paraId="329B3891" w14:textId="77777777" w:rsidTr="00941AFA">
        <w:trPr>
          <w:trHeight w:val="20"/>
        </w:trPr>
        <w:tc>
          <w:tcPr>
            <w:tcW w:w="1695" w:type="pct"/>
            <w:tcBorders>
              <w:bottom w:val="single" w:sz="4" w:space="0" w:color="auto"/>
            </w:tcBorders>
          </w:tcPr>
          <w:p w14:paraId="68C2D868" w14:textId="77777777" w:rsidR="0005149C" w:rsidRPr="00E21D70" w:rsidRDefault="0005149C" w:rsidP="007E6B17">
            <w:pPr>
              <w:autoSpaceDE w:val="0"/>
              <w:autoSpaceDN w:val="0"/>
              <w:adjustRightInd w:val="0"/>
              <w:spacing w:before="0" w:after="0"/>
              <w:ind w:left="0" w:firstLine="0"/>
              <w:rPr>
                <w:rFonts w:ascii="Arial" w:hAnsi="Arial" w:cs="Arial"/>
                <w:bCs/>
                <w:color w:val="000000"/>
                <w:sz w:val="20"/>
                <w:szCs w:val="20"/>
              </w:rPr>
            </w:pPr>
            <w:r>
              <w:rPr>
                <w:rFonts w:ascii="Arial" w:hAnsi="Arial" w:cs="Arial"/>
                <w:bCs/>
                <w:color w:val="000000"/>
                <w:sz w:val="20"/>
                <w:szCs w:val="20"/>
              </w:rPr>
              <w:tab/>
            </w:r>
            <w:r w:rsidRPr="00E21D70">
              <w:rPr>
                <w:rFonts w:ascii="Arial" w:hAnsi="Arial" w:cs="Arial"/>
                <w:bCs/>
                <w:color w:val="000000"/>
                <w:sz w:val="20"/>
                <w:szCs w:val="20"/>
              </w:rPr>
              <w:t>≥12 months</w:t>
            </w:r>
          </w:p>
        </w:tc>
        <w:tc>
          <w:tcPr>
            <w:tcW w:w="985" w:type="pct"/>
            <w:tcBorders>
              <w:left w:val="single" w:sz="4" w:space="0" w:color="auto"/>
              <w:bottom w:val="single" w:sz="4" w:space="0" w:color="auto"/>
            </w:tcBorders>
          </w:tcPr>
          <w:p w14:paraId="6EA82007" w14:textId="0E11F838"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19 (3</w:t>
            </w:r>
            <w:r w:rsidR="0099545D">
              <w:rPr>
                <w:rFonts w:ascii="Arial" w:hAnsi="Arial" w:cs="Arial"/>
                <w:bCs/>
                <w:color w:val="000000"/>
                <w:sz w:val="20"/>
                <w:szCs w:val="20"/>
              </w:rPr>
              <w:t>2.2</w:t>
            </w:r>
            <w:r w:rsidRPr="00E21D70">
              <w:rPr>
                <w:rFonts w:ascii="Arial" w:hAnsi="Arial" w:cs="Arial"/>
                <w:bCs/>
                <w:color w:val="000000"/>
                <w:sz w:val="20"/>
                <w:szCs w:val="20"/>
              </w:rPr>
              <w:t>)</w:t>
            </w:r>
          </w:p>
        </w:tc>
        <w:tc>
          <w:tcPr>
            <w:tcW w:w="1103" w:type="pct"/>
            <w:tcBorders>
              <w:bottom w:val="single" w:sz="4" w:space="0" w:color="auto"/>
            </w:tcBorders>
          </w:tcPr>
          <w:p w14:paraId="42E1AC12" w14:textId="49CA3B12" w:rsidR="0005149C" w:rsidRPr="00E21D70" w:rsidRDefault="0099545D" w:rsidP="007E6B17">
            <w:pPr>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hAnsi="Arial" w:cs="Arial"/>
                <w:bCs/>
                <w:color w:val="000000"/>
                <w:sz w:val="20"/>
                <w:szCs w:val="20"/>
              </w:rPr>
              <w:t>15</w:t>
            </w:r>
            <w:r w:rsidR="0005149C" w:rsidRPr="00E21D70">
              <w:rPr>
                <w:rFonts w:ascii="Arial" w:hAnsi="Arial" w:cs="Arial"/>
                <w:bCs/>
                <w:color w:val="000000"/>
                <w:sz w:val="20"/>
                <w:szCs w:val="20"/>
              </w:rPr>
              <w:t xml:space="preserve"> (</w:t>
            </w:r>
            <w:r>
              <w:rPr>
                <w:rFonts w:ascii="Arial" w:hAnsi="Arial" w:cs="Arial"/>
                <w:bCs/>
                <w:color w:val="000000"/>
                <w:sz w:val="20"/>
                <w:szCs w:val="20"/>
              </w:rPr>
              <w:t>25</w:t>
            </w:r>
            <w:r w:rsidR="0005149C" w:rsidRPr="00E21D70">
              <w:rPr>
                <w:rFonts w:ascii="Arial" w:hAnsi="Arial" w:cs="Arial"/>
                <w:bCs/>
                <w:color w:val="000000"/>
                <w:sz w:val="20"/>
                <w:szCs w:val="20"/>
              </w:rPr>
              <w:t>.</w:t>
            </w:r>
            <w:r>
              <w:rPr>
                <w:rFonts w:ascii="Arial" w:hAnsi="Arial" w:cs="Arial"/>
                <w:bCs/>
                <w:color w:val="000000"/>
                <w:sz w:val="20"/>
                <w:szCs w:val="20"/>
              </w:rPr>
              <w:t>4</w:t>
            </w:r>
            <w:r w:rsidR="0005149C" w:rsidRPr="00E21D70">
              <w:rPr>
                <w:rFonts w:ascii="Arial" w:hAnsi="Arial" w:cs="Arial"/>
                <w:bCs/>
                <w:color w:val="000000"/>
                <w:sz w:val="20"/>
                <w:szCs w:val="20"/>
              </w:rPr>
              <w:t>)</w:t>
            </w:r>
          </w:p>
        </w:tc>
        <w:tc>
          <w:tcPr>
            <w:tcW w:w="1217" w:type="pct"/>
            <w:vMerge/>
          </w:tcPr>
          <w:p w14:paraId="66930E5F"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r>
      <w:tr w:rsidR="0005149C" w:rsidRPr="00E21D70" w14:paraId="0A168A7B" w14:textId="77777777" w:rsidTr="00941AFA">
        <w:trPr>
          <w:trHeight w:val="20"/>
        </w:trPr>
        <w:tc>
          <w:tcPr>
            <w:tcW w:w="1695" w:type="pct"/>
            <w:tcBorders>
              <w:top w:val="single" w:sz="4" w:space="0" w:color="auto"/>
            </w:tcBorders>
          </w:tcPr>
          <w:p w14:paraId="07D5D54A" w14:textId="77777777" w:rsidR="0005149C" w:rsidRPr="00E21D70" w:rsidRDefault="0005149C" w:rsidP="007E6B17">
            <w:pPr>
              <w:autoSpaceDE w:val="0"/>
              <w:autoSpaceDN w:val="0"/>
              <w:adjustRightInd w:val="0"/>
              <w:spacing w:before="0" w:after="0"/>
              <w:ind w:left="0" w:firstLine="0"/>
              <w:rPr>
                <w:rFonts w:ascii="Arial" w:hAnsi="Arial" w:cs="Arial"/>
                <w:bCs/>
                <w:sz w:val="20"/>
                <w:szCs w:val="20"/>
              </w:rPr>
            </w:pPr>
            <w:r w:rsidRPr="00E21D70">
              <w:rPr>
                <w:rFonts w:ascii="Arial" w:hAnsi="Arial" w:cs="Arial"/>
                <w:bCs/>
                <w:sz w:val="20"/>
                <w:szCs w:val="20"/>
              </w:rPr>
              <w:t>Time to climb four stairs at first assessment, seconds</w:t>
            </w:r>
            <w:r w:rsidRPr="005137C2">
              <w:rPr>
                <w:rFonts w:ascii="Arial" w:hAnsi="Arial" w:cs="Arial"/>
                <w:sz w:val="18"/>
                <w:szCs w:val="18"/>
                <w:vertAlign w:val="superscript"/>
                <w:lang w:bidi="en-US"/>
              </w:rPr>
              <w:t>¶</w:t>
            </w:r>
          </w:p>
        </w:tc>
        <w:tc>
          <w:tcPr>
            <w:tcW w:w="985" w:type="pct"/>
            <w:tcBorders>
              <w:top w:val="single" w:sz="4" w:space="0" w:color="auto"/>
              <w:left w:val="single" w:sz="4" w:space="0" w:color="auto"/>
            </w:tcBorders>
          </w:tcPr>
          <w:p w14:paraId="43DEB63A"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c>
          <w:tcPr>
            <w:tcW w:w="1103" w:type="pct"/>
            <w:tcBorders>
              <w:top w:val="single" w:sz="4" w:space="0" w:color="auto"/>
            </w:tcBorders>
          </w:tcPr>
          <w:p w14:paraId="520195F4"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c>
          <w:tcPr>
            <w:tcW w:w="1217" w:type="pct"/>
            <w:tcBorders>
              <w:top w:val="single" w:sz="4" w:space="0" w:color="auto"/>
            </w:tcBorders>
          </w:tcPr>
          <w:p w14:paraId="21E2850A"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r>
      <w:tr w:rsidR="0005149C" w:rsidRPr="00E21D70" w14:paraId="2E3FC6DA" w14:textId="77777777" w:rsidTr="00941AFA">
        <w:trPr>
          <w:trHeight w:val="20"/>
        </w:trPr>
        <w:tc>
          <w:tcPr>
            <w:tcW w:w="1695" w:type="pct"/>
          </w:tcPr>
          <w:p w14:paraId="1DCB4CDA"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hAnsi="Arial" w:cs="Arial"/>
                <w:bCs/>
                <w:color w:val="000000"/>
                <w:sz w:val="20"/>
                <w:szCs w:val="20"/>
              </w:rPr>
              <w:tab/>
            </w:r>
            <w:r w:rsidRPr="00E21D70">
              <w:rPr>
                <w:rFonts w:ascii="Arial" w:hAnsi="Arial" w:cs="Arial"/>
                <w:bCs/>
                <w:color w:val="000000"/>
                <w:sz w:val="20"/>
                <w:szCs w:val="20"/>
              </w:rPr>
              <w:t>n</w:t>
            </w:r>
          </w:p>
        </w:tc>
        <w:tc>
          <w:tcPr>
            <w:tcW w:w="985" w:type="pct"/>
            <w:tcBorders>
              <w:left w:val="single" w:sz="4" w:space="0" w:color="auto"/>
            </w:tcBorders>
          </w:tcPr>
          <w:p w14:paraId="2E3509FA" w14:textId="730F82A1" w:rsidR="0005149C" w:rsidRPr="00E21D70" w:rsidRDefault="0099545D" w:rsidP="007E6B17">
            <w:pPr>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hAnsi="Arial" w:cs="Arial"/>
                <w:bCs/>
                <w:color w:val="000000"/>
                <w:sz w:val="20"/>
                <w:szCs w:val="20"/>
                <w:lang w:eastAsia="en-GB"/>
              </w:rPr>
              <w:t>59</w:t>
            </w:r>
          </w:p>
        </w:tc>
        <w:tc>
          <w:tcPr>
            <w:tcW w:w="1103" w:type="pct"/>
          </w:tcPr>
          <w:p w14:paraId="43CC7C1C" w14:textId="41DBB203"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3</w:t>
            </w:r>
            <w:r w:rsidR="0099545D">
              <w:rPr>
                <w:rFonts w:ascii="Arial" w:hAnsi="Arial" w:cs="Arial"/>
                <w:bCs/>
                <w:color w:val="000000"/>
                <w:sz w:val="20"/>
                <w:szCs w:val="20"/>
              </w:rPr>
              <w:t>2</w:t>
            </w:r>
          </w:p>
        </w:tc>
        <w:tc>
          <w:tcPr>
            <w:tcW w:w="1217" w:type="pct"/>
          </w:tcPr>
          <w:p w14:paraId="16C2122B"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r>
      <w:tr w:rsidR="0005149C" w:rsidRPr="00E21D70" w14:paraId="3FD7D2D2" w14:textId="77777777" w:rsidTr="00941AFA">
        <w:trPr>
          <w:trHeight w:val="20"/>
        </w:trPr>
        <w:tc>
          <w:tcPr>
            <w:tcW w:w="1695" w:type="pct"/>
            <w:tcBorders>
              <w:bottom w:val="single" w:sz="4" w:space="0" w:color="auto"/>
            </w:tcBorders>
          </w:tcPr>
          <w:p w14:paraId="5FBC5AC2"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hAnsi="Arial" w:cs="Arial"/>
                <w:bCs/>
                <w:color w:val="000000"/>
                <w:sz w:val="20"/>
                <w:szCs w:val="20"/>
              </w:rPr>
              <w:tab/>
            </w:r>
            <w:r w:rsidRPr="00E21D70">
              <w:rPr>
                <w:rFonts w:ascii="Arial" w:hAnsi="Arial" w:cs="Arial"/>
                <w:bCs/>
                <w:color w:val="000000"/>
                <w:sz w:val="20"/>
                <w:szCs w:val="20"/>
              </w:rPr>
              <w:t>Mean (SD)</w:t>
            </w:r>
          </w:p>
        </w:tc>
        <w:tc>
          <w:tcPr>
            <w:tcW w:w="985" w:type="pct"/>
            <w:tcBorders>
              <w:left w:val="single" w:sz="4" w:space="0" w:color="auto"/>
              <w:bottom w:val="single" w:sz="4" w:space="0" w:color="auto"/>
            </w:tcBorders>
          </w:tcPr>
          <w:p w14:paraId="7586447D" w14:textId="727368CB"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5.3 (</w:t>
            </w:r>
            <w:r w:rsidR="0099545D">
              <w:rPr>
                <w:rFonts w:ascii="Arial" w:hAnsi="Arial" w:cs="Arial"/>
                <w:bCs/>
                <w:color w:val="000000"/>
                <w:sz w:val="20"/>
                <w:szCs w:val="20"/>
              </w:rPr>
              <w:t>6.0</w:t>
            </w:r>
            <w:r w:rsidRPr="00E21D70">
              <w:rPr>
                <w:rFonts w:ascii="Arial" w:hAnsi="Arial" w:cs="Arial"/>
                <w:bCs/>
                <w:color w:val="000000"/>
                <w:sz w:val="20"/>
                <w:szCs w:val="20"/>
              </w:rPr>
              <w:t>)</w:t>
            </w:r>
          </w:p>
        </w:tc>
        <w:tc>
          <w:tcPr>
            <w:tcW w:w="1103" w:type="pct"/>
            <w:tcBorders>
              <w:bottom w:val="single" w:sz="4" w:space="0" w:color="auto"/>
            </w:tcBorders>
          </w:tcPr>
          <w:p w14:paraId="3AFE62BA" w14:textId="72ED19CB"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6.</w:t>
            </w:r>
            <w:r w:rsidR="0099545D">
              <w:rPr>
                <w:rFonts w:ascii="Arial" w:hAnsi="Arial" w:cs="Arial"/>
                <w:bCs/>
                <w:color w:val="000000"/>
                <w:sz w:val="20"/>
                <w:szCs w:val="20"/>
              </w:rPr>
              <w:t>2</w:t>
            </w:r>
            <w:r w:rsidRPr="00E21D70">
              <w:rPr>
                <w:rFonts w:ascii="Arial" w:hAnsi="Arial" w:cs="Arial"/>
                <w:bCs/>
                <w:color w:val="000000"/>
                <w:sz w:val="20"/>
                <w:szCs w:val="20"/>
              </w:rPr>
              <w:t xml:space="preserve"> (</w:t>
            </w:r>
            <w:r w:rsidR="0099545D">
              <w:rPr>
                <w:rFonts w:ascii="Arial" w:hAnsi="Arial" w:cs="Arial"/>
                <w:bCs/>
                <w:color w:val="000000"/>
                <w:sz w:val="20"/>
                <w:szCs w:val="20"/>
              </w:rPr>
              <w:t>5.9</w:t>
            </w:r>
            <w:r w:rsidRPr="00E21D70">
              <w:rPr>
                <w:rFonts w:ascii="Arial" w:hAnsi="Arial" w:cs="Arial"/>
                <w:bCs/>
                <w:color w:val="000000"/>
                <w:sz w:val="20"/>
                <w:szCs w:val="20"/>
              </w:rPr>
              <w:t>)</w:t>
            </w:r>
          </w:p>
        </w:tc>
        <w:tc>
          <w:tcPr>
            <w:tcW w:w="1217" w:type="pct"/>
            <w:tcBorders>
              <w:bottom w:val="single" w:sz="4" w:space="0" w:color="auto"/>
            </w:tcBorders>
          </w:tcPr>
          <w:p w14:paraId="4C1E4207" w14:textId="4740F2A6"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eastAsia="Calibri" w:hAnsi="Arial" w:cs="Arial"/>
                <w:bCs/>
                <w:color w:val="000000"/>
                <w:sz w:val="20"/>
                <w:szCs w:val="20"/>
                <w:lang w:eastAsia="en-GB"/>
              </w:rPr>
              <w:t>0.</w:t>
            </w:r>
            <w:r w:rsidR="0099545D">
              <w:rPr>
                <w:rFonts w:ascii="Arial" w:eastAsia="Calibri" w:hAnsi="Arial" w:cs="Arial"/>
                <w:bCs/>
                <w:color w:val="000000"/>
                <w:sz w:val="20"/>
                <w:szCs w:val="20"/>
                <w:lang w:eastAsia="en-GB"/>
              </w:rPr>
              <w:t>5252</w:t>
            </w:r>
          </w:p>
        </w:tc>
      </w:tr>
      <w:tr w:rsidR="0005149C" w:rsidRPr="00E21D70" w14:paraId="671DB921" w14:textId="77777777" w:rsidTr="00941AFA">
        <w:trPr>
          <w:trHeight w:val="20"/>
        </w:trPr>
        <w:tc>
          <w:tcPr>
            <w:tcW w:w="1695" w:type="pct"/>
            <w:tcBorders>
              <w:top w:val="single" w:sz="4" w:space="0" w:color="auto"/>
            </w:tcBorders>
          </w:tcPr>
          <w:p w14:paraId="55BF98AE" w14:textId="77777777" w:rsidR="0005149C" w:rsidRPr="00E21D70" w:rsidRDefault="0005149C" w:rsidP="007E6B17">
            <w:pPr>
              <w:keepNext/>
              <w:keepLines/>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eastAsia="Calibri" w:hAnsi="Arial" w:cs="Arial"/>
                <w:bCs/>
                <w:color w:val="000000"/>
                <w:sz w:val="20"/>
                <w:szCs w:val="20"/>
                <w:lang w:eastAsia="en-GB"/>
              </w:rPr>
              <w:t>Time to walk/run 10m at first assessment, seconds</w:t>
            </w:r>
            <w:r w:rsidRPr="005137C2">
              <w:rPr>
                <w:rFonts w:ascii="Arial" w:hAnsi="Arial" w:cs="Arial"/>
                <w:sz w:val="18"/>
                <w:szCs w:val="18"/>
                <w:vertAlign w:val="superscript"/>
                <w:lang w:bidi="en-US"/>
              </w:rPr>
              <w:t>¶</w:t>
            </w:r>
          </w:p>
        </w:tc>
        <w:tc>
          <w:tcPr>
            <w:tcW w:w="985" w:type="pct"/>
            <w:tcBorders>
              <w:top w:val="single" w:sz="4" w:space="0" w:color="auto"/>
              <w:left w:val="single" w:sz="4" w:space="0" w:color="auto"/>
            </w:tcBorders>
          </w:tcPr>
          <w:p w14:paraId="354D59D1" w14:textId="77777777" w:rsidR="0005149C" w:rsidRPr="00E21D70" w:rsidRDefault="0005149C" w:rsidP="007E6B17">
            <w:pPr>
              <w:keepNext/>
              <w:keepLines/>
              <w:autoSpaceDE w:val="0"/>
              <w:autoSpaceDN w:val="0"/>
              <w:adjustRightInd w:val="0"/>
              <w:spacing w:before="0" w:after="0"/>
              <w:ind w:left="0" w:firstLine="0"/>
              <w:rPr>
                <w:rFonts w:ascii="Arial" w:eastAsia="Calibri" w:hAnsi="Arial" w:cs="Arial"/>
                <w:bCs/>
                <w:color w:val="000000"/>
                <w:sz w:val="20"/>
                <w:szCs w:val="20"/>
                <w:lang w:eastAsia="en-GB"/>
              </w:rPr>
            </w:pPr>
          </w:p>
        </w:tc>
        <w:tc>
          <w:tcPr>
            <w:tcW w:w="1103" w:type="pct"/>
            <w:tcBorders>
              <w:top w:val="single" w:sz="4" w:space="0" w:color="auto"/>
            </w:tcBorders>
          </w:tcPr>
          <w:p w14:paraId="737B7599" w14:textId="77777777" w:rsidR="0005149C" w:rsidRPr="00E21D70" w:rsidRDefault="0005149C" w:rsidP="007E6B17">
            <w:pPr>
              <w:keepNext/>
              <w:keepLines/>
              <w:autoSpaceDE w:val="0"/>
              <w:autoSpaceDN w:val="0"/>
              <w:adjustRightInd w:val="0"/>
              <w:spacing w:before="0" w:after="0"/>
              <w:ind w:left="0" w:firstLine="0"/>
              <w:rPr>
                <w:rFonts w:ascii="Arial" w:eastAsia="Calibri" w:hAnsi="Arial" w:cs="Arial"/>
                <w:bCs/>
                <w:color w:val="000000"/>
                <w:sz w:val="20"/>
                <w:szCs w:val="20"/>
                <w:lang w:eastAsia="en-GB"/>
              </w:rPr>
            </w:pPr>
          </w:p>
        </w:tc>
        <w:tc>
          <w:tcPr>
            <w:tcW w:w="1217" w:type="pct"/>
            <w:tcBorders>
              <w:top w:val="single" w:sz="4" w:space="0" w:color="auto"/>
            </w:tcBorders>
          </w:tcPr>
          <w:p w14:paraId="625B6425" w14:textId="77777777" w:rsidR="0005149C" w:rsidRPr="00E21D70" w:rsidRDefault="0005149C" w:rsidP="007E6B17">
            <w:pPr>
              <w:keepNext/>
              <w:keepLines/>
              <w:autoSpaceDE w:val="0"/>
              <w:autoSpaceDN w:val="0"/>
              <w:adjustRightInd w:val="0"/>
              <w:spacing w:before="0" w:after="0"/>
              <w:ind w:left="0" w:firstLine="0"/>
              <w:rPr>
                <w:rFonts w:ascii="Arial" w:eastAsia="Calibri" w:hAnsi="Arial" w:cs="Arial"/>
                <w:bCs/>
                <w:color w:val="000000"/>
                <w:sz w:val="20"/>
                <w:szCs w:val="20"/>
                <w:lang w:eastAsia="en-GB"/>
              </w:rPr>
            </w:pPr>
          </w:p>
        </w:tc>
      </w:tr>
      <w:tr w:rsidR="0005149C" w:rsidRPr="00E21D70" w14:paraId="15C58205" w14:textId="77777777" w:rsidTr="00941AFA">
        <w:trPr>
          <w:trHeight w:val="20"/>
        </w:trPr>
        <w:tc>
          <w:tcPr>
            <w:tcW w:w="1695" w:type="pct"/>
          </w:tcPr>
          <w:p w14:paraId="7A541115" w14:textId="77777777" w:rsidR="0005149C" w:rsidRPr="00E21D70" w:rsidRDefault="0005149C" w:rsidP="007E6B17">
            <w:pPr>
              <w:keepNext/>
              <w:keepLines/>
              <w:autoSpaceDE w:val="0"/>
              <w:autoSpaceDN w:val="0"/>
              <w:adjustRightInd w:val="0"/>
              <w:spacing w:before="0" w:after="0"/>
              <w:ind w:left="0" w:firstLine="0"/>
              <w:rPr>
                <w:rFonts w:ascii="Arial" w:eastAsia="Calibri" w:hAnsi="Arial" w:cs="Arial"/>
                <w:bCs/>
                <w:color w:val="000000"/>
                <w:sz w:val="20"/>
                <w:szCs w:val="20"/>
              </w:rPr>
            </w:pPr>
            <w:r>
              <w:rPr>
                <w:rFonts w:ascii="Arial" w:hAnsi="Arial" w:cs="Arial"/>
                <w:bCs/>
                <w:color w:val="000000"/>
                <w:sz w:val="20"/>
                <w:szCs w:val="20"/>
              </w:rPr>
              <w:tab/>
            </w:r>
            <w:r w:rsidRPr="00E21D70">
              <w:rPr>
                <w:rFonts w:ascii="Arial" w:hAnsi="Arial" w:cs="Arial"/>
                <w:bCs/>
                <w:color w:val="000000"/>
                <w:sz w:val="20"/>
                <w:szCs w:val="20"/>
              </w:rPr>
              <w:t>n</w:t>
            </w:r>
          </w:p>
        </w:tc>
        <w:tc>
          <w:tcPr>
            <w:tcW w:w="985" w:type="pct"/>
            <w:tcBorders>
              <w:left w:val="single" w:sz="4" w:space="0" w:color="auto"/>
            </w:tcBorders>
          </w:tcPr>
          <w:p w14:paraId="3C5B40BD" w14:textId="0740EFD4" w:rsidR="0005149C" w:rsidRPr="00E21D70" w:rsidRDefault="0099545D" w:rsidP="007E6B17">
            <w:pPr>
              <w:keepNext/>
              <w:keepLines/>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hAnsi="Arial" w:cs="Arial"/>
                <w:bCs/>
                <w:color w:val="000000"/>
                <w:sz w:val="20"/>
                <w:szCs w:val="20"/>
                <w:lang w:eastAsia="en-GB"/>
              </w:rPr>
              <w:t>59</w:t>
            </w:r>
          </w:p>
        </w:tc>
        <w:tc>
          <w:tcPr>
            <w:tcW w:w="1103" w:type="pct"/>
          </w:tcPr>
          <w:p w14:paraId="13CF702C" w14:textId="77777777" w:rsidR="0005149C" w:rsidRPr="00E21D70" w:rsidRDefault="0005149C" w:rsidP="007E6B17">
            <w:pPr>
              <w:keepNext/>
              <w:keepLines/>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33</w:t>
            </w:r>
          </w:p>
        </w:tc>
        <w:tc>
          <w:tcPr>
            <w:tcW w:w="1217" w:type="pct"/>
          </w:tcPr>
          <w:p w14:paraId="180F15D6" w14:textId="77777777" w:rsidR="0005149C" w:rsidRPr="00E21D70" w:rsidRDefault="0005149C" w:rsidP="007E6B17">
            <w:pPr>
              <w:keepNext/>
              <w:keepLines/>
              <w:autoSpaceDE w:val="0"/>
              <w:autoSpaceDN w:val="0"/>
              <w:adjustRightInd w:val="0"/>
              <w:spacing w:before="0" w:after="0"/>
              <w:ind w:left="0" w:firstLine="0"/>
              <w:rPr>
                <w:rFonts w:ascii="Arial" w:eastAsia="Calibri" w:hAnsi="Arial" w:cs="Arial"/>
                <w:bCs/>
                <w:color w:val="000000"/>
                <w:sz w:val="20"/>
                <w:szCs w:val="20"/>
                <w:lang w:eastAsia="en-GB"/>
              </w:rPr>
            </w:pPr>
          </w:p>
        </w:tc>
      </w:tr>
      <w:tr w:rsidR="0005149C" w:rsidRPr="00E21D70" w14:paraId="4D8854A3" w14:textId="77777777" w:rsidTr="00941AFA">
        <w:trPr>
          <w:trHeight w:val="20"/>
        </w:trPr>
        <w:tc>
          <w:tcPr>
            <w:tcW w:w="1695" w:type="pct"/>
            <w:tcBorders>
              <w:bottom w:val="single" w:sz="4" w:space="0" w:color="auto"/>
            </w:tcBorders>
          </w:tcPr>
          <w:p w14:paraId="5519B409" w14:textId="77777777" w:rsidR="0005149C" w:rsidRPr="00E21D70" w:rsidRDefault="0005149C" w:rsidP="007E6B17">
            <w:pPr>
              <w:keepNext/>
              <w:keepLines/>
              <w:autoSpaceDE w:val="0"/>
              <w:autoSpaceDN w:val="0"/>
              <w:adjustRightInd w:val="0"/>
              <w:spacing w:before="0" w:after="0"/>
              <w:ind w:left="0" w:firstLine="0"/>
              <w:rPr>
                <w:rFonts w:ascii="Arial" w:eastAsia="Calibri" w:hAnsi="Arial" w:cs="Arial"/>
                <w:bCs/>
                <w:color w:val="000000"/>
                <w:sz w:val="20"/>
                <w:szCs w:val="20"/>
              </w:rPr>
            </w:pPr>
            <w:r>
              <w:rPr>
                <w:rFonts w:ascii="Arial" w:hAnsi="Arial" w:cs="Arial"/>
                <w:bCs/>
                <w:color w:val="000000"/>
                <w:sz w:val="20"/>
                <w:szCs w:val="20"/>
              </w:rPr>
              <w:tab/>
            </w:r>
            <w:r w:rsidRPr="00E21D70">
              <w:rPr>
                <w:rFonts w:ascii="Arial" w:hAnsi="Arial" w:cs="Arial"/>
                <w:bCs/>
                <w:color w:val="000000"/>
                <w:sz w:val="20"/>
                <w:szCs w:val="20"/>
              </w:rPr>
              <w:t>Mean (SD)</w:t>
            </w:r>
          </w:p>
        </w:tc>
        <w:tc>
          <w:tcPr>
            <w:tcW w:w="985" w:type="pct"/>
            <w:tcBorders>
              <w:left w:val="single" w:sz="4" w:space="0" w:color="auto"/>
              <w:bottom w:val="single" w:sz="4" w:space="0" w:color="auto"/>
            </w:tcBorders>
          </w:tcPr>
          <w:p w14:paraId="1A6FAD24" w14:textId="08E1C2CD" w:rsidR="0005149C" w:rsidRPr="00E21D70" w:rsidRDefault="0005149C" w:rsidP="007E6B17">
            <w:pPr>
              <w:keepNext/>
              <w:keepLines/>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6.6 (4.</w:t>
            </w:r>
            <w:r w:rsidR="0099545D">
              <w:rPr>
                <w:rFonts w:ascii="Arial" w:hAnsi="Arial" w:cs="Arial"/>
                <w:bCs/>
                <w:color w:val="000000"/>
                <w:sz w:val="20"/>
                <w:szCs w:val="20"/>
              </w:rPr>
              <w:t>3</w:t>
            </w:r>
            <w:r w:rsidRPr="00E21D70">
              <w:rPr>
                <w:rFonts w:ascii="Arial" w:hAnsi="Arial" w:cs="Arial"/>
                <w:bCs/>
                <w:color w:val="000000"/>
                <w:sz w:val="20"/>
                <w:szCs w:val="20"/>
              </w:rPr>
              <w:t>)</w:t>
            </w:r>
          </w:p>
        </w:tc>
        <w:tc>
          <w:tcPr>
            <w:tcW w:w="1103" w:type="pct"/>
            <w:tcBorders>
              <w:bottom w:val="single" w:sz="4" w:space="0" w:color="auto"/>
            </w:tcBorders>
          </w:tcPr>
          <w:p w14:paraId="4951FD05" w14:textId="023B9233" w:rsidR="0005149C" w:rsidRPr="00E21D70" w:rsidRDefault="0099545D" w:rsidP="007E6B17">
            <w:pPr>
              <w:keepNext/>
              <w:keepLines/>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hAnsi="Arial" w:cs="Arial"/>
                <w:bCs/>
                <w:color w:val="000000"/>
                <w:sz w:val="20"/>
                <w:szCs w:val="20"/>
              </w:rPr>
              <w:t>6.8</w:t>
            </w:r>
            <w:r w:rsidR="0005149C" w:rsidRPr="00E21D70">
              <w:rPr>
                <w:rFonts w:ascii="Arial" w:hAnsi="Arial" w:cs="Arial"/>
                <w:bCs/>
                <w:color w:val="000000"/>
                <w:sz w:val="20"/>
                <w:szCs w:val="20"/>
              </w:rPr>
              <w:t xml:space="preserve"> (</w:t>
            </w:r>
            <w:r>
              <w:rPr>
                <w:rFonts w:ascii="Arial" w:hAnsi="Arial" w:cs="Arial"/>
                <w:bCs/>
                <w:color w:val="000000"/>
                <w:sz w:val="20"/>
                <w:szCs w:val="20"/>
              </w:rPr>
              <w:t>2.4</w:t>
            </w:r>
            <w:r w:rsidR="0005149C" w:rsidRPr="00E21D70">
              <w:rPr>
                <w:rFonts w:ascii="Arial" w:hAnsi="Arial" w:cs="Arial"/>
                <w:bCs/>
                <w:color w:val="000000"/>
                <w:sz w:val="20"/>
                <w:szCs w:val="20"/>
              </w:rPr>
              <w:t>)</w:t>
            </w:r>
          </w:p>
        </w:tc>
        <w:tc>
          <w:tcPr>
            <w:tcW w:w="1217" w:type="pct"/>
            <w:tcBorders>
              <w:bottom w:val="single" w:sz="4" w:space="0" w:color="auto"/>
            </w:tcBorders>
          </w:tcPr>
          <w:p w14:paraId="69647278" w14:textId="04FCDD17" w:rsidR="0005149C" w:rsidRPr="00E21D70" w:rsidRDefault="0005149C" w:rsidP="007E6B17">
            <w:pPr>
              <w:keepNext/>
              <w:keepLines/>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eastAsia="Calibri" w:hAnsi="Arial" w:cs="Arial"/>
                <w:bCs/>
                <w:color w:val="000000"/>
                <w:sz w:val="20"/>
                <w:szCs w:val="20"/>
                <w:lang w:eastAsia="en-GB"/>
              </w:rPr>
              <w:t>0.</w:t>
            </w:r>
            <w:r w:rsidR="0099545D">
              <w:rPr>
                <w:rFonts w:ascii="Arial" w:eastAsia="Calibri" w:hAnsi="Arial" w:cs="Arial"/>
                <w:bCs/>
                <w:color w:val="000000"/>
                <w:sz w:val="20"/>
                <w:szCs w:val="20"/>
                <w:lang w:eastAsia="en-GB"/>
              </w:rPr>
              <w:t>8193</w:t>
            </w:r>
          </w:p>
        </w:tc>
      </w:tr>
      <w:tr w:rsidR="0005149C" w:rsidRPr="00E21D70" w14:paraId="09B7F082" w14:textId="77777777" w:rsidTr="00941AFA">
        <w:trPr>
          <w:trHeight w:val="20"/>
        </w:trPr>
        <w:tc>
          <w:tcPr>
            <w:tcW w:w="1695" w:type="pct"/>
            <w:tcBorders>
              <w:top w:val="single" w:sz="4" w:space="0" w:color="auto"/>
            </w:tcBorders>
          </w:tcPr>
          <w:p w14:paraId="0223D267" w14:textId="77777777" w:rsidR="0005149C" w:rsidRPr="00E21D70" w:rsidRDefault="0005149C" w:rsidP="007E6B17">
            <w:pPr>
              <w:autoSpaceDE w:val="0"/>
              <w:autoSpaceDN w:val="0"/>
              <w:adjustRightInd w:val="0"/>
              <w:spacing w:before="0" w:after="0"/>
              <w:ind w:left="0" w:firstLine="0"/>
              <w:rPr>
                <w:rFonts w:ascii="Arial" w:hAnsi="Arial" w:cs="Arial"/>
                <w:bCs/>
                <w:color w:val="000000"/>
                <w:sz w:val="20"/>
                <w:szCs w:val="20"/>
              </w:rPr>
            </w:pPr>
            <w:r w:rsidRPr="00E21D70">
              <w:rPr>
                <w:rFonts w:ascii="Arial" w:hAnsi="Arial" w:cs="Arial"/>
                <w:bCs/>
                <w:color w:val="000000"/>
                <w:sz w:val="20"/>
                <w:szCs w:val="20"/>
              </w:rPr>
              <w:t>Time to stand from supine at first assessment, seconds</w:t>
            </w:r>
            <w:r w:rsidRPr="005137C2">
              <w:rPr>
                <w:rFonts w:ascii="Arial" w:hAnsi="Arial" w:cs="Arial"/>
                <w:sz w:val="18"/>
                <w:szCs w:val="18"/>
                <w:vertAlign w:val="superscript"/>
                <w:lang w:bidi="en-US"/>
              </w:rPr>
              <w:t>¶</w:t>
            </w:r>
          </w:p>
        </w:tc>
        <w:tc>
          <w:tcPr>
            <w:tcW w:w="985" w:type="pct"/>
            <w:tcBorders>
              <w:top w:val="single" w:sz="4" w:space="0" w:color="auto"/>
              <w:left w:val="single" w:sz="4" w:space="0" w:color="auto"/>
            </w:tcBorders>
          </w:tcPr>
          <w:p w14:paraId="0C04A1AA"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c>
          <w:tcPr>
            <w:tcW w:w="1103" w:type="pct"/>
            <w:tcBorders>
              <w:top w:val="single" w:sz="4" w:space="0" w:color="auto"/>
            </w:tcBorders>
          </w:tcPr>
          <w:p w14:paraId="28BAB21A"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c>
          <w:tcPr>
            <w:tcW w:w="1217" w:type="pct"/>
            <w:tcBorders>
              <w:top w:val="single" w:sz="4" w:space="0" w:color="auto"/>
            </w:tcBorders>
          </w:tcPr>
          <w:p w14:paraId="1D4F63E4"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r>
      <w:tr w:rsidR="0005149C" w:rsidRPr="00E21D70" w14:paraId="4C79932A" w14:textId="77777777" w:rsidTr="00941AFA">
        <w:trPr>
          <w:trHeight w:val="20"/>
        </w:trPr>
        <w:tc>
          <w:tcPr>
            <w:tcW w:w="1695" w:type="pct"/>
          </w:tcPr>
          <w:p w14:paraId="7092540F" w14:textId="77777777" w:rsidR="0005149C" w:rsidRPr="00E21D70" w:rsidRDefault="0005149C" w:rsidP="007E6B17">
            <w:pPr>
              <w:autoSpaceDE w:val="0"/>
              <w:autoSpaceDN w:val="0"/>
              <w:adjustRightInd w:val="0"/>
              <w:spacing w:before="0" w:after="0"/>
              <w:ind w:left="0" w:firstLine="0"/>
              <w:rPr>
                <w:rFonts w:ascii="Arial" w:hAnsi="Arial" w:cs="Arial"/>
                <w:bCs/>
                <w:color w:val="000000"/>
                <w:sz w:val="20"/>
                <w:szCs w:val="20"/>
              </w:rPr>
            </w:pPr>
            <w:r>
              <w:rPr>
                <w:rFonts w:ascii="Arial" w:hAnsi="Arial" w:cs="Arial"/>
                <w:bCs/>
                <w:color w:val="000000"/>
                <w:sz w:val="20"/>
                <w:szCs w:val="20"/>
              </w:rPr>
              <w:tab/>
            </w:r>
            <w:r w:rsidRPr="00E21D70">
              <w:rPr>
                <w:rFonts w:ascii="Arial" w:hAnsi="Arial" w:cs="Arial"/>
                <w:bCs/>
                <w:color w:val="000000"/>
                <w:sz w:val="20"/>
                <w:szCs w:val="20"/>
              </w:rPr>
              <w:t>n</w:t>
            </w:r>
          </w:p>
        </w:tc>
        <w:tc>
          <w:tcPr>
            <w:tcW w:w="985" w:type="pct"/>
            <w:tcBorders>
              <w:left w:val="single" w:sz="4" w:space="0" w:color="auto"/>
            </w:tcBorders>
          </w:tcPr>
          <w:p w14:paraId="4F369541" w14:textId="0B86DC66" w:rsidR="0005149C" w:rsidRPr="00E21D70" w:rsidRDefault="0099545D" w:rsidP="007E6B17">
            <w:pPr>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hAnsi="Arial" w:cs="Arial"/>
                <w:bCs/>
                <w:color w:val="000000"/>
                <w:sz w:val="20"/>
                <w:szCs w:val="20"/>
                <w:lang w:eastAsia="en-GB"/>
              </w:rPr>
              <w:t>59</w:t>
            </w:r>
          </w:p>
        </w:tc>
        <w:tc>
          <w:tcPr>
            <w:tcW w:w="1103" w:type="pct"/>
          </w:tcPr>
          <w:p w14:paraId="7C08B4ED" w14:textId="5FFF18AD"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2</w:t>
            </w:r>
            <w:r w:rsidR="0099545D">
              <w:rPr>
                <w:rFonts w:ascii="Arial" w:hAnsi="Arial" w:cs="Arial"/>
                <w:bCs/>
                <w:color w:val="000000"/>
                <w:sz w:val="20"/>
                <w:szCs w:val="20"/>
              </w:rPr>
              <w:t>9</w:t>
            </w:r>
          </w:p>
        </w:tc>
        <w:tc>
          <w:tcPr>
            <w:tcW w:w="1217" w:type="pct"/>
          </w:tcPr>
          <w:p w14:paraId="7511F1E3" w14:textId="77777777"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p>
        </w:tc>
      </w:tr>
      <w:tr w:rsidR="0005149C" w:rsidRPr="00E21D70" w14:paraId="35F8CFA9" w14:textId="77777777" w:rsidTr="00941AFA">
        <w:trPr>
          <w:trHeight w:val="20"/>
        </w:trPr>
        <w:tc>
          <w:tcPr>
            <w:tcW w:w="1695" w:type="pct"/>
          </w:tcPr>
          <w:p w14:paraId="6F0F9C47" w14:textId="77777777" w:rsidR="0005149C" w:rsidRPr="00E21D70" w:rsidRDefault="0005149C" w:rsidP="007E6B17">
            <w:pPr>
              <w:autoSpaceDE w:val="0"/>
              <w:autoSpaceDN w:val="0"/>
              <w:adjustRightInd w:val="0"/>
              <w:spacing w:before="0" w:after="0"/>
              <w:ind w:left="0" w:firstLine="0"/>
              <w:rPr>
                <w:rFonts w:ascii="Arial" w:hAnsi="Arial" w:cs="Arial"/>
                <w:bCs/>
                <w:color w:val="000000"/>
                <w:sz w:val="20"/>
                <w:szCs w:val="20"/>
              </w:rPr>
            </w:pPr>
            <w:r>
              <w:rPr>
                <w:rFonts w:ascii="Arial" w:hAnsi="Arial" w:cs="Arial"/>
                <w:bCs/>
                <w:color w:val="000000"/>
                <w:sz w:val="20"/>
                <w:szCs w:val="20"/>
              </w:rPr>
              <w:lastRenderedPageBreak/>
              <w:tab/>
            </w:r>
            <w:r w:rsidRPr="00E21D70">
              <w:rPr>
                <w:rFonts w:ascii="Arial" w:hAnsi="Arial" w:cs="Arial"/>
                <w:bCs/>
                <w:color w:val="000000"/>
                <w:sz w:val="20"/>
                <w:szCs w:val="20"/>
              </w:rPr>
              <w:t>Mean (SD)</w:t>
            </w:r>
          </w:p>
        </w:tc>
        <w:tc>
          <w:tcPr>
            <w:tcW w:w="985" w:type="pct"/>
            <w:tcBorders>
              <w:left w:val="single" w:sz="4" w:space="0" w:color="auto"/>
              <w:bottom w:val="single" w:sz="4" w:space="0" w:color="auto"/>
            </w:tcBorders>
          </w:tcPr>
          <w:p w14:paraId="69464997" w14:textId="58045C31"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hAnsi="Arial" w:cs="Arial"/>
                <w:bCs/>
                <w:color w:val="000000"/>
                <w:sz w:val="20"/>
                <w:szCs w:val="20"/>
              </w:rPr>
              <w:t>7.</w:t>
            </w:r>
            <w:r w:rsidR="0099545D">
              <w:rPr>
                <w:rFonts w:ascii="Arial" w:hAnsi="Arial" w:cs="Arial"/>
                <w:bCs/>
                <w:color w:val="000000"/>
                <w:sz w:val="20"/>
                <w:szCs w:val="20"/>
              </w:rPr>
              <w:t>9</w:t>
            </w:r>
            <w:r w:rsidRPr="00E21D70">
              <w:rPr>
                <w:rFonts w:ascii="Arial" w:hAnsi="Arial" w:cs="Arial"/>
                <w:bCs/>
                <w:color w:val="000000"/>
                <w:sz w:val="20"/>
                <w:szCs w:val="20"/>
              </w:rPr>
              <w:t xml:space="preserve"> (8.5)</w:t>
            </w:r>
          </w:p>
        </w:tc>
        <w:tc>
          <w:tcPr>
            <w:tcW w:w="1103" w:type="pct"/>
            <w:tcBorders>
              <w:bottom w:val="single" w:sz="4" w:space="0" w:color="auto"/>
            </w:tcBorders>
          </w:tcPr>
          <w:p w14:paraId="48821858" w14:textId="3D5BF8F4" w:rsidR="0005149C" w:rsidRPr="00E21D70" w:rsidRDefault="0099545D" w:rsidP="007E6B17">
            <w:pPr>
              <w:autoSpaceDE w:val="0"/>
              <w:autoSpaceDN w:val="0"/>
              <w:adjustRightInd w:val="0"/>
              <w:spacing w:before="0" w:after="0"/>
              <w:ind w:left="0" w:firstLine="0"/>
              <w:rPr>
                <w:rFonts w:ascii="Arial" w:eastAsia="Calibri" w:hAnsi="Arial" w:cs="Arial"/>
                <w:bCs/>
                <w:color w:val="000000"/>
                <w:sz w:val="20"/>
                <w:szCs w:val="20"/>
                <w:lang w:eastAsia="en-GB"/>
              </w:rPr>
            </w:pPr>
            <w:r>
              <w:rPr>
                <w:rFonts w:ascii="Arial" w:hAnsi="Arial" w:cs="Arial"/>
                <w:bCs/>
                <w:color w:val="000000"/>
                <w:sz w:val="20"/>
                <w:szCs w:val="20"/>
              </w:rPr>
              <w:t>5.9</w:t>
            </w:r>
            <w:r w:rsidR="0005149C" w:rsidRPr="00E21D70">
              <w:rPr>
                <w:rFonts w:ascii="Arial" w:hAnsi="Arial" w:cs="Arial"/>
                <w:bCs/>
                <w:color w:val="000000"/>
                <w:sz w:val="20"/>
                <w:szCs w:val="20"/>
              </w:rPr>
              <w:t xml:space="preserve"> (</w:t>
            </w:r>
            <w:r>
              <w:rPr>
                <w:rFonts w:ascii="Arial" w:hAnsi="Arial" w:cs="Arial"/>
                <w:bCs/>
                <w:color w:val="000000"/>
                <w:sz w:val="20"/>
                <w:szCs w:val="20"/>
              </w:rPr>
              <w:t>3.1</w:t>
            </w:r>
            <w:r w:rsidR="0005149C" w:rsidRPr="00E21D70">
              <w:rPr>
                <w:rFonts w:ascii="Arial" w:hAnsi="Arial" w:cs="Arial"/>
                <w:bCs/>
                <w:color w:val="000000"/>
                <w:sz w:val="20"/>
                <w:szCs w:val="20"/>
              </w:rPr>
              <w:t>)</w:t>
            </w:r>
          </w:p>
        </w:tc>
        <w:tc>
          <w:tcPr>
            <w:tcW w:w="1217" w:type="pct"/>
            <w:tcBorders>
              <w:bottom w:val="single" w:sz="4" w:space="0" w:color="auto"/>
            </w:tcBorders>
          </w:tcPr>
          <w:p w14:paraId="41ECD6CA" w14:textId="33B60ADC" w:rsidR="0005149C" w:rsidRPr="00E21D70" w:rsidRDefault="0005149C" w:rsidP="007E6B17">
            <w:pPr>
              <w:autoSpaceDE w:val="0"/>
              <w:autoSpaceDN w:val="0"/>
              <w:adjustRightInd w:val="0"/>
              <w:spacing w:before="0" w:after="0"/>
              <w:ind w:left="0" w:firstLine="0"/>
              <w:rPr>
                <w:rFonts w:ascii="Arial" w:eastAsia="Calibri" w:hAnsi="Arial" w:cs="Arial"/>
                <w:bCs/>
                <w:color w:val="000000"/>
                <w:sz w:val="20"/>
                <w:szCs w:val="20"/>
                <w:lang w:eastAsia="en-GB"/>
              </w:rPr>
            </w:pPr>
            <w:r w:rsidRPr="00E21D70">
              <w:rPr>
                <w:rFonts w:ascii="Arial" w:eastAsia="Calibri" w:hAnsi="Arial" w:cs="Arial"/>
                <w:bCs/>
                <w:color w:val="000000"/>
                <w:sz w:val="20"/>
                <w:szCs w:val="20"/>
                <w:lang w:eastAsia="en-GB"/>
              </w:rPr>
              <w:t>0.</w:t>
            </w:r>
            <w:r w:rsidR="0099545D">
              <w:rPr>
                <w:rFonts w:ascii="Arial" w:eastAsia="Calibri" w:hAnsi="Arial" w:cs="Arial"/>
                <w:bCs/>
                <w:color w:val="000000"/>
                <w:sz w:val="20"/>
                <w:szCs w:val="20"/>
                <w:lang w:eastAsia="en-GB"/>
              </w:rPr>
              <w:t>1084</w:t>
            </w:r>
          </w:p>
        </w:tc>
      </w:tr>
      <w:tr w:rsidR="0005149C" w:rsidRPr="00FC6D67" w14:paraId="1B967AC9" w14:textId="77777777" w:rsidTr="00941AFA">
        <w:trPr>
          <w:trHeight w:val="20"/>
        </w:trPr>
        <w:tc>
          <w:tcPr>
            <w:tcW w:w="5000" w:type="pct"/>
            <w:gridSpan w:val="4"/>
            <w:tcBorders>
              <w:top w:val="single" w:sz="4" w:space="0" w:color="auto"/>
            </w:tcBorders>
          </w:tcPr>
          <w:p w14:paraId="25435CCA" w14:textId="77777777" w:rsidR="0005149C" w:rsidRPr="00E01EF4" w:rsidRDefault="0005149C" w:rsidP="007E6B17">
            <w:pPr>
              <w:spacing w:before="0" w:after="0"/>
              <w:ind w:left="0" w:firstLine="0"/>
              <w:rPr>
                <w:rFonts w:ascii="Arial" w:hAnsi="Arial" w:cs="Arial"/>
                <w:bCs/>
                <w:sz w:val="18"/>
                <w:szCs w:val="18"/>
              </w:rPr>
            </w:pPr>
            <w:r w:rsidRPr="00FC6D67">
              <w:rPr>
                <w:rFonts w:ascii="Arial" w:hAnsi="Arial" w:cs="Arial"/>
                <w:bCs/>
                <w:iCs/>
                <w:sz w:val="18"/>
                <w:szCs w:val="18"/>
              </w:rPr>
              <w:t>P</w:t>
            </w:r>
            <w:r w:rsidRPr="00FC6D67">
              <w:rPr>
                <w:rFonts w:ascii="Arial" w:hAnsi="Arial" w:cs="Arial"/>
                <w:bCs/>
                <w:sz w:val="18"/>
                <w:szCs w:val="18"/>
              </w:rPr>
              <w:t xml:space="preserve"> values were calculated based on a two-sample </w:t>
            </w:r>
            <w:r w:rsidRPr="00FC6D67">
              <w:rPr>
                <w:rFonts w:ascii="Arial" w:hAnsi="Arial" w:cs="Arial"/>
                <w:bCs/>
                <w:i/>
                <w:iCs/>
                <w:sz w:val="18"/>
                <w:szCs w:val="18"/>
              </w:rPr>
              <w:t>t</w:t>
            </w:r>
            <w:r w:rsidRPr="00FC6D67">
              <w:rPr>
                <w:rFonts w:ascii="Arial" w:hAnsi="Arial" w:cs="Arial"/>
                <w:bCs/>
                <w:sz w:val="18"/>
                <w:szCs w:val="18"/>
              </w:rPr>
              <w:t>-test for continuous variables or a χ</w:t>
            </w:r>
            <w:r w:rsidRPr="00FC6D67">
              <w:rPr>
                <w:rFonts w:ascii="Arial" w:hAnsi="Arial" w:cs="Arial"/>
                <w:bCs/>
                <w:sz w:val="18"/>
                <w:szCs w:val="18"/>
                <w:vertAlign w:val="superscript"/>
              </w:rPr>
              <w:t>2</w:t>
            </w:r>
            <w:r w:rsidRPr="00FC6D67">
              <w:rPr>
                <w:rFonts w:ascii="Arial" w:hAnsi="Arial" w:cs="Arial"/>
                <w:bCs/>
                <w:sz w:val="18"/>
                <w:szCs w:val="18"/>
              </w:rPr>
              <w:t xml:space="preserve"> test for categorical variables.</w:t>
            </w:r>
          </w:p>
          <w:p w14:paraId="244B756B" w14:textId="67FABBC9" w:rsidR="0005149C" w:rsidRPr="00FC6D67" w:rsidRDefault="0005149C" w:rsidP="007E6B17">
            <w:pPr>
              <w:keepLines/>
              <w:spacing w:before="0" w:after="0"/>
              <w:ind w:left="0" w:firstLine="0"/>
              <w:rPr>
                <w:rFonts w:ascii="Arial" w:hAnsi="Arial" w:cs="Arial"/>
                <w:bCs/>
                <w:color w:val="000000" w:themeColor="text1"/>
                <w:sz w:val="18"/>
                <w:szCs w:val="18"/>
              </w:rPr>
            </w:pPr>
            <w:r w:rsidRPr="00E21D70">
              <w:rPr>
                <w:rFonts w:ascii="Arial" w:hAnsi="Arial" w:cs="Arial"/>
                <w:b/>
                <w:bCs/>
                <w:sz w:val="20"/>
                <w:szCs w:val="20"/>
                <w:vertAlign w:val="superscript"/>
              </w:rPr>
              <w:t>†</w:t>
            </w:r>
            <w:r>
              <w:rPr>
                <w:rFonts w:ascii="Arial" w:hAnsi="Arial" w:cs="Arial"/>
                <w:bCs/>
                <w:sz w:val="18"/>
                <w:szCs w:val="18"/>
              </w:rPr>
              <w:t>Since the patients’ age at first symptom</w:t>
            </w:r>
            <w:r w:rsidR="00764160">
              <w:rPr>
                <w:rFonts w:ascii="Arial" w:hAnsi="Arial" w:cs="Arial"/>
                <w:bCs/>
                <w:sz w:val="18"/>
                <w:szCs w:val="18"/>
              </w:rPr>
              <w:t>s</w:t>
            </w:r>
            <w:r>
              <w:rPr>
                <w:rFonts w:ascii="Arial" w:hAnsi="Arial" w:cs="Arial"/>
                <w:bCs/>
                <w:sz w:val="18"/>
                <w:szCs w:val="18"/>
              </w:rPr>
              <w:t xml:space="preserve"> was not captured in Study 019, the patients’ age at diagnosis </w:t>
            </w:r>
            <w:r w:rsidR="00190AD8">
              <w:rPr>
                <w:rFonts w:ascii="Arial" w:hAnsi="Arial" w:cs="Arial"/>
                <w:bCs/>
                <w:sz w:val="18"/>
                <w:szCs w:val="18"/>
              </w:rPr>
              <w:t>was used as the fourth covariate for propensity score matching in this sensitivity analysis.</w:t>
            </w:r>
          </w:p>
          <w:p w14:paraId="7DE46102" w14:textId="77777777" w:rsidR="0005149C" w:rsidRPr="00FC6D67" w:rsidRDefault="0005149C" w:rsidP="007E6B17">
            <w:pPr>
              <w:keepLines/>
              <w:spacing w:before="0" w:after="0"/>
              <w:ind w:left="0" w:firstLine="0"/>
              <w:rPr>
                <w:rFonts w:ascii="Arial" w:hAnsi="Arial" w:cs="Arial"/>
                <w:sz w:val="18"/>
                <w:szCs w:val="18"/>
                <w:lang w:bidi="en-US"/>
              </w:rPr>
            </w:pPr>
            <w:r w:rsidRPr="007363A6">
              <w:rPr>
                <w:rFonts w:ascii="Arial" w:hAnsi="Arial" w:cs="Arial"/>
                <w:bCs/>
                <w:color w:val="000000" w:themeColor="text1"/>
                <w:sz w:val="18"/>
                <w:szCs w:val="18"/>
                <w:vertAlign w:val="superscript"/>
              </w:rPr>
              <w:t>‡</w:t>
            </w:r>
            <w:r w:rsidRPr="00FC6D67">
              <w:rPr>
                <w:rFonts w:ascii="Arial" w:hAnsi="Arial" w:cs="Arial"/>
                <w:bCs/>
                <w:color w:val="000000" w:themeColor="text1"/>
                <w:sz w:val="18"/>
                <w:szCs w:val="18"/>
              </w:rPr>
              <w:t xml:space="preserve">Age at initiation of corticosteroid use for steroid-naïve patients (patients who had never used steroids or used steroids after loss of ambulation) </w:t>
            </w:r>
            <w:r>
              <w:rPr>
                <w:rFonts w:ascii="Arial" w:hAnsi="Arial" w:cs="Arial"/>
                <w:bCs/>
                <w:color w:val="000000" w:themeColor="text1"/>
                <w:sz w:val="18"/>
                <w:szCs w:val="18"/>
              </w:rPr>
              <w:t xml:space="preserve">in Study 019 </w:t>
            </w:r>
            <w:r w:rsidRPr="00FC6D67">
              <w:rPr>
                <w:rFonts w:ascii="Arial" w:hAnsi="Arial" w:cs="Arial"/>
                <w:bCs/>
                <w:color w:val="000000" w:themeColor="text1"/>
                <w:sz w:val="18"/>
                <w:szCs w:val="18"/>
              </w:rPr>
              <w:t>was set to 30 years.</w:t>
            </w:r>
          </w:p>
          <w:p w14:paraId="3D6A9372" w14:textId="77777777" w:rsidR="0005149C" w:rsidRDefault="0005149C" w:rsidP="007E6B17">
            <w:pPr>
              <w:keepLines/>
              <w:spacing w:before="0" w:after="0"/>
              <w:ind w:left="0" w:firstLine="0"/>
              <w:rPr>
                <w:rFonts w:ascii="Arial" w:hAnsi="Arial" w:cs="Arial"/>
                <w:sz w:val="18"/>
                <w:szCs w:val="18"/>
                <w:lang w:bidi="en-US"/>
              </w:rPr>
            </w:pPr>
            <w:r w:rsidRPr="00E21D70">
              <w:rPr>
                <w:rFonts w:ascii="Arial" w:hAnsi="Arial" w:cs="Arial"/>
                <w:bCs/>
                <w:sz w:val="20"/>
                <w:szCs w:val="20"/>
                <w:vertAlign w:val="superscript"/>
              </w:rPr>
              <w:t>§</w:t>
            </w:r>
            <w:r w:rsidRPr="00FC6D67">
              <w:rPr>
                <w:rFonts w:ascii="Arial" w:hAnsi="Arial" w:cs="Arial"/>
                <w:sz w:val="18"/>
                <w:szCs w:val="18"/>
                <w:lang w:bidi="en-US"/>
              </w:rPr>
              <w:t xml:space="preserve">Corticosteroid duration is calculated from starting use of corticosteroid to </w:t>
            </w:r>
            <w:proofErr w:type="spellStart"/>
            <w:r w:rsidRPr="00FC6D67">
              <w:rPr>
                <w:rFonts w:ascii="Arial" w:hAnsi="Arial" w:cs="Arial"/>
                <w:sz w:val="18"/>
                <w:szCs w:val="18"/>
                <w:lang w:bidi="en-US"/>
              </w:rPr>
              <w:t>LoA</w:t>
            </w:r>
            <w:proofErr w:type="spellEnd"/>
            <w:r w:rsidRPr="00FC6D67">
              <w:rPr>
                <w:rFonts w:ascii="Arial" w:hAnsi="Arial" w:cs="Arial"/>
                <w:sz w:val="18"/>
                <w:szCs w:val="18"/>
                <w:lang w:bidi="en-US"/>
              </w:rPr>
              <w:t>/censored date.</w:t>
            </w:r>
          </w:p>
          <w:p w14:paraId="3CA750DC" w14:textId="77777777" w:rsidR="0005149C" w:rsidRPr="00FC6D67" w:rsidRDefault="0005149C" w:rsidP="007E6B17">
            <w:pPr>
              <w:keepLines/>
              <w:spacing w:before="0" w:after="0"/>
              <w:ind w:left="0" w:firstLine="0"/>
              <w:rPr>
                <w:rFonts w:ascii="Arial" w:hAnsi="Arial" w:cs="Arial"/>
                <w:sz w:val="18"/>
                <w:szCs w:val="18"/>
                <w:lang w:bidi="en-US"/>
              </w:rPr>
            </w:pPr>
            <w:r w:rsidRPr="005137C2">
              <w:rPr>
                <w:rFonts w:ascii="Arial" w:hAnsi="Arial" w:cs="Arial"/>
                <w:sz w:val="18"/>
                <w:szCs w:val="18"/>
                <w:vertAlign w:val="superscript"/>
                <w:lang w:bidi="en-US"/>
              </w:rPr>
              <w:t>¶</w:t>
            </w:r>
            <w:r w:rsidRPr="00FC6D67">
              <w:rPr>
                <w:rFonts w:ascii="Arial" w:hAnsi="Arial" w:cs="Arial"/>
                <w:sz w:val="18"/>
                <w:szCs w:val="18"/>
                <w:lang w:bidi="en-US"/>
              </w:rPr>
              <w:t>Time to climb four stairs, walk/run 10 m, and stand from supine at first assessment w</w:t>
            </w:r>
            <w:r>
              <w:rPr>
                <w:rFonts w:ascii="Arial" w:hAnsi="Arial" w:cs="Arial"/>
                <w:sz w:val="18"/>
                <w:szCs w:val="18"/>
                <w:lang w:bidi="en-US"/>
              </w:rPr>
              <w:t>ere</w:t>
            </w:r>
            <w:r w:rsidRPr="00FC6D67">
              <w:rPr>
                <w:rFonts w:ascii="Arial" w:hAnsi="Arial" w:cs="Arial"/>
                <w:sz w:val="18"/>
                <w:szCs w:val="18"/>
                <w:lang w:bidi="en-US"/>
              </w:rPr>
              <w:t xml:space="preserve"> determined using baseline values from the prior ataluren studies that the patients were enrolled in, i.e., Study 007</w:t>
            </w:r>
            <w:r>
              <w:rPr>
                <w:rFonts w:ascii="Arial" w:hAnsi="Arial" w:cs="Arial"/>
                <w:sz w:val="18"/>
                <w:szCs w:val="18"/>
                <w:lang w:bidi="en-US"/>
              </w:rPr>
              <w:t>/007e</w:t>
            </w:r>
            <w:r w:rsidRPr="00FC6D67">
              <w:rPr>
                <w:rFonts w:ascii="Arial" w:hAnsi="Arial" w:cs="Arial"/>
                <w:sz w:val="18"/>
                <w:szCs w:val="18"/>
                <w:lang w:bidi="en-US"/>
              </w:rPr>
              <w:t xml:space="preserve"> or Study 004</w:t>
            </w:r>
            <w:r>
              <w:rPr>
                <w:rFonts w:ascii="Arial" w:hAnsi="Arial" w:cs="Arial"/>
                <w:sz w:val="18"/>
                <w:szCs w:val="18"/>
                <w:lang w:bidi="en-US"/>
              </w:rPr>
              <w:t>/004e</w:t>
            </w:r>
            <w:r w:rsidRPr="00FC6D67">
              <w:rPr>
                <w:rFonts w:ascii="Arial" w:hAnsi="Arial" w:cs="Arial"/>
                <w:sz w:val="18"/>
                <w:szCs w:val="18"/>
                <w:lang w:bidi="en-US"/>
              </w:rPr>
              <w:t>.</w:t>
            </w:r>
          </w:p>
          <w:p w14:paraId="79D5D698" w14:textId="0404BF8C" w:rsidR="0005149C" w:rsidRPr="00FC6D67" w:rsidRDefault="0005149C" w:rsidP="007E6B17">
            <w:pPr>
              <w:keepLines/>
              <w:spacing w:before="0" w:after="0"/>
              <w:ind w:left="0" w:firstLine="0"/>
              <w:rPr>
                <w:rFonts w:ascii="Arial" w:hAnsi="Arial" w:cs="Arial"/>
                <w:sz w:val="18"/>
                <w:szCs w:val="18"/>
                <w:lang w:bidi="en-US"/>
              </w:rPr>
            </w:pPr>
            <w:r w:rsidRPr="00FC6D67">
              <w:rPr>
                <w:rFonts w:ascii="Arial" w:hAnsi="Arial" w:cs="Arial"/>
                <w:color w:val="000000"/>
                <w:sz w:val="18"/>
                <w:szCs w:val="18"/>
              </w:rPr>
              <w:t xml:space="preserve"> CINRG DNHS:</w:t>
            </w:r>
            <w:r w:rsidRPr="00FC6D67">
              <w:rPr>
                <w:rFonts w:ascii="Arial" w:hAnsi="Arial" w:cs="Arial"/>
                <w:sz w:val="18"/>
                <w:szCs w:val="18"/>
              </w:rPr>
              <w:t xml:space="preserve"> Cooperative International Neuromuscular Research Group Duchenne Natural History Study</w:t>
            </w:r>
            <w:r w:rsidRPr="00FC6D67">
              <w:rPr>
                <w:rFonts w:ascii="Arial" w:hAnsi="Arial" w:cs="Arial"/>
                <w:color w:val="000000"/>
                <w:sz w:val="18"/>
                <w:szCs w:val="18"/>
              </w:rPr>
              <w:t xml:space="preserve">; </w:t>
            </w:r>
            <w:proofErr w:type="spellStart"/>
            <w:r w:rsidRPr="00FC6D67">
              <w:rPr>
                <w:rFonts w:ascii="Arial" w:hAnsi="Arial" w:cs="Arial"/>
                <w:color w:val="000000"/>
                <w:sz w:val="18"/>
                <w:szCs w:val="18"/>
              </w:rPr>
              <w:t>LoA</w:t>
            </w:r>
            <w:proofErr w:type="spellEnd"/>
            <w:r w:rsidRPr="00FC6D67">
              <w:rPr>
                <w:rFonts w:ascii="Arial" w:hAnsi="Arial" w:cs="Arial"/>
                <w:color w:val="000000"/>
                <w:sz w:val="18"/>
                <w:szCs w:val="18"/>
              </w:rPr>
              <w:t xml:space="preserve">: Loss of ambulation; </w:t>
            </w:r>
            <w:r w:rsidRPr="00FC6D67">
              <w:rPr>
                <w:rFonts w:ascii="Arial" w:hAnsi="Arial" w:cs="Arial"/>
                <w:sz w:val="18"/>
                <w:szCs w:val="18"/>
              </w:rPr>
              <w:t>SD: standard deviation</w:t>
            </w:r>
            <w:r>
              <w:rPr>
                <w:rFonts w:ascii="Arial" w:hAnsi="Arial" w:cs="Arial"/>
                <w:sz w:val="18"/>
                <w:szCs w:val="18"/>
              </w:rPr>
              <w:t>; SoC: standard of care</w:t>
            </w:r>
            <w:r w:rsidRPr="00FC6D67">
              <w:rPr>
                <w:rFonts w:ascii="Arial" w:hAnsi="Arial" w:cs="Arial"/>
                <w:sz w:val="18"/>
                <w:szCs w:val="18"/>
              </w:rPr>
              <w:t>.</w:t>
            </w:r>
          </w:p>
        </w:tc>
      </w:tr>
    </w:tbl>
    <w:p w14:paraId="5AFB2CB4" w14:textId="76F12458" w:rsidR="0005149C" w:rsidRDefault="0005149C" w:rsidP="0054269A">
      <w:pPr>
        <w:keepNext/>
        <w:spacing w:before="0" w:line="480" w:lineRule="auto"/>
        <w:ind w:left="0" w:firstLine="0"/>
        <w:rPr>
          <w:rFonts w:ascii="Arial" w:hAnsi="Arial" w:cs="Arial"/>
          <w:b/>
          <w:bCs/>
        </w:rPr>
        <w:sectPr w:rsidR="0005149C" w:rsidSect="0005149C">
          <w:pgSz w:w="15840" w:h="12240" w:orient="landscape"/>
          <w:pgMar w:top="1800" w:right="1440" w:bottom="1440" w:left="1440" w:header="720" w:footer="720" w:gutter="0"/>
          <w:cols w:space="720"/>
          <w:docGrid w:linePitch="360"/>
        </w:sectPr>
      </w:pPr>
    </w:p>
    <w:p w14:paraId="54D6BEB3" w14:textId="0F8E99C7" w:rsidR="00941AFA" w:rsidRPr="00E21D70" w:rsidRDefault="0005149C" w:rsidP="00941AFA">
      <w:pPr>
        <w:pStyle w:val="Caption"/>
        <w:spacing w:after="0" w:line="480" w:lineRule="auto"/>
        <w:ind w:left="0" w:firstLine="0"/>
        <w:rPr>
          <w:rFonts w:ascii="Arial" w:hAnsi="Arial" w:cs="Arial"/>
          <w:sz w:val="24"/>
          <w:szCs w:val="24"/>
        </w:rPr>
      </w:pPr>
      <w:r w:rsidRPr="00941AFA">
        <w:rPr>
          <w:rFonts w:ascii="Arial" w:hAnsi="Arial" w:cs="Arial"/>
          <w:sz w:val="24"/>
          <w:szCs w:val="24"/>
        </w:rPr>
        <w:lastRenderedPageBreak/>
        <w:t>Supplementary Table 2</w:t>
      </w:r>
      <w:r w:rsidRPr="00941AFA">
        <w:rPr>
          <w:rFonts w:ascii="Arial" w:hAnsi="Arial" w:cs="Arial"/>
          <w:b w:val="0"/>
          <w:bCs w:val="0"/>
          <w:sz w:val="24"/>
          <w:szCs w:val="24"/>
        </w:rPr>
        <w:t>.</w:t>
      </w:r>
      <w:r w:rsidR="00941AFA" w:rsidRPr="00941AFA">
        <w:rPr>
          <w:rFonts w:ascii="Arial" w:hAnsi="Arial" w:cs="Arial"/>
          <w:b w:val="0"/>
          <w:bCs w:val="0"/>
          <w:sz w:val="24"/>
          <w:szCs w:val="24"/>
        </w:rPr>
        <w:t xml:space="preserve"> </w:t>
      </w:r>
      <w:r w:rsidR="00941AFA" w:rsidRPr="00E21D70">
        <w:rPr>
          <w:rFonts w:ascii="Arial" w:hAnsi="Arial" w:cs="Arial"/>
          <w:b w:val="0"/>
          <w:bCs w:val="0"/>
          <w:sz w:val="24"/>
          <w:szCs w:val="24"/>
        </w:rPr>
        <w:t xml:space="preserve">Baseline demographics and disease characteristics for </w:t>
      </w:r>
      <w:r w:rsidR="00941AFA">
        <w:rPr>
          <w:rFonts w:ascii="Arial" w:hAnsi="Arial" w:cs="Arial"/>
          <w:b w:val="0"/>
          <w:bCs w:val="0"/>
          <w:sz w:val="24"/>
          <w:szCs w:val="24"/>
        </w:rPr>
        <w:t xml:space="preserve">non-ambulatory </w:t>
      </w:r>
      <w:r w:rsidR="00941AFA" w:rsidRPr="00E21D70">
        <w:rPr>
          <w:rFonts w:ascii="Arial" w:hAnsi="Arial" w:cs="Arial"/>
          <w:b w:val="0"/>
          <w:bCs w:val="0"/>
          <w:sz w:val="24"/>
          <w:szCs w:val="24"/>
        </w:rPr>
        <w:t>Study 019 patients</w:t>
      </w:r>
      <w:r w:rsidR="00941AFA">
        <w:rPr>
          <w:rFonts w:ascii="Arial" w:hAnsi="Arial" w:cs="Arial"/>
          <w:b w:val="0"/>
          <w:bCs w:val="0"/>
          <w:sz w:val="24"/>
          <w:szCs w:val="24"/>
        </w:rPr>
        <w:t xml:space="preserve"> </w:t>
      </w:r>
      <w:r w:rsidR="00941AFA" w:rsidRPr="00E21D70">
        <w:rPr>
          <w:rFonts w:ascii="Arial" w:hAnsi="Arial" w:cs="Arial"/>
          <w:b w:val="0"/>
          <w:bCs w:val="0"/>
          <w:sz w:val="24"/>
          <w:szCs w:val="24"/>
        </w:rPr>
        <w:t xml:space="preserve">with </w:t>
      </w:r>
      <w:proofErr w:type="spellStart"/>
      <w:r w:rsidR="00941AFA" w:rsidRPr="00E21D70">
        <w:rPr>
          <w:rFonts w:ascii="Arial" w:hAnsi="Arial" w:cs="Arial"/>
          <w:b w:val="0"/>
          <w:bCs w:val="0"/>
          <w:sz w:val="24"/>
          <w:szCs w:val="24"/>
        </w:rPr>
        <w:t>nmDMD</w:t>
      </w:r>
      <w:proofErr w:type="spellEnd"/>
      <w:r w:rsidR="00941AFA" w:rsidRPr="00E21D70">
        <w:rPr>
          <w:rFonts w:ascii="Arial" w:hAnsi="Arial" w:cs="Arial"/>
          <w:b w:val="0"/>
          <w:bCs w:val="0"/>
          <w:sz w:val="24"/>
          <w:szCs w:val="24"/>
        </w:rPr>
        <w:t xml:space="preserve"> who received ataluren 40 mg/kg/day plus SoC</w:t>
      </w:r>
      <w:r w:rsidR="00941AFA">
        <w:rPr>
          <w:rFonts w:ascii="Arial" w:hAnsi="Arial" w:cs="Arial"/>
          <w:b w:val="0"/>
          <w:bCs w:val="0"/>
          <w:sz w:val="24"/>
          <w:szCs w:val="24"/>
        </w:rPr>
        <w:t xml:space="preserve"> in at least this study (N = 45)</w:t>
      </w:r>
      <w:r w:rsidR="00941AFA" w:rsidRPr="00E21D70">
        <w:rPr>
          <w:rFonts w:ascii="Arial" w:hAnsi="Arial" w:cs="Arial"/>
          <w:b w:val="0"/>
          <w:bCs w:val="0"/>
          <w:sz w:val="24"/>
          <w:szCs w:val="24"/>
        </w:rPr>
        <w:t xml:space="preserve"> and propensity</w:t>
      </w:r>
      <w:r w:rsidR="00941AFA">
        <w:rPr>
          <w:rFonts w:ascii="Arial" w:hAnsi="Arial" w:cs="Arial"/>
          <w:b w:val="0"/>
          <w:bCs w:val="0"/>
          <w:sz w:val="24"/>
          <w:szCs w:val="24"/>
        </w:rPr>
        <w:t>-</w:t>
      </w:r>
      <w:r w:rsidR="00941AFA" w:rsidRPr="00E21D70">
        <w:rPr>
          <w:rFonts w:ascii="Arial" w:hAnsi="Arial" w:cs="Arial"/>
          <w:b w:val="0"/>
          <w:bCs w:val="0"/>
          <w:sz w:val="24"/>
          <w:szCs w:val="24"/>
        </w:rPr>
        <w:t>score</w:t>
      </w:r>
      <w:r w:rsidR="00941AFA">
        <w:rPr>
          <w:rFonts w:ascii="Arial" w:hAnsi="Arial" w:cs="Arial"/>
          <w:b w:val="0"/>
          <w:bCs w:val="0"/>
          <w:sz w:val="24"/>
          <w:szCs w:val="24"/>
        </w:rPr>
        <w:t xml:space="preserve"> </w:t>
      </w:r>
      <w:r w:rsidR="00941AFA" w:rsidRPr="00E21D70">
        <w:rPr>
          <w:rFonts w:ascii="Arial" w:hAnsi="Arial" w:cs="Arial"/>
          <w:b w:val="0"/>
          <w:bCs w:val="0"/>
          <w:sz w:val="24"/>
          <w:szCs w:val="24"/>
        </w:rPr>
        <w:t>matched patients with DMD who received SoC alone in the CINRG DNHS</w:t>
      </w:r>
      <w:r w:rsidR="00941AFA">
        <w:rPr>
          <w:rFonts w:ascii="Arial" w:hAnsi="Arial" w:cs="Arial"/>
          <w:b w:val="0"/>
          <w:bCs w:val="0"/>
          <w:sz w:val="24"/>
          <w:szCs w:val="24"/>
        </w:rPr>
        <w:t xml:space="preserve"> (N = 45)</w:t>
      </w:r>
      <w:r w:rsidR="00941AFA" w:rsidRPr="00E21D70">
        <w:rPr>
          <w:rFonts w:ascii="Arial" w:hAnsi="Arial" w:cs="Arial"/>
          <w:b w:val="0"/>
          <w:bCs w:val="0"/>
          <w:sz w:val="24"/>
          <w:szCs w:val="24"/>
        </w:rPr>
        <w:t xml:space="preserve">, </w:t>
      </w:r>
      <w:r w:rsidR="00941AFA" w:rsidRPr="00941AFA">
        <w:rPr>
          <w:rFonts w:ascii="Arial" w:hAnsi="Arial" w:cs="Arial"/>
          <w:b w:val="0"/>
          <w:bCs w:val="0"/>
          <w:sz w:val="24"/>
          <w:szCs w:val="24"/>
        </w:rPr>
        <w:t xml:space="preserve">using age at diagnosis </w:t>
      </w:r>
      <w:r w:rsidR="00AD0833">
        <w:rPr>
          <w:rFonts w:ascii="Arial" w:hAnsi="Arial" w:cs="Arial"/>
          <w:b w:val="0"/>
          <w:bCs w:val="0"/>
          <w:sz w:val="24"/>
          <w:szCs w:val="24"/>
        </w:rPr>
        <w:t>for both datasets</w:t>
      </w:r>
      <w:r w:rsidR="00941AFA" w:rsidRPr="00941AFA">
        <w:rPr>
          <w:rFonts w:ascii="Arial" w:hAnsi="Arial" w:cs="Arial"/>
          <w:b w:val="0"/>
          <w:bCs w:val="0"/>
          <w:sz w:val="24"/>
          <w:szCs w:val="24"/>
        </w:rPr>
        <w:t xml:space="preserve"> as the fourth covariate for matching, for the sensitivity analysis of age at </w:t>
      </w:r>
      <w:r w:rsidR="00941AFA">
        <w:rPr>
          <w:rFonts w:ascii="Arial" w:hAnsi="Arial" w:cs="Arial"/>
          <w:b w:val="0"/>
          <w:bCs w:val="0"/>
          <w:sz w:val="24"/>
          <w:szCs w:val="24"/>
        </w:rPr>
        <w:t>decline in</w:t>
      </w:r>
      <w:r w:rsidR="00941AFA" w:rsidRPr="00E21D70">
        <w:rPr>
          <w:rFonts w:ascii="Arial" w:hAnsi="Arial" w:cs="Arial"/>
          <w:b w:val="0"/>
          <w:bCs w:val="0"/>
          <w:sz w:val="24"/>
          <w:szCs w:val="24"/>
        </w:rPr>
        <w:t xml:space="preserve"> respiratory function.</w:t>
      </w:r>
    </w:p>
    <w:tbl>
      <w:tblPr>
        <w:tblStyle w:val="TableGrid"/>
        <w:tblW w:w="5000"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76"/>
        <w:gridCol w:w="2322"/>
        <w:gridCol w:w="2131"/>
        <w:gridCol w:w="1931"/>
      </w:tblGrid>
      <w:tr w:rsidR="00941AFA" w:rsidRPr="00E21D70" w14:paraId="40410DEE" w14:textId="77777777" w:rsidTr="007E6B17">
        <w:trPr>
          <w:trHeight w:val="20"/>
        </w:trPr>
        <w:tc>
          <w:tcPr>
            <w:tcW w:w="2537" w:type="pct"/>
            <w:tcBorders>
              <w:bottom w:val="single" w:sz="4" w:space="0" w:color="auto"/>
            </w:tcBorders>
            <w:vAlign w:val="bottom"/>
          </w:tcPr>
          <w:p w14:paraId="4D5EAA19" w14:textId="77777777" w:rsidR="00941AFA" w:rsidRPr="00E21D70" w:rsidRDefault="00941AFA" w:rsidP="007E6B17">
            <w:pPr>
              <w:keepLines/>
              <w:spacing w:before="0" w:after="0"/>
              <w:jc w:val="center"/>
              <w:rPr>
                <w:rFonts w:ascii="Arial" w:hAnsi="Arial" w:cs="Arial"/>
                <w:sz w:val="20"/>
                <w:szCs w:val="20"/>
              </w:rPr>
            </w:pPr>
          </w:p>
        </w:tc>
        <w:tc>
          <w:tcPr>
            <w:tcW w:w="896" w:type="pct"/>
            <w:tcBorders>
              <w:bottom w:val="single" w:sz="4" w:space="0" w:color="auto"/>
            </w:tcBorders>
            <w:vAlign w:val="bottom"/>
          </w:tcPr>
          <w:p w14:paraId="43B06F74" w14:textId="77777777" w:rsidR="00941AFA" w:rsidRPr="00E21D70" w:rsidRDefault="00941AFA" w:rsidP="007E6B17">
            <w:pPr>
              <w:keepLines/>
              <w:spacing w:before="0" w:after="0"/>
              <w:ind w:left="0" w:firstLine="0"/>
              <w:rPr>
                <w:rFonts w:ascii="Arial" w:hAnsi="Arial" w:cs="Arial"/>
                <w:b/>
                <w:sz w:val="20"/>
                <w:szCs w:val="20"/>
              </w:rPr>
            </w:pPr>
            <w:r w:rsidRPr="00E21D70">
              <w:rPr>
                <w:rFonts w:ascii="Arial" w:hAnsi="Arial" w:cs="Arial"/>
                <w:b/>
                <w:sz w:val="20"/>
                <w:szCs w:val="20"/>
              </w:rPr>
              <w:t>Study 019</w:t>
            </w:r>
          </w:p>
          <w:p w14:paraId="62B07DF8" w14:textId="77777777" w:rsidR="00941AFA" w:rsidRPr="00E21D70" w:rsidRDefault="00941AFA" w:rsidP="007E6B17">
            <w:pPr>
              <w:keepLines/>
              <w:spacing w:before="0" w:after="0"/>
              <w:ind w:left="0" w:firstLine="0"/>
              <w:rPr>
                <w:rFonts w:ascii="Arial" w:hAnsi="Arial" w:cs="Arial"/>
                <w:b/>
                <w:sz w:val="20"/>
                <w:szCs w:val="20"/>
              </w:rPr>
            </w:pPr>
            <w:r w:rsidRPr="00E21D70">
              <w:rPr>
                <w:rFonts w:ascii="Arial" w:hAnsi="Arial" w:cs="Arial"/>
                <w:b/>
                <w:sz w:val="20"/>
                <w:szCs w:val="20"/>
              </w:rPr>
              <w:t>(N = 45)</w:t>
            </w:r>
          </w:p>
        </w:tc>
        <w:tc>
          <w:tcPr>
            <w:tcW w:w="822" w:type="pct"/>
            <w:tcBorders>
              <w:bottom w:val="single" w:sz="4" w:space="0" w:color="auto"/>
            </w:tcBorders>
          </w:tcPr>
          <w:p w14:paraId="27DD8237" w14:textId="77777777" w:rsidR="00941AFA" w:rsidRPr="00E21D70" w:rsidRDefault="00941AFA" w:rsidP="007E6B17">
            <w:pPr>
              <w:keepLines/>
              <w:spacing w:before="0" w:after="0"/>
              <w:ind w:left="0" w:firstLine="0"/>
              <w:rPr>
                <w:rFonts w:ascii="Arial" w:hAnsi="Arial" w:cs="Arial"/>
                <w:b/>
                <w:sz w:val="20"/>
                <w:szCs w:val="20"/>
              </w:rPr>
            </w:pPr>
            <w:r w:rsidRPr="00E21D70">
              <w:rPr>
                <w:rFonts w:ascii="Arial" w:hAnsi="Arial" w:cs="Arial"/>
                <w:b/>
                <w:sz w:val="20"/>
                <w:szCs w:val="20"/>
              </w:rPr>
              <w:t>CINRG DNHS</w:t>
            </w:r>
          </w:p>
          <w:p w14:paraId="77D939C4" w14:textId="77777777" w:rsidR="00941AFA" w:rsidRPr="00E21D70" w:rsidRDefault="00941AFA" w:rsidP="007E6B17">
            <w:pPr>
              <w:keepLines/>
              <w:spacing w:before="0" w:after="0"/>
              <w:ind w:left="0" w:firstLine="0"/>
              <w:rPr>
                <w:rFonts w:ascii="Arial" w:hAnsi="Arial" w:cs="Arial"/>
                <w:b/>
                <w:sz w:val="20"/>
                <w:szCs w:val="20"/>
              </w:rPr>
            </w:pPr>
            <w:r w:rsidRPr="00E21D70">
              <w:rPr>
                <w:rFonts w:ascii="Arial" w:hAnsi="Arial" w:cs="Arial"/>
                <w:b/>
                <w:sz w:val="20"/>
                <w:szCs w:val="20"/>
              </w:rPr>
              <w:t>(N = 45)</w:t>
            </w:r>
          </w:p>
        </w:tc>
        <w:tc>
          <w:tcPr>
            <w:tcW w:w="745" w:type="pct"/>
            <w:tcBorders>
              <w:bottom w:val="single" w:sz="4" w:space="0" w:color="auto"/>
            </w:tcBorders>
            <w:vAlign w:val="bottom"/>
          </w:tcPr>
          <w:p w14:paraId="638A0079" w14:textId="77777777" w:rsidR="00941AFA" w:rsidRPr="00E21D70" w:rsidRDefault="00941AFA" w:rsidP="007E6B17">
            <w:pPr>
              <w:keepLines/>
              <w:spacing w:before="0" w:after="0"/>
              <w:ind w:left="0" w:firstLine="0"/>
              <w:rPr>
                <w:rFonts w:ascii="Arial" w:hAnsi="Arial" w:cs="Arial"/>
                <w:b/>
                <w:sz w:val="20"/>
                <w:szCs w:val="20"/>
              </w:rPr>
            </w:pPr>
            <w:r>
              <w:rPr>
                <w:rFonts w:ascii="Arial" w:hAnsi="Arial" w:cs="Arial"/>
                <w:b/>
                <w:sz w:val="20"/>
                <w:szCs w:val="20"/>
              </w:rPr>
              <w:t xml:space="preserve"> P </w:t>
            </w:r>
            <w:r w:rsidRPr="00E21D70">
              <w:rPr>
                <w:rFonts w:ascii="Arial" w:hAnsi="Arial" w:cs="Arial"/>
                <w:b/>
                <w:sz w:val="20"/>
                <w:szCs w:val="20"/>
              </w:rPr>
              <w:t>value</w:t>
            </w:r>
          </w:p>
        </w:tc>
      </w:tr>
      <w:tr w:rsidR="00941AFA" w:rsidRPr="00E21D70" w14:paraId="357FC592" w14:textId="77777777" w:rsidTr="00933B3F">
        <w:trPr>
          <w:trHeight w:val="20"/>
        </w:trPr>
        <w:tc>
          <w:tcPr>
            <w:tcW w:w="2537" w:type="pct"/>
            <w:tcBorders>
              <w:top w:val="nil"/>
              <w:bottom w:val="nil"/>
            </w:tcBorders>
          </w:tcPr>
          <w:p w14:paraId="3B10E1EE" w14:textId="77777777" w:rsidR="00941AFA" w:rsidRDefault="00941AFA" w:rsidP="007E6B17">
            <w:pPr>
              <w:keepLines/>
              <w:spacing w:before="0" w:after="0"/>
              <w:ind w:left="0" w:firstLine="0"/>
              <w:rPr>
                <w:rFonts w:ascii="Arial" w:hAnsi="Arial" w:cs="Arial"/>
                <w:bCs/>
                <w:sz w:val="20"/>
                <w:szCs w:val="20"/>
              </w:rPr>
            </w:pPr>
            <w:r>
              <w:rPr>
                <w:rFonts w:ascii="Arial" w:hAnsi="Arial" w:cs="Arial"/>
                <w:bCs/>
                <w:sz w:val="20"/>
                <w:szCs w:val="20"/>
              </w:rPr>
              <w:t>Age at diagnosis, years</w:t>
            </w:r>
            <w:r w:rsidRPr="00E21D70">
              <w:rPr>
                <w:rFonts w:ascii="Arial" w:hAnsi="Arial" w:cs="Arial"/>
                <w:b/>
                <w:bCs/>
                <w:sz w:val="20"/>
                <w:szCs w:val="20"/>
                <w:vertAlign w:val="superscript"/>
              </w:rPr>
              <w:t>†</w:t>
            </w:r>
          </w:p>
        </w:tc>
        <w:tc>
          <w:tcPr>
            <w:tcW w:w="896" w:type="pct"/>
            <w:tcBorders>
              <w:top w:val="nil"/>
              <w:bottom w:val="nil"/>
            </w:tcBorders>
          </w:tcPr>
          <w:p w14:paraId="11B827FA" w14:textId="77777777" w:rsidR="00941AFA" w:rsidRPr="00E21D70" w:rsidRDefault="00941AFA" w:rsidP="007E6B17">
            <w:pPr>
              <w:keepLines/>
              <w:spacing w:before="0" w:after="0"/>
              <w:ind w:left="0" w:firstLine="0"/>
              <w:rPr>
                <w:rFonts w:ascii="Arial" w:hAnsi="Arial" w:cs="Arial"/>
                <w:bCs/>
                <w:sz w:val="20"/>
                <w:szCs w:val="20"/>
              </w:rPr>
            </w:pPr>
          </w:p>
        </w:tc>
        <w:tc>
          <w:tcPr>
            <w:tcW w:w="822" w:type="pct"/>
            <w:tcBorders>
              <w:top w:val="nil"/>
              <w:bottom w:val="nil"/>
            </w:tcBorders>
          </w:tcPr>
          <w:p w14:paraId="60E2645B" w14:textId="77777777" w:rsidR="00941AFA" w:rsidRPr="00E21D70" w:rsidRDefault="00941AFA" w:rsidP="007E6B17">
            <w:pPr>
              <w:keepLines/>
              <w:spacing w:before="0" w:after="0"/>
              <w:ind w:left="0" w:firstLine="0"/>
              <w:rPr>
                <w:rFonts w:ascii="Arial" w:hAnsi="Arial" w:cs="Arial"/>
                <w:bCs/>
                <w:sz w:val="20"/>
                <w:szCs w:val="20"/>
              </w:rPr>
            </w:pPr>
          </w:p>
        </w:tc>
        <w:tc>
          <w:tcPr>
            <w:tcW w:w="745" w:type="pct"/>
            <w:vMerge w:val="restart"/>
            <w:vAlign w:val="bottom"/>
          </w:tcPr>
          <w:p w14:paraId="6830DC49" w14:textId="41BBA442" w:rsidR="00941AFA" w:rsidRPr="00E21D70" w:rsidRDefault="00933B3F" w:rsidP="00933B3F">
            <w:pPr>
              <w:keepLines/>
              <w:spacing w:before="0" w:after="0"/>
              <w:ind w:left="360"/>
              <w:rPr>
                <w:rFonts w:ascii="Arial" w:hAnsi="Arial" w:cs="Arial"/>
                <w:bCs/>
                <w:color w:val="000000"/>
                <w:sz w:val="20"/>
                <w:szCs w:val="20"/>
              </w:rPr>
            </w:pPr>
            <w:r>
              <w:rPr>
                <w:rFonts w:ascii="Arial" w:hAnsi="Arial" w:cs="Arial"/>
                <w:bCs/>
                <w:color w:val="000000"/>
                <w:sz w:val="20"/>
                <w:szCs w:val="20"/>
              </w:rPr>
              <w:t>0.7481</w:t>
            </w:r>
          </w:p>
        </w:tc>
      </w:tr>
      <w:tr w:rsidR="00941AFA" w:rsidRPr="00E21D70" w14:paraId="6994DE7B" w14:textId="77777777" w:rsidTr="007E6B17">
        <w:trPr>
          <w:trHeight w:val="20"/>
        </w:trPr>
        <w:tc>
          <w:tcPr>
            <w:tcW w:w="2537" w:type="pct"/>
            <w:tcBorders>
              <w:top w:val="nil"/>
              <w:bottom w:val="single" w:sz="4" w:space="0" w:color="auto"/>
            </w:tcBorders>
          </w:tcPr>
          <w:p w14:paraId="01CB3ED8" w14:textId="77777777" w:rsidR="00941AFA" w:rsidRDefault="00941AFA" w:rsidP="007E6B17">
            <w:pPr>
              <w:keepLines/>
              <w:spacing w:before="0" w:after="0"/>
              <w:ind w:left="0" w:firstLine="0"/>
              <w:rPr>
                <w:rFonts w:ascii="Arial" w:hAnsi="Arial" w:cs="Arial"/>
                <w:bCs/>
                <w:sz w:val="20"/>
                <w:szCs w:val="20"/>
              </w:rPr>
            </w:pPr>
            <w:r>
              <w:rPr>
                <w:rFonts w:ascii="Arial" w:hAnsi="Arial" w:cs="Arial"/>
                <w:bCs/>
                <w:sz w:val="20"/>
                <w:szCs w:val="20"/>
              </w:rPr>
              <w:tab/>
              <w:t>Mean (SD)</w:t>
            </w:r>
          </w:p>
        </w:tc>
        <w:tc>
          <w:tcPr>
            <w:tcW w:w="896" w:type="pct"/>
            <w:tcBorders>
              <w:top w:val="nil"/>
              <w:bottom w:val="single" w:sz="4" w:space="0" w:color="auto"/>
            </w:tcBorders>
          </w:tcPr>
          <w:p w14:paraId="6D369EE9"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sz w:val="20"/>
                <w:szCs w:val="20"/>
              </w:rPr>
              <w:t>3.8 (1.8)</w:t>
            </w:r>
          </w:p>
        </w:tc>
        <w:tc>
          <w:tcPr>
            <w:tcW w:w="822" w:type="pct"/>
            <w:tcBorders>
              <w:top w:val="nil"/>
              <w:bottom w:val="single" w:sz="4" w:space="0" w:color="auto"/>
            </w:tcBorders>
          </w:tcPr>
          <w:p w14:paraId="637B448F" w14:textId="038BBFDF" w:rsidR="00941AFA" w:rsidRPr="00E21D70" w:rsidRDefault="00933B3F" w:rsidP="007E6B17">
            <w:pPr>
              <w:keepLines/>
              <w:spacing w:before="0" w:after="0"/>
              <w:ind w:left="0" w:firstLine="0"/>
              <w:rPr>
                <w:rFonts w:ascii="Arial" w:hAnsi="Arial" w:cs="Arial"/>
                <w:bCs/>
                <w:sz w:val="20"/>
                <w:szCs w:val="20"/>
              </w:rPr>
            </w:pPr>
            <w:r>
              <w:rPr>
                <w:rFonts w:ascii="Arial" w:hAnsi="Arial" w:cs="Arial"/>
                <w:bCs/>
                <w:sz w:val="20"/>
                <w:szCs w:val="20"/>
              </w:rPr>
              <w:t>3.6 (2.2)</w:t>
            </w:r>
          </w:p>
        </w:tc>
        <w:tc>
          <w:tcPr>
            <w:tcW w:w="745" w:type="pct"/>
            <w:vMerge/>
            <w:tcBorders>
              <w:bottom w:val="single" w:sz="4" w:space="0" w:color="auto"/>
            </w:tcBorders>
          </w:tcPr>
          <w:p w14:paraId="0B0212B8" w14:textId="77777777" w:rsidR="00941AFA" w:rsidRPr="00E21D70" w:rsidRDefault="00941AFA" w:rsidP="007E6B17">
            <w:pPr>
              <w:keepLines/>
              <w:spacing w:before="0" w:after="0"/>
              <w:ind w:left="0" w:firstLine="0"/>
              <w:rPr>
                <w:rFonts w:ascii="Arial" w:hAnsi="Arial" w:cs="Arial"/>
                <w:bCs/>
                <w:color w:val="000000"/>
                <w:sz w:val="20"/>
                <w:szCs w:val="20"/>
              </w:rPr>
            </w:pPr>
          </w:p>
        </w:tc>
      </w:tr>
      <w:tr w:rsidR="00941AFA" w:rsidRPr="00E21D70" w14:paraId="071102C6" w14:textId="77777777" w:rsidTr="007E6B17">
        <w:trPr>
          <w:trHeight w:val="20"/>
        </w:trPr>
        <w:tc>
          <w:tcPr>
            <w:tcW w:w="2537" w:type="pct"/>
            <w:tcBorders>
              <w:top w:val="single" w:sz="4" w:space="0" w:color="auto"/>
              <w:bottom w:val="nil"/>
            </w:tcBorders>
          </w:tcPr>
          <w:p w14:paraId="0F27F306" w14:textId="77777777" w:rsidR="00941AFA" w:rsidRPr="00E21D70" w:rsidRDefault="00941AFA" w:rsidP="007E6B17">
            <w:pPr>
              <w:keepLines/>
              <w:spacing w:before="0" w:after="0"/>
              <w:ind w:left="335"/>
              <w:rPr>
                <w:rFonts w:ascii="Arial" w:hAnsi="Arial" w:cs="Arial"/>
                <w:bCs/>
                <w:color w:val="000000"/>
                <w:sz w:val="20"/>
                <w:szCs w:val="20"/>
              </w:rPr>
            </w:pPr>
            <w:r w:rsidRPr="00E21D70">
              <w:rPr>
                <w:rFonts w:ascii="Arial" w:hAnsi="Arial" w:cs="Arial"/>
                <w:bCs/>
                <w:color w:val="000000"/>
                <w:sz w:val="20"/>
                <w:szCs w:val="20"/>
              </w:rPr>
              <w:t>Age at initiation of corticosteroids, years</w:t>
            </w:r>
            <w:r w:rsidRPr="007363A6">
              <w:rPr>
                <w:rFonts w:ascii="Arial" w:hAnsi="Arial" w:cs="Arial"/>
                <w:bCs/>
                <w:color w:val="000000" w:themeColor="text1"/>
                <w:sz w:val="18"/>
                <w:szCs w:val="18"/>
                <w:vertAlign w:val="superscript"/>
              </w:rPr>
              <w:t>‡</w:t>
            </w:r>
          </w:p>
          <w:p w14:paraId="0AA2D498"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color w:val="000000"/>
                <w:sz w:val="20"/>
                <w:szCs w:val="20"/>
              </w:rPr>
              <w:tab/>
            </w:r>
            <w:r w:rsidRPr="00E21D70">
              <w:rPr>
                <w:rFonts w:ascii="Arial" w:hAnsi="Arial" w:cs="Arial"/>
                <w:bCs/>
                <w:color w:val="000000"/>
                <w:sz w:val="20"/>
                <w:szCs w:val="20"/>
              </w:rPr>
              <w:t>Mean (SD)</w:t>
            </w:r>
          </w:p>
        </w:tc>
        <w:tc>
          <w:tcPr>
            <w:tcW w:w="896" w:type="pct"/>
            <w:tcBorders>
              <w:top w:val="single" w:sz="4" w:space="0" w:color="auto"/>
              <w:bottom w:val="nil"/>
            </w:tcBorders>
          </w:tcPr>
          <w:p w14:paraId="23C29387" w14:textId="77777777" w:rsidR="00941AFA" w:rsidRPr="00E21D70" w:rsidRDefault="00941AFA" w:rsidP="007E6B17">
            <w:pPr>
              <w:keepLines/>
              <w:spacing w:before="0" w:after="0"/>
              <w:ind w:left="0" w:firstLine="0"/>
              <w:rPr>
                <w:rFonts w:ascii="Arial" w:hAnsi="Arial" w:cs="Arial"/>
                <w:bCs/>
                <w:sz w:val="20"/>
                <w:szCs w:val="20"/>
              </w:rPr>
            </w:pPr>
          </w:p>
          <w:p w14:paraId="7AA26061"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sz w:val="20"/>
                <w:szCs w:val="20"/>
              </w:rPr>
              <w:t>10.6</w:t>
            </w:r>
            <w:r w:rsidRPr="00E21D70">
              <w:rPr>
                <w:rFonts w:ascii="Arial" w:hAnsi="Arial" w:cs="Arial"/>
                <w:bCs/>
                <w:sz w:val="20"/>
                <w:szCs w:val="20"/>
              </w:rPr>
              <w:t xml:space="preserve"> (</w:t>
            </w:r>
            <w:r>
              <w:rPr>
                <w:rFonts w:ascii="Arial" w:hAnsi="Arial" w:cs="Arial"/>
                <w:bCs/>
                <w:sz w:val="20"/>
                <w:szCs w:val="20"/>
              </w:rPr>
              <w:t>6.9</w:t>
            </w:r>
            <w:r w:rsidRPr="00E21D70">
              <w:rPr>
                <w:rFonts w:ascii="Arial" w:hAnsi="Arial" w:cs="Arial"/>
                <w:bCs/>
                <w:sz w:val="20"/>
                <w:szCs w:val="20"/>
              </w:rPr>
              <w:t>)</w:t>
            </w:r>
          </w:p>
        </w:tc>
        <w:tc>
          <w:tcPr>
            <w:tcW w:w="822" w:type="pct"/>
            <w:tcBorders>
              <w:top w:val="single" w:sz="4" w:space="0" w:color="auto"/>
              <w:bottom w:val="nil"/>
            </w:tcBorders>
          </w:tcPr>
          <w:p w14:paraId="42586E3C" w14:textId="77777777" w:rsidR="00941AFA" w:rsidRPr="00E21D70" w:rsidRDefault="00941AFA" w:rsidP="007E6B17">
            <w:pPr>
              <w:keepLines/>
              <w:spacing w:before="0" w:after="0"/>
              <w:ind w:left="0" w:firstLine="0"/>
              <w:rPr>
                <w:rFonts w:ascii="Arial" w:hAnsi="Arial" w:cs="Arial"/>
                <w:bCs/>
                <w:sz w:val="20"/>
                <w:szCs w:val="20"/>
              </w:rPr>
            </w:pPr>
          </w:p>
          <w:p w14:paraId="5589DD85" w14:textId="6B90FE3A" w:rsidR="00941AFA" w:rsidRPr="00E21D70" w:rsidRDefault="00933B3F" w:rsidP="007E6B17">
            <w:pPr>
              <w:keepLines/>
              <w:spacing w:before="0" w:after="0"/>
              <w:ind w:left="0" w:firstLine="0"/>
              <w:rPr>
                <w:rFonts w:ascii="Arial" w:hAnsi="Arial" w:cs="Arial"/>
                <w:bCs/>
                <w:sz w:val="20"/>
                <w:szCs w:val="20"/>
              </w:rPr>
            </w:pPr>
            <w:r>
              <w:rPr>
                <w:rFonts w:ascii="Arial" w:hAnsi="Arial" w:cs="Arial"/>
                <w:bCs/>
                <w:sz w:val="20"/>
                <w:szCs w:val="20"/>
              </w:rPr>
              <w:t>9.1</w:t>
            </w:r>
            <w:r w:rsidR="00941AFA" w:rsidRPr="00E21D70">
              <w:rPr>
                <w:rFonts w:ascii="Arial" w:hAnsi="Arial" w:cs="Arial"/>
                <w:bCs/>
                <w:sz w:val="20"/>
                <w:szCs w:val="20"/>
              </w:rPr>
              <w:t xml:space="preserve"> (</w:t>
            </w:r>
            <w:r>
              <w:rPr>
                <w:rFonts w:ascii="Arial" w:hAnsi="Arial" w:cs="Arial"/>
                <w:bCs/>
                <w:sz w:val="20"/>
                <w:szCs w:val="20"/>
              </w:rPr>
              <w:t>6.9</w:t>
            </w:r>
            <w:r w:rsidR="00941AFA" w:rsidRPr="00E21D70">
              <w:rPr>
                <w:rFonts w:ascii="Arial" w:hAnsi="Arial" w:cs="Arial"/>
                <w:bCs/>
                <w:sz w:val="20"/>
                <w:szCs w:val="20"/>
              </w:rPr>
              <w:t>)</w:t>
            </w:r>
          </w:p>
        </w:tc>
        <w:tc>
          <w:tcPr>
            <w:tcW w:w="745" w:type="pct"/>
            <w:tcBorders>
              <w:top w:val="single" w:sz="4" w:space="0" w:color="auto"/>
              <w:bottom w:val="nil"/>
            </w:tcBorders>
          </w:tcPr>
          <w:p w14:paraId="25041C79" w14:textId="77777777" w:rsidR="00941AFA" w:rsidRPr="00E21D70" w:rsidRDefault="00941AFA" w:rsidP="007E6B17">
            <w:pPr>
              <w:keepLines/>
              <w:spacing w:before="0" w:after="0"/>
              <w:ind w:left="0" w:firstLine="0"/>
              <w:rPr>
                <w:rFonts w:ascii="Arial" w:hAnsi="Arial" w:cs="Arial"/>
                <w:bCs/>
                <w:color w:val="000000"/>
                <w:sz w:val="20"/>
                <w:szCs w:val="20"/>
              </w:rPr>
            </w:pPr>
          </w:p>
          <w:p w14:paraId="29C509AD" w14:textId="04335D7A"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color w:val="000000"/>
                <w:sz w:val="20"/>
                <w:szCs w:val="20"/>
              </w:rPr>
              <w:t>0.</w:t>
            </w:r>
            <w:r w:rsidR="00933B3F">
              <w:rPr>
                <w:rFonts w:ascii="Arial" w:hAnsi="Arial" w:cs="Arial"/>
                <w:bCs/>
                <w:color w:val="000000"/>
                <w:sz w:val="20"/>
                <w:szCs w:val="20"/>
              </w:rPr>
              <w:t>3152</w:t>
            </w:r>
          </w:p>
        </w:tc>
      </w:tr>
      <w:tr w:rsidR="00941AFA" w:rsidRPr="00E21D70" w14:paraId="66CFED13" w14:textId="77777777" w:rsidTr="007E6B17">
        <w:trPr>
          <w:trHeight w:val="20"/>
        </w:trPr>
        <w:tc>
          <w:tcPr>
            <w:tcW w:w="2537" w:type="pct"/>
            <w:tcBorders>
              <w:top w:val="single" w:sz="4" w:space="0" w:color="auto"/>
              <w:bottom w:val="nil"/>
            </w:tcBorders>
          </w:tcPr>
          <w:p w14:paraId="32A42000" w14:textId="77777777"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sz w:val="20"/>
                <w:szCs w:val="20"/>
              </w:rPr>
              <w:t>Deflazacort duration, n (</w:t>
            </w:r>
            <w:proofErr w:type="gramStart"/>
            <w:r w:rsidRPr="00E21D70">
              <w:rPr>
                <w:rFonts w:ascii="Arial" w:hAnsi="Arial" w:cs="Arial"/>
                <w:bCs/>
                <w:sz w:val="20"/>
                <w:szCs w:val="20"/>
              </w:rPr>
              <w:t>%)</w:t>
            </w:r>
            <w:r w:rsidRPr="00E21D70">
              <w:rPr>
                <w:rFonts w:ascii="Arial" w:hAnsi="Arial" w:cs="Arial"/>
                <w:bCs/>
                <w:sz w:val="20"/>
                <w:szCs w:val="20"/>
                <w:vertAlign w:val="superscript"/>
              </w:rPr>
              <w:t>§</w:t>
            </w:r>
            <w:proofErr w:type="gramEnd"/>
          </w:p>
        </w:tc>
        <w:tc>
          <w:tcPr>
            <w:tcW w:w="896" w:type="pct"/>
            <w:tcBorders>
              <w:top w:val="single" w:sz="4" w:space="0" w:color="auto"/>
              <w:bottom w:val="nil"/>
            </w:tcBorders>
            <w:vAlign w:val="bottom"/>
          </w:tcPr>
          <w:p w14:paraId="5D6C7112" w14:textId="77777777" w:rsidR="00941AFA" w:rsidRPr="00E21D70" w:rsidRDefault="00941AFA" w:rsidP="007E6B17">
            <w:pPr>
              <w:keepLines/>
              <w:spacing w:before="0" w:after="0"/>
              <w:ind w:left="0" w:firstLine="0"/>
              <w:rPr>
                <w:rFonts w:ascii="Arial" w:hAnsi="Arial" w:cs="Arial"/>
                <w:bCs/>
                <w:sz w:val="20"/>
                <w:szCs w:val="20"/>
              </w:rPr>
            </w:pPr>
          </w:p>
        </w:tc>
        <w:tc>
          <w:tcPr>
            <w:tcW w:w="822" w:type="pct"/>
            <w:tcBorders>
              <w:top w:val="single" w:sz="4" w:space="0" w:color="auto"/>
              <w:bottom w:val="nil"/>
            </w:tcBorders>
          </w:tcPr>
          <w:p w14:paraId="243AADE9" w14:textId="77777777" w:rsidR="00941AFA" w:rsidRPr="00E21D70" w:rsidRDefault="00941AFA" w:rsidP="007E6B17">
            <w:pPr>
              <w:keepLines/>
              <w:spacing w:before="0" w:after="0"/>
              <w:ind w:left="0" w:firstLine="0"/>
              <w:rPr>
                <w:rFonts w:ascii="Arial" w:hAnsi="Arial" w:cs="Arial"/>
                <w:bCs/>
                <w:sz w:val="20"/>
                <w:szCs w:val="20"/>
              </w:rPr>
            </w:pPr>
          </w:p>
        </w:tc>
        <w:tc>
          <w:tcPr>
            <w:tcW w:w="745" w:type="pct"/>
            <w:tcBorders>
              <w:top w:val="single" w:sz="4" w:space="0" w:color="auto"/>
              <w:bottom w:val="nil"/>
            </w:tcBorders>
          </w:tcPr>
          <w:p w14:paraId="7A2E8C79" w14:textId="77777777" w:rsidR="00941AFA" w:rsidRPr="00E21D70" w:rsidRDefault="00941AFA" w:rsidP="007E6B17">
            <w:pPr>
              <w:keepLines/>
              <w:spacing w:before="0" w:after="0"/>
              <w:ind w:left="0" w:firstLine="0"/>
              <w:rPr>
                <w:rFonts w:ascii="Arial" w:hAnsi="Arial" w:cs="Arial"/>
                <w:bCs/>
                <w:sz w:val="20"/>
                <w:szCs w:val="20"/>
              </w:rPr>
            </w:pPr>
          </w:p>
        </w:tc>
      </w:tr>
      <w:tr w:rsidR="00941AFA" w:rsidRPr="00E21D70" w14:paraId="3F0D6B9B" w14:textId="77777777" w:rsidTr="007E6B17">
        <w:trPr>
          <w:trHeight w:val="20"/>
        </w:trPr>
        <w:tc>
          <w:tcPr>
            <w:tcW w:w="2537" w:type="pct"/>
            <w:tcBorders>
              <w:top w:val="nil"/>
              <w:bottom w:val="nil"/>
            </w:tcBorders>
          </w:tcPr>
          <w:p w14:paraId="51C6DA20"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color w:val="000000"/>
                <w:sz w:val="20"/>
                <w:szCs w:val="20"/>
              </w:rPr>
              <w:tab/>
            </w:r>
            <w:r w:rsidRPr="00E21D70">
              <w:rPr>
                <w:rFonts w:ascii="Arial" w:hAnsi="Arial" w:cs="Arial"/>
                <w:bCs/>
                <w:color w:val="000000"/>
                <w:sz w:val="20"/>
                <w:szCs w:val="20"/>
              </w:rPr>
              <w:t xml:space="preserve">&lt;1 month </w:t>
            </w:r>
          </w:p>
        </w:tc>
        <w:tc>
          <w:tcPr>
            <w:tcW w:w="896" w:type="pct"/>
            <w:tcBorders>
              <w:top w:val="nil"/>
              <w:bottom w:val="nil"/>
            </w:tcBorders>
            <w:vAlign w:val="center"/>
          </w:tcPr>
          <w:p w14:paraId="54AAF0DD"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sz w:val="20"/>
                <w:szCs w:val="20"/>
              </w:rPr>
              <w:t>22</w:t>
            </w:r>
            <w:r w:rsidRPr="00E21D70">
              <w:rPr>
                <w:rFonts w:ascii="Arial" w:hAnsi="Arial" w:cs="Arial"/>
                <w:bCs/>
                <w:sz w:val="20"/>
                <w:szCs w:val="20"/>
              </w:rPr>
              <w:t xml:space="preserve"> (</w:t>
            </w:r>
            <w:r>
              <w:rPr>
                <w:rFonts w:ascii="Arial" w:hAnsi="Arial" w:cs="Arial"/>
                <w:bCs/>
                <w:sz w:val="20"/>
                <w:szCs w:val="20"/>
              </w:rPr>
              <w:t>48.9</w:t>
            </w:r>
            <w:r w:rsidRPr="00E21D70">
              <w:rPr>
                <w:rFonts w:ascii="Arial" w:hAnsi="Arial" w:cs="Arial"/>
                <w:bCs/>
                <w:sz w:val="20"/>
                <w:szCs w:val="20"/>
              </w:rPr>
              <w:t>)</w:t>
            </w:r>
          </w:p>
        </w:tc>
        <w:tc>
          <w:tcPr>
            <w:tcW w:w="822" w:type="pct"/>
            <w:tcBorders>
              <w:top w:val="nil"/>
              <w:bottom w:val="nil"/>
              <w:right w:val="nil"/>
            </w:tcBorders>
            <w:vAlign w:val="center"/>
          </w:tcPr>
          <w:p w14:paraId="3CE73610" w14:textId="77777777"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sz w:val="20"/>
                <w:szCs w:val="20"/>
              </w:rPr>
              <w:t>2</w:t>
            </w:r>
            <w:r>
              <w:rPr>
                <w:rFonts w:ascii="Arial" w:hAnsi="Arial" w:cs="Arial"/>
                <w:bCs/>
                <w:sz w:val="20"/>
                <w:szCs w:val="20"/>
              </w:rPr>
              <w:t>0</w:t>
            </w:r>
            <w:r w:rsidRPr="00E21D70">
              <w:rPr>
                <w:rFonts w:ascii="Arial" w:hAnsi="Arial" w:cs="Arial"/>
                <w:bCs/>
                <w:sz w:val="20"/>
                <w:szCs w:val="20"/>
              </w:rPr>
              <w:t xml:space="preserve"> (</w:t>
            </w:r>
            <w:r>
              <w:rPr>
                <w:rFonts w:ascii="Arial" w:hAnsi="Arial" w:cs="Arial"/>
                <w:bCs/>
                <w:sz w:val="20"/>
                <w:szCs w:val="20"/>
              </w:rPr>
              <w:t>44.4</w:t>
            </w:r>
            <w:r w:rsidRPr="00E21D70">
              <w:rPr>
                <w:rFonts w:ascii="Arial" w:hAnsi="Arial" w:cs="Arial"/>
                <w:bCs/>
                <w:sz w:val="20"/>
                <w:szCs w:val="20"/>
              </w:rPr>
              <w:t>)</w:t>
            </w:r>
          </w:p>
        </w:tc>
        <w:tc>
          <w:tcPr>
            <w:tcW w:w="745" w:type="pct"/>
            <w:vMerge w:val="restart"/>
            <w:tcBorders>
              <w:top w:val="nil"/>
              <w:left w:val="nil"/>
              <w:bottom w:val="single" w:sz="4" w:space="0" w:color="auto"/>
            </w:tcBorders>
            <w:vAlign w:val="center"/>
          </w:tcPr>
          <w:p w14:paraId="0D11CD3F" w14:textId="77777777" w:rsidR="00941AFA" w:rsidRPr="00E21D70" w:rsidRDefault="00941AFA" w:rsidP="007E6B17">
            <w:pPr>
              <w:keepLines/>
              <w:spacing w:before="0" w:after="0"/>
              <w:ind w:left="0" w:firstLine="0"/>
              <w:rPr>
                <w:rFonts w:ascii="Arial" w:hAnsi="Arial" w:cs="Arial"/>
                <w:bCs/>
                <w:color w:val="000000"/>
                <w:sz w:val="20"/>
                <w:szCs w:val="20"/>
              </w:rPr>
            </w:pPr>
          </w:p>
          <w:p w14:paraId="7EFB9DA9" w14:textId="420BEC0A" w:rsidR="00941AFA" w:rsidRPr="00E21D70" w:rsidRDefault="00941AFA" w:rsidP="007E6B17">
            <w:pPr>
              <w:keepLines/>
              <w:spacing w:before="0" w:after="0"/>
              <w:ind w:left="0" w:firstLine="0"/>
              <w:rPr>
                <w:rFonts w:ascii="Arial" w:hAnsi="Arial" w:cs="Arial"/>
                <w:bCs/>
                <w:color w:val="000000"/>
                <w:sz w:val="20"/>
                <w:szCs w:val="20"/>
              </w:rPr>
            </w:pPr>
            <w:r w:rsidRPr="00E21D70">
              <w:rPr>
                <w:rFonts w:ascii="Arial" w:hAnsi="Arial" w:cs="Arial"/>
                <w:bCs/>
                <w:color w:val="000000"/>
                <w:sz w:val="20"/>
                <w:szCs w:val="20"/>
              </w:rPr>
              <w:t>0.</w:t>
            </w:r>
            <w:r w:rsidR="00933B3F">
              <w:rPr>
                <w:rFonts w:ascii="Arial" w:hAnsi="Arial" w:cs="Arial"/>
                <w:bCs/>
                <w:color w:val="000000"/>
                <w:sz w:val="20"/>
                <w:szCs w:val="20"/>
              </w:rPr>
              <w:t>6726</w:t>
            </w:r>
          </w:p>
          <w:p w14:paraId="15DC49F1" w14:textId="77777777" w:rsidR="00941AFA" w:rsidRPr="00E21D70" w:rsidRDefault="00941AFA" w:rsidP="007E6B17">
            <w:pPr>
              <w:keepLines/>
              <w:spacing w:before="0" w:after="0"/>
              <w:ind w:left="0" w:firstLine="0"/>
              <w:rPr>
                <w:rFonts w:ascii="Arial" w:hAnsi="Arial" w:cs="Arial"/>
                <w:bCs/>
                <w:sz w:val="20"/>
                <w:szCs w:val="20"/>
              </w:rPr>
            </w:pPr>
          </w:p>
        </w:tc>
      </w:tr>
      <w:tr w:rsidR="00941AFA" w:rsidRPr="00E21D70" w14:paraId="3C683ECD" w14:textId="77777777" w:rsidTr="007E6B17">
        <w:trPr>
          <w:trHeight w:val="20"/>
        </w:trPr>
        <w:tc>
          <w:tcPr>
            <w:tcW w:w="2537" w:type="pct"/>
            <w:tcBorders>
              <w:top w:val="nil"/>
              <w:bottom w:val="nil"/>
            </w:tcBorders>
          </w:tcPr>
          <w:p w14:paraId="00E5F6F9" w14:textId="77777777" w:rsidR="00941AFA" w:rsidRPr="00E21D70" w:rsidRDefault="00941AFA" w:rsidP="007E6B17">
            <w:pPr>
              <w:keepLines/>
              <w:spacing w:before="0" w:after="0"/>
              <w:ind w:left="0" w:firstLine="0"/>
              <w:rPr>
                <w:rFonts w:ascii="Arial" w:hAnsi="Arial" w:cs="Arial"/>
                <w:bCs/>
                <w:color w:val="000000"/>
                <w:sz w:val="20"/>
                <w:szCs w:val="20"/>
              </w:rPr>
            </w:pPr>
            <w:r>
              <w:rPr>
                <w:rFonts w:ascii="Arial" w:hAnsi="Arial" w:cs="Arial"/>
                <w:bCs/>
                <w:color w:val="000000"/>
                <w:sz w:val="20"/>
                <w:szCs w:val="20"/>
              </w:rPr>
              <w:tab/>
            </w:r>
            <w:r w:rsidRPr="00E21D70">
              <w:rPr>
                <w:rFonts w:ascii="Arial" w:hAnsi="Arial" w:cs="Arial"/>
                <w:bCs/>
                <w:color w:val="000000"/>
                <w:sz w:val="20"/>
                <w:szCs w:val="20"/>
              </w:rPr>
              <w:t xml:space="preserve">≥1 to &lt;12 months </w:t>
            </w:r>
          </w:p>
        </w:tc>
        <w:tc>
          <w:tcPr>
            <w:tcW w:w="896" w:type="pct"/>
            <w:tcBorders>
              <w:top w:val="nil"/>
              <w:bottom w:val="nil"/>
            </w:tcBorders>
          </w:tcPr>
          <w:p w14:paraId="114063E2"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sz w:val="20"/>
                <w:szCs w:val="20"/>
              </w:rPr>
              <w:t>0</w:t>
            </w:r>
            <w:r w:rsidRPr="00E21D70">
              <w:rPr>
                <w:rFonts w:ascii="Arial" w:hAnsi="Arial" w:cs="Arial"/>
                <w:bCs/>
                <w:sz w:val="20"/>
                <w:szCs w:val="20"/>
              </w:rPr>
              <w:t xml:space="preserve"> (</w:t>
            </w:r>
            <w:r>
              <w:rPr>
                <w:rFonts w:ascii="Arial" w:hAnsi="Arial" w:cs="Arial"/>
                <w:bCs/>
                <w:sz w:val="20"/>
                <w:szCs w:val="20"/>
              </w:rPr>
              <w:t>0.0</w:t>
            </w:r>
            <w:r w:rsidRPr="00E21D70">
              <w:rPr>
                <w:rFonts w:ascii="Arial" w:hAnsi="Arial" w:cs="Arial"/>
                <w:bCs/>
                <w:sz w:val="20"/>
                <w:szCs w:val="20"/>
              </w:rPr>
              <w:t>)</w:t>
            </w:r>
          </w:p>
        </w:tc>
        <w:tc>
          <w:tcPr>
            <w:tcW w:w="822" w:type="pct"/>
            <w:tcBorders>
              <w:top w:val="nil"/>
              <w:bottom w:val="nil"/>
              <w:right w:val="nil"/>
            </w:tcBorders>
          </w:tcPr>
          <w:p w14:paraId="6E449C22" w14:textId="0D046A5C" w:rsidR="00941AFA" w:rsidRPr="00E21D70" w:rsidRDefault="00933B3F" w:rsidP="007E6B17">
            <w:pPr>
              <w:keepLines/>
              <w:spacing w:before="0" w:after="0"/>
              <w:ind w:left="0" w:firstLine="0"/>
              <w:rPr>
                <w:rFonts w:ascii="Arial" w:hAnsi="Arial" w:cs="Arial"/>
                <w:bCs/>
                <w:sz w:val="20"/>
                <w:szCs w:val="20"/>
              </w:rPr>
            </w:pPr>
            <w:r>
              <w:rPr>
                <w:rFonts w:ascii="Arial" w:hAnsi="Arial" w:cs="Arial"/>
                <w:bCs/>
                <w:sz w:val="20"/>
                <w:szCs w:val="20"/>
              </w:rPr>
              <w:t>0</w:t>
            </w:r>
            <w:r w:rsidR="00941AFA" w:rsidRPr="00E21D70">
              <w:rPr>
                <w:rFonts w:ascii="Arial" w:hAnsi="Arial" w:cs="Arial"/>
                <w:bCs/>
                <w:sz w:val="20"/>
                <w:szCs w:val="20"/>
              </w:rPr>
              <w:t xml:space="preserve"> (</w:t>
            </w:r>
            <w:r>
              <w:rPr>
                <w:rFonts w:ascii="Arial" w:hAnsi="Arial" w:cs="Arial"/>
                <w:bCs/>
                <w:sz w:val="20"/>
                <w:szCs w:val="20"/>
              </w:rPr>
              <w:t>0</w:t>
            </w:r>
            <w:r w:rsidR="00941AFA" w:rsidRPr="00E21D70">
              <w:rPr>
                <w:rFonts w:ascii="Arial" w:hAnsi="Arial" w:cs="Arial"/>
                <w:bCs/>
                <w:sz w:val="20"/>
                <w:szCs w:val="20"/>
              </w:rPr>
              <w:t>.</w:t>
            </w:r>
            <w:r>
              <w:rPr>
                <w:rFonts w:ascii="Arial" w:hAnsi="Arial" w:cs="Arial"/>
                <w:bCs/>
                <w:sz w:val="20"/>
                <w:szCs w:val="20"/>
              </w:rPr>
              <w:t>0</w:t>
            </w:r>
            <w:r w:rsidR="00941AFA" w:rsidRPr="00E21D70">
              <w:rPr>
                <w:rFonts w:ascii="Arial" w:hAnsi="Arial" w:cs="Arial"/>
                <w:bCs/>
                <w:sz w:val="20"/>
                <w:szCs w:val="20"/>
              </w:rPr>
              <w:t>)</w:t>
            </w:r>
          </w:p>
        </w:tc>
        <w:tc>
          <w:tcPr>
            <w:tcW w:w="745" w:type="pct"/>
            <w:vMerge/>
            <w:tcBorders>
              <w:left w:val="nil"/>
              <w:bottom w:val="single" w:sz="4" w:space="0" w:color="auto"/>
            </w:tcBorders>
          </w:tcPr>
          <w:p w14:paraId="5926B12F" w14:textId="77777777" w:rsidR="00941AFA" w:rsidRPr="00E21D70" w:rsidRDefault="00941AFA" w:rsidP="007E6B17">
            <w:pPr>
              <w:keepLines/>
              <w:spacing w:before="0" w:after="0"/>
              <w:ind w:left="0" w:firstLine="0"/>
              <w:rPr>
                <w:rFonts w:ascii="Arial" w:hAnsi="Arial" w:cs="Arial"/>
                <w:bCs/>
                <w:color w:val="000000"/>
                <w:sz w:val="20"/>
                <w:szCs w:val="20"/>
              </w:rPr>
            </w:pPr>
          </w:p>
        </w:tc>
      </w:tr>
      <w:tr w:rsidR="00941AFA" w:rsidRPr="00E21D70" w14:paraId="4A3AF68C" w14:textId="77777777" w:rsidTr="007E6B17">
        <w:trPr>
          <w:trHeight w:val="20"/>
        </w:trPr>
        <w:tc>
          <w:tcPr>
            <w:tcW w:w="2537" w:type="pct"/>
            <w:tcBorders>
              <w:top w:val="nil"/>
              <w:bottom w:val="single" w:sz="4" w:space="0" w:color="auto"/>
            </w:tcBorders>
          </w:tcPr>
          <w:p w14:paraId="063E1971"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color w:val="000000"/>
                <w:sz w:val="20"/>
                <w:szCs w:val="20"/>
              </w:rPr>
              <w:tab/>
            </w:r>
            <w:r w:rsidRPr="00E21D70">
              <w:rPr>
                <w:rFonts w:ascii="Arial" w:hAnsi="Arial" w:cs="Arial"/>
                <w:bCs/>
                <w:color w:val="000000"/>
                <w:sz w:val="20"/>
                <w:szCs w:val="20"/>
              </w:rPr>
              <w:t>≥12 months</w:t>
            </w:r>
          </w:p>
        </w:tc>
        <w:tc>
          <w:tcPr>
            <w:tcW w:w="896" w:type="pct"/>
            <w:tcBorders>
              <w:top w:val="nil"/>
              <w:bottom w:val="single" w:sz="4" w:space="0" w:color="auto"/>
            </w:tcBorders>
          </w:tcPr>
          <w:p w14:paraId="1762A4CC"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sz w:val="20"/>
                <w:szCs w:val="20"/>
              </w:rPr>
              <w:t>23</w:t>
            </w:r>
            <w:r w:rsidRPr="00E21D70">
              <w:rPr>
                <w:rFonts w:ascii="Arial" w:hAnsi="Arial" w:cs="Arial"/>
                <w:bCs/>
                <w:sz w:val="20"/>
                <w:szCs w:val="20"/>
              </w:rPr>
              <w:t xml:space="preserve"> (</w:t>
            </w:r>
            <w:r>
              <w:rPr>
                <w:rFonts w:ascii="Arial" w:hAnsi="Arial" w:cs="Arial"/>
                <w:bCs/>
                <w:sz w:val="20"/>
                <w:szCs w:val="20"/>
              </w:rPr>
              <w:t>51.1</w:t>
            </w:r>
            <w:r w:rsidRPr="00E21D70">
              <w:rPr>
                <w:rFonts w:ascii="Arial" w:hAnsi="Arial" w:cs="Arial"/>
                <w:bCs/>
                <w:sz w:val="20"/>
                <w:szCs w:val="20"/>
              </w:rPr>
              <w:t>)</w:t>
            </w:r>
          </w:p>
        </w:tc>
        <w:tc>
          <w:tcPr>
            <w:tcW w:w="822" w:type="pct"/>
            <w:tcBorders>
              <w:top w:val="nil"/>
              <w:bottom w:val="single" w:sz="4" w:space="0" w:color="auto"/>
              <w:right w:val="nil"/>
            </w:tcBorders>
          </w:tcPr>
          <w:p w14:paraId="3E58E80C" w14:textId="477983F3" w:rsidR="00941AFA" w:rsidRPr="00E21D70" w:rsidRDefault="00941AFA" w:rsidP="007E6B17">
            <w:pPr>
              <w:keepLines/>
              <w:spacing w:before="0" w:after="0"/>
              <w:ind w:left="0" w:firstLine="0"/>
              <w:rPr>
                <w:rFonts w:ascii="Arial" w:hAnsi="Arial" w:cs="Arial"/>
                <w:bCs/>
                <w:sz w:val="20"/>
                <w:szCs w:val="20"/>
              </w:rPr>
            </w:pPr>
            <w:r>
              <w:rPr>
                <w:rFonts w:ascii="Arial" w:hAnsi="Arial" w:cs="Arial"/>
                <w:bCs/>
                <w:sz w:val="20"/>
                <w:szCs w:val="20"/>
              </w:rPr>
              <w:t>2</w:t>
            </w:r>
            <w:r w:rsidR="00933B3F">
              <w:rPr>
                <w:rFonts w:ascii="Arial" w:hAnsi="Arial" w:cs="Arial"/>
                <w:bCs/>
                <w:sz w:val="20"/>
                <w:szCs w:val="20"/>
              </w:rPr>
              <w:t>5</w:t>
            </w:r>
            <w:r w:rsidRPr="00E21D70">
              <w:rPr>
                <w:rFonts w:ascii="Arial" w:hAnsi="Arial" w:cs="Arial"/>
                <w:bCs/>
                <w:sz w:val="20"/>
                <w:szCs w:val="20"/>
              </w:rPr>
              <w:t xml:space="preserve"> (</w:t>
            </w:r>
            <w:r>
              <w:rPr>
                <w:rFonts w:ascii="Arial" w:hAnsi="Arial" w:cs="Arial"/>
                <w:bCs/>
                <w:sz w:val="20"/>
                <w:szCs w:val="20"/>
              </w:rPr>
              <w:t>5</w:t>
            </w:r>
            <w:r w:rsidR="00933B3F">
              <w:rPr>
                <w:rFonts w:ascii="Arial" w:hAnsi="Arial" w:cs="Arial"/>
                <w:bCs/>
                <w:sz w:val="20"/>
                <w:szCs w:val="20"/>
              </w:rPr>
              <w:t>5</w:t>
            </w:r>
            <w:r>
              <w:rPr>
                <w:rFonts w:ascii="Arial" w:hAnsi="Arial" w:cs="Arial"/>
                <w:bCs/>
                <w:sz w:val="20"/>
                <w:szCs w:val="20"/>
              </w:rPr>
              <w:t>.</w:t>
            </w:r>
            <w:r w:rsidR="00933B3F">
              <w:rPr>
                <w:rFonts w:ascii="Arial" w:hAnsi="Arial" w:cs="Arial"/>
                <w:bCs/>
                <w:sz w:val="20"/>
                <w:szCs w:val="20"/>
              </w:rPr>
              <w:t>6</w:t>
            </w:r>
            <w:r w:rsidRPr="00E21D70">
              <w:rPr>
                <w:rFonts w:ascii="Arial" w:hAnsi="Arial" w:cs="Arial"/>
                <w:bCs/>
                <w:sz w:val="20"/>
                <w:szCs w:val="20"/>
              </w:rPr>
              <w:t>)</w:t>
            </w:r>
          </w:p>
        </w:tc>
        <w:tc>
          <w:tcPr>
            <w:tcW w:w="745" w:type="pct"/>
            <w:vMerge/>
            <w:tcBorders>
              <w:left w:val="nil"/>
              <w:bottom w:val="single" w:sz="4" w:space="0" w:color="auto"/>
            </w:tcBorders>
          </w:tcPr>
          <w:p w14:paraId="73CAE834" w14:textId="77777777" w:rsidR="00941AFA" w:rsidRPr="00E21D70" w:rsidRDefault="00941AFA" w:rsidP="007E6B17">
            <w:pPr>
              <w:keepLines/>
              <w:spacing w:before="0" w:after="0"/>
              <w:ind w:left="0" w:firstLine="0"/>
              <w:rPr>
                <w:rFonts w:ascii="Arial" w:hAnsi="Arial" w:cs="Arial"/>
                <w:bCs/>
                <w:color w:val="000000"/>
                <w:sz w:val="20"/>
                <w:szCs w:val="20"/>
              </w:rPr>
            </w:pPr>
          </w:p>
        </w:tc>
      </w:tr>
      <w:tr w:rsidR="00941AFA" w:rsidRPr="00E21D70" w14:paraId="597DF08E" w14:textId="77777777" w:rsidTr="007E6B17">
        <w:trPr>
          <w:trHeight w:val="20"/>
        </w:trPr>
        <w:tc>
          <w:tcPr>
            <w:tcW w:w="2537" w:type="pct"/>
            <w:tcBorders>
              <w:top w:val="single" w:sz="4" w:space="0" w:color="auto"/>
              <w:bottom w:val="nil"/>
            </w:tcBorders>
          </w:tcPr>
          <w:p w14:paraId="531122D0" w14:textId="77777777"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sz w:val="20"/>
                <w:szCs w:val="20"/>
              </w:rPr>
              <w:t>Other corticosteroid duration, n (</w:t>
            </w:r>
            <w:proofErr w:type="gramStart"/>
            <w:r w:rsidRPr="00E21D70">
              <w:rPr>
                <w:rFonts w:ascii="Arial" w:hAnsi="Arial" w:cs="Arial"/>
                <w:bCs/>
                <w:sz w:val="20"/>
                <w:szCs w:val="20"/>
              </w:rPr>
              <w:t>%)</w:t>
            </w:r>
            <w:r w:rsidRPr="00E21D70">
              <w:rPr>
                <w:rFonts w:ascii="Arial" w:hAnsi="Arial" w:cs="Arial"/>
                <w:bCs/>
                <w:sz w:val="20"/>
                <w:szCs w:val="20"/>
                <w:vertAlign w:val="superscript"/>
              </w:rPr>
              <w:t>§</w:t>
            </w:r>
            <w:proofErr w:type="gramEnd"/>
          </w:p>
        </w:tc>
        <w:tc>
          <w:tcPr>
            <w:tcW w:w="896" w:type="pct"/>
            <w:tcBorders>
              <w:top w:val="single" w:sz="4" w:space="0" w:color="auto"/>
              <w:bottom w:val="nil"/>
            </w:tcBorders>
            <w:vAlign w:val="bottom"/>
          </w:tcPr>
          <w:p w14:paraId="53716A1E" w14:textId="77777777" w:rsidR="00941AFA" w:rsidRPr="00E21D70" w:rsidRDefault="00941AFA" w:rsidP="007E6B17">
            <w:pPr>
              <w:keepLines/>
              <w:spacing w:before="0" w:after="0"/>
              <w:ind w:left="0" w:firstLine="0"/>
              <w:rPr>
                <w:rFonts w:ascii="Arial" w:hAnsi="Arial" w:cs="Arial"/>
                <w:bCs/>
                <w:sz w:val="20"/>
                <w:szCs w:val="20"/>
              </w:rPr>
            </w:pPr>
          </w:p>
        </w:tc>
        <w:tc>
          <w:tcPr>
            <w:tcW w:w="822" w:type="pct"/>
            <w:tcBorders>
              <w:top w:val="single" w:sz="4" w:space="0" w:color="auto"/>
              <w:bottom w:val="nil"/>
              <w:right w:val="nil"/>
            </w:tcBorders>
          </w:tcPr>
          <w:p w14:paraId="4100D199" w14:textId="77777777" w:rsidR="00941AFA" w:rsidRPr="00E21D70" w:rsidRDefault="00941AFA" w:rsidP="007E6B17">
            <w:pPr>
              <w:keepLines/>
              <w:spacing w:before="0" w:after="0"/>
              <w:ind w:left="0" w:firstLine="0"/>
              <w:rPr>
                <w:rFonts w:ascii="Arial" w:hAnsi="Arial" w:cs="Arial"/>
                <w:bCs/>
                <w:sz w:val="20"/>
                <w:szCs w:val="20"/>
              </w:rPr>
            </w:pPr>
          </w:p>
        </w:tc>
        <w:tc>
          <w:tcPr>
            <w:tcW w:w="745" w:type="pct"/>
            <w:vMerge w:val="restart"/>
            <w:tcBorders>
              <w:top w:val="single" w:sz="4" w:space="0" w:color="auto"/>
              <w:left w:val="nil"/>
              <w:bottom w:val="single" w:sz="4" w:space="0" w:color="auto"/>
            </w:tcBorders>
            <w:vAlign w:val="center"/>
          </w:tcPr>
          <w:p w14:paraId="5775A61C" w14:textId="77777777" w:rsidR="00941AFA" w:rsidRPr="00E21D70" w:rsidRDefault="00941AFA" w:rsidP="007E6B17">
            <w:pPr>
              <w:keepLines/>
              <w:spacing w:before="0" w:after="0"/>
              <w:ind w:left="0" w:firstLine="0"/>
              <w:rPr>
                <w:rFonts w:ascii="Arial" w:hAnsi="Arial" w:cs="Arial"/>
                <w:bCs/>
                <w:color w:val="000000"/>
                <w:sz w:val="20"/>
                <w:szCs w:val="20"/>
              </w:rPr>
            </w:pPr>
          </w:p>
          <w:p w14:paraId="57725D9B" w14:textId="0BC50A8A"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color w:val="000000"/>
                <w:sz w:val="20"/>
                <w:szCs w:val="20"/>
              </w:rPr>
              <w:t>0.</w:t>
            </w:r>
            <w:r w:rsidR="00933B3F">
              <w:rPr>
                <w:rFonts w:ascii="Arial" w:hAnsi="Arial" w:cs="Arial"/>
                <w:bCs/>
                <w:color w:val="000000"/>
                <w:sz w:val="20"/>
                <w:szCs w:val="20"/>
              </w:rPr>
              <w:t>9762</w:t>
            </w:r>
          </w:p>
        </w:tc>
      </w:tr>
      <w:tr w:rsidR="00941AFA" w:rsidRPr="00E21D70" w14:paraId="5A9349F4" w14:textId="77777777" w:rsidTr="007E6B17">
        <w:trPr>
          <w:trHeight w:val="20"/>
        </w:trPr>
        <w:tc>
          <w:tcPr>
            <w:tcW w:w="2537" w:type="pct"/>
            <w:tcBorders>
              <w:top w:val="nil"/>
              <w:bottom w:val="nil"/>
            </w:tcBorders>
          </w:tcPr>
          <w:p w14:paraId="4F824AFB"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color w:val="000000"/>
                <w:sz w:val="20"/>
                <w:szCs w:val="20"/>
              </w:rPr>
              <w:tab/>
            </w:r>
            <w:r w:rsidRPr="00E21D70">
              <w:rPr>
                <w:rFonts w:ascii="Arial" w:hAnsi="Arial" w:cs="Arial"/>
                <w:bCs/>
                <w:color w:val="000000"/>
                <w:sz w:val="20"/>
                <w:szCs w:val="20"/>
              </w:rPr>
              <w:t>&lt;1 month</w:t>
            </w:r>
          </w:p>
        </w:tc>
        <w:tc>
          <w:tcPr>
            <w:tcW w:w="896" w:type="pct"/>
            <w:tcBorders>
              <w:top w:val="nil"/>
              <w:bottom w:val="nil"/>
            </w:tcBorders>
          </w:tcPr>
          <w:p w14:paraId="54835F64"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sz w:val="20"/>
                <w:szCs w:val="20"/>
              </w:rPr>
              <w:t>26</w:t>
            </w:r>
            <w:r w:rsidRPr="00E21D70">
              <w:rPr>
                <w:rFonts w:ascii="Arial" w:hAnsi="Arial" w:cs="Arial"/>
                <w:bCs/>
                <w:sz w:val="20"/>
                <w:szCs w:val="20"/>
              </w:rPr>
              <w:t xml:space="preserve"> (</w:t>
            </w:r>
            <w:r>
              <w:rPr>
                <w:rFonts w:ascii="Arial" w:hAnsi="Arial" w:cs="Arial"/>
                <w:bCs/>
                <w:sz w:val="20"/>
                <w:szCs w:val="20"/>
              </w:rPr>
              <w:t>57.8</w:t>
            </w:r>
            <w:r w:rsidRPr="00E21D70">
              <w:rPr>
                <w:rFonts w:ascii="Arial" w:hAnsi="Arial" w:cs="Arial"/>
                <w:bCs/>
                <w:sz w:val="20"/>
                <w:szCs w:val="20"/>
              </w:rPr>
              <w:t>)</w:t>
            </w:r>
          </w:p>
        </w:tc>
        <w:tc>
          <w:tcPr>
            <w:tcW w:w="822" w:type="pct"/>
            <w:tcBorders>
              <w:top w:val="nil"/>
              <w:bottom w:val="nil"/>
              <w:right w:val="nil"/>
            </w:tcBorders>
          </w:tcPr>
          <w:p w14:paraId="4EEF61DC" w14:textId="532DB362" w:rsidR="00941AFA" w:rsidRPr="00E21D70" w:rsidRDefault="00941AFA" w:rsidP="007E6B17">
            <w:pPr>
              <w:keepLines/>
              <w:spacing w:before="0" w:after="0"/>
              <w:ind w:left="0" w:firstLine="0"/>
              <w:rPr>
                <w:rFonts w:ascii="Arial" w:hAnsi="Arial" w:cs="Arial"/>
                <w:bCs/>
                <w:sz w:val="20"/>
                <w:szCs w:val="20"/>
              </w:rPr>
            </w:pPr>
            <w:r>
              <w:rPr>
                <w:rFonts w:ascii="Arial" w:hAnsi="Arial" w:cs="Arial"/>
                <w:bCs/>
                <w:sz w:val="20"/>
                <w:szCs w:val="20"/>
              </w:rPr>
              <w:t>2</w:t>
            </w:r>
            <w:r w:rsidR="00933B3F">
              <w:rPr>
                <w:rFonts w:ascii="Arial" w:hAnsi="Arial" w:cs="Arial"/>
                <w:bCs/>
                <w:sz w:val="20"/>
                <w:szCs w:val="20"/>
              </w:rPr>
              <w:t>5</w:t>
            </w:r>
            <w:r w:rsidRPr="00E21D70">
              <w:rPr>
                <w:rFonts w:ascii="Arial" w:hAnsi="Arial" w:cs="Arial"/>
                <w:bCs/>
                <w:sz w:val="20"/>
                <w:szCs w:val="20"/>
              </w:rPr>
              <w:t xml:space="preserve"> (</w:t>
            </w:r>
            <w:r w:rsidR="00933B3F">
              <w:rPr>
                <w:rFonts w:ascii="Arial" w:hAnsi="Arial" w:cs="Arial"/>
                <w:bCs/>
                <w:sz w:val="20"/>
                <w:szCs w:val="20"/>
              </w:rPr>
              <w:t>55</w:t>
            </w:r>
            <w:r>
              <w:rPr>
                <w:rFonts w:ascii="Arial" w:hAnsi="Arial" w:cs="Arial"/>
                <w:bCs/>
                <w:sz w:val="20"/>
                <w:szCs w:val="20"/>
              </w:rPr>
              <w:t>.</w:t>
            </w:r>
            <w:r w:rsidR="00933B3F">
              <w:rPr>
                <w:rFonts w:ascii="Arial" w:hAnsi="Arial" w:cs="Arial"/>
                <w:bCs/>
                <w:sz w:val="20"/>
                <w:szCs w:val="20"/>
              </w:rPr>
              <w:t>6</w:t>
            </w:r>
            <w:r w:rsidRPr="00E21D70">
              <w:rPr>
                <w:rFonts w:ascii="Arial" w:hAnsi="Arial" w:cs="Arial"/>
                <w:bCs/>
                <w:sz w:val="20"/>
                <w:szCs w:val="20"/>
              </w:rPr>
              <w:t>)</w:t>
            </w:r>
          </w:p>
        </w:tc>
        <w:tc>
          <w:tcPr>
            <w:tcW w:w="745" w:type="pct"/>
            <w:vMerge/>
            <w:tcBorders>
              <w:left w:val="nil"/>
              <w:bottom w:val="single" w:sz="4" w:space="0" w:color="auto"/>
            </w:tcBorders>
          </w:tcPr>
          <w:p w14:paraId="508A094A" w14:textId="77777777" w:rsidR="00941AFA" w:rsidRPr="00E21D70" w:rsidRDefault="00941AFA" w:rsidP="007E6B17">
            <w:pPr>
              <w:keepLines/>
              <w:spacing w:before="0" w:after="0"/>
              <w:ind w:left="0" w:firstLine="0"/>
              <w:rPr>
                <w:rFonts w:ascii="Arial" w:hAnsi="Arial" w:cs="Arial"/>
                <w:bCs/>
                <w:color w:val="000000"/>
                <w:sz w:val="20"/>
                <w:szCs w:val="20"/>
              </w:rPr>
            </w:pPr>
          </w:p>
        </w:tc>
      </w:tr>
      <w:tr w:rsidR="00941AFA" w:rsidRPr="00E21D70" w14:paraId="2BB11E04" w14:textId="77777777" w:rsidTr="007E6B17">
        <w:trPr>
          <w:trHeight w:val="20"/>
        </w:trPr>
        <w:tc>
          <w:tcPr>
            <w:tcW w:w="2537" w:type="pct"/>
            <w:tcBorders>
              <w:top w:val="nil"/>
              <w:bottom w:val="nil"/>
            </w:tcBorders>
          </w:tcPr>
          <w:p w14:paraId="5F88E8F6"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color w:val="000000"/>
                <w:sz w:val="20"/>
                <w:szCs w:val="20"/>
              </w:rPr>
              <w:tab/>
            </w:r>
            <w:r w:rsidRPr="00E21D70">
              <w:rPr>
                <w:rFonts w:ascii="Arial" w:hAnsi="Arial" w:cs="Arial"/>
                <w:bCs/>
                <w:color w:val="000000"/>
                <w:sz w:val="20"/>
                <w:szCs w:val="20"/>
              </w:rPr>
              <w:t>≥1 to &lt;12 months</w:t>
            </w:r>
          </w:p>
        </w:tc>
        <w:tc>
          <w:tcPr>
            <w:tcW w:w="896" w:type="pct"/>
            <w:tcBorders>
              <w:top w:val="nil"/>
              <w:bottom w:val="nil"/>
            </w:tcBorders>
          </w:tcPr>
          <w:p w14:paraId="225DFE9C"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sz w:val="20"/>
                <w:szCs w:val="20"/>
              </w:rPr>
              <w:t>2</w:t>
            </w:r>
            <w:r w:rsidRPr="00E21D70">
              <w:rPr>
                <w:rFonts w:ascii="Arial" w:hAnsi="Arial" w:cs="Arial"/>
                <w:bCs/>
                <w:sz w:val="20"/>
                <w:szCs w:val="20"/>
              </w:rPr>
              <w:t xml:space="preserve"> (</w:t>
            </w:r>
            <w:r>
              <w:rPr>
                <w:rFonts w:ascii="Arial" w:hAnsi="Arial" w:cs="Arial"/>
                <w:bCs/>
                <w:sz w:val="20"/>
                <w:szCs w:val="20"/>
              </w:rPr>
              <w:t>4.4</w:t>
            </w:r>
            <w:r w:rsidRPr="00E21D70">
              <w:rPr>
                <w:rFonts w:ascii="Arial" w:hAnsi="Arial" w:cs="Arial"/>
                <w:bCs/>
                <w:sz w:val="20"/>
                <w:szCs w:val="20"/>
              </w:rPr>
              <w:t>)</w:t>
            </w:r>
          </w:p>
        </w:tc>
        <w:tc>
          <w:tcPr>
            <w:tcW w:w="822" w:type="pct"/>
            <w:tcBorders>
              <w:top w:val="nil"/>
              <w:bottom w:val="nil"/>
              <w:right w:val="nil"/>
            </w:tcBorders>
          </w:tcPr>
          <w:p w14:paraId="0AFD66F7" w14:textId="7B28E8F9" w:rsidR="00941AFA" w:rsidRPr="00E21D70" w:rsidRDefault="00933B3F" w:rsidP="007E6B17">
            <w:pPr>
              <w:keepLines/>
              <w:spacing w:before="0" w:after="0"/>
              <w:ind w:left="0" w:firstLine="0"/>
              <w:rPr>
                <w:rFonts w:ascii="Arial" w:hAnsi="Arial" w:cs="Arial"/>
                <w:bCs/>
                <w:sz w:val="20"/>
                <w:szCs w:val="20"/>
              </w:rPr>
            </w:pPr>
            <w:r>
              <w:rPr>
                <w:rFonts w:ascii="Arial" w:hAnsi="Arial" w:cs="Arial"/>
                <w:bCs/>
                <w:sz w:val="20"/>
                <w:szCs w:val="20"/>
              </w:rPr>
              <w:t>2</w:t>
            </w:r>
            <w:r w:rsidR="00941AFA" w:rsidRPr="00E21D70">
              <w:rPr>
                <w:rFonts w:ascii="Arial" w:hAnsi="Arial" w:cs="Arial"/>
                <w:bCs/>
                <w:sz w:val="20"/>
                <w:szCs w:val="20"/>
              </w:rPr>
              <w:t xml:space="preserve"> (</w:t>
            </w:r>
            <w:r>
              <w:rPr>
                <w:rFonts w:ascii="Arial" w:hAnsi="Arial" w:cs="Arial"/>
                <w:bCs/>
                <w:sz w:val="20"/>
                <w:szCs w:val="20"/>
              </w:rPr>
              <w:t>4</w:t>
            </w:r>
            <w:r w:rsidR="00941AFA">
              <w:rPr>
                <w:rFonts w:ascii="Arial" w:hAnsi="Arial" w:cs="Arial"/>
                <w:bCs/>
                <w:sz w:val="20"/>
                <w:szCs w:val="20"/>
              </w:rPr>
              <w:t>.</w:t>
            </w:r>
            <w:r>
              <w:rPr>
                <w:rFonts w:ascii="Arial" w:hAnsi="Arial" w:cs="Arial"/>
                <w:bCs/>
                <w:sz w:val="20"/>
                <w:szCs w:val="20"/>
              </w:rPr>
              <w:t>4</w:t>
            </w:r>
            <w:r w:rsidR="00941AFA" w:rsidRPr="00E21D70">
              <w:rPr>
                <w:rFonts w:ascii="Arial" w:hAnsi="Arial" w:cs="Arial"/>
                <w:bCs/>
                <w:sz w:val="20"/>
                <w:szCs w:val="20"/>
              </w:rPr>
              <w:t>)</w:t>
            </w:r>
          </w:p>
        </w:tc>
        <w:tc>
          <w:tcPr>
            <w:tcW w:w="745" w:type="pct"/>
            <w:vMerge/>
            <w:tcBorders>
              <w:left w:val="nil"/>
              <w:bottom w:val="single" w:sz="4" w:space="0" w:color="auto"/>
            </w:tcBorders>
          </w:tcPr>
          <w:p w14:paraId="3663BF5D" w14:textId="77777777" w:rsidR="00941AFA" w:rsidRPr="00E21D70" w:rsidRDefault="00941AFA" w:rsidP="007E6B17">
            <w:pPr>
              <w:keepLines/>
              <w:spacing w:before="0" w:after="0"/>
              <w:ind w:left="0" w:firstLine="0"/>
              <w:rPr>
                <w:rFonts w:ascii="Arial" w:hAnsi="Arial" w:cs="Arial"/>
                <w:bCs/>
                <w:color w:val="000000"/>
                <w:sz w:val="20"/>
                <w:szCs w:val="20"/>
              </w:rPr>
            </w:pPr>
          </w:p>
        </w:tc>
      </w:tr>
      <w:tr w:rsidR="00941AFA" w:rsidRPr="00E21D70" w14:paraId="3C02CE60" w14:textId="77777777" w:rsidTr="007E6B17">
        <w:trPr>
          <w:trHeight w:val="20"/>
        </w:trPr>
        <w:tc>
          <w:tcPr>
            <w:tcW w:w="2537" w:type="pct"/>
            <w:tcBorders>
              <w:top w:val="nil"/>
              <w:bottom w:val="single" w:sz="4" w:space="0" w:color="auto"/>
            </w:tcBorders>
          </w:tcPr>
          <w:p w14:paraId="44D94104"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color w:val="000000"/>
                <w:sz w:val="20"/>
                <w:szCs w:val="20"/>
              </w:rPr>
              <w:tab/>
            </w:r>
            <w:r w:rsidRPr="00E21D70">
              <w:rPr>
                <w:rFonts w:ascii="Arial" w:hAnsi="Arial" w:cs="Arial"/>
                <w:bCs/>
                <w:color w:val="000000"/>
                <w:sz w:val="20"/>
                <w:szCs w:val="20"/>
              </w:rPr>
              <w:t>≥12 months</w:t>
            </w:r>
          </w:p>
        </w:tc>
        <w:tc>
          <w:tcPr>
            <w:tcW w:w="896" w:type="pct"/>
            <w:tcBorders>
              <w:top w:val="nil"/>
              <w:bottom w:val="single" w:sz="4" w:space="0" w:color="auto"/>
            </w:tcBorders>
          </w:tcPr>
          <w:p w14:paraId="5DA00DD1" w14:textId="77777777"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sz w:val="20"/>
                <w:szCs w:val="20"/>
              </w:rPr>
              <w:t>1</w:t>
            </w:r>
            <w:r>
              <w:rPr>
                <w:rFonts w:ascii="Arial" w:hAnsi="Arial" w:cs="Arial"/>
                <w:bCs/>
                <w:sz w:val="20"/>
                <w:szCs w:val="20"/>
              </w:rPr>
              <w:t>7</w:t>
            </w:r>
            <w:r w:rsidRPr="00E21D70">
              <w:rPr>
                <w:rFonts w:ascii="Arial" w:hAnsi="Arial" w:cs="Arial"/>
                <w:bCs/>
                <w:sz w:val="20"/>
                <w:szCs w:val="20"/>
              </w:rPr>
              <w:t xml:space="preserve"> (</w:t>
            </w:r>
            <w:r>
              <w:rPr>
                <w:rFonts w:ascii="Arial" w:hAnsi="Arial" w:cs="Arial"/>
                <w:bCs/>
                <w:sz w:val="20"/>
                <w:szCs w:val="20"/>
              </w:rPr>
              <w:t>37.8</w:t>
            </w:r>
            <w:r w:rsidRPr="00E21D70">
              <w:rPr>
                <w:rFonts w:ascii="Arial" w:hAnsi="Arial" w:cs="Arial"/>
                <w:bCs/>
                <w:sz w:val="20"/>
                <w:szCs w:val="20"/>
              </w:rPr>
              <w:t>)</w:t>
            </w:r>
          </w:p>
        </w:tc>
        <w:tc>
          <w:tcPr>
            <w:tcW w:w="822" w:type="pct"/>
            <w:tcBorders>
              <w:top w:val="nil"/>
              <w:bottom w:val="single" w:sz="4" w:space="0" w:color="auto"/>
              <w:right w:val="nil"/>
            </w:tcBorders>
          </w:tcPr>
          <w:p w14:paraId="603F032F" w14:textId="6C0AB4B2" w:rsidR="00941AFA" w:rsidRPr="00E21D70" w:rsidRDefault="00941AFA" w:rsidP="007E6B17">
            <w:pPr>
              <w:keepLines/>
              <w:spacing w:before="0" w:after="0"/>
              <w:ind w:left="0" w:firstLine="0"/>
              <w:rPr>
                <w:rFonts w:ascii="Arial" w:hAnsi="Arial" w:cs="Arial"/>
                <w:bCs/>
                <w:sz w:val="20"/>
                <w:szCs w:val="20"/>
              </w:rPr>
            </w:pPr>
            <w:r>
              <w:rPr>
                <w:rFonts w:ascii="Arial" w:hAnsi="Arial" w:cs="Arial"/>
                <w:bCs/>
                <w:sz w:val="20"/>
                <w:szCs w:val="20"/>
              </w:rPr>
              <w:t>1</w:t>
            </w:r>
            <w:r w:rsidR="00933B3F">
              <w:rPr>
                <w:rFonts w:ascii="Arial" w:hAnsi="Arial" w:cs="Arial"/>
                <w:bCs/>
                <w:sz w:val="20"/>
                <w:szCs w:val="20"/>
              </w:rPr>
              <w:t>8</w:t>
            </w:r>
            <w:r w:rsidRPr="00E21D70">
              <w:rPr>
                <w:rFonts w:ascii="Arial" w:hAnsi="Arial" w:cs="Arial"/>
                <w:bCs/>
                <w:sz w:val="20"/>
                <w:szCs w:val="20"/>
              </w:rPr>
              <w:t xml:space="preserve"> (</w:t>
            </w:r>
            <w:r w:rsidR="00933B3F">
              <w:rPr>
                <w:rFonts w:ascii="Arial" w:hAnsi="Arial" w:cs="Arial"/>
                <w:bCs/>
                <w:sz w:val="20"/>
                <w:szCs w:val="20"/>
              </w:rPr>
              <w:t>40</w:t>
            </w:r>
            <w:r w:rsidRPr="00E21D70">
              <w:rPr>
                <w:rFonts w:ascii="Arial" w:hAnsi="Arial" w:cs="Arial"/>
                <w:bCs/>
                <w:sz w:val="20"/>
                <w:szCs w:val="20"/>
              </w:rPr>
              <w:t>.</w:t>
            </w:r>
            <w:r w:rsidR="00933B3F">
              <w:rPr>
                <w:rFonts w:ascii="Arial" w:hAnsi="Arial" w:cs="Arial"/>
                <w:bCs/>
                <w:sz w:val="20"/>
                <w:szCs w:val="20"/>
              </w:rPr>
              <w:t>0</w:t>
            </w:r>
            <w:r w:rsidRPr="00E21D70">
              <w:rPr>
                <w:rFonts w:ascii="Arial" w:hAnsi="Arial" w:cs="Arial"/>
                <w:bCs/>
                <w:sz w:val="20"/>
                <w:szCs w:val="20"/>
              </w:rPr>
              <w:t>)</w:t>
            </w:r>
          </w:p>
        </w:tc>
        <w:tc>
          <w:tcPr>
            <w:tcW w:w="745" w:type="pct"/>
            <w:vMerge/>
            <w:tcBorders>
              <w:left w:val="nil"/>
              <w:bottom w:val="single" w:sz="4" w:space="0" w:color="auto"/>
            </w:tcBorders>
          </w:tcPr>
          <w:p w14:paraId="6C6A105E" w14:textId="77777777" w:rsidR="00941AFA" w:rsidRPr="00E21D70" w:rsidRDefault="00941AFA" w:rsidP="007E6B17">
            <w:pPr>
              <w:keepLines/>
              <w:spacing w:before="0" w:after="0"/>
              <w:ind w:left="0" w:firstLine="0"/>
              <w:rPr>
                <w:rFonts w:ascii="Arial" w:hAnsi="Arial" w:cs="Arial"/>
                <w:bCs/>
                <w:color w:val="000000"/>
                <w:sz w:val="20"/>
                <w:szCs w:val="20"/>
              </w:rPr>
            </w:pPr>
          </w:p>
        </w:tc>
      </w:tr>
      <w:tr w:rsidR="00941AFA" w:rsidRPr="00E21D70" w14:paraId="7F2E83A1" w14:textId="77777777" w:rsidTr="007E6B17">
        <w:trPr>
          <w:trHeight w:val="20"/>
        </w:trPr>
        <w:tc>
          <w:tcPr>
            <w:tcW w:w="2537" w:type="pct"/>
            <w:tcBorders>
              <w:top w:val="single" w:sz="4" w:space="0" w:color="auto"/>
              <w:bottom w:val="nil"/>
            </w:tcBorders>
          </w:tcPr>
          <w:p w14:paraId="52B405D3" w14:textId="77777777"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sz w:val="20"/>
                <w:szCs w:val="20"/>
              </w:rPr>
              <w:t>Time to climb four stairs at first assessment, seconds</w:t>
            </w:r>
            <w:r w:rsidRPr="005137C2">
              <w:rPr>
                <w:rFonts w:ascii="Arial" w:hAnsi="Arial" w:cs="Arial"/>
                <w:sz w:val="18"/>
                <w:szCs w:val="18"/>
                <w:vertAlign w:val="superscript"/>
                <w:lang w:bidi="en-US"/>
              </w:rPr>
              <w:t>¶</w:t>
            </w:r>
          </w:p>
        </w:tc>
        <w:tc>
          <w:tcPr>
            <w:tcW w:w="896" w:type="pct"/>
            <w:tcBorders>
              <w:top w:val="single" w:sz="4" w:space="0" w:color="auto"/>
              <w:bottom w:val="nil"/>
            </w:tcBorders>
          </w:tcPr>
          <w:p w14:paraId="5F505E65" w14:textId="77777777" w:rsidR="00941AFA" w:rsidRPr="00E21D70" w:rsidRDefault="00941AFA" w:rsidP="007E6B17">
            <w:pPr>
              <w:keepLines/>
              <w:spacing w:before="0" w:after="0"/>
              <w:ind w:left="0" w:firstLine="0"/>
              <w:rPr>
                <w:rFonts w:ascii="Arial" w:hAnsi="Arial" w:cs="Arial"/>
                <w:bCs/>
                <w:sz w:val="20"/>
                <w:szCs w:val="20"/>
              </w:rPr>
            </w:pPr>
          </w:p>
        </w:tc>
        <w:tc>
          <w:tcPr>
            <w:tcW w:w="822" w:type="pct"/>
            <w:tcBorders>
              <w:top w:val="single" w:sz="4" w:space="0" w:color="auto"/>
              <w:bottom w:val="nil"/>
            </w:tcBorders>
          </w:tcPr>
          <w:p w14:paraId="2942345D" w14:textId="77777777" w:rsidR="00941AFA" w:rsidRPr="00E21D70" w:rsidRDefault="00941AFA" w:rsidP="007E6B17">
            <w:pPr>
              <w:keepLines/>
              <w:spacing w:before="0" w:after="0"/>
              <w:ind w:left="0" w:firstLine="0"/>
              <w:rPr>
                <w:rFonts w:ascii="Arial" w:hAnsi="Arial" w:cs="Arial"/>
                <w:bCs/>
                <w:sz w:val="20"/>
                <w:szCs w:val="20"/>
              </w:rPr>
            </w:pPr>
          </w:p>
        </w:tc>
        <w:tc>
          <w:tcPr>
            <w:tcW w:w="745" w:type="pct"/>
            <w:tcBorders>
              <w:top w:val="single" w:sz="4" w:space="0" w:color="auto"/>
              <w:bottom w:val="nil"/>
            </w:tcBorders>
          </w:tcPr>
          <w:p w14:paraId="6BDFAE4C" w14:textId="77777777" w:rsidR="00941AFA" w:rsidRPr="00E21D70" w:rsidRDefault="00941AFA" w:rsidP="007E6B17">
            <w:pPr>
              <w:keepLines/>
              <w:spacing w:before="0" w:after="0"/>
              <w:ind w:left="0" w:firstLine="0"/>
              <w:rPr>
                <w:rFonts w:ascii="Arial" w:hAnsi="Arial" w:cs="Arial"/>
                <w:bCs/>
                <w:color w:val="000000"/>
                <w:sz w:val="20"/>
                <w:szCs w:val="20"/>
              </w:rPr>
            </w:pPr>
          </w:p>
        </w:tc>
      </w:tr>
      <w:tr w:rsidR="00941AFA" w:rsidRPr="00E21D70" w14:paraId="0384E5D6" w14:textId="77777777" w:rsidTr="007E6B17">
        <w:trPr>
          <w:trHeight w:val="20"/>
        </w:trPr>
        <w:tc>
          <w:tcPr>
            <w:tcW w:w="2537" w:type="pct"/>
            <w:tcBorders>
              <w:top w:val="nil"/>
              <w:bottom w:val="nil"/>
            </w:tcBorders>
          </w:tcPr>
          <w:p w14:paraId="367CB897"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sz w:val="20"/>
                <w:szCs w:val="20"/>
              </w:rPr>
              <w:tab/>
            </w:r>
            <w:r w:rsidRPr="00E21D70">
              <w:rPr>
                <w:rFonts w:ascii="Arial" w:hAnsi="Arial" w:cs="Arial"/>
                <w:bCs/>
                <w:sz w:val="20"/>
                <w:szCs w:val="20"/>
              </w:rPr>
              <w:t>n</w:t>
            </w:r>
          </w:p>
        </w:tc>
        <w:tc>
          <w:tcPr>
            <w:tcW w:w="896" w:type="pct"/>
            <w:tcBorders>
              <w:top w:val="nil"/>
              <w:bottom w:val="nil"/>
            </w:tcBorders>
          </w:tcPr>
          <w:p w14:paraId="69C2517E" w14:textId="77777777"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sz w:val="20"/>
                <w:szCs w:val="20"/>
              </w:rPr>
              <w:t>45</w:t>
            </w:r>
          </w:p>
        </w:tc>
        <w:tc>
          <w:tcPr>
            <w:tcW w:w="822" w:type="pct"/>
            <w:tcBorders>
              <w:top w:val="nil"/>
              <w:bottom w:val="nil"/>
            </w:tcBorders>
          </w:tcPr>
          <w:p w14:paraId="5EBD4A67" w14:textId="16FDA6A1"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sz w:val="20"/>
                <w:szCs w:val="20"/>
              </w:rPr>
              <w:t>2</w:t>
            </w:r>
            <w:r w:rsidR="00933B3F">
              <w:rPr>
                <w:rFonts w:ascii="Arial" w:hAnsi="Arial" w:cs="Arial"/>
                <w:bCs/>
                <w:sz w:val="20"/>
                <w:szCs w:val="20"/>
              </w:rPr>
              <w:t>8</w:t>
            </w:r>
          </w:p>
        </w:tc>
        <w:tc>
          <w:tcPr>
            <w:tcW w:w="745" w:type="pct"/>
            <w:tcBorders>
              <w:top w:val="nil"/>
              <w:bottom w:val="nil"/>
            </w:tcBorders>
          </w:tcPr>
          <w:p w14:paraId="1EDC4662" w14:textId="77777777" w:rsidR="00941AFA" w:rsidRPr="00E21D70" w:rsidRDefault="00941AFA" w:rsidP="007E6B17">
            <w:pPr>
              <w:keepLines/>
              <w:spacing w:before="0" w:after="0"/>
              <w:ind w:left="0" w:firstLine="0"/>
              <w:rPr>
                <w:rFonts w:ascii="Arial" w:hAnsi="Arial" w:cs="Arial"/>
                <w:bCs/>
                <w:color w:val="000000"/>
                <w:sz w:val="20"/>
                <w:szCs w:val="20"/>
              </w:rPr>
            </w:pPr>
          </w:p>
        </w:tc>
      </w:tr>
      <w:tr w:rsidR="00941AFA" w:rsidRPr="00E21D70" w14:paraId="2F1A999B" w14:textId="77777777" w:rsidTr="007E6B17">
        <w:trPr>
          <w:trHeight w:val="20"/>
        </w:trPr>
        <w:tc>
          <w:tcPr>
            <w:tcW w:w="2537" w:type="pct"/>
            <w:tcBorders>
              <w:top w:val="nil"/>
              <w:bottom w:val="nil"/>
            </w:tcBorders>
          </w:tcPr>
          <w:p w14:paraId="1C71FA1E"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sz w:val="20"/>
                <w:szCs w:val="20"/>
              </w:rPr>
              <w:tab/>
            </w:r>
            <w:r w:rsidRPr="00E21D70">
              <w:rPr>
                <w:rFonts w:ascii="Arial" w:hAnsi="Arial" w:cs="Arial"/>
                <w:bCs/>
                <w:sz w:val="20"/>
                <w:szCs w:val="20"/>
              </w:rPr>
              <w:t>Mean (SD)</w:t>
            </w:r>
          </w:p>
        </w:tc>
        <w:tc>
          <w:tcPr>
            <w:tcW w:w="896" w:type="pct"/>
            <w:tcBorders>
              <w:top w:val="nil"/>
              <w:bottom w:val="nil"/>
            </w:tcBorders>
          </w:tcPr>
          <w:p w14:paraId="5B950D4A" w14:textId="77777777"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sz w:val="20"/>
                <w:szCs w:val="20"/>
              </w:rPr>
              <w:t>7.1 (7.7)</w:t>
            </w:r>
          </w:p>
        </w:tc>
        <w:tc>
          <w:tcPr>
            <w:tcW w:w="822" w:type="pct"/>
            <w:tcBorders>
              <w:top w:val="nil"/>
              <w:bottom w:val="nil"/>
            </w:tcBorders>
          </w:tcPr>
          <w:p w14:paraId="002BB929" w14:textId="536A26F3" w:rsidR="00941AFA" w:rsidRPr="00E21D70" w:rsidRDefault="00933B3F" w:rsidP="007E6B17">
            <w:pPr>
              <w:keepLines/>
              <w:spacing w:before="0" w:after="0"/>
              <w:ind w:left="0" w:firstLine="0"/>
              <w:rPr>
                <w:rFonts w:ascii="Arial" w:hAnsi="Arial" w:cs="Arial"/>
                <w:bCs/>
                <w:sz w:val="20"/>
                <w:szCs w:val="20"/>
              </w:rPr>
            </w:pPr>
            <w:r>
              <w:rPr>
                <w:rFonts w:ascii="Arial" w:hAnsi="Arial" w:cs="Arial"/>
                <w:bCs/>
                <w:sz w:val="20"/>
                <w:szCs w:val="20"/>
              </w:rPr>
              <w:t>9.3</w:t>
            </w:r>
            <w:r w:rsidR="00941AFA" w:rsidRPr="00E21D70">
              <w:rPr>
                <w:rFonts w:ascii="Arial" w:hAnsi="Arial" w:cs="Arial"/>
                <w:bCs/>
                <w:sz w:val="20"/>
                <w:szCs w:val="20"/>
              </w:rPr>
              <w:t xml:space="preserve"> (</w:t>
            </w:r>
            <w:r w:rsidR="00941AFA">
              <w:rPr>
                <w:rFonts w:ascii="Arial" w:hAnsi="Arial" w:cs="Arial"/>
                <w:bCs/>
                <w:sz w:val="20"/>
                <w:szCs w:val="20"/>
              </w:rPr>
              <w:t>8</w:t>
            </w:r>
            <w:r w:rsidR="00941AFA" w:rsidRPr="00E21D70">
              <w:rPr>
                <w:rFonts w:ascii="Arial" w:hAnsi="Arial" w:cs="Arial"/>
                <w:bCs/>
                <w:sz w:val="20"/>
                <w:szCs w:val="20"/>
              </w:rPr>
              <w:t>.</w:t>
            </w:r>
            <w:r>
              <w:rPr>
                <w:rFonts w:ascii="Arial" w:hAnsi="Arial" w:cs="Arial"/>
                <w:bCs/>
                <w:sz w:val="20"/>
                <w:szCs w:val="20"/>
              </w:rPr>
              <w:t>6</w:t>
            </w:r>
            <w:r w:rsidR="00941AFA" w:rsidRPr="00E21D70">
              <w:rPr>
                <w:rFonts w:ascii="Arial" w:hAnsi="Arial" w:cs="Arial"/>
                <w:bCs/>
                <w:sz w:val="20"/>
                <w:szCs w:val="20"/>
              </w:rPr>
              <w:t>)</w:t>
            </w:r>
          </w:p>
        </w:tc>
        <w:tc>
          <w:tcPr>
            <w:tcW w:w="745" w:type="pct"/>
            <w:tcBorders>
              <w:top w:val="nil"/>
              <w:bottom w:val="nil"/>
            </w:tcBorders>
          </w:tcPr>
          <w:p w14:paraId="286B153D" w14:textId="18F8BA76" w:rsidR="00941AFA" w:rsidRPr="00E21D70" w:rsidRDefault="00941AFA" w:rsidP="007E6B17">
            <w:pPr>
              <w:keepLines/>
              <w:spacing w:before="0" w:after="0"/>
              <w:ind w:left="0" w:firstLine="0"/>
              <w:rPr>
                <w:rFonts w:ascii="Arial" w:hAnsi="Arial" w:cs="Arial"/>
                <w:bCs/>
                <w:color w:val="000000"/>
                <w:sz w:val="20"/>
                <w:szCs w:val="20"/>
              </w:rPr>
            </w:pPr>
            <w:r w:rsidRPr="00E21D70">
              <w:rPr>
                <w:rFonts w:ascii="Arial" w:hAnsi="Arial" w:cs="Arial"/>
                <w:bCs/>
                <w:color w:val="000000"/>
                <w:sz w:val="20"/>
                <w:szCs w:val="20"/>
              </w:rPr>
              <w:t>0.</w:t>
            </w:r>
            <w:r w:rsidR="00933B3F">
              <w:rPr>
                <w:rFonts w:ascii="Arial" w:hAnsi="Arial" w:cs="Arial"/>
                <w:bCs/>
                <w:color w:val="000000"/>
                <w:sz w:val="20"/>
                <w:szCs w:val="20"/>
              </w:rPr>
              <w:t>2752</w:t>
            </w:r>
          </w:p>
        </w:tc>
      </w:tr>
      <w:tr w:rsidR="00941AFA" w:rsidRPr="00E21D70" w14:paraId="33A3DD97" w14:textId="77777777" w:rsidTr="007E6B17">
        <w:trPr>
          <w:trHeight w:val="20"/>
        </w:trPr>
        <w:tc>
          <w:tcPr>
            <w:tcW w:w="2537" w:type="pct"/>
            <w:tcBorders>
              <w:top w:val="single" w:sz="4" w:space="0" w:color="auto"/>
              <w:bottom w:val="nil"/>
            </w:tcBorders>
          </w:tcPr>
          <w:p w14:paraId="2A83AC5F" w14:textId="77777777"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sz w:val="20"/>
                <w:szCs w:val="20"/>
              </w:rPr>
              <w:t>Time to walk/run 10m at first assessment, seconds</w:t>
            </w:r>
            <w:r w:rsidRPr="005137C2">
              <w:rPr>
                <w:rFonts w:ascii="Arial" w:hAnsi="Arial" w:cs="Arial"/>
                <w:sz w:val="18"/>
                <w:szCs w:val="18"/>
                <w:vertAlign w:val="superscript"/>
                <w:lang w:bidi="en-US"/>
              </w:rPr>
              <w:t>¶</w:t>
            </w:r>
          </w:p>
        </w:tc>
        <w:tc>
          <w:tcPr>
            <w:tcW w:w="896" w:type="pct"/>
            <w:tcBorders>
              <w:top w:val="single" w:sz="4" w:space="0" w:color="auto"/>
              <w:bottom w:val="nil"/>
            </w:tcBorders>
          </w:tcPr>
          <w:p w14:paraId="187882EB" w14:textId="77777777" w:rsidR="00941AFA" w:rsidRPr="00E21D70" w:rsidRDefault="00941AFA" w:rsidP="007E6B17">
            <w:pPr>
              <w:keepLines/>
              <w:spacing w:before="0" w:after="0"/>
              <w:ind w:left="0" w:firstLine="0"/>
              <w:rPr>
                <w:rFonts w:ascii="Arial" w:hAnsi="Arial" w:cs="Arial"/>
                <w:bCs/>
                <w:sz w:val="20"/>
                <w:szCs w:val="20"/>
              </w:rPr>
            </w:pPr>
          </w:p>
        </w:tc>
        <w:tc>
          <w:tcPr>
            <w:tcW w:w="822" w:type="pct"/>
            <w:tcBorders>
              <w:top w:val="single" w:sz="4" w:space="0" w:color="auto"/>
              <w:bottom w:val="nil"/>
            </w:tcBorders>
          </w:tcPr>
          <w:p w14:paraId="62433302" w14:textId="77777777" w:rsidR="00941AFA" w:rsidRPr="00E21D70" w:rsidRDefault="00941AFA" w:rsidP="007E6B17">
            <w:pPr>
              <w:keepLines/>
              <w:spacing w:before="0" w:after="0"/>
              <w:ind w:left="0" w:firstLine="0"/>
              <w:rPr>
                <w:rFonts w:ascii="Arial" w:hAnsi="Arial" w:cs="Arial"/>
                <w:bCs/>
                <w:sz w:val="20"/>
                <w:szCs w:val="20"/>
              </w:rPr>
            </w:pPr>
          </w:p>
        </w:tc>
        <w:tc>
          <w:tcPr>
            <w:tcW w:w="745" w:type="pct"/>
            <w:tcBorders>
              <w:top w:val="single" w:sz="4" w:space="0" w:color="auto"/>
              <w:bottom w:val="nil"/>
            </w:tcBorders>
          </w:tcPr>
          <w:p w14:paraId="4708B210" w14:textId="77777777" w:rsidR="00941AFA" w:rsidRPr="00E21D70" w:rsidRDefault="00941AFA" w:rsidP="007E6B17">
            <w:pPr>
              <w:keepLines/>
              <w:spacing w:before="0" w:after="0"/>
              <w:ind w:left="0" w:firstLine="0"/>
              <w:rPr>
                <w:rFonts w:ascii="Arial" w:hAnsi="Arial" w:cs="Arial"/>
                <w:bCs/>
                <w:color w:val="000000"/>
                <w:sz w:val="20"/>
                <w:szCs w:val="20"/>
              </w:rPr>
            </w:pPr>
          </w:p>
        </w:tc>
      </w:tr>
      <w:tr w:rsidR="00941AFA" w:rsidRPr="00E21D70" w14:paraId="39E3D4AD" w14:textId="77777777" w:rsidTr="007E6B17">
        <w:trPr>
          <w:trHeight w:val="20"/>
        </w:trPr>
        <w:tc>
          <w:tcPr>
            <w:tcW w:w="2537" w:type="pct"/>
            <w:tcBorders>
              <w:top w:val="nil"/>
              <w:bottom w:val="nil"/>
            </w:tcBorders>
          </w:tcPr>
          <w:p w14:paraId="3078B22A"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sz w:val="20"/>
                <w:szCs w:val="20"/>
              </w:rPr>
              <w:tab/>
            </w:r>
            <w:r w:rsidRPr="00E21D70">
              <w:rPr>
                <w:rFonts w:ascii="Arial" w:hAnsi="Arial" w:cs="Arial"/>
                <w:bCs/>
                <w:sz w:val="20"/>
                <w:szCs w:val="20"/>
              </w:rPr>
              <w:t>n</w:t>
            </w:r>
          </w:p>
        </w:tc>
        <w:tc>
          <w:tcPr>
            <w:tcW w:w="896" w:type="pct"/>
            <w:tcBorders>
              <w:top w:val="nil"/>
              <w:bottom w:val="nil"/>
            </w:tcBorders>
          </w:tcPr>
          <w:p w14:paraId="2157B39A" w14:textId="77777777"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sz w:val="20"/>
                <w:szCs w:val="20"/>
              </w:rPr>
              <w:t>45</w:t>
            </w:r>
          </w:p>
        </w:tc>
        <w:tc>
          <w:tcPr>
            <w:tcW w:w="822" w:type="pct"/>
            <w:tcBorders>
              <w:top w:val="nil"/>
              <w:bottom w:val="nil"/>
            </w:tcBorders>
          </w:tcPr>
          <w:p w14:paraId="3C91D338" w14:textId="6970ACB9" w:rsidR="00941AFA" w:rsidRPr="00E21D70" w:rsidRDefault="00933B3F" w:rsidP="007E6B17">
            <w:pPr>
              <w:keepLines/>
              <w:spacing w:before="0" w:after="0"/>
              <w:ind w:left="0" w:firstLine="0"/>
              <w:rPr>
                <w:rFonts w:ascii="Arial" w:hAnsi="Arial" w:cs="Arial"/>
                <w:bCs/>
                <w:sz w:val="20"/>
                <w:szCs w:val="20"/>
              </w:rPr>
            </w:pPr>
            <w:r>
              <w:rPr>
                <w:rFonts w:ascii="Arial" w:hAnsi="Arial" w:cs="Arial"/>
                <w:bCs/>
                <w:sz w:val="20"/>
                <w:szCs w:val="20"/>
              </w:rPr>
              <w:t>29</w:t>
            </w:r>
          </w:p>
        </w:tc>
        <w:tc>
          <w:tcPr>
            <w:tcW w:w="745" w:type="pct"/>
            <w:tcBorders>
              <w:top w:val="nil"/>
              <w:bottom w:val="nil"/>
            </w:tcBorders>
          </w:tcPr>
          <w:p w14:paraId="4160CEA1" w14:textId="77777777" w:rsidR="00941AFA" w:rsidRPr="00E21D70" w:rsidRDefault="00941AFA" w:rsidP="007E6B17">
            <w:pPr>
              <w:keepLines/>
              <w:spacing w:before="0" w:after="0"/>
              <w:ind w:left="0" w:firstLine="0"/>
              <w:rPr>
                <w:rFonts w:ascii="Arial" w:hAnsi="Arial" w:cs="Arial"/>
                <w:bCs/>
                <w:color w:val="000000"/>
                <w:sz w:val="20"/>
                <w:szCs w:val="20"/>
              </w:rPr>
            </w:pPr>
          </w:p>
        </w:tc>
      </w:tr>
      <w:tr w:rsidR="00941AFA" w:rsidRPr="00E21D70" w14:paraId="04CB153D" w14:textId="77777777" w:rsidTr="007E6B17">
        <w:trPr>
          <w:trHeight w:val="20"/>
        </w:trPr>
        <w:tc>
          <w:tcPr>
            <w:tcW w:w="2537" w:type="pct"/>
            <w:tcBorders>
              <w:top w:val="nil"/>
              <w:bottom w:val="nil"/>
            </w:tcBorders>
          </w:tcPr>
          <w:p w14:paraId="7462B0AF"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sz w:val="20"/>
                <w:szCs w:val="20"/>
              </w:rPr>
              <w:tab/>
            </w:r>
            <w:r w:rsidRPr="00E21D70">
              <w:rPr>
                <w:rFonts w:ascii="Arial" w:hAnsi="Arial" w:cs="Arial"/>
                <w:bCs/>
                <w:sz w:val="20"/>
                <w:szCs w:val="20"/>
              </w:rPr>
              <w:t>Mean (SD)</w:t>
            </w:r>
          </w:p>
        </w:tc>
        <w:tc>
          <w:tcPr>
            <w:tcW w:w="896" w:type="pct"/>
            <w:tcBorders>
              <w:top w:val="nil"/>
              <w:bottom w:val="nil"/>
            </w:tcBorders>
          </w:tcPr>
          <w:p w14:paraId="0921207D" w14:textId="77777777"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sz w:val="20"/>
                <w:szCs w:val="20"/>
              </w:rPr>
              <w:t>8.2 (5.7)</w:t>
            </w:r>
          </w:p>
        </w:tc>
        <w:tc>
          <w:tcPr>
            <w:tcW w:w="822" w:type="pct"/>
            <w:tcBorders>
              <w:top w:val="nil"/>
              <w:bottom w:val="nil"/>
            </w:tcBorders>
          </w:tcPr>
          <w:p w14:paraId="56E81913" w14:textId="5D80C735" w:rsidR="00941AFA" w:rsidRPr="00E21D70" w:rsidRDefault="00933B3F" w:rsidP="007E6B17">
            <w:pPr>
              <w:keepLines/>
              <w:spacing w:before="0" w:after="0"/>
              <w:ind w:left="0" w:firstLine="0"/>
              <w:rPr>
                <w:rFonts w:ascii="Arial" w:hAnsi="Arial" w:cs="Arial"/>
                <w:bCs/>
                <w:sz w:val="20"/>
                <w:szCs w:val="20"/>
              </w:rPr>
            </w:pPr>
            <w:r>
              <w:rPr>
                <w:rFonts w:ascii="Arial" w:hAnsi="Arial" w:cs="Arial"/>
                <w:bCs/>
                <w:sz w:val="20"/>
                <w:szCs w:val="20"/>
              </w:rPr>
              <w:t xml:space="preserve">7.9 </w:t>
            </w:r>
            <w:r w:rsidR="00941AFA" w:rsidRPr="00E21D70">
              <w:rPr>
                <w:rFonts w:ascii="Arial" w:hAnsi="Arial" w:cs="Arial"/>
                <w:bCs/>
                <w:sz w:val="20"/>
                <w:szCs w:val="20"/>
              </w:rPr>
              <w:t>(</w:t>
            </w:r>
            <w:r>
              <w:rPr>
                <w:rFonts w:ascii="Arial" w:hAnsi="Arial" w:cs="Arial"/>
                <w:bCs/>
                <w:sz w:val="20"/>
                <w:szCs w:val="20"/>
              </w:rPr>
              <w:t>3.9</w:t>
            </w:r>
            <w:r w:rsidR="00941AFA" w:rsidRPr="00E21D70">
              <w:rPr>
                <w:rFonts w:ascii="Arial" w:hAnsi="Arial" w:cs="Arial"/>
                <w:bCs/>
                <w:sz w:val="20"/>
                <w:szCs w:val="20"/>
              </w:rPr>
              <w:t>)</w:t>
            </w:r>
          </w:p>
        </w:tc>
        <w:tc>
          <w:tcPr>
            <w:tcW w:w="745" w:type="pct"/>
            <w:tcBorders>
              <w:top w:val="nil"/>
              <w:bottom w:val="nil"/>
            </w:tcBorders>
          </w:tcPr>
          <w:p w14:paraId="2116DA8D" w14:textId="1A13519D" w:rsidR="00941AFA" w:rsidRPr="00E21D70" w:rsidRDefault="00941AFA" w:rsidP="007E6B17">
            <w:pPr>
              <w:keepLines/>
              <w:spacing w:before="0" w:after="0"/>
              <w:ind w:left="0" w:firstLine="0"/>
              <w:rPr>
                <w:rFonts w:ascii="Arial" w:hAnsi="Arial" w:cs="Arial"/>
                <w:bCs/>
                <w:color w:val="000000"/>
                <w:sz w:val="20"/>
                <w:szCs w:val="20"/>
              </w:rPr>
            </w:pPr>
            <w:r w:rsidRPr="00E21D70">
              <w:rPr>
                <w:rFonts w:ascii="Arial" w:hAnsi="Arial" w:cs="Arial"/>
                <w:bCs/>
                <w:color w:val="000000"/>
                <w:sz w:val="20"/>
                <w:szCs w:val="20"/>
              </w:rPr>
              <w:t>0.</w:t>
            </w:r>
            <w:r w:rsidR="00933B3F">
              <w:rPr>
                <w:rFonts w:ascii="Arial" w:hAnsi="Arial" w:cs="Arial"/>
                <w:bCs/>
                <w:color w:val="000000"/>
                <w:sz w:val="20"/>
                <w:szCs w:val="20"/>
              </w:rPr>
              <w:t>8248</w:t>
            </w:r>
          </w:p>
        </w:tc>
      </w:tr>
      <w:tr w:rsidR="00941AFA" w:rsidRPr="00E21D70" w14:paraId="32ABBA9C" w14:textId="77777777" w:rsidTr="007E6B17">
        <w:trPr>
          <w:trHeight w:val="20"/>
        </w:trPr>
        <w:tc>
          <w:tcPr>
            <w:tcW w:w="2537" w:type="pct"/>
            <w:tcBorders>
              <w:top w:val="single" w:sz="4" w:space="0" w:color="auto"/>
              <w:bottom w:val="nil"/>
            </w:tcBorders>
          </w:tcPr>
          <w:p w14:paraId="7DFA799B" w14:textId="77777777"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sz w:val="20"/>
                <w:szCs w:val="20"/>
              </w:rPr>
              <w:t>Time to stand from supine at first assessment, seconds</w:t>
            </w:r>
            <w:r w:rsidRPr="005137C2">
              <w:rPr>
                <w:rFonts w:ascii="Arial" w:hAnsi="Arial" w:cs="Arial"/>
                <w:sz w:val="18"/>
                <w:szCs w:val="18"/>
                <w:vertAlign w:val="superscript"/>
                <w:lang w:bidi="en-US"/>
              </w:rPr>
              <w:t>¶</w:t>
            </w:r>
          </w:p>
        </w:tc>
        <w:tc>
          <w:tcPr>
            <w:tcW w:w="896" w:type="pct"/>
            <w:tcBorders>
              <w:top w:val="single" w:sz="4" w:space="0" w:color="auto"/>
              <w:bottom w:val="nil"/>
            </w:tcBorders>
          </w:tcPr>
          <w:p w14:paraId="0D183535" w14:textId="77777777" w:rsidR="00941AFA" w:rsidRPr="00E21D70" w:rsidRDefault="00941AFA" w:rsidP="007E6B17">
            <w:pPr>
              <w:keepLines/>
              <w:spacing w:before="0" w:after="0"/>
              <w:ind w:left="0" w:firstLine="0"/>
              <w:rPr>
                <w:rFonts w:ascii="Arial" w:hAnsi="Arial" w:cs="Arial"/>
                <w:bCs/>
                <w:sz w:val="20"/>
                <w:szCs w:val="20"/>
              </w:rPr>
            </w:pPr>
          </w:p>
        </w:tc>
        <w:tc>
          <w:tcPr>
            <w:tcW w:w="822" w:type="pct"/>
            <w:tcBorders>
              <w:top w:val="single" w:sz="4" w:space="0" w:color="auto"/>
              <w:bottom w:val="nil"/>
            </w:tcBorders>
          </w:tcPr>
          <w:p w14:paraId="74BDFC81" w14:textId="77777777" w:rsidR="00941AFA" w:rsidRPr="00E21D70" w:rsidRDefault="00941AFA" w:rsidP="007E6B17">
            <w:pPr>
              <w:keepLines/>
              <w:spacing w:before="0" w:after="0"/>
              <w:ind w:left="0" w:firstLine="0"/>
              <w:rPr>
                <w:rFonts w:ascii="Arial" w:hAnsi="Arial" w:cs="Arial"/>
                <w:bCs/>
                <w:sz w:val="20"/>
                <w:szCs w:val="20"/>
              </w:rPr>
            </w:pPr>
          </w:p>
        </w:tc>
        <w:tc>
          <w:tcPr>
            <w:tcW w:w="745" w:type="pct"/>
            <w:tcBorders>
              <w:top w:val="single" w:sz="4" w:space="0" w:color="auto"/>
              <w:bottom w:val="nil"/>
            </w:tcBorders>
          </w:tcPr>
          <w:p w14:paraId="378CE14B" w14:textId="77777777" w:rsidR="00941AFA" w:rsidRPr="00E21D70" w:rsidRDefault="00941AFA" w:rsidP="007E6B17">
            <w:pPr>
              <w:keepLines/>
              <w:spacing w:before="0" w:after="0"/>
              <w:ind w:left="0" w:firstLine="0"/>
              <w:rPr>
                <w:rFonts w:ascii="Arial" w:hAnsi="Arial" w:cs="Arial"/>
                <w:bCs/>
                <w:color w:val="000000"/>
                <w:sz w:val="20"/>
                <w:szCs w:val="20"/>
              </w:rPr>
            </w:pPr>
          </w:p>
        </w:tc>
      </w:tr>
      <w:tr w:rsidR="00941AFA" w:rsidRPr="00E21D70" w14:paraId="0D0BD555" w14:textId="77777777" w:rsidTr="007E6B17">
        <w:trPr>
          <w:trHeight w:val="20"/>
        </w:trPr>
        <w:tc>
          <w:tcPr>
            <w:tcW w:w="2537" w:type="pct"/>
            <w:tcBorders>
              <w:top w:val="nil"/>
              <w:bottom w:val="nil"/>
            </w:tcBorders>
          </w:tcPr>
          <w:p w14:paraId="0122CDA4"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sz w:val="20"/>
                <w:szCs w:val="20"/>
              </w:rPr>
              <w:tab/>
            </w:r>
            <w:r w:rsidRPr="00E21D70">
              <w:rPr>
                <w:rFonts w:ascii="Arial" w:hAnsi="Arial" w:cs="Arial"/>
                <w:bCs/>
                <w:sz w:val="20"/>
                <w:szCs w:val="20"/>
              </w:rPr>
              <w:t>n</w:t>
            </w:r>
          </w:p>
        </w:tc>
        <w:tc>
          <w:tcPr>
            <w:tcW w:w="896" w:type="pct"/>
            <w:tcBorders>
              <w:top w:val="nil"/>
              <w:bottom w:val="nil"/>
            </w:tcBorders>
          </w:tcPr>
          <w:p w14:paraId="2F37AD53" w14:textId="77777777"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sz w:val="20"/>
                <w:szCs w:val="20"/>
              </w:rPr>
              <w:t>45</w:t>
            </w:r>
          </w:p>
        </w:tc>
        <w:tc>
          <w:tcPr>
            <w:tcW w:w="822" w:type="pct"/>
            <w:tcBorders>
              <w:top w:val="nil"/>
              <w:bottom w:val="nil"/>
            </w:tcBorders>
          </w:tcPr>
          <w:p w14:paraId="06010B18" w14:textId="06D4EE37" w:rsidR="00941AFA" w:rsidRPr="00E21D70" w:rsidRDefault="00933B3F" w:rsidP="007E6B17">
            <w:pPr>
              <w:keepLines/>
              <w:spacing w:before="0" w:after="0"/>
              <w:ind w:left="0" w:firstLine="0"/>
              <w:rPr>
                <w:rFonts w:ascii="Arial" w:hAnsi="Arial" w:cs="Arial"/>
                <w:bCs/>
                <w:sz w:val="20"/>
                <w:szCs w:val="20"/>
              </w:rPr>
            </w:pPr>
            <w:r>
              <w:rPr>
                <w:rFonts w:ascii="Arial" w:hAnsi="Arial" w:cs="Arial"/>
                <w:bCs/>
                <w:sz w:val="20"/>
                <w:szCs w:val="20"/>
              </w:rPr>
              <w:t>24</w:t>
            </w:r>
          </w:p>
        </w:tc>
        <w:tc>
          <w:tcPr>
            <w:tcW w:w="745" w:type="pct"/>
            <w:tcBorders>
              <w:top w:val="nil"/>
              <w:bottom w:val="nil"/>
            </w:tcBorders>
          </w:tcPr>
          <w:p w14:paraId="711350B3" w14:textId="77777777" w:rsidR="00941AFA" w:rsidRPr="00E21D70" w:rsidRDefault="00941AFA" w:rsidP="007E6B17">
            <w:pPr>
              <w:keepLines/>
              <w:spacing w:before="0" w:after="0"/>
              <w:ind w:left="0" w:firstLine="0"/>
              <w:rPr>
                <w:rFonts w:ascii="Arial" w:hAnsi="Arial" w:cs="Arial"/>
                <w:bCs/>
                <w:color w:val="000000"/>
                <w:sz w:val="20"/>
                <w:szCs w:val="20"/>
              </w:rPr>
            </w:pPr>
          </w:p>
        </w:tc>
      </w:tr>
      <w:tr w:rsidR="00941AFA" w:rsidRPr="00E21D70" w14:paraId="268D972B" w14:textId="77777777" w:rsidTr="007E6B17">
        <w:trPr>
          <w:trHeight w:val="20"/>
        </w:trPr>
        <w:tc>
          <w:tcPr>
            <w:tcW w:w="2537" w:type="pct"/>
            <w:tcBorders>
              <w:top w:val="nil"/>
              <w:bottom w:val="nil"/>
            </w:tcBorders>
          </w:tcPr>
          <w:p w14:paraId="1A03E823" w14:textId="77777777" w:rsidR="00941AFA" w:rsidRPr="00E21D70" w:rsidRDefault="00941AFA" w:rsidP="007E6B17">
            <w:pPr>
              <w:keepLines/>
              <w:spacing w:before="0" w:after="0"/>
              <w:ind w:left="0" w:firstLine="0"/>
              <w:rPr>
                <w:rFonts w:ascii="Arial" w:hAnsi="Arial" w:cs="Arial"/>
                <w:bCs/>
                <w:sz w:val="20"/>
                <w:szCs w:val="20"/>
              </w:rPr>
            </w:pPr>
            <w:r>
              <w:rPr>
                <w:rFonts w:ascii="Arial" w:hAnsi="Arial" w:cs="Arial"/>
                <w:bCs/>
                <w:sz w:val="20"/>
                <w:szCs w:val="20"/>
              </w:rPr>
              <w:tab/>
            </w:r>
            <w:r w:rsidRPr="00E21D70">
              <w:rPr>
                <w:rFonts w:ascii="Arial" w:hAnsi="Arial" w:cs="Arial"/>
                <w:bCs/>
                <w:sz w:val="20"/>
                <w:szCs w:val="20"/>
              </w:rPr>
              <w:t>Mean (SD)</w:t>
            </w:r>
          </w:p>
        </w:tc>
        <w:tc>
          <w:tcPr>
            <w:tcW w:w="896" w:type="pct"/>
            <w:tcBorders>
              <w:top w:val="nil"/>
              <w:bottom w:val="nil"/>
            </w:tcBorders>
          </w:tcPr>
          <w:p w14:paraId="22ED3A6B" w14:textId="77777777"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sz w:val="20"/>
                <w:szCs w:val="20"/>
              </w:rPr>
              <w:t>12.4 (11.1)</w:t>
            </w:r>
          </w:p>
        </w:tc>
        <w:tc>
          <w:tcPr>
            <w:tcW w:w="822" w:type="pct"/>
            <w:tcBorders>
              <w:top w:val="nil"/>
              <w:bottom w:val="nil"/>
            </w:tcBorders>
          </w:tcPr>
          <w:p w14:paraId="01E6DB17" w14:textId="15E804A4" w:rsidR="00941AFA" w:rsidRPr="00E21D70" w:rsidRDefault="00941AFA" w:rsidP="007E6B17">
            <w:pPr>
              <w:keepLines/>
              <w:spacing w:before="0" w:after="0"/>
              <w:ind w:left="0" w:firstLine="0"/>
              <w:rPr>
                <w:rFonts w:ascii="Arial" w:hAnsi="Arial" w:cs="Arial"/>
                <w:bCs/>
                <w:sz w:val="20"/>
                <w:szCs w:val="20"/>
              </w:rPr>
            </w:pPr>
            <w:r w:rsidRPr="00E21D70">
              <w:rPr>
                <w:rFonts w:ascii="Arial" w:hAnsi="Arial" w:cs="Arial"/>
                <w:bCs/>
                <w:sz w:val="20"/>
                <w:szCs w:val="20"/>
              </w:rPr>
              <w:t>9.</w:t>
            </w:r>
            <w:r w:rsidR="00933B3F">
              <w:rPr>
                <w:rFonts w:ascii="Arial" w:hAnsi="Arial" w:cs="Arial"/>
                <w:bCs/>
                <w:sz w:val="20"/>
                <w:szCs w:val="20"/>
              </w:rPr>
              <w:t>9</w:t>
            </w:r>
            <w:r w:rsidRPr="00E21D70">
              <w:rPr>
                <w:rFonts w:ascii="Arial" w:hAnsi="Arial" w:cs="Arial"/>
                <w:bCs/>
                <w:sz w:val="20"/>
                <w:szCs w:val="20"/>
              </w:rPr>
              <w:t xml:space="preserve"> (</w:t>
            </w:r>
            <w:r w:rsidR="00933B3F">
              <w:rPr>
                <w:rFonts w:ascii="Arial" w:hAnsi="Arial" w:cs="Arial"/>
                <w:bCs/>
                <w:sz w:val="20"/>
                <w:szCs w:val="20"/>
              </w:rPr>
              <w:t>7.1</w:t>
            </w:r>
            <w:r w:rsidRPr="00E21D70">
              <w:rPr>
                <w:rFonts w:ascii="Arial" w:hAnsi="Arial" w:cs="Arial"/>
                <w:bCs/>
                <w:sz w:val="20"/>
                <w:szCs w:val="20"/>
              </w:rPr>
              <w:t>)</w:t>
            </w:r>
          </w:p>
        </w:tc>
        <w:tc>
          <w:tcPr>
            <w:tcW w:w="745" w:type="pct"/>
            <w:tcBorders>
              <w:top w:val="nil"/>
              <w:bottom w:val="nil"/>
            </w:tcBorders>
          </w:tcPr>
          <w:p w14:paraId="106FA806" w14:textId="047616F6" w:rsidR="00941AFA" w:rsidRPr="00E21D70" w:rsidRDefault="00941AFA" w:rsidP="007E6B17">
            <w:pPr>
              <w:keepLines/>
              <w:spacing w:before="0" w:after="0"/>
              <w:ind w:left="0" w:firstLine="0"/>
              <w:rPr>
                <w:rFonts w:ascii="Arial" w:hAnsi="Arial" w:cs="Arial"/>
                <w:bCs/>
                <w:color w:val="000000"/>
                <w:sz w:val="20"/>
                <w:szCs w:val="20"/>
              </w:rPr>
            </w:pPr>
            <w:r w:rsidRPr="00E21D70">
              <w:rPr>
                <w:rFonts w:ascii="Arial" w:hAnsi="Arial" w:cs="Arial"/>
                <w:bCs/>
                <w:color w:val="000000"/>
                <w:sz w:val="20"/>
                <w:szCs w:val="20"/>
              </w:rPr>
              <w:t>0.</w:t>
            </w:r>
            <w:r w:rsidR="00933B3F">
              <w:rPr>
                <w:rFonts w:ascii="Arial" w:hAnsi="Arial" w:cs="Arial"/>
                <w:bCs/>
                <w:color w:val="000000"/>
                <w:sz w:val="20"/>
                <w:szCs w:val="20"/>
              </w:rPr>
              <w:t>2586</w:t>
            </w:r>
          </w:p>
        </w:tc>
      </w:tr>
      <w:tr w:rsidR="00941AFA" w:rsidRPr="00E21D70" w14:paraId="01C12660" w14:textId="77777777" w:rsidTr="007E6B17">
        <w:trPr>
          <w:trHeight w:val="20"/>
        </w:trPr>
        <w:tc>
          <w:tcPr>
            <w:tcW w:w="5000" w:type="pct"/>
            <w:gridSpan w:val="4"/>
            <w:tcBorders>
              <w:top w:val="single" w:sz="4" w:space="0" w:color="auto"/>
            </w:tcBorders>
          </w:tcPr>
          <w:p w14:paraId="20ED24D0" w14:textId="77777777" w:rsidR="00941AFA" w:rsidRDefault="00941AFA" w:rsidP="007E6B17">
            <w:pPr>
              <w:spacing w:before="0" w:after="0"/>
              <w:ind w:left="0" w:firstLine="0"/>
              <w:rPr>
                <w:rFonts w:ascii="Arial" w:hAnsi="Arial" w:cs="Arial"/>
                <w:bCs/>
                <w:sz w:val="18"/>
                <w:szCs w:val="18"/>
              </w:rPr>
            </w:pPr>
            <w:r w:rsidRPr="00E21D70">
              <w:rPr>
                <w:rFonts w:ascii="Arial" w:hAnsi="Arial" w:cs="Arial"/>
                <w:bCs/>
                <w:iCs/>
                <w:sz w:val="18"/>
                <w:szCs w:val="18"/>
              </w:rPr>
              <w:t>P</w:t>
            </w:r>
            <w:r w:rsidRPr="00E21D70">
              <w:rPr>
                <w:rFonts w:ascii="Arial" w:hAnsi="Arial" w:cs="Arial"/>
                <w:bCs/>
                <w:sz w:val="18"/>
                <w:szCs w:val="18"/>
              </w:rPr>
              <w:t xml:space="preserve"> values were calculated based on a two-sample </w:t>
            </w:r>
            <w:r w:rsidRPr="00E21D70">
              <w:rPr>
                <w:rFonts w:ascii="Arial" w:hAnsi="Arial" w:cs="Arial"/>
                <w:bCs/>
                <w:i/>
                <w:iCs/>
                <w:sz w:val="18"/>
                <w:szCs w:val="18"/>
              </w:rPr>
              <w:t>t</w:t>
            </w:r>
            <w:r>
              <w:rPr>
                <w:rFonts w:ascii="Arial" w:hAnsi="Arial" w:cs="Arial"/>
                <w:bCs/>
                <w:sz w:val="18"/>
                <w:szCs w:val="18"/>
              </w:rPr>
              <w:t>-test for continuous variables or a χ</w:t>
            </w:r>
            <w:r>
              <w:rPr>
                <w:rFonts w:ascii="Arial" w:hAnsi="Arial" w:cs="Arial"/>
                <w:bCs/>
                <w:sz w:val="18"/>
                <w:szCs w:val="18"/>
                <w:vertAlign w:val="superscript"/>
              </w:rPr>
              <w:t>2</w:t>
            </w:r>
            <w:r>
              <w:rPr>
                <w:rFonts w:ascii="Arial" w:hAnsi="Arial" w:cs="Arial"/>
                <w:bCs/>
                <w:sz w:val="18"/>
                <w:szCs w:val="18"/>
              </w:rPr>
              <w:t xml:space="preserve"> test for categorical variables</w:t>
            </w:r>
            <w:r w:rsidRPr="00E21D70">
              <w:rPr>
                <w:rFonts w:ascii="Arial" w:hAnsi="Arial" w:cs="Arial"/>
                <w:bCs/>
                <w:sz w:val="18"/>
                <w:szCs w:val="18"/>
              </w:rPr>
              <w:t>.</w:t>
            </w:r>
          </w:p>
          <w:p w14:paraId="1DC76EB2" w14:textId="1902F3DA" w:rsidR="00933B3F" w:rsidRDefault="00941AFA" w:rsidP="007E6B17">
            <w:pPr>
              <w:keepLines/>
              <w:spacing w:before="0" w:after="0"/>
              <w:ind w:left="0" w:firstLine="0"/>
              <w:rPr>
                <w:rFonts w:ascii="Arial" w:hAnsi="Arial" w:cs="Arial"/>
                <w:bCs/>
                <w:sz w:val="18"/>
                <w:szCs w:val="18"/>
              </w:rPr>
            </w:pPr>
            <w:r w:rsidRPr="00E21D70">
              <w:rPr>
                <w:rFonts w:ascii="Arial" w:hAnsi="Arial" w:cs="Arial"/>
                <w:b/>
                <w:bCs/>
                <w:sz w:val="20"/>
                <w:szCs w:val="20"/>
                <w:vertAlign w:val="superscript"/>
              </w:rPr>
              <w:t>†</w:t>
            </w:r>
            <w:r>
              <w:rPr>
                <w:rFonts w:ascii="Arial" w:hAnsi="Arial" w:cs="Arial"/>
                <w:bCs/>
                <w:sz w:val="18"/>
                <w:szCs w:val="18"/>
              </w:rPr>
              <w:t>Since the patients’ age at first symptom</w:t>
            </w:r>
            <w:r w:rsidR="00764160">
              <w:rPr>
                <w:rFonts w:ascii="Arial" w:hAnsi="Arial" w:cs="Arial"/>
                <w:bCs/>
                <w:sz w:val="18"/>
                <w:szCs w:val="18"/>
              </w:rPr>
              <w:t>s</w:t>
            </w:r>
            <w:r>
              <w:rPr>
                <w:rFonts w:ascii="Arial" w:hAnsi="Arial" w:cs="Arial"/>
                <w:bCs/>
                <w:sz w:val="18"/>
                <w:szCs w:val="18"/>
              </w:rPr>
              <w:t xml:space="preserve"> was not captured in Study 019</w:t>
            </w:r>
            <w:r w:rsidR="00933B3F">
              <w:rPr>
                <w:rFonts w:ascii="Arial" w:hAnsi="Arial" w:cs="Arial"/>
                <w:bCs/>
                <w:sz w:val="18"/>
                <w:szCs w:val="18"/>
              </w:rPr>
              <w:t>, the patients’ age at diagnosis was used as the fourth covariate for propensity score matching in this sensitivity analysis.</w:t>
            </w:r>
          </w:p>
          <w:p w14:paraId="4B69C3ED" w14:textId="7C2475C8" w:rsidR="00941AFA" w:rsidRPr="00FC6D67" w:rsidRDefault="00941AFA" w:rsidP="007E6B17">
            <w:pPr>
              <w:keepLines/>
              <w:spacing w:before="0" w:after="0"/>
              <w:ind w:left="0" w:firstLine="0"/>
              <w:rPr>
                <w:rFonts w:ascii="Arial" w:hAnsi="Arial" w:cs="Arial"/>
                <w:sz w:val="18"/>
                <w:szCs w:val="18"/>
                <w:lang w:bidi="en-US"/>
              </w:rPr>
            </w:pPr>
            <w:r w:rsidRPr="007363A6">
              <w:rPr>
                <w:rFonts w:ascii="Arial" w:hAnsi="Arial" w:cs="Arial"/>
                <w:bCs/>
                <w:color w:val="000000" w:themeColor="text1"/>
                <w:sz w:val="18"/>
                <w:szCs w:val="18"/>
                <w:vertAlign w:val="superscript"/>
              </w:rPr>
              <w:t>‡</w:t>
            </w:r>
            <w:r w:rsidRPr="00FC6D67">
              <w:rPr>
                <w:rFonts w:ascii="Arial" w:hAnsi="Arial" w:cs="Arial"/>
                <w:bCs/>
                <w:color w:val="000000" w:themeColor="text1"/>
                <w:sz w:val="18"/>
                <w:szCs w:val="18"/>
              </w:rPr>
              <w:t xml:space="preserve">Age at initiation of corticosteroid use for steroid-naïve patients (patients who had never used steroids or used steroids after loss of ambulation) </w:t>
            </w:r>
            <w:r>
              <w:rPr>
                <w:rFonts w:ascii="Arial" w:hAnsi="Arial" w:cs="Arial"/>
                <w:bCs/>
                <w:color w:val="000000" w:themeColor="text1"/>
                <w:sz w:val="18"/>
                <w:szCs w:val="18"/>
              </w:rPr>
              <w:t xml:space="preserve">in Study 019 </w:t>
            </w:r>
            <w:r w:rsidRPr="00FC6D67">
              <w:rPr>
                <w:rFonts w:ascii="Arial" w:hAnsi="Arial" w:cs="Arial"/>
                <w:bCs/>
                <w:color w:val="000000" w:themeColor="text1"/>
                <w:sz w:val="18"/>
                <w:szCs w:val="18"/>
              </w:rPr>
              <w:t>was set to 30 years.</w:t>
            </w:r>
          </w:p>
          <w:p w14:paraId="338E4772" w14:textId="77777777" w:rsidR="00941AFA" w:rsidRDefault="00941AFA" w:rsidP="007E6B17">
            <w:pPr>
              <w:keepLines/>
              <w:spacing w:before="0" w:after="0"/>
              <w:ind w:left="0" w:firstLine="0"/>
              <w:rPr>
                <w:rFonts w:ascii="Arial" w:hAnsi="Arial" w:cs="Arial"/>
                <w:sz w:val="18"/>
                <w:szCs w:val="18"/>
                <w:lang w:bidi="en-US"/>
              </w:rPr>
            </w:pPr>
            <w:r w:rsidRPr="00E21D70">
              <w:rPr>
                <w:rFonts w:ascii="Arial" w:hAnsi="Arial" w:cs="Arial"/>
                <w:bCs/>
                <w:sz w:val="20"/>
                <w:szCs w:val="20"/>
                <w:vertAlign w:val="superscript"/>
              </w:rPr>
              <w:lastRenderedPageBreak/>
              <w:t>§</w:t>
            </w:r>
            <w:r w:rsidRPr="00FC6D67">
              <w:rPr>
                <w:rFonts w:ascii="Arial" w:hAnsi="Arial" w:cs="Arial"/>
                <w:sz w:val="18"/>
                <w:szCs w:val="18"/>
                <w:lang w:bidi="en-US"/>
              </w:rPr>
              <w:t xml:space="preserve">Corticosteroid duration is calculated from starting use of corticosteroid to </w:t>
            </w:r>
            <w:proofErr w:type="spellStart"/>
            <w:r w:rsidRPr="00FC6D67">
              <w:rPr>
                <w:rFonts w:ascii="Arial" w:hAnsi="Arial" w:cs="Arial"/>
                <w:sz w:val="18"/>
                <w:szCs w:val="18"/>
                <w:lang w:bidi="en-US"/>
              </w:rPr>
              <w:t>LoA</w:t>
            </w:r>
            <w:proofErr w:type="spellEnd"/>
            <w:r w:rsidRPr="00FC6D67">
              <w:rPr>
                <w:rFonts w:ascii="Arial" w:hAnsi="Arial" w:cs="Arial"/>
                <w:sz w:val="18"/>
                <w:szCs w:val="18"/>
                <w:lang w:bidi="en-US"/>
              </w:rPr>
              <w:t>/censored date</w:t>
            </w:r>
            <w:r>
              <w:rPr>
                <w:rFonts w:ascii="Arial" w:hAnsi="Arial" w:cs="Arial"/>
                <w:sz w:val="18"/>
                <w:szCs w:val="18"/>
                <w:lang w:bidi="en-US"/>
              </w:rPr>
              <w:t>.</w:t>
            </w:r>
          </w:p>
          <w:p w14:paraId="7457ACEA" w14:textId="77777777" w:rsidR="00941AFA" w:rsidRPr="00E21D70" w:rsidRDefault="00941AFA" w:rsidP="007E6B17">
            <w:pPr>
              <w:keepLines/>
              <w:spacing w:before="0" w:after="0"/>
              <w:ind w:left="0" w:firstLine="0"/>
              <w:rPr>
                <w:rFonts w:ascii="Arial" w:hAnsi="Arial" w:cs="Arial"/>
                <w:sz w:val="18"/>
                <w:szCs w:val="18"/>
                <w:lang w:bidi="en-US"/>
              </w:rPr>
            </w:pPr>
            <w:r w:rsidRPr="005137C2">
              <w:rPr>
                <w:rFonts w:ascii="Arial" w:hAnsi="Arial" w:cs="Arial"/>
                <w:sz w:val="18"/>
                <w:szCs w:val="18"/>
                <w:vertAlign w:val="superscript"/>
                <w:lang w:bidi="en-US"/>
              </w:rPr>
              <w:t>¶</w:t>
            </w:r>
            <w:r w:rsidRPr="00FC6D67">
              <w:rPr>
                <w:rFonts w:ascii="Arial" w:hAnsi="Arial" w:cs="Arial"/>
                <w:sz w:val="18"/>
                <w:szCs w:val="18"/>
                <w:lang w:bidi="en-US"/>
              </w:rPr>
              <w:t>Time to climb four stairs, walk/run 10 m, and stand from supine at first assessment w</w:t>
            </w:r>
            <w:r>
              <w:rPr>
                <w:rFonts w:ascii="Arial" w:hAnsi="Arial" w:cs="Arial"/>
                <w:sz w:val="18"/>
                <w:szCs w:val="18"/>
                <w:lang w:bidi="en-US"/>
              </w:rPr>
              <w:t>ere</w:t>
            </w:r>
            <w:r w:rsidRPr="00FC6D67">
              <w:rPr>
                <w:rFonts w:ascii="Arial" w:hAnsi="Arial" w:cs="Arial"/>
                <w:sz w:val="18"/>
                <w:szCs w:val="18"/>
                <w:lang w:bidi="en-US"/>
              </w:rPr>
              <w:t xml:space="preserve"> determined using baseline values from the prior ataluren studies that the patients were enrolled in, i.e., Study 007</w:t>
            </w:r>
            <w:r>
              <w:rPr>
                <w:rFonts w:ascii="Arial" w:hAnsi="Arial" w:cs="Arial"/>
                <w:sz w:val="18"/>
                <w:szCs w:val="18"/>
                <w:lang w:bidi="en-US"/>
              </w:rPr>
              <w:t>/007e</w:t>
            </w:r>
            <w:r w:rsidRPr="00FC6D67">
              <w:rPr>
                <w:rFonts w:ascii="Arial" w:hAnsi="Arial" w:cs="Arial"/>
                <w:sz w:val="18"/>
                <w:szCs w:val="18"/>
                <w:lang w:bidi="en-US"/>
              </w:rPr>
              <w:t xml:space="preserve"> or Study 004</w:t>
            </w:r>
            <w:r>
              <w:rPr>
                <w:rFonts w:ascii="Arial" w:hAnsi="Arial" w:cs="Arial"/>
                <w:sz w:val="18"/>
                <w:szCs w:val="18"/>
                <w:lang w:bidi="en-US"/>
              </w:rPr>
              <w:t>/004e</w:t>
            </w:r>
            <w:r w:rsidRPr="00E21D70">
              <w:rPr>
                <w:rFonts w:ascii="Arial" w:hAnsi="Arial" w:cs="Arial"/>
                <w:sz w:val="18"/>
                <w:szCs w:val="18"/>
                <w:lang w:bidi="en-US"/>
              </w:rPr>
              <w:t>.</w:t>
            </w:r>
          </w:p>
          <w:p w14:paraId="6291784E" w14:textId="77777777" w:rsidR="00941AFA" w:rsidRPr="00E21D70" w:rsidRDefault="00941AFA" w:rsidP="007E6B17">
            <w:pPr>
              <w:keepLines/>
              <w:spacing w:before="0" w:after="0"/>
              <w:ind w:left="0" w:firstLine="0"/>
              <w:rPr>
                <w:rFonts w:ascii="Arial" w:hAnsi="Arial" w:cs="Arial"/>
                <w:sz w:val="18"/>
                <w:szCs w:val="20"/>
                <w:lang w:bidi="en-US"/>
              </w:rPr>
            </w:pPr>
            <w:r w:rsidRPr="00E21D70">
              <w:rPr>
                <w:rFonts w:ascii="Arial" w:hAnsi="Arial" w:cs="Arial"/>
                <w:color w:val="000000"/>
                <w:sz w:val="18"/>
                <w:szCs w:val="20"/>
              </w:rPr>
              <w:t>CINRG DNHS:</w:t>
            </w:r>
            <w:r w:rsidRPr="00E21D70">
              <w:rPr>
                <w:rFonts w:ascii="Arial" w:hAnsi="Arial" w:cs="Arial"/>
                <w:sz w:val="18"/>
                <w:szCs w:val="20"/>
              </w:rPr>
              <w:t xml:space="preserve"> Cooperative International Neuromuscular Research Group Duchenne Natural History Study</w:t>
            </w:r>
            <w:r w:rsidRPr="00E21D70">
              <w:rPr>
                <w:rFonts w:ascii="Arial" w:hAnsi="Arial" w:cs="Arial"/>
                <w:color w:val="000000"/>
                <w:sz w:val="18"/>
                <w:szCs w:val="20"/>
              </w:rPr>
              <w:t xml:space="preserve">; </w:t>
            </w:r>
            <w:proofErr w:type="spellStart"/>
            <w:r>
              <w:rPr>
                <w:rFonts w:ascii="Arial" w:hAnsi="Arial" w:cs="Arial"/>
                <w:color w:val="000000"/>
                <w:sz w:val="18"/>
                <w:szCs w:val="20"/>
              </w:rPr>
              <w:t>LoA</w:t>
            </w:r>
            <w:proofErr w:type="spellEnd"/>
            <w:r>
              <w:rPr>
                <w:rFonts w:ascii="Arial" w:hAnsi="Arial" w:cs="Arial"/>
                <w:color w:val="000000"/>
                <w:sz w:val="18"/>
                <w:szCs w:val="20"/>
              </w:rPr>
              <w:t xml:space="preserve">: Loss of ambulation; </w:t>
            </w:r>
            <w:r>
              <w:rPr>
                <w:rFonts w:ascii="Arial" w:hAnsi="Arial" w:cs="Arial"/>
                <w:bCs/>
                <w:sz w:val="18"/>
                <w:szCs w:val="18"/>
              </w:rPr>
              <w:t xml:space="preserve">NA, not available; </w:t>
            </w:r>
            <w:r w:rsidRPr="00E21D70">
              <w:rPr>
                <w:rFonts w:ascii="Arial" w:hAnsi="Arial" w:cs="Arial"/>
                <w:sz w:val="18"/>
                <w:szCs w:val="18"/>
              </w:rPr>
              <w:t>SD: Standard deviation.</w:t>
            </w:r>
          </w:p>
        </w:tc>
      </w:tr>
    </w:tbl>
    <w:p w14:paraId="175C9BE8" w14:textId="69E9E2C6" w:rsidR="0005149C" w:rsidRDefault="0005149C" w:rsidP="0054269A">
      <w:pPr>
        <w:keepNext/>
        <w:spacing w:before="0" w:line="480" w:lineRule="auto"/>
        <w:ind w:left="0" w:firstLine="0"/>
        <w:rPr>
          <w:rFonts w:ascii="Arial" w:hAnsi="Arial" w:cs="Arial"/>
          <w:b/>
          <w:bCs/>
        </w:rPr>
        <w:sectPr w:rsidR="0005149C" w:rsidSect="0005149C">
          <w:pgSz w:w="15840" w:h="12240" w:orient="landscape"/>
          <w:pgMar w:top="1800" w:right="1440" w:bottom="1440" w:left="1440" w:header="720" w:footer="720" w:gutter="0"/>
          <w:cols w:space="720"/>
          <w:docGrid w:linePitch="360"/>
        </w:sectPr>
      </w:pPr>
    </w:p>
    <w:p w14:paraId="609147B3" w14:textId="6789D3CE" w:rsidR="0054269A" w:rsidRDefault="0054269A" w:rsidP="0054269A">
      <w:pPr>
        <w:keepNext/>
        <w:spacing w:before="0" w:line="480" w:lineRule="auto"/>
        <w:ind w:left="0" w:firstLine="0"/>
        <w:rPr>
          <w:rFonts w:ascii="Arial" w:hAnsi="Arial" w:cs="Arial"/>
        </w:rPr>
      </w:pPr>
      <w:r w:rsidRPr="009A3E10">
        <w:rPr>
          <w:rFonts w:ascii="Arial" w:hAnsi="Arial" w:cs="Arial"/>
          <w:b/>
          <w:bCs/>
        </w:rPr>
        <w:lastRenderedPageBreak/>
        <w:t>Supplementary Table </w:t>
      </w:r>
      <w:r w:rsidR="0005149C">
        <w:rPr>
          <w:rFonts w:ascii="Arial" w:hAnsi="Arial" w:cs="Arial"/>
          <w:b/>
          <w:bCs/>
        </w:rPr>
        <w:t>3</w:t>
      </w:r>
      <w:r>
        <w:rPr>
          <w:rFonts w:ascii="Arial" w:hAnsi="Arial" w:cs="Arial"/>
        </w:rPr>
        <w:t>. Treatment-emergent adverse events</w:t>
      </w:r>
      <w:r w:rsidRPr="005332EA">
        <w:rPr>
          <w:rFonts w:ascii="Arial" w:hAnsi="Arial" w:cs="Arial"/>
          <w:vertAlign w:val="superscript"/>
        </w:rPr>
        <w:t>†</w:t>
      </w:r>
      <w:r>
        <w:rPr>
          <w:rFonts w:ascii="Arial" w:hAnsi="Arial" w:cs="Arial"/>
        </w:rPr>
        <w:t xml:space="preserve"> experienced by patients in the as-treated population of Study 019 (N = 94).</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7"/>
        <w:gridCol w:w="2248"/>
        <w:gridCol w:w="2248"/>
      </w:tblGrid>
      <w:tr w:rsidR="0054269A" w:rsidRPr="00450458" w14:paraId="612C10D1" w14:textId="77777777" w:rsidTr="0054269A">
        <w:tc>
          <w:tcPr>
            <w:tcW w:w="2247" w:type="dxa"/>
            <w:vMerge w:val="restart"/>
            <w:tcBorders>
              <w:top w:val="single" w:sz="4" w:space="0" w:color="auto"/>
            </w:tcBorders>
          </w:tcPr>
          <w:p w14:paraId="40789A8F" w14:textId="77777777" w:rsidR="0054269A" w:rsidRPr="009A3E10" w:rsidRDefault="0054269A" w:rsidP="0054269A">
            <w:pPr>
              <w:keepNext/>
              <w:spacing w:before="0"/>
              <w:ind w:left="0" w:firstLine="0"/>
              <w:rPr>
                <w:rFonts w:ascii="Arial" w:hAnsi="Arial" w:cs="Arial"/>
                <w:b/>
                <w:bCs/>
                <w:sz w:val="20"/>
                <w:szCs w:val="20"/>
              </w:rPr>
            </w:pPr>
            <w:r w:rsidRPr="009A3E10">
              <w:rPr>
                <w:rFonts w:ascii="Arial" w:hAnsi="Arial" w:cs="Arial"/>
                <w:b/>
                <w:bCs/>
                <w:sz w:val="20"/>
                <w:szCs w:val="20"/>
              </w:rPr>
              <w:t>TEAEs</w:t>
            </w:r>
          </w:p>
        </w:tc>
        <w:tc>
          <w:tcPr>
            <w:tcW w:w="4495" w:type="dxa"/>
            <w:gridSpan w:val="2"/>
            <w:tcBorders>
              <w:top w:val="single" w:sz="4" w:space="0" w:color="auto"/>
              <w:bottom w:val="single" w:sz="4" w:space="0" w:color="auto"/>
            </w:tcBorders>
          </w:tcPr>
          <w:p w14:paraId="6DCE3571" w14:textId="77777777" w:rsidR="0054269A" w:rsidRPr="009A3E10" w:rsidRDefault="0054269A" w:rsidP="0054269A">
            <w:pPr>
              <w:keepNext/>
              <w:spacing w:before="0"/>
              <w:ind w:left="0" w:firstLine="0"/>
              <w:jc w:val="center"/>
              <w:rPr>
                <w:rFonts w:ascii="Arial" w:hAnsi="Arial" w:cs="Arial"/>
                <w:b/>
                <w:bCs/>
                <w:sz w:val="20"/>
                <w:szCs w:val="20"/>
              </w:rPr>
            </w:pPr>
            <w:r w:rsidRPr="009A3E10">
              <w:rPr>
                <w:rFonts w:ascii="Arial" w:hAnsi="Arial" w:cs="Arial"/>
                <w:b/>
                <w:bCs/>
                <w:sz w:val="20"/>
                <w:szCs w:val="20"/>
              </w:rPr>
              <w:t>Corticosteroid use</w:t>
            </w:r>
          </w:p>
        </w:tc>
        <w:tc>
          <w:tcPr>
            <w:tcW w:w="2248" w:type="dxa"/>
            <w:vMerge w:val="restart"/>
            <w:tcBorders>
              <w:top w:val="single" w:sz="4" w:space="0" w:color="auto"/>
            </w:tcBorders>
          </w:tcPr>
          <w:p w14:paraId="1AE5138F" w14:textId="77777777" w:rsidR="0054269A" w:rsidRPr="009A3E10" w:rsidRDefault="0054269A" w:rsidP="0054269A">
            <w:pPr>
              <w:keepNext/>
              <w:spacing w:before="0"/>
              <w:ind w:left="0" w:firstLine="0"/>
              <w:jc w:val="center"/>
              <w:rPr>
                <w:rFonts w:ascii="Arial" w:hAnsi="Arial" w:cs="Arial"/>
                <w:b/>
                <w:bCs/>
                <w:sz w:val="20"/>
                <w:szCs w:val="20"/>
              </w:rPr>
            </w:pPr>
            <w:r>
              <w:rPr>
                <w:rFonts w:ascii="Arial" w:hAnsi="Arial" w:cs="Arial"/>
                <w:b/>
                <w:bCs/>
                <w:sz w:val="20"/>
                <w:szCs w:val="20"/>
              </w:rPr>
              <w:t>Overa</w:t>
            </w:r>
            <w:r w:rsidRPr="009A3E10">
              <w:rPr>
                <w:rFonts w:ascii="Arial" w:hAnsi="Arial" w:cs="Arial"/>
                <w:b/>
                <w:bCs/>
                <w:sz w:val="20"/>
                <w:szCs w:val="20"/>
              </w:rPr>
              <w:t xml:space="preserve">ll </w:t>
            </w:r>
            <w:r>
              <w:rPr>
                <w:rFonts w:ascii="Arial" w:hAnsi="Arial" w:cs="Arial"/>
                <w:b/>
                <w:bCs/>
                <w:sz w:val="20"/>
                <w:szCs w:val="20"/>
              </w:rPr>
              <w:br/>
            </w:r>
            <w:r w:rsidRPr="009A3E10">
              <w:rPr>
                <w:rFonts w:ascii="Arial" w:hAnsi="Arial" w:cs="Arial"/>
                <w:b/>
                <w:bCs/>
                <w:sz w:val="20"/>
                <w:szCs w:val="20"/>
              </w:rPr>
              <w:t>(N = 94)</w:t>
            </w:r>
          </w:p>
        </w:tc>
      </w:tr>
      <w:tr w:rsidR="0054269A" w:rsidRPr="00450458" w14:paraId="2B697D54" w14:textId="77777777" w:rsidTr="0054269A">
        <w:tc>
          <w:tcPr>
            <w:tcW w:w="2247" w:type="dxa"/>
            <w:vMerge/>
            <w:tcBorders>
              <w:bottom w:val="single" w:sz="4" w:space="0" w:color="auto"/>
            </w:tcBorders>
          </w:tcPr>
          <w:p w14:paraId="728E00C8" w14:textId="77777777" w:rsidR="0054269A" w:rsidRPr="00450458" w:rsidRDefault="0054269A" w:rsidP="0054269A">
            <w:pPr>
              <w:keepNext/>
              <w:spacing w:before="0"/>
              <w:ind w:left="0" w:firstLine="0"/>
              <w:rPr>
                <w:rFonts w:ascii="Arial" w:hAnsi="Arial" w:cs="Arial"/>
                <w:sz w:val="20"/>
                <w:szCs w:val="20"/>
              </w:rPr>
            </w:pPr>
          </w:p>
        </w:tc>
        <w:tc>
          <w:tcPr>
            <w:tcW w:w="2247" w:type="dxa"/>
            <w:tcBorders>
              <w:top w:val="single" w:sz="4" w:space="0" w:color="auto"/>
              <w:bottom w:val="single" w:sz="4" w:space="0" w:color="auto"/>
            </w:tcBorders>
          </w:tcPr>
          <w:p w14:paraId="4CC0F736" w14:textId="77777777" w:rsidR="0054269A" w:rsidRPr="00450458" w:rsidRDefault="0054269A" w:rsidP="0054269A">
            <w:pPr>
              <w:keepNext/>
              <w:spacing w:before="0"/>
              <w:ind w:left="0" w:firstLine="0"/>
              <w:jc w:val="center"/>
              <w:rPr>
                <w:rFonts w:ascii="Arial" w:hAnsi="Arial" w:cs="Arial"/>
                <w:b/>
                <w:bCs/>
                <w:sz w:val="20"/>
                <w:szCs w:val="20"/>
              </w:rPr>
            </w:pPr>
            <w:r w:rsidRPr="00450458">
              <w:rPr>
                <w:rFonts w:ascii="Arial" w:hAnsi="Arial" w:cs="Arial"/>
                <w:b/>
                <w:bCs/>
                <w:sz w:val="20"/>
                <w:szCs w:val="20"/>
              </w:rPr>
              <w:t>Yes</w:t>
            </w:r>
            <w:r>
              <w:rPr>
                <w:rFonts w:ascii="Arial" w:hAnsi="Arial" w:cs="Arial"/>
                <w:b/>
                <w:bCs/>
                <w:sz w:val="20"/>
                <w:szCs w:val="20"/>
              </w:rPr>
              <w:br/>
            </w:r>
            <w:r w:rsidRPr="00450458">
              <w:rPr>
                <w:rFonts w:ascii="Arial" w:hAnsi="Arial" w:cs="Arial"/>
                <w:b/>
                <w:bCs/>
                <w:sz w:val="20"/>
                <w:szCs w:val="20"/>
              </w:rPr>
              <w:t>(n = 84)</w:t>
            </w:r>
          </w:p>
        </w:tc>
        <w:tc>
          <w:tcPr>
            <w:tcW w:w="2248" w:type="dxa"/>
            <w:tcBorders>
              <w:top w:val="single" w:sz="4" w:space="0" w:color="auto"/>
              <w:bottom w:val="single" w:sz="4" w:space="0" w:color="auto"/>
            </w:tcBorders>
          </w:tcPr>
          <w:p w14:paraId="21D8A484" w14:textId="77777777" w:rsidR="0054269A" w:rsidRPr="00450458" w:rsidRDefault="0054269A" w:rsidP="0054269A">
            <w:pPr>
              <w:keepNext/>
              <w:spacing w:before="0"/>
              <w:ind w:left="0" w:firstLine="0"/>
              <w:jc w:val="center"/>
              <w:rPr>
                <w:rFonts w:ascii="Arial" w:hAnsi="Arial" w:cs="Arial"/>
                <w:b/>
                <w:bCs/>
                <w:sz w:val="20"/>
                <w:szCs w:val="20"/>
              </w:rPr>
            </w:pPr>
            <w:r w:rsidRPr="00450458">
              <w:rPr>
                <w:rFonts w:ascii="Arial" w:hAnsi="Arial" w:cs="Arial"/>
                <w:b/>
                <w:bCs/>
                <w:sz w:val="20"/>
                <w:szCs w:val="20"/>
              </w:rPr>
              <w:t>No</w:t>
            </w:r>
            <w:r>
              <w:rPr>
                <w:rFonts w:ascii="Arial" w:hAnsi="Arial" w:cs="Arial"/>
                <w:b/>
                <w:bCs/>
                <w:sz w:val="20"/>
                <w:szCs w:val="20"/>
              </w:rPr>
              <w:br/>
            </w:r>
            <w:r w:rsidRPr="00450458">
              <w:rPr>
                <w:rFonts w:ascii="Arial" w:hAnsi="Arial" w:cs="Arial"/>
                <w:b/>
                <w:bCs/>
                <w:sz w:val="20"/>
                <w:szCs w:val="20"/>
              </w:rPr>
              <w:t>(n = 10)</w:t>
            </w:r>
          </w:p>
        </w:tc>
        <w:tc>
          <w:tcPr>
            <w:tcW w:w="2248" w:type="dxa"/>
            <w:vMerge/>
            <w:tcBorders>
              <w:bottom w:val="single" w:sz="4" w:space="0" w:color="auto"/>
            </w:tcBorders>
          </w:tcPr>
          <w:p w14:paraId="0F2C23E3" w14:textId="77777777" w:rsidR="0054269A" w:rsidRPr="00450458" w:rsidRDefault="0054269A" w:rsidP="0054269A">
            <w:pPr>
              <w:keepNext/>
              <w:spacing w:before="0"/>
              <w:ind w:left="0" w:firstLine="0"/>
              <w:rPr>
                <w:rFonts w:ascii="Arial" w:hAnsi="Arial" w:cs="Arial"/>
                <w:sz w:val="20"/>
                <w:szCs w:val="20"/>
              </w:rPr>
            </w:pPr>
          </w:p>
        </w:tc>
      </w:tr>
      <w:tr w:rsidR="0054269A" w:rsidRPr="00450458" w14:paraId="60F0D427" w14:textId="77777777" w:rsidTr="0054269A">
        <w:tc>
          <w:tcPr>
            <w:tcW w:w="2247" w:type="dxa"/>
            <w:tcBorders>
              <w:top w:val="single" w:sz="4" w:space="0" w:color="auto"/>
              <w:bottom w:val="single" w:sz="4" w:space="0" w:color="auto"/>
            </w:tcBorders>
          </w:tcPr>
          <w:p w14:paraId="08F9CC65" w14:textId="77777777" w:rsidR="0054269A" w:rsidRPr="00450458" w:rsidRDefault="0054269A" w:rsidP="0054269A">
            <w:pPr>
              <w:keepNext/>
              <w:spacing w:before="0"/>
              <w:ind w:left="0" w:firstLine="0"/>
              <w:rPr>
                <w:rFonts w:ascii="Arial" w:hAnsi="Arial" w:cs="Arial"/>
                <w:b/>
                <w:bCs/>
                <w:sz w:val="20"/>
                <w:szCs w:val="20"/>
              </w:rPr>
            </w:pPr>
            <w:r w:rsidRPr="00450458">
              <w:rPr>
                <w:rFonts w:ascii="Arial" w:hAnsi="Arial" w:cs="Arial"/>
                <w:b/>
                <w:bCs/>
                <w:sz w:val="20"/>
                <w:szCs w:val="20"/>
              </w:rPr>
              <w:t>Number of TEAEs</w:t>
            </w:r>
            <w:r w:rsidRPr="00450458">
              <w:rPr>
                <w:rFonts w:ascii="Arial" w:hAnsi="Arial" w:cs="Arial"/>
                <w:b/>
                <w:bCs/>
                <w:sz w:val="20"/>
                <w:szCs w:val="20"/>
                <w:vertAlign w:val="superscript"/>
              </w:rPr>
              <w:t>†</w:t>
            </w:r>
          </w:p>
        </w:tc>
        <w:tc>
          <w:tcPr>
            <w:tcW w:w="2247" w:type="dxa"/>
            <w:tcBorders>
              <w:top w:val="single" w:sz="4" w:space="0" w:color="auto"/>
              <w:bottom w:val="single" w:sz="4" w:space="0" w:color="auto"/>
            </w:tcBorders>
          </w:tcPr>
          <w:p w14:paraId="7223001A"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1199</w:t>
            </w:r>
          </w:p>
        </w:tc>
        <w:tc>
          <w:tcPr>
            <w:tcW w:w="2248" w:type="dxa"/>
            <w:tcBorders>
              <w:top w:val="single" w:sz="4" w:space="0" w:color="auto"/>
              <w:bottom w:val="single" w:sz="4" w:space="0" w:color="auto"/>
            </w:tcBorders>
          </w:tcPr>
          <w:p w14:paraId="43C7D53D"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83</w:t>
            </w:r>
          </w:p>
        </w:tc>
        <w:tc>
          <w:tcPr>
            <w:tcW w:w="2248" w:type="dxa"/>
            <w:tcBorders>
              <w:top w:val="single" w:sz="4" w:space="0" w:color="auto"/>
              <w:bottom w:val="single" w:sz="4" w:space="0" w:color="auto"/>
            </w:tcBorders>
          </w:tcPr>
          <w:p w14:paraId="644C5F4C"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1282</w:t>
            </w:r>
          </w:p>
        </w:tc>
      </w:tr>
      <w:tr w:rsidR="0054269A" w:rsidRPr="00450458" w14:paraId="50145769" w14:textId="77777777" w:rsidTr="0054269A">
        <w:tc>
          <w:tcPr>
            <w:tcW w:w="8990" w:type="dxa"/>
            <w:gridSpan w:val="4"/>
            <w:tcBorders>
              <w:top w:val="single" w:sz="4" w:space="0" w:color="auto"/>
            </w:tcBorders>
          </w:tcPr>
          <w:p w14:paraId="1207CB71" w14:textId="77777777" w:rsidR="0054269A" w:rsidRPr="00450458" w:rsidRDefault="0054269A" w:rsidP="0054269A">
            <w:pPr>
              <w:keepNext/>
              <w:spacing w:before="0"/>
              <w:ind w:left="0" w:firstLine="0"/>
              <w:rPr>
                <w:rFonts w:ascii="Arial" w:hAnsi="Arial" w:cs="Arial"/>
                <w:b/>
                <w:bCs/>
                <w:sz w:val="20"/>
                <w:szCs w:val="20"/>
              </w:rPr>
            </w:pPr>
            <w:r w:rsidRPr="00450458">
              <w:rPr>
                <w:rFonts w:ascii="Arial" w:hAnsi="Arial" w:cs="Arial"/>
                <w:b/>
                <w:bCs/>
                <w:sz w:val="20"/>
                <w:szCs w:val="20"/>
              </w:rPr>
              <w:t>Patients with at least one of the following</w:t>
            </w:r>
          </w:p>
        </w:tc>
      </w:tr>
      <w:tr w:rsidR="0054269A" w:rsidRPr="00450458" w14:paraId="5AAE2614" w14:textId="77777777" w:rsidTr="0054269A">
        <w:tc>
          <w:tcPr>
            <w:tcW w:w="2247" w:type="dxa"/>
          </w:tcPr>
          <w:p w14:paraId="376A3B2D"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TEAE</w:t>
            </w:r>
          </w:p>
        </w:tc>
        <w:tc>
          <w:tcPr>
            <w:tcW w:w="2247" w:type="dxa"/>
          </w:tcPr>
          <w:p w14:paraId="016CF3A2"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82 (97.6)</w:t>
            </w:r>
          </w:p>
        </w:tc>
        <w:tc>
          <w:tcPr>
            <w:tcW w:w="2248" w:type="dxa"/>
          </w:tcPr>
          <w:p w14:paraId="4BCB4FDD"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9 (90.0)</w:t>
            </w:r>
          </w:p>
        </w:tc>
        <w:tc>
          <w:tcPr>
            <w:tcW w:w="2248" w:type="dxa"/>
          </w:tcPr>
          <w:p w14:paraId="51C3AC19"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91 (96.8)</w:t>
            </w:r>
          </w:p>
        </w:tc>
      </w:tr>
      <w:tr w:rsidR="0054269A" w:rsidRPr="00450458" w14:paraId="0FC75CF0" w14:textId="77777777" w:rsidTr="0054269A">
        <w:tc>
          <w:tcPr>
            <w:tcW w:w="2247" w:type="dxa"/>
          </w:tcPr>
          <w:p w14:paraId="65F7B5CA"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TEAE related to ataluren</w:t>
            </w:r>
          </w:p>
        </w:tc>
        <w:tc>
          <w:tcPr>
            <w:tcW w:w="2247" w:type="dxa"/>
          </w:tcPr>
          <w:p w14:paraId="6B05EF21"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23 (27.4)</w:t>
            </w:r>
          </w:p>
        </w:tc>
        <w:tc>
          <w:tcPr>
            <w:tcW w:w="2248" w:type="dxa"/>
          </w:tcPr>
          <w:p w14:paraId="5DB3C2A4"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3 (30.0)</w:t>
            </w:r>
          </w:p>
        </w:tc>
        <w:tc>
          <w:tcPr>
            <w:tcW w:w="2248" w:type="dxa"/>
          </w:tcPr>
          <w:p w14:paraId="543EFEF2"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26 (27.7)</w:t>
            </w:r>
          </w:p>
        </w:tc>
      </w:tr>
      <w:tr w:rsidR="0054269A" w:rsidRPr="00450458" w14:paraId="5498F5D9" w14:textId="77777777" w:rsidTr="0054269A">
        <w:tc>
          <w:tcPr>
            <w:tcW w:w="2247" w:type="dxa"/>
          </w:tcPr>
          <w:p w14:paraId="6E45208D"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TEAE leading to discontinuation of ataluren</w:t>
            </w:r>
          </w:p>
        </w:tc>
        <w:tc>
          <w:tcPr>
            <w:tcW w:w="2247" w:type="dxa"/>
          </w:tcPr>
          <w:p w14:paraId="6CFEB85B"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2 (2.4)</w:t>
            </w:r>
          </w:p>
        </w:tc>
        <w:tc>
          <w:tcPr>
            <w:tcW w:w="2248" w:type="dxa"/>
          </w:tcPr>
          <w:p w14:paraId="02F37412"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 (10.0)</w:t>
            </w:r>
          </w:p>
        </w:tc>
        <w:tc>
          <w:tcPr>
            <w:tcW w:w="2248" w:type="dxa"/>
          </w:tcPr>
          <w:p w14:paraId="50B89780"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3 (3.2)</w:t>
            </w:r>
          </w:p>
        </w:tc>
      </w:tr>
      <w:tr w:rsidR="0054269A" w:rsidRPr="00450458" w14:paraId="5F8924B8" w14:textId="77777777" w:rsidTr="0054269A">
        <w:tc>
          <w:tcPr>
            <w:tcW w:w="2247" w:type="dxa"/>
            <w:tcBorders>
              <w:bottom w:val="single" w:sz="4" w:space="0" w:color="auto"/>
            </w:tcBorders>
          </w:tcPr>
          <w:p w14:paraId="0B1C6957"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SAE</w:t>
            </w:r>
          </w:p>
        </w:tc>
        <w:tc>
          <w:tcPr>
            <w:tcW w:w="2247" w:type="dxa"/>
            <w:tcBorders>
              <w:bottom w:val="single" w:sz="4" w:space="0" w:color="auto"/>
            </w:tcBorders>
          </w:tcPr>
          <w:p w14:paraId="5C01EA79"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29 (34.5)</w:t>
            </w:r>
          </w:p>
        </w:tc>
        <w:tc>
          <w:tcPr>
            <w:tcW w:w="2248" w:type="dxa"/>
            <w:tcBorders>
              <w:bottom w:val="single" w:sz="4" w:space="0" w:color="auto"/>
            </w:tcBorders>
          </w:tcPr>
          <w:p w14:paraId="508D02D1"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2 (20.0)</w:t>
            </w:r>
          </w:p>
        </w:tc>
        <w:tc>
          <w:tcPr>
            <w:tcW w:w="2248" w:type="dxa"/>
            <w:tcBorders>
              <w:bottom w:val="single" w:sz="4" w:space="0" w:color="auto"/>
            </w:tcBorders>
          </w:tcPr>
          <w:p w14:paraId="4CB1E41E"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31 (33.0)</w:t>
            </w:r>
          </w:p>
        </w:tc>
      </w:tr>
      <w:tr w:rsidR="0054269A" w:rsidRPr="00450458" w14:paraId="1924F3F8" w14:textId="77777777" w:rsidTr="0054269A">
        <w:tc>
          <w:tcPr>
            <w:tcW w:w="8990" w:type="dxa"/>
            <w:gridSpan w:val="4"/>
            <w:tcBorders>
              <w:top w:val="single" w:sz="4" w:space="0" w:color="auto"/>
            </w:tcBorders>
          </w:tcPr>
          <w:p w14:paraId="2B528E2C" w14:textId="77777777" w:rsidR="0054269A" w:rsidRPr="00450458" w:rsidRDefault="0054269A" w:rsidP="0054269A">
            <w:pPr>
              <w:keepNext/>
              <w:spacing w:before="0"/>
              <w:ind w:left="0" w:firstLine="0"/>
              <w:rPr>
                <w:rFonts w:ascii="Arial" w:hAnsi="Arial" w:cs="Arial"/>
                <w:b/>
                <w:bCs/>
                <w:sz w:val="20"/>
                <w:szCs w:val="20"/>
              </w:rPr>
            </w:pPr>
            <w:r w:rsidRPr="00450458">
              <w:rPr>
                <w:rFonts w:ascii="Arial" w:hAnsi="Arial" w:cs="Arial"/>
                <w:b/>
                <w:bCs/>
                <w:sz w:val="20"/>
                <w:szCs w:val="20"/>
              </w:rPr>
              <w:t>TEAE with maximum severity</w:t>
            </w:r>
            <w:proofErr w:type="gramStart"/>
            <w:r w:rsidRPr="00450458">
              <w:rPr>
                <w:rFonts w:ascii="Arial" w:hAnsi="Arial" w:cs="Arial"/>
                <w:b/>
                <w:bCs/>
                <w:sz w:val="20"/>
                <w:szCs w:val="20"/>
                <w:vertAlign w:val="superscript"/>
              </w:rPr>
              <w:t>‡,§</w:t>
            </w:r>
            <w:proofErr w:type="gramEnd"/>
          </w:p>
        </w:tc>
      </w:tr>
      <w:tr w:rsidR="0054269A" w:rsidRPr="00450458" w14:paraId="48F1E523" w14:textId="77777777" w:rsidTr="0054269A">
        <w:tc>
          <w:tcPr>
            <w:tcW w:w="2247" w:type="dxa"/>
          </w:tcPr>
          <w:p w14:paraId="39B03D99"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Mild</w:t>
            </w:r>
          </w:p>
        </w:tc>
        <w:tc>
          <w:tcPr>
            <w:tcW w:w="2247" w:type="dxa"/>
          </w:tcPr>
          <w:p w14:paraId="3937DB84"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21 (25.0)</w:t>
            </w:r>
          </w:p>
        </w:tc>
        <w:tc>
          <w:tcPr>
            <w:tcW w:w="2248" w:type="dxa"/>
          </w:tcPr>
          <w:p w14:paraId="2EED34FD"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2 (20.0)</w:t>
            </w:r>
          </w:p>
        </w:tc>
        <w:tc>
          <w:tcPr>
            <w:tcW w:w="2248" w:type="dxa"/>
          </w:tcPr>
          <w:p w14:paraId="5D16A62D"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23 (24.5)</w:t>
            </w:r>
          </w:p>
        </w:tc>
      </w:tr>
      <w:tr w:rsidR="0054269A" w:rsidRPr="00450458" w14:paraId="3CD41F0D" w14:textId="77777777" w:rsidTr="0054269A">
        <w:tc>
          <w:tcPr>
            <w:tcW w:w="2247" w:type="dxa"/>
          </w:tcPr>
          <w:p w14:paraId="02F052ED"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Moderate</w:t>
            </w:r>
          </w:p>
        </w:tc>
        <w:tc>
          <w:tcPr>
            <w:tcW w:w="2247" w:type="dxa"/>
          </w:tcPr>
          <w:p w14:paraId="58A9EE17"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26 (31.0)</w:t>
            </w:r>
          </w:p>
        </w:tc>
        <w:tc>
          <w:tcPr>
            <w:tcW w:w="2248" w:type="dxa"/>
          </w:tcPr>
          <w:p w14:paraId="0A1FD7B4"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5 (50.0)</w:t>
            </w:r>
          </w:p>
        </w:tc>
        <w:tc>
          <w:tcPr>
            <w:tcW w:w="2248" w:type="dxa"/>
          </w:tcPr>
          <w:p w14:paraId="02A2DBBA"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31 (33.0)</w:t>
            </w:r>
          </w:p>
        </w:tc>
      </w:tr>
      <w:tr w:rsidR="0054269A" w:rsidRPr="00450458" w14:paraId="4B72041B" w14:textId="77777777" w:rsidTr="0054269A">
        <w:tc>
          <w:tcPr>
            <w:tcW w:w="2247" w:type="dxa"/>
          </w:tcPr>
          <w:p w14:paraId="30B7FD35"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Severe</w:t>
            </w:r>
          </w:p>
        </w:tc>
        <w:tc>
          <w:tcPr>
            <w:tcW w:w="2247" w:type="dxa"/>
          </w:tcPr>
          <w:p w14:paraId="1D79AFAD"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34 (40.5)</w:t>
            </w:r>
          </w:p>
        </w:tc>
        <w:tc>
          <w:tcPr>
            <w:tcW w:w="2248" w:type="dxa"/>
          </w:tcPr>
          <w:p w14:paraId="60553605"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 (10.0)</w:t>
            </w:r>
          </w:p>
        </w:tc>
        <w:tc>
          <w:tcPr>
            <w:tcW w:w="2248" w:type="dxa"/>
          </w:tcPr>
          <w:p w14:paraId="4006442B"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35 (37.2)</w:t>
            </w:r>
          </w:p>
        </w:tc>
      </w:tr>
      <w:tr w:rsidR="0054269A" w:rsidRPr="00450458" w14:paraId="7CBEBB55" w14:textId="77777777" w:rsidTr="0054269A">
        <w:tc>
          <w:tcPr>
            <w:tcW w:w="2247" w:type="dxa"/>
          </w:tcPr>
          <w:p w14:paraId="70145B85"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Life-threatening</w:t>
            </w:r>
          </w:p>
        </w:tc>
        <w:tc>
          <w:tcPr>
            <w:tcW w:w="2247" w:type="dxa"/>
          </w:tcPr>
          <w:p w14:paraId="5807E3BE"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Pr>
          <w:p w14:paraId="41B8D58D"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Pr>
          <w:p w14:paraId="6AE560C8"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0 (0)</w:t>
            </w:r>
          </w:p>
        </w:tc>
      </w:tr>
      <w:tr w:rsidR="0054269A" w:rsidRPr="00450458" w14:paraId="5F5E771C" w14:textId="77777777" w:rsidTr="0054269A">
        <w:tc>
          <w:tcPr>
            <w:tcW w:w="2247" w:type="dxa"/>
            <w:tcBorders>
              <w:bottom w:val="single" w:sz="4" w:space="0" w:color="auto"/>
            </w:tcBorders>
          </w:tcPr>
          <w:p w14:paraId="3C25B4A0"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Fatal</w:t>
            </w:r>
          </w:p>
        </w:tc>
        <w:tc>
          <w:tcPr>
            <w:tcW w:w="2247" w:type="dxa"/>
            <w:tcBorders>
              <w:bottom w:val="single" w:sz="4" w:space="0" w:color="auto"/>
            </w:tcBorders>
          </w:tcPr>
          <w:p w14:paraId="0D8F24A3"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 (1.2)</w:t>
            </w:r>
          </w:p>
        </w:tc>
        <w:tc>
          <w:tcPr>
            <w:tcW w:w="2248" w:type="dxa"/>
            <w:tcBorders>
              <w:bottom w:val="single" w:sz="4" w:space="0" w:color="auto"/>
            </w:tcBorders>
          </w:tcPr>
          <w:p w14:paraId="477D31C5"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 (10.0)</w:t>
            </w:r>
          </w:p>
        </w:tc>
        <w:tc>
          <w:tcPr>
            <w:tcW w:w="2248" w:type="dxa"/>
            <w:tcBorders>
              <w:bottom w:val="single" w:sz="4" w:space="0" w:color="auto"/>
            </w:tcBorders>
          </w:tcPr>
          <w:p w14:paraId="28EB2105"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2 (2.1)</w:t>
            </w:r>
          </w:p>
        </w:tc>
      </w:tr>
      <w:tr w:rsidR="0054269A" w:rsidRPr="00450458" w14:paraId="61DEBACF" w14:textId="77777777" w:rsidTr="0054269A">
        <w:tc>
          <w:tcPr>
            <w:tcW w:w="8990" w:type="dxa"/>
            <w:gridSpan w:val="4"/>
            <w:tcBorders>
              <w:top w:val="single" w:sz="4" w:space="0" w:color="auto"/>
            </w:tcBorders>
          </w:tcPr>
          <w:p w14:paraId="460C5326" w14:textId="77777777" w:rsidR="0054269A" w:rsidRPr="00450458" w:rsidRDefault="0054269A" w:rsidP="0054269A">
            <w:pPr>
              <w:keepNext/>
              <w:spacing w:before="0"/>
              <w:ind w:left="0" w:firstLine="0"/>
              <w:rPr>
                <w:rFonts w:ascii="Arial" w:hAnsi="Arial" w:cs="Arial"/>
                <w:b/>
                <w:bCs/>
                <w:sz w:val="20"/>
                <w:szCs w:val="20"/>
              </w:rPr>
            </w:pPr>
            <w:r w:rsidRPr="00450458">
              <w:rPr>
                <w:rFonts w:ascii="Arial" w:hAnsi="Arial" w:cs="Arial"/>
                <w:b/>
                <w:bCs/>
                <w:sz w:val="20"/>
                <w:szCs w:val="20"/>
              </w:rPr>
              <w:t>Patients with at least one of the following</w:t>
            </w:r>
            <w:proofErr w:type="gramStart"/>
            <w:r w:rsidRPr="00450458">
              <w:rPr>
                <w:rFonts w:ascii="Arial" w:hAnsi="Arial" w:cs="Arial"/>
                <w:b/>
                <w:bCs/>
                <w:sz w:val="20"/>
                <w:szCs w:val="20"/>
                <w:vertAlign w:val="superscript"/>
              </w:rPr>
              <w:t>‡,¶</w:t>
            </w:r>
            <w:proofErr w:type="gramEnd"/>
            <w:r w:rsidRPr="00450458">
              <w:rPr>
                <w:rFonts w:ascii="Arial" w:hAnsi="Arial" w:cs="Arial"/>
                <w:b/>
                <w:bCs/>
                <w:sz w:val="20"/>
                <w:szCs w:val="20"/>
                <w:vertAlign w:val="superscript"/>
              </w:rPr>
              <w:t>,#</w:t>
            </w:r>
          </w:p>
        </w:tc>
      </w:tr>
      <w:tr w:rsidR="0054269A" w:rsidRPr="00450458" w14:paraId="28690090" w14:textId="77777777" w:rsidTr="0054269A">
        <w:tc>
          <w:tcPr>
            <w:tcW w:w="2247" w:type="dxa"/>
          </w:tcPr>
          <w:p w14:paraId="38B18784"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Infections and infestations</w:t>
            </w:r>
            <w:r w:rsidRPr="00450458">
              <w:rPr>
                <w:rFonts w:ascii="Arial" w:hAnsi="Arial" w:cs="Arial"/>
                <w:sz w:val="20"/>
                <w:szCs w:val="20"/>
                <w:vertAlign w:val="superscript"/>
              </w:rPr>
              <w:t>‡</w:t>
            </w:r>
          </w:p>
        </w:tc>
        <w:tc>
          <w:tcPr>
            <w:tcW w:w="2247" w:type="dxa"/>
          </w:tcPr>
          <w:p w14:paraId="0DA8B783"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63 (75.0)</w:t>
            </w:r>
          </w:p>
        </w:tc>
        <w:tc>
          <w:tcPr>
            <w:tcW w:w="2248" w:type="dxa"/>
          </w:tcPr>
          <w:p w14:paraId="1C94C6ED"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5 (50.0)</w:t>
            </w:r>
          </w:p>
        </w:tc>
        <w:tc>
          <w:tcPr>
            <w:tcW w:w="2248" w:type="dxa"/>
          </w:tcPr>
          <w:p w14:paraId="12A03DA1"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68 (72.3)</w:t>
            </w:r>
          </w:p>
        </w:tc>
      </w:tr>
      <w:tr w:rsidR="0054269A" w:rsidRPr="00450458" w14:paraId="1A62152F" w14:textId="77777777" w:rsidTr="0054269A">
        <w:tc>
          <w:tcPr>
            <w:tcW w:w="2247" w:type="dxa"/>
          </w:tcPr>
          <w:p w14:paraId="5F475B31"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Gastrointestinal disorders</w:t>
            </w:r>
            <w:r w:rsidRPr="00450458">
              <w:rPr>
                <w:rFonts w:ascii="Arial" w:hAnsi="Arial" w:cs="Arial"/>
                <w:sz w:val="20"/>
                <w:szCs w:val="20"/>
                <w:vertAlign w:val="superscript"/>
              </w:rPr>
              <w:t>‡</w:t>
            </w:r>
          </w:p>
        </w:tc>
        <w:tc>
          <w:tcPr>
            <w:tcW w:w="2247" w:type="dxa"/>
          </w:tcPr>
          <w:p w14:paraId="4F82608F"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48 (57.1)</w:t>
            </w:r>
          </w:p>
        </w:tc>
        <w:tc>
          <w:tcPr>
            <w:tcW w:w="2248" w:type="dxa"/>
          </w:tcPr>
          <w:p w14:paraId="57BF2E28"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6 (60.0)</w:t>
            </w:r>
          </w:p>
        </w:tc>
        <w:tc>
          <w:tcPr>
            <w:tcW w:w="2248" w:type="dxa"/>
          </w:tcPr>
          <w:p w14:paraId="5C5A9710"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54 (57.4)</w:t>
            </w:r>
          </w:p>
        </w:tc>
      </w:tr>
      <w:tr w:rsidR="0054269A" w:rsidRPr="00450458" w14:paraId="351A3171" w14:textId="77777777" w:rsidTr="0054269A">
        <w:tc>
          <w:tcPr>
            <w:tcW w:w="2247" w:type="dxa"/>
          </w:tcPr>
          <w:p w14:paraId="3FD373C8"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Injury, poisoning and procedural complications</w:t>
            </w:r>
            <w:r w:rsidRPr="00450458">
              <w:rPr>
                <w:rFonts w:ascii="Arial" w:hAnsi="Arial" w:cs="Arial"/>
                <w:sz w:val="20"/>
                <w:szCs w:val="20"/>
                <w:vertAlign w:val="superscript"/>
              </w:rPr>
              <w:t>‡</w:t>
            </w:r>
          </w:p>
        </w:tc>
        <w:tc>
          <w:tcPr>
            <w:tcW w:w="2247" w:type="dxa"/>
          </w:tcPr>
          <w:p w14:paraId="2E0D92FA"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48 (57.1)</w:t>
            </w:r>
          </w:p>
        </w:tc>
        <w:tc>
          <w:tcPr>
            <w:tcW w:w="2248" w:type="dxa"/>
          </w:tcPr>
          <w:p w14:paraId="59CC5A0F"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3 (30.0)</w:t>
            </w:r>
          </w:p>
        </w:tc>
        <w:tc>
          <w:tcPr>
            <w:tcW w:w="2248" w:type="dxa"/>
          </w:tcPr>
          <w:p w14:paraId="0FA7D81B"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51 (54.3)</w:t>
            </w:r>
          </w:p>
        </w:tc>
      </w:tr>
      <w:tr w:rsidR="0054269A" w:rsidRPr="00450458" w14:paraId="54B61CA0" w14:textId="77777777" w:rsidTr="0054269A">
        <w:tc>
          <w:tcPr>
            <w:tcW w:w="2247" w:type="dxa"/>
          </w:tcPr>
          <w:p w14:paraId="48E78747"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General disorders and administration site conditions</w:t>
            </w:r>
            <w:r w:rsidRPr="00450458">
              <w:rPr>
                <w:rFonts w:ascii="Arial" w:hAnsi="Arial" w:cs="Arial"/>
                <w:sz w:val="20"/>
                <w:szCs w:val="20"/>
                <w:vertAlign w:val="superscript"/>
              </w:rPr>
              <w:t>‡</w:t>
            </w:r>
          </w:p>
        </w:tc>
        <w:tc>
          <w:tcPr>
            <w:tcW w:w="2247" w:type="dxa"/>
          </w:tcPr>
          <w:p w14:paraId="753D96B7"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46 (54.8)</w:t>
            </w:r>
          </w:p>
        </w:tc>
        <w:tc>
          <w:tcPr>
            <w:tcW w:w="2248" w:type="dxa"/>
          </w:tcPr>
          <w:p w14:paraId="56CBE836"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4 (40.0)</w:t>
            </w:r>
          </w:p>
        </w:tc>
        <w:tc>
          <w:tcPr>
            <w:tcW w:w="2248" w:type="dxa"/>
          </w:tcPr>
          <w:p w14:paraId="679831A9"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50 (53.2)</w:t>
            </w:r>
          </w:p>
        </w:tc>
      </w:tr>
      <w:tr w:rsidR="0054269A" w:rsidRPr="00450458" w14:paraId="0DBAA49C" w14:textId="77777777" w:rsidTr="0054269A">
        <w:tc>
          <w:tcPr>
            <w:tcW w:w="2247" w:type="dxa"/>
          </w:tcPr>
          <w:p w14:paraId="6975061B"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Musculoskeletal and connective tissues disorders</w:t>
            </w:r>
            <w:r w:rsidRPr="00450458">
              <w:rPr>
                <w:rFonts w:ascii="Arial" w:hAnsi="Arial" w:cs="Arial"/>
                <w:sz w:val="20"/>
                <w:szCs w:val="20"/>
                <w:vertAlign w:val="superscript"/>
              </w:rPr>
              <w:t>‡</w:t>
            </w:r>
          </w:p>
        </w:tc>
        <w:tc>
          <w:tcPr>
            <w:tcW w:w="2247" w:type="dxa"/>
          </w:tcPr>
          <w:p w14:paraId="49782DCC"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41 (48.8)</w:t>
            </w:r>
          </w:p>
        </w:tc>
        <w:tc>
          <w:tcPr>
            <w:tcW w:w="2248" w:type="dxa"/>
          </w:tcPr>
          <w:p w14:paraId="2281CBD8"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7 (70.0)</w:t>
            </w:r>
          </w:p>
        </w:tc>
        <w:tc>
          <w:tcPr>
            <w:tcW w:w="2248" w:type="dxa"/>
          </w:tcPr>
          <w:p w14:paraId="6875E40D"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48 (51.1)</w:t>
            </w:r>
          </w:p>
        </w:tc>
      </w:tr>
      <w:tr w:rsidR="0054269A" w:rsidRPr="00450458" w14:paraId="187E7745" w14:textId="77777777" w:rsidTr="0054269A">
        <w:tc>
          <w:tcPr>
            <w:tcW w:w="2247" w:type="dxa"/>
          </w:tcPr>
          <w:p w14:paraId="4C49BF00"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 xml:space="preserve">Respiratory, </w:t>
            </w:r>
            <w:proofErr w:type="gramStart"/>
            <w:r w:rsidRPr="00450458">
              <w:rPr>
                <w:rFonts w:ascii="Arial" w:hAnsi="Arial" w:cs="Arial"/>
                <w:sz w:val="20"/>
                <w:szCs w:val="20"/>
              </w:rPr>
              <w:t>thoracic</w:t>
            </w:r>
            <w:proofErr w:type="gramEnd"/>
            <w:r w:rsidRPr="00450458">
              <w:rPr>
                <w:rFonts w:ascii="Arial" w:hAnsi="Arial" w:cs="Arial"/>
                <w:sz w:val="20"/>
                <w:szCs w:val="20"/>
              </w:rPr>
              <w:t xml:space="preserve"> and mediastinal disorders</w:t>
            </w:r>
            <w:r w:rsidRPr="00450458">
              <w:rPr>
                <w:rFonts w:ascii="Arial" w:hAnsi="Arial" w:cs="Arial"/>
                <w:sz w:val="20"/>
                <w:szCs w:val="20"/>
                <w:vertAlign w:val="superscript"/>
              </w:rPr>
              <w:t>‡</w:t>
            </w:r>
          </w:p>
        </w:tc>
        <w:tc>
          <w:tcPr>
            <w:tcW w:w="2247" w:type="dxa"/>
          </w:tcPr>
          <w:p w14:paraId="44314408"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31 (36.9)</w:t>
            </w:r>
          </w:p>
        </w:tc>
        <w:tc>
          <w:tcPr>
            <w:tcW w:w="2248" w:type="dxa"/>
          </w:tcPr>
          <w:p w14:paraId="310BC95D"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5 (50.0)</w:t>
            </w:r>
          </w:p>
        </w:tc>
        <w:tc>
          <w:tcPr>
            <w:tcW w:w="2248" w:type="dxa"/>
          </w:tcPr>
          <w:p w14:paraId="2C38C230"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36 (38.3)</w:t>
            </w:r>
          </w:p>
        </w:tc>
      </w:tr>
      <w:tr w:rsidR="0054269A" w:rsidRPr="00450458" w14:paraId="2EEC9C3B" w14:textId="77777777" w:rsidTr="0054269A">
        <w:tc>
          <w:tcPr>
            <w:tcW w:w="2247" w:type="dxa"/>
          </w:tcPr>
          <w:p w14:paraId="46B23EA6"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Nervous system disorders</w:t>
            </w:r>
            <w:r w:rsidRPr="00450458">
              <w:rPr>
                <w:rFonts w:ascii="Arial" w:hAnsi="Arial" w:cs="Arial"/>
                <w:sz w:val="20"/>
                <w:szCs w:val="20"/>
                <w:vertAlign w:val="superscript"/>
              </w:rPr>
              <w:t>‡</w:t>
            </w:r>
          </w:p>
        </w:tc>
        <w:tc>
          <w:tcPr>
            <w:tcW w:w="2247" w:type="dxa"/>
          </w:tcPr>
          <w:p w14:paraId="3F1A4311"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32 (38.1)</w:t>
            </w:r>
          </w:p>
        </w:tc>
        <w:tc>
          <w:tcPr>
            <w:tcW w:w="2248" w:type="dxa"/>
          </w:tcPr>
          <w:p w14:paraId="6D8BB811"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 (10.0)</w:t>
            </w:r>
          </w:p>
        </w:tc>
        <w:tc>
          <w:tcPr>
            <w:tcW w:w="2248" w:type="dxa"/>
          </w:tcPr>
          <w:p w14:paraId="24215CAA"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33 (35.1)</w:t>
            </w:r>
          </w:p>
        </w:tc>
      </w:tr>
      <w:tr w:rsidR="0054269A" w:rsidRPr="00450458" w14:paraId="41B055CF" w14:textId="77777777" w:rsidTr="0054269A">
        <w:tc>
          <w:tcPr>
            <w:tcW w:w="2247" w:type="dxa"/>
          </w:tcPr>
          <w:p w14:paraId="46325F4C"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Investigations</w:t>
            </w:r>
            <w:r w:rsidRPr="00450458">
              <w:rPr>
                <w:rFonts w:ascii="Arial" w:hAnsi="Arial" w:cs="Arial"/>
                <w:sz w:val="20"/>
                <w:szCs w:val="20"/>
                <w:vertAlign w:val="superscript"/>
              </w:rPr>
              <w:t>‡</w:t>
            </w:r>
          </w:p>
        </w:tc>
        <w:tc>
          <w:tcPr>
            <w:tcW w:w="2247" w:type="dxa"/>
          </w:tcPr>
          <w:p w14:paraId="157EB49D"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17 (20.2)</w:t>
            </w:r>
          </w:p>
        </w:tc>
        <w:tc>
          <w:tcPr>
            <w:tcW w:w="2248" w:type="dxa"/>
          </w:tcPr>
          <w:p w14:paraId="38E3A1E2"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4 (40.0)</w:t>
            </w:r>
          </w:p>
        </w:tc>
        <w:tc>
          <w:tcPr>
            <w:tcW w:w="2248" w:type="dxa"/>
          </w:tcPr>
          <w:p w14:paraId="0FC63372"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21 (22.3)</w:t>
            </w:r>
          </w:p>
        </w:tc>
      </w:tr>
      <w:tr w:rsidR="0054269A" w:rsidRPr="00450458" w14:paraId="30C800B1" w14:textId="77777777" w:rsidTr="0054269A">
        <w:tc>
          <w:tcPr>
            <w:tcW w:w="2247" w:type="dxa"/>
          </w:tcPr>
          <w:p w14:paraId="24D8C549"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lastRenderedPageBreak/>
              <w:t>Cardiac disorders</w:t>
            </w:r>
            <w:r w:rsidRPr="00450458">
              <w:rPr>
                <w:rFonts w:ascii="Arial" w:hAnsi="Arial" w:cs="Arial"/>
                <w:sz w:val="20"/>
                <w:szCs w:val="20"/>
                <w:vertAlign w:val="superscript"/>
              </w:rPr>
              <w:t>‡</w:t>
            </w:r>
          </w:p>
        </w:tc>
        <w:tc>
          <w:tcPr>
            <w:tcW w:w="2247" w:type="dxa"/>
          </w:tcPr>
          <w:p w14:paraId="2B154841"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16 (19.0)</w:t>
            </w:r>
          </w:p>
        </w:tc>
        <w:tc>
          <w:tcPr>
            <w:tcW w:w="2248" w:type="dxa"/>
          </w:tcPr>
          <w:p w14:paraId="6A81AB12"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2 (20.0)</w:t>
            </w:r>
          </w:p>
        </w:tc>
        <w:tc>
          <w:tcPr>
            <w:tcW w:w="2248" w:type="dxa"/>
          </w:tcPr>
          <w:p w14:paraId="0B8CB9FE"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18 (19.1)</w:t>
            </w:r>
          </w:p>
        </w:tc>
      </w:tr>
      <w:tr w:rsidR="0054269A" w:rsidRPr="00450458" w14:paraId="2E01F2D7" w14:textId="77777777" w:rsidTr="0054269A">
        <w:tc>
          <w:tcPr>
            <w:tcW w:w="2247" w:type="dxa"/>
          </w:tcPr>
          <w:p w14:paraId="03CF61B8"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Skin and subcutaneous tissue disorders</w:t>
            </w:r>
            <w:r w:rsidRPr="00450458">
              <w:rPr>
                <w:rFonts w:ascii="Arial" w:hAnsi="Arial" w:cs="Arial"/>
                <w:sz w:val="20"/>
                <w:szCs w:val="20"/>
                <w:vertAlign w:val="superscript"/>
              </w:rPr>
              <w:t>‡</w:t>
            </w:r>
          </w:p>
        </w:tc>
        <w:tc>
          <w:tcPr>
            <w:tcW w:w="2247" w:type="dxa"/>
          </w:tcPr>
          <w:p w14:paraId="45E47409"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17 (20.2)</w:t>
            </w:r>
          </w:p>
        </w:tc>
        <w:tc>
          <w:tcPr>
            <w:tcW w:w="2248" w:type="dxa"/>
          </w:tcPr>
          <w:p w14:paraId="68444CD7"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 (10.0)</w:t>
            </w:r>
          </w:p>
        </w:tc>
        <w:tc>
          <w:tcPr>
            <w:tcW w:w="2248" w:type="dxa"/>
          </w:tcPr>
          <w:p w14:paraId="1F44D090"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18 (19.1)</w:t>
            </w:r>
          </w:p>
        </w:tc>
      </w:tr>
      <w:tr w:rsidR="0054269A" w:rsidRPr="00450458" w14:paraId="5D096C3C" w14:textId="77777777" w:rsidTr="0054269A">
        <w:tc>
          <w:tcPr>
            <w:tcW w:w="2247" w:type="dxa"/>
          </w:tcPr>
          <w:p w14:paraId="1BCDE35F"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Metabolism and nutrition disorders</w:t>
            </w:r>
            <w:r w:rsidRPr="00450458">
              <w:rPr>
                <w:rFonts w:ascii="Arial" w:hAnsi="Arial" w:cs="Arial"/>
                <w:sz w:val="20"/>
                <w:szCs w:val="20"/>
                <w:vertAlign w:val="superscript"/>
              </w:rPr>
              <w:t>‡</w:t>
            </w:r>
          </w:p>
        </w:tc>
        <w:tc>
          <w:tcPr>
            <w:tcW w:w="2247" w:type="dxa"/>
          </w:tcPr>
          <w:p w14:paraId="44986F01"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9 (10.7)</w:t>
            </w:r>
          </w:p>
        </w:tc>
        <w:tc>
          <w:tcPr>
            <w:tcW w:w="2248" w:type="dxa"/>
          </w:tcPr>
          <w:p w14:paraId="26E75BBF"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2 (20.0)</w:t>
            </w:r>
          </w:p>
        </w:tc>
        <w:tc>
          <w:tcPr>
            <w:tcW w:w="2248" w:type="dxa"/>
          </w:tcPr>
          <w:p w14:paraId="14B774D3"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11 (11.7)</w:t>
            </w:r>
          </w:p>
        </w:tc>
      </w:tr>
      <w:tr w:rsidR="0054269A" w:rsidRPr="00450458" w14:paraId="48920DE8" w14:textId="77777777" w:rsidTr="0054269A">
        <w:tc>
          <w:tcPr>
            <w:tcW w:w="2247" w:type="dxa"/>
          </w:tcPr>
          <w:p w14:paraId="4D8A32BB"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Psychiatric disorders</w:t>
            </w:r>
            <w:r w:rsidRPr="00450458">
              <w:rPr>
                <w:rFonts w:ascii="Arial" w:hAnsi="Arial" w:cs="Arial"/>
                <w:sz w:val="20"/>
                <w:szCs w:val="20"/>
                <w:vertAlign w:val="superscript"/>
              </w:rPr>
              <w:t>‡</w:t>
            </w:r>
          </w:p>
        </w:tc>
        <w:tc>
          <w:tcPr>
            <w:tcW w:w="2247" w:type="dxa"/>
          </w:tcPr>
          <w:p w14:paraId="49C91037"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10 (11.9)</w:t>
            </w:r>
          </w:p>
        </w:tc>
        <w:tc>
          <w:tcPr>
            <w:tcW w:w="2248" w:type="dxa"/>
          </w:tcPr>
          <w:p w14:paraId="417FF77B"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Pr>
          <w:p w14:paraId="6545F9EE"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10 (10.6)</w:t>
            </w:r>
          </w:p>
        </w:tc>
      </w:tr>
      <w:tr w:rsidR="0054269A" w:rsidRPr="00450458" w14:paraId="04C42CB7" w14:textId="77777777" w:rsidTr="0054269A">
        <w:tc>
          <w:tcPr>
            <w:tcW w:w="2247" w:type="dxa"/>
          </w:tcPr>
          <w:p w14:paraId="262C4D15"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Renal and urinary disorders</w:t>
            </w:r>
            <w:r w:rsidRPr="00450458">
              <w:rPr>
                <w:rFonts w:ascii="Arial" w:hAnsi="Arial" w:cs="Arial"/>
                <w:sz w:val="20"/>
                <w:szCs w:val="20"/>
                <w:vertAlign w:val="superscript"/>
              </w:rPr>
              <w:t>‡</w:t>
            </w:r>
          </w:p>
        </w:tc>
        <w:tc>
          <w:tcPr>
            <w:tcW w:w="2247" w:type="dxa"/>
          </w:tcPr>
          <w:p w14:paraId="0C95E344"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7 (8.3)</w:t>
            </w:r>
          </w:p>
        </w:tc>
        <w:tc>
          <w:tcPr>
            <w:tcW w:w="2248" w:type="dxa"/>
          </w:tcPr>
          <w:p w14:paraId="6D3C69DD"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Pr>
          <w:p w14:paraId="41B62C09"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7 (7.4)</w:t>
            </w:r>
          </w:p>
        </w:tc>
      </w:tr>
      <w:tr w:rsidR="0054269A" w:rsidRPr="00450458" w14:paraId="5C1A2ECF" w14:textId="77777777" w:rsidTr="0054269A">
        <w:tc>
          <w:tcPr>
            <w:tcW w:w="2247" w:type="dxa"/>
          </w:tcPr>
          <w:p w14:paraId="74F41AFB"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Surgical and medical procedures</w:t>
            </w:r>
            <w:r w:rsidRPr="00450458">
              <w:rPr>
                <w:rFonts w:ascii="Arial" w:hAnsi="Arial" w:cs="Arial"/>
                <w:sz w:val="20"/>
                <w:szCs w:val="20"/>
                <w:vertAlign w:val="superscript"/>
              </w:rPr>
              <w:t>‡</w:t>
            </w:r>
          </w:p>
        </w:tc>
        <w:tc>
          <w:tcPr>
            <w:tcW w:w="2247" w:type="dxa"/>
          </w:tcPr>
          <w:p w14:paraId="53BBF95B"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6 (7.1)</w:t>
            </w:r>
          </w:p>
        </w:tc>
        <w:tc>
          <w:tcPr>
            <w:tcW w:w="2248" w:type="dxa"/>
          </w:tcPr>
          <w:p w14:paraId="6D5A00BB"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 (10.0)</w:t>
            </w:r>
          </w:p>
        </w:tc>
        <w:tc>
          <w:tcPr>
            <w:tcW w:w="2248" w:type="dxa"/>
          </w:tcPr>
          <w:p w14:paraId="30DAFC9F"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7 (7.4)</w:t>
            </w:r>
          </w:p>
        </w:tc>
      </w:tr>
      <w:tr w:rsidR="0054269A" w:rsidRPr="00450458" w14:paraId="596007E2" w14:textId="77777777" w:rsidTr="0054269A">
        <w:tc>
          <w:tcPr>
            <w:tcW w:w="2247" w:type="dxa"/>
          </w:tcPr>
          <w:p w14:paraId="7382AD3D"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Eye disorders</w:t>
            </w:r>
            <w:r w:rsidRPr="00450458">
              <w:rPr>
                <w:rFonts w:ascii="Arial" w:hAnsi="Arial" w:cs="Arial"/>
                <w:sz w:val="20"/>
                <w:szCs w:val="20"/>
                <w:vertAlign w:val="superscript"/>
              </w:rPr>
              <w:t>‡</w:t>
            </w:r>
          </w:p>
        </w:tc>
        <w:tc>
          <w:tcPr>
            <w:tcW w:w="2247" w:type="dxa"/>
          </w:tcPr>
          <w:p w14:paraId="773CE888"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6 (7.1)</w:t>
            </w:r>
          </w:p>
        </w:tc>
        <w:tc>
          <w:tcPr>
            <w:tcW w:w="2248" w:type="dxa"/>
          </w:tcPr>
          <w:p w14:paraId="76B18E7B"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Pr>
          <w:p w14:paraId="14B4063D"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6 (6.4)</w:t>
            </w:r>
          </w:p>
        </w:tc>
      </w:tr>
      <w:tr w:rsidR="0054269A" w:rsidRPr="00450458" w14:paraId="532AB819" w14:textId="77777777" w:rsidTr="0054269A">
        <w:tc>
          <w:tcPr>
            <w:tcW w:w="2247" w:type="dxa"/>
          </w:tcPr>
          <w:p w14:paraId="541B4C02"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Ear and labyrinth disorders</w:t>
            </w:r>
            <w:r w:rsidRPr="00450458">
              <w:rPr>
                <w:rFonts w:ascii="Arial" w:hAnsi="Arial" w:cs="Arial"/>
                <w:sz w:val="20"/>
                <w:szCs w:val="20"/>
                <w:vertAlign w:val="superscript"/>
              </w:rPr>
              <w:t>‡</w:t>
            </w:r>
          </w:p>
        </w:tc>
        <w:tc>
          <w:tcPr>
            <w:tcW w:w="2247" w:type="dxa"/>
          </w:tcPr>
          <w:p w14:paraId="363FB993"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5 (6.0)</w:t>
            </w:r>
          </w:p>
        </w:tc>
        <w:tc>
          <w:tcPr>
            <w:tcW w:w="2248" w:type="dxa"/>
          </w:tcPr>
          <w:p w14:paraId="45BF15DE"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Pr>
          <w:p w14:paraId="4EB6BAD7"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5 (5.3)</w:t>
            </w:r>
          </w:p>
        </w:tc>
      </w:tr>
      <w:tr w:rsidR="0054269A" w:rsidRPr="00450458" w14:paraId="202BC1E1" w14:textId="77777777" w:rsidTr="0054269A">
        <w:tc>
          <w:tcPr>
            <w:tcW w:w="2247" w:type="dxa"/>
          </w:tcPr>
          <w:p w14:paraId="28E589CD"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Vascular disorders</w:t>
            </w:r>
            <w:r w:rsidRPr="00450458">
              <w:rPr>
                <w:rFonts w:ascii="Arial" w:hAnsi="Arial" w:cs="Arial"/>
                <w:sz w:val="20"/>
                <w:szCs w:val="20"/>
                <w:vertAlign w:val="superscript"/>
              </w:rPr>
              <w:t>‡</w:t>
            </w:r>
          </w:p>
        </w:tc>
        <w:tc>
          <w:tcPr>
            <w:tcW w:w="2247" w:type="dxa"/>
          </w:tcPr>
          <w:p w14:paraId="08E43479"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3 (3.6)</w:t>
            </w:r>
          </w:p>
        </w:tc>
        <w:tc>
          <w:tcPr>
            <w:tcW w:w="2248" w:type="dxa"/>
          </w:tcPr>
          <w:p w14:paraId="35BDC5DF"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Pr>
          <w:p w14:paraId="4C5CD387"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3 (3.2)</w:t>
            </w:r>
          </w:p>
        </w:tc>
      </w:tr>
      <w:tr w:rsidR="0054269A" w:rsidRPr="00450458" w14:paraId="7963C5BE" w14:textId="77777777" w:rsidTr="0054269A">
        <w:tc>
          <w:tcPr>
            <w:tcW w:w="2247" w:type="dxa"/>
          </w:tcPr>
          <w:p w14:paraId="49B9946D"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Endocrine disorders</w:t>
            </w:r>
            <w:r w:rsidRPr="00450458">
              <w:rPr>
                <w:rFonts w:ascii="Arial" w:hAnsi="Arial" w:cs="Arial"/>
                <w:sz w:val="20"/>
                <w:szCs w:val="20"/>
                <w:vertAlign w:val="superscript"/>
              </w:rPr>
              <w:t>‡</w:t>
            </w:r>
          </w:p>
        </w:tc>
        <w:tc>
          <w:tcPr>
            <w:tcW w:w="2247" w:type="dxa"/>
          </w:tcPr>
          <w:p w14:paraId="6F800292"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2 (2.4)</w:t>
            </w:r>
          </w:p>
        </w:tc>
        <w:tc>
          <w:tcPr>
            <w:tcW w:w="2248" w:type="dxa"/>
          </w:tcPr>
          <w:p w14:paraId="1CEF873D"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Pr>
          <w:p w14:paraId="2C23EDBA"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2 (2.1)</w:t>
            </w:r>
          </w:p>
        </w:tc>
      </w:tr>
      <w:tr w:rsidR="0054269A" w:rsidRPr="00450458" w14:paraId="71730139" w14:textId="77777777" w:rsidTr="0054269A">
        <w:tc>
          <w:tcPr>
            <w:tcW w:w="2247" w:type="dxa"/>
          </w:tcPr>
          <w:p w14:paraId="03A60DAD"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 xml:space="preserve">Neoplasms benign, malignant and unspecified (including cysts and </w:t>
            </w:r>
            <w:proofErr w:type="gramStart"/>
            <w:r w:rsidRPr="00450458">
              <w:rPr>
                <w:rFonts w:ascii="Arial" w:hAnsi="Arial" w:cs="Arial"/>
                <w:sz w:val="20"/>
                <w:szCs w:val="20"/>
              </w:rPr>
              <w:t>polyps)</w:t>
            </w:r>
            <w:r w:rsidRPr="00450458">
              <w:rPr>
                <w:rFonts w:ascii="Arial" w:hAnsi="Arial" w:cs="Arial"/>
                <w:sz w:val="20"/>
                <w:szCs w:val="20"/>
                <w:vertAlign w:val="superscript"/>
              </w:rPr>
              <w:t>‡</w:t>
            </w:r>
            <w:proofErr w:type="gramEnd"/>
          </w:p>
        </w:tc>
        <w:tc>
          <w:tcPr>
            <w:tcW w:w="2247" w:type="dxa"/>
          </w:tcPr>
          <w:p w14:paraId="14675EDF"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 (1.2)</w:t>
            </w:r>
          </w:p>
        </w:tc>
        <w:tc>
          <w:tcPr>
            <w:tcW w:w="2248" w:type="dxa"/>
          </w:tcPr>
          <w:p w14:paraId="5CAF4D41"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Pr>
          <w:p w14:paraId="4C3391F3"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 (1.1)</w:t>
            </w:r>
          </w:p>
        </w:tc>
      </w:tr>
      <w:tr w:rsidR="0054269A" w:rsidRPr="00450458" w14:paraId="1F69B6DE" w14:textId="77777777" w:rsidTr="0054269A">
        <w:tc>
          <w:tcPr>
            <w:tcW w:w="2247" w:type="dxa"/>
            <w:tcBorders>
              <w:bottom w:val="single" w:sz="4" w:space="0" w:color="auto"/>
            </w:tcBorders>
          </w:tcPr>
          <w:p w14:paraId="6402E1C3" w14:textId="77777777" w:rsidR="0054269A" w:rsidRPr="00450458" w:rsidRDefault="0054269A" w:rsidP="0054269A">
            <w:pPr>
              <w:keepNext/>
              <w:spacing w:before="0"/>
              <w:ind w:left="0" w:firstLine="0"/>
              <w:rPr>
                <w:rFonts w:ascii="Arial" w:hAnsi="Arial" w:cs="Arial"/>
                <w:sz w:val="20"/>
                <w:szCs w:val="20"/>
              </w:rPr>
            </w:pPr>
            <w:r w:rsidRPr="00450458">
              <w:rPr>
                <w:rFonts w:ascii="Arial" w:hAnsi="Arial" w:cs="Arial"/>
                <w:sz w:val="20"/>
                <w:szCs w:val="20"/>
              </w:rPr>
              <w:t>Reproductive system and breast disorders</w:t>
            </w:r>
            <w:r w:rsidRPr="00450458">
              <w:rPr>
                <w:rFonts w:ascii="Arial" w:hAnsi="Arial" w:cs="Arial"/>
                <w:sz w:val="20"/>
                <w:szCs w:val="20"/>
                <w:vertAlign w:val="superscript"/>
              </w:rPr>
              <w:t>‡</w:t>
            </w:r>
          </w:p>
        </w:tc>
        <w:tc>
          <w:tcPr>
            <w:tcW w:w="2247" w:type="dxa"/>
            <w:tcBorders>
              <w:bottom w:val="single" w:sz="4" w:space="0" w:color="auto"/>
            </w:tcBorders>
          </w:tcPr>
          <w:p w14:paraId="5D9BF1FF"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 (1.2)</w:t>
            </w:r>
          </w:p>
        </w:tc>
        <w:tc>
          <w:tcPr>
            <w:tcW w:w="2248" w:type="dxa"/>
            <w:tcBorders>
              <w:bottom w:val="single" w:sz="4" w:space="0" w:color="auto"/>
            </w:tcBorders>
          </w:tcPr>
          <w:p w14:paraId="429F9CA7"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Borders>
              <w:bottom w:val="single" w:sz="4" w:space="0" w:color="auto"/>
            </w:tcBorders>
          </w:tcPr>
          <w:p w14:paraId="0049846B" w14:textId="77777777" w:rsidR="0054269A" w:rsidRPr="00450458" w:rsidRDefault="0054269A" w:rsidP="0054269A">
            <w:pPr>
              <w:keepNext/>
              <w:spacing w:before="0"/>
              <w:ind w:left="0" w:firstLine="0"/>
              <w:jc w:val="center"/>
              <w:rPr>
                <w:rFonts w:ascii="Arial" w:hAnsi="Arial" w:cs="Arial"/>
                <w:sz w:val="20"/>
                <w:szCs w:val="20"/>
              </w:rPr>
            </w:pPr>
            <w:r w:rsidRPr="00450458">
              <w:rPr>
                <w:rFonts w:ascii="Arial" w:hAnsi="Arial" w:cs="Arial"/>
                <w:sz w:val="20"/>
                <w:szCs w:val="20"/>
              </w:rPr>
              <w:t>1 (1.1)</w:t>
            </w:r>
          </w:p>
        </w:tc>
      </w:tr>
    </w:tbl>
    <w:p w14:paraId="35992CC1" w14:textId="77777777" w:rsidR="0054269A" w:rsidRPr="00450458" w:rsidRDefault="0054269A" w:rsidP="0054269A">
      <w:pPr>
        <w:spacing w:before="0" w:after="0" w:line="240" w:lineRule="auto"/>
        <w:ind w:left="0" w:firstLine="0"/>
        <w:rPr>
          <w:rFonts w:ascii="Arial" w:hAnsi="Arial" w:cs="Arial"/>
          <w:sz w:val="18"/>
          <w:szCs w:val="18"/>
        </w:rPr>
      </w:pPr>
      <w:r w:rsidRPr="00450458">
        <w:rPr>
          <w:rFonts w:ascii="Arial" w:hAnsi="Arial" w:cs="Arial"/>
          <w:sz w:val="18"/>
          <w:szCs w:val="18"/>
          <w:vertAlign w:val="superscript"/>
        </w:rPr>
        <w:t>†</w:t>
      </w:r>
      <w:r w:rsidRPr="00450458">
        <w:rPr>
          <w:rFonts w:ascii="Arial" w:hAnsi="Arial" w:cs="Arial"/>
          <w:sz w:val="18"/>
          <w:szCs w:val="18"/>
        </w:rPr>
        <w:t>TEAE is defined as any AE that occurred or worsened in the period extending from the day of a patient’s first dose of ataluren to 6 weeks after the last dose of ataluren in this study.</w:t>
      </w:r>
    </w:p>
    <w:p w14:paraId="5056C2A0" w14:textId="77777777" w:rsidR="0054269A" w:rsidRPr="00450458" w:rsidRDefault="0054269A" w:rsidP="0054269A">
      <w:pPr>
        <w:spacing w:before="0" w:after="0" w:line="240" w:lineRule="auto"/>
        <w:ind w:left="0" w:firstLine="0"/>
        <w:rPr>
          <w:rFonts w:ascii="Arial" w:hAnsi="Arial" w:cs="Arial"/>
          <w:sz w:val="18"/>
          <w:szCs w:val="18"/>
          <w:vertAlign w:val="superscript"/>
        </w:rPr>
      </w:pPr>
      <w:r w:rsidRPr="79073F97">
        <w:rPr>
          <w:rFonts w:ascii="Arial" w:hAnsi="Arial" w:cs="Arial"/>
          <w:sz w:val="18"/>
          <w:szCs w:val="18"/>
          <w:vertAlign w:val="superscript"/>
        </w:rPr>
        <w:t>‡</w:t>
      </w:r>
      <w:r w:rsidRPr="79073F97">
        <w:rPr>
          <w:rFonts w:ascii="Arial" w:hAnsi="Arial" w:cs="Arial"/>
          <w:sz w:val="18"/>
          <w:szCs w:val="18"/>
        </w:rPr>
        <w:t>TEAE categories.</w:t>
      </w:r>
    </w:p>
    <w:p w14:paraId="2B755E26" w14:textId="77777777" w:rsidR="0054269A" w:rsidRPr="00450458" w:rsidRDefault="0054269A" w:rsidP="0054269A">
      <w:pPr>
        <w:spacing w:before="0" w:after="0" w:line="240" w:lineRule="auto"/>
        <w:ind w:left="0" w:firstLine="0"/>
        <w:rPr>
          <w:rFonts w:ascii="Arial" w:hAnsi="Arial" w:cs="Arial"/>
          <w:sz w:val="18"/>
          <w:szCs w:val="18"/>
        </w:rPr>
      </w:pPr>
      <w:r w:rsidRPr="00450458">
        <w:rPr>
          <w:rFonts w:ascii="Arial" w:hAnsi="Arial" w:cs="Arial"/>
          <w:sz w:val="18"/>
          <w:szCs w:val="18"/>
          <w:vertAlign w:val="superscript"/>
        </w:rPr>
        <w:t>§</w:t>
      </w:r>
      <w:r w:rsidRPr="00450458">
        <w:rPr>
          <w:rFonts w:ascii="Arial" w:hAnsi="Arial" w:cs="Arial"/>
          <w:sz w:val="18"/>
          <w:szCs w:val="18"/>
        </w:rPr>
        <w:t>For patients with two or more AEs, the event with the maximum severity was reported. The order of severity is: ‘Mild’, ‘Moderate’, ‘Severe’, ‘Life-threatening’ and ‘Fatal’.</w:t>
      </w:r>
    </w:p>
    <w:p w14:paraId="50A9B278" w14:textId="77777777" w:rsidR="0054269A" w:rsidRPr="00450458" w:rsidRDefault="0054269A" w:rsidP="0054269A">
      <w:pPr>
        <w:spacing w:before="0" w:after="0" w:line="240" w:lineRule="auto"/>
        <w:ind w:left="0" w:firstLine="0"/>
        <w:rPr>
          <w:rFonts w:ascii="Arial" w:hAnsi="Arial" w:cs="Arial"/>
          <w:sz w:val="18"/>
          <w:szCs w:val="18"/>
        </w:rPr>
      </w:pPr>
      <w:r w:rsidRPr="00450458">
        <w:rPr>
          <w:rFonts w:ascii="Arial" w:hAnsi="Arial" w:cs="Arial"/>
          <w:sz w:val="18"/>
          <w:szCs w:val="18"/>
          <w:vertAlign w:val="superscript"/>
        </w:rPr>
        <w:t>¶</w:t>
      </w:r>
      <w:r w:rsidRPr="00450458">
        <w:rPr>
          <w:rFonts w:ascii="Arial" w:hAnsi="Arial" w:cs="Arial"/>
          <w:sz w:val="18"/>
          <w:szCs w:val="18"/>
        </w:rPr>
        <w:t>AEs were coded using the Medical Dictionary for Regulatory Activities (version 20.1)</w:t>
      </w:r>
    </w:p>
    <w:p w14:paraId="19307731" w14:textId="2D8F7076" w:rsidR="0054269A" w:rsidRPr="00450458" w:rsidRDefault="0054269A" w:rsidP="0054269A">
      <w:pPr>
        <w:spacing w:before="0" w:after="0" w:line="240" w:lineRule="auto"/>
        <w:ind w:left="0" w:firstLine="0"/>
        <w:rPr>
          <w:rFonts w:ascii="Arial" w:hAnsi="Arial" w:cs="Arial"/>
          <w:sz w:val="18"/>
          <w:szCs w:val="18"/>
        </w:rPr>
      </w:pPr>
      <w:r w:rsidRPr="79073F97">
        <w:rPr>
          <w:rFonts w:ascii="Arial" w:hAnsi="Arial" w:cs="Arial"/>
          <w:sz w:val="18"/>
          <w:szCs w:val="18"/>
          <w:vertAlign w:val="superscript"/>
        </w:rPr>
        <w:t>#</w:t>
      </w:r>
      <w:r w:rsidRPr="79073F97">
        <w:rPr>
          <w:rFonts w:ascii="Arial" w:hAnsi="Arial" w:cs="Arial"/>
          <w:sz w:val="18"/>
          <w:szCs w:val="18"/>
        </w:rPr>
        <w:t xml:space="preserve">A patient who reported </w:t>
      </w:r>
      <w:r w:rsidR="00BB141D">
        <w:rPr>
          <w:rFonts w:ascii="Arial" w:hAnsi="Arial" w:cs="Arial"/>
          <w:sz w:val="18"/>
          <w:szCs w:val="18"/>
        </w:rPr>
        <w:t xml:space="preserve">two or more AEs </w:t>
      </w:r>
      <w:r w:rsidRPr="79073F97">
        <w:rPr>
          <w:rFonts w:ascii="Arial" w:hAnsi="Arial" w:cs="Arial"/>
          <w:sz w:val="18"/>
          <w:szCs w:val="18"/>
        </w:rPr>
        <w:t>with the same preferred term was counted only once for that term.</w:t>
      </w:r>
      <w:r w:rsidR="00BB141D">
        <w:rPr>
          <w:rFonts w:ascii="Arial" w:hAnsi="Arial" w:cs="Arial"/>
          <w:sz w:val="18"/>
          <w:szCs w:val="18"/>
        </w:rPr>
        <w:t xml:space="preserve"> A patient who reported two or more AEs with different preferred terms within the same organ class was counted only once in the system organ class</w:t>
      </w:r>
    </w:p>
    <w:p w14:paraId="73596538" w14:textId="77777777" w:rsidR="0054269A" w:rsidRPr="00450458" w:rsidRDefault="0054269A" w:rsidP="0054269A">
      <w:pPr>
        <w:spacing w:before="0" w:after="0" w:line="240" w:lineRule="auto"/>
        <w:ind w:left="0" w:firstLine="0"/>
        <w:rPr>
          <w:rFonts w:ascii="Arial" w:hAnsi="Arial" w:cs="Arial"/>
          <w:sz w:val="18"/>
          <w:szCs w:val="18"/>
        </w:rPr>
        <w:sectPr w:rsidR="0054269A" w:rsidRPr="00450458" w:rsidSect="00B62828">
          <w:pgSz w:w="12240" w:h="15840"/>
          <w:pgMar w:top="1440" w:right="1440" w:bottom="1440" w:left="1800" w:header="720" w:footer="720" w:gutter="0"/>
          <w:cols w:space="720"/>
          <w:docGrid w:linePitch="360"/>
        </w:sectPr>
      </w:pPr>
      <w:r w:rsidRPr="00450458">
        <w:rPr>
          <w:rFonts w:ascii="Arial" w:hAnsi="Arial" w:cs="Arial"/>
          <w:sz w:val="18"/>
          <w:szCs w:val="18"/>
        </w:rPr>
        <w:t>AE: adverse events; SAE: serious adverse event; TEAE: treatment-emergent adverse event.</w:t>
      </w:r>
    </w:p>
    <w:p w14:paraId="478D0E0E" w14:textId="72DA248C" w:rsidR="0054269A" w:rsidRDefault="0054269A" w:rsidP="0054269A">
      <w:pPr>
        <w:spacing w:before="0" w:line="480" w:lineRule="auto"/>
        <w:ind w:left="0" w:firstLine="0"/>
        <w:rPr>
          <w:rFonts w:ascii="Arial" w:hAnsi="Arial" w:cs="Arial"/>
        </w:rPr>
      </w:pPr>
      <w:r w:rsidRPr="79073F97">
        <w:rPr>
          <w:rFonts w:ascii="Arial" w:hAnsi="Arial" w:cs="Arial"/>
          <w:b/>
          <w:bCs/>
        </w:rPr>
        <w:lastRenderedPageBreak/>
        <w:t>Supplementary Table </w:t>
      </w:r>
      <w:r w:rsidR="0005149C" w:rsidRPr="79073F97">
        <w:rPr>
          <w:rFonts w:ascii="Arial" w:hAnsi="Arial" w:cs="Arial"/>
          <w:b/>
          <w:bCs/>
        </w:rPr>
        <w:t>4</w:t>
      </w:r>
      <w:r w:rsidRPr="79073F97">
        <w:rPr>
          <w:rFonts w:ascii="Arial" w:hAnsi="Arial" w:cs="Arial"/>
        </w:rPr>
        <w:t>. Lipid profile of patients in the as-treated population of Study 019 (N = 94) at baseline and Week 240.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1219"/>
        <w:gridCol w:w="1254"/>
        <w:gridCol w:w="1239"/>
        <w:gridCol w:w="1220"/>
        <w:gridCol w:w="1255"/>
        <w:gridCol w:w="1226"/>
      </w:tblGrid>
      <w:tr w:rsidR="0054269A" w:rsidRPr="00450458" w14:paraId="6B9F1CF2" w14:textId="77777777" w:rsidTr="0054269A">
        <w:tc>
          <w:tcPr>
            <w:tcW w:w="1577" w:type="dxa"/>
            <w:tcBorders>
              <w:top w:val="single" w:sz="4" w:space="0" w:color="auto"/>
            </w:tcBorders>
          </w:tcPr>
          <w:p w14:paraId="0960FA8B" w14:textId="77777777" w:rsidR="0054269A" w:rsidRPr="00450458" w:rsidRDefault="0054269A" w:rsidP="0054269A">
            <w:pPr>
              <w:spacing w:before="0"/>
              <w:ind w:left="0" w:firstLine="0"/>
              <w:rPr>
                <w:rFonts w:ascii="Arial" w:hAnsi="Arial" w:cs="Arial"/>
                <w:sz w:val="20"/>
                <w:szCs w:val="20"/>
              </w:rPr>
            </w:pPr>
          </w:p>
        </w:tc>
        <w:tc>
          <w:tcPr>
            <w:tcW w:w="7413" w:type="dxa"/>
            <w:gridSpan w:val="6"/>
            <w:tcBorders>
              <w:top w:val="single" w:sz="4" w:space="0" w:color="auto"/>
              <w:bottom w:val="single" w:sz="4" w:space="0" w:color="auto"/>
            </w:tcBorders>
          </w:tcPr>
          <w:p w14:paraId="68785699" w14:textId="77777777" w:rsidR="0054269A" w:rsidRPr="00450458" w:rsidRDefault="0054269A" w:rsidP="0054269A">
            <w:pPr>
              <w:spacing w:before="0"/>
              <w:ind w:left="0" w:firstLine="0"/>
              <w:jc w:val="center"/>
              <w:rPr>
                <w:rFonts w:ascii="Arial" w:hAnsi="Arial" w:cs="Arial"/>
                <w:b/>
                <w:bCs/>
                <w:sz w:val="20"/>
                <w:szCs w:val="20"/>
              </w:rPr>
            </w:pPr>
            <w:r w:rsidRPr="00450458">
              <w:rPr>
                <w:rFonts w:ascii="Arial" w:hAnsi="Arial" w:cs="Arial"/>
                <w:b/>
                <w:bCs/>
                <w:sz w:val="20"/>
                <w:szCs w:val="20"/>
              </w:rPr>
              <w:t>Corticosteroid use</w:t>
            </w:r>
          </w:p>
        </w:tc>
      </w:tr>
      <w:tr w:rsidR="0054269A" w:rsidRPr="00450458" w14:paraId="1D1E59BD" w14:textId="77777777" w:rsidTr="0054269A">
        <w:tc>
          <w:tcPr>
            <w:tcW w:w="1577" w:type="dxa"/>
          </w:tcPr>
          <w:p w14:paraId="5226694C" w14:textId="77777777" w:rsidR="0054269A" w:rsidRPr="00450458" w:rsidRDefault="0054269A" w:rsidP="0054269A">
            <w:pPr>
              <w:spacing w:before="0"/>
              <w:ind w:left="0" w:firstLine="0"/>
              <w:rPr>
                <w:rFonts w:ascii="Arial" w:hAnsi="Arial" w:cs="Arial"/>
                <w:sz w:val="20"/>
                <w:szCs w:val="20"/>
              </w:rPr>
            </w:pPr>
          </w:p>
        </w:tc>
        <w:tc>
          <w:tcPr>
            <w:tcW w:w="3712" w:type="dxa"/>
            <w:gridSpan w:val="3"/>
            <w:tcBorders>
              <w:top w:val="single" w:sz="4" w:space="0" w:color="auto"/>
              <w:bottom w:val="single" w:sz="4" w:space="0" w:color="auto"/>
            </w:tcBorders>
          </w:tcPr>
          <w:p w14:paraId="26A26C57" w14:textId="77777777" w:rsidR="0054269A" w:rsidRPr="00450458" w:rsidRDefault="0054269A" w:rsidP="0054269A">
            <w:pPr>
              <w:spacing w:before="0"/>
              <w:ind w:left="0" w:firstLine="0"/>
              <w:jc w:val="center"/>
              <w:rPr>
                <w:rFonts w:ascii="Arial" w:hAnsi="Arial" w:cs="Arial"/>
                <w:b/>
                <w:bCs/>
                <w:sz w:val="20"/>
                <w:szCs w:val="20"/>
              </w:rPr>
            </w:pPr>
            <w:r w:rsidRPr="00450458">
              <w:rPr>
                <w:rFonts w:ascii="Arial" w:hAnsi="Arial" w:cs="Arial"/>
                <w:b/>
                <w:bCs/>
                <w:sz w:val="20"/>
                <w:szCs w:val="20"/>
              </w:rPr>
              <w:t>Yes (n = 84)</w:t>
            </w:r>
          </w:p>
        </w:tc>
        <w:tc>
          <w:tcPr>
            <w:tcW w:w="3701" w:type="dxa"/>
            <w:gridSpan w:val="3"/>
            <w:tcBorders>
              <w:top w:val="single" w:sz="4" w:space="0" w:color="auto"/>
              <w:bottom w:val="single" w:sz="4" w:space="0" w:color="auto"/>
            </w:tcBorders>
          </w:tcPr>
          <w:p w14:paraId="40231661" w14:textId="77777777" w:rsidR="0054269A" w:rsidRPr="00450458" w:rsidRDefault="0054269A" w:rsidP="0054269A">
            <w:pPr>
              <w:spacing w:before="0"/>
              <w:ind w:left="0" w:firstLine="0"/>
              <w:jc w:val="center"/>
              <w:rPr>
                <w:rFonts w:ascii="Arial" w:hAnsi="Arial" w:cs="Arial"/>
                <w:b/>
                <w:bCs/>
                <w:sz w:val="20"/>
                <w:szCs w:val="20"/>
              </w:rPr>
            </w:pPr>
            <w:r w:rsidRPr="00450458">
              <w:rPr>
                <w:rFonts w:ascii="Arial" w:hAnsi="Arial" w:cs="Arial"/>
                <w:b/>
                <w:bCs/>
                <w:sz w:val="20"/>
                <w:szCs w:val="20"/>
              </w:rPr>
              <w:t>No (n = 10)</w:t>
            </w:r>
          </w:p>
        </w:tc>
      </w:tr>
      <w:tr w:rsidR="0054269A" w:rsidRPr="00450458" w14:paraId="53E20D1E" w14:textId="77777777" w:rsidTr="0054269A">
        <w:tc>
          <w:tcPr>
            <w:tcW w:w="1577" w:type="dxa"/>
            <w:tcBorders>
              <w:bottom w:val="single" w:sz="4" w:space="0" w:color="auto"/>
            </w:tcBorders>
          </w:tcPr>
          <w:p w14:paraId="30655A9D" w14:textId="77777777" w:rsidR="0054269A" w:rsidRPr="00450458" w:rsidRDefault="0054269A" w:rsidP="0054269A">
            <w:pPr>
              <w:spacing w:before="0"/>
              <w:ind w:left="0" w:firstLine="0"/>
              <w:rPr>
                <w:rFonts w:ascii="Arial" w:hAnsi="Arial" w:cs="Arial"/>
                <w:sz w:val="20"/>
                <w:szCs w:val="20"/>
              </w:rPr>
            </w:pPr>
          </w:p>
        </w:tc>
        <w:tc>
          <w:tcPr>
            <w:tcW w:w="7413" w:type="dxa"/>
            <w:gridSpan w:val="6"/>
            <w:tcBorders>
              <w:top w:val="single" w:sz="4" w:space="0" w:color="auto"/>
              <w:bottom w:val="single" w:sz="4" w:space="0" w:color="auto"/>
            </w:tcBorders>
          </w:tcPr>
          <w:p w14:paraId="3B52004B" w14:textId="77777777" w:rsidR="0054269A" w:rsidRPr="00450458" w:rsidRDefault="0054269A" w:rsidP="0054269A">
            <w:pPr>
              <w:spacing w:before="0"/>
              <w:ind w:left="0" w:firstLine="0"/>
              <w:jc w:val="center"/>
              <w:rPr>
                <w:rFonts w:ascii="Arial" w:hAnsi="Arial" w:cs="Arial"/>
                <w:b/>
                <w:bCs/>
                <w:sz w:val="20"/>
                <w:szCs w:val="20"/>
              </w:rPr>
            </w:pPr>
            <w:r w:rsidRPr="00450458">
              <w:rPr>
                <w:rFonts w:ascii="Arial" w:hAnsi="Arial" w:cs="Arial"/>
                <w:b/>
                <w:bCs/>
                <w:sz w:val="20"/>
                <w:szCs w:val="20"/>
              </w:rPr>
              <w:t>Baseline level</w:t>
            </w:r>
            <w:r w:rsidRPr="00450458">
              <w:rPr>
                <w:rFonts w:ascii="Arial" w:hAnsi="Arial" w:cs="Arial"/>
                <w:b/>
                <w:bCs/>
                <w:sz w:val="20"/>
                <w:szCs w:val="20"/>
                <w:vertAlign w:val="superscript"/>
              </w:rPr>
              <w:t>†</w:t>
            </w:r>
          </w:p>
        </w:tc>
      </w:tr>
      <w:tr w:rsidR="0054269A" w:rsidRPr="00450458" w14:paraId="05059DBA" w14:textId="77777777" w:rsidTr="0054269A">
        <w:tc>
          <w:tcPr>
            <w:tcW w:w="1577" w:type="dxa"/>
            <w:tcBorders>
              <w:top w:val="single" w:sz="4" w:space="0" w:color="auto"/>
              <w:bottom w:val="single" w:sz="4" w:space="0" w:color="auto"/>
            </w:tcBorders>
          </w:tcPr>
          <w:p w14:paraId="221E29DE" w14:textId="77777777" w:rsidR="0054269A" w:rsidRPr="00450458" w:rsidRDefault="0054269A" w:rsidP="0054269A">
            <w:pPr>
              <w:spacing w:before="0"/>
              <w:ind w:left="0" w:firstLine="0"/>
              <w:rPr>
                <w:rFonts w:ascii="Arial" w:hAnsi="Arial" w:cs="Arial"/>
                <w:b/>
                <w:bCs/>
                <w:sz w:val="20"/>
                <w:szCs w:val="20"/>
              </w:rPr>
            </w:pPr>
            <w:r w:rsidRPr="00450458">
              <w:rPr>
                <w:rFonts w:ascii="Arial" w:hAnsi="Arial" w:cs="Arial"/>
                <w:b/>
                <w:bCs/>
                <w:sz w:val="20"/>
                <w:szCs w:val="20"/>
              </w:rPr>
              <w:t>Week 240 level</w:t>
            </w:r>
          </w:p>
        </w:tc>
        <w:tc>
          <w:tcPr>
            <w:tcW w:w="1219" w:type="dxa"/>
            <w:tcBorders>
              <w:top w:val="single" w:sz="4" w:space="0" w:color="auto"/>
              <w:bottom w:val="single" w:sz="4" w:space="0" w:color="auto"/>
            </w:tcBorders>
          </w:tcPr>
          <w:p w14:paraId="7A38E7B0" w14:textId="77777777" w:rsidR="0054269A" w:rsidRPr="00450458" w:rsidRDefault="0054269A" w:rsidP="0054269A">
            <w:pPr>
              <w:spacing w:before="0"/>
              <w:ind w:left="0" w:firstLine="0"/>
              <w:jc w:val="center"/>
              <w:rPr>
                <w:rFonts w:ascii="Arial" w:hAnsi="Arial" w:cs="Arial"/>
                <w:b/>
                <w:bCs/>
                <w:sz w:val="20"/>
                <w:szCs w:val="20"/>
              </w:rPr>
            </w:pPr>
            <w:r w:rsidRPr="00450458">
              <w:rPr>
                <w:rFonts w:ascii="Arial" w:hAnsi="Arial" w:cs="Arial"/>
                <w:b/>
                <w:bCs/>
                <w:sz w:val="20"/>
                <w:szCs w:val="20"/>
              </w:rPr>
              <w:t>Low</w:t>
            </w:r>
          </w:p>
        </w:tc>
        <w:tc>
          <w:tcPr>
            <w:tcW w:w="1254" w:type="dxa"/>
            <w:tcBorders>
              <w:top w:val="single" w:sz="4" w:space="0" w:color="auto"/>
              <w:bottom w:val="single" w:sz="4" w:space="0" w:color="auto"/>
            </w:tcBorders>
          </w:tcPr>
          <w:p w14:paraId="741D340F" w14:textId="77777777" w:rsidR="0054269A" w:rsidRPr="00450458" w:rsidRDefault="0054269A" w:rsidP="0054269A">
            <w:pPr>
              <w:spacing w:before="0"/>
              <w:ind w:left="0" w:firstLine="0"/>
              <w:jc w:val="center"/>
              <w:rPr>
                <w:rFonts w:ascii="Arial" w:hAnsi="Arial" w:cs="Arial"/>
                <w:b/>
                <w:bCs/>
                <w:sz w:val="20"/>
                <w:szCs w:val="20"/>
              </w:rPr>
            </w:pPr>
            <w:r w:rsidRPr="00450458">
              <w:rPr>
                <w:rFonts w:ascii="Arial" w:hAnsi="Arial" w:cs="Arial"/>
                <w:b/>
                <w:bCs/>
                <w:sz w:val="20"/>
                <w:szCs w:val="20"/>
              </w:rPr>
              <w:t>Normal</w:t>
            </w:r>
          </w:p>
        </w:tc>
        <w:tc>
          <w:tcPr>
            <w:tcW w:w="1239" w:type="dxa"/>
            <w:tcBorders>
              <w:top w:val="single" w:sz="4" w:space="0" w:color="auto"/>
              <w:bottom w:val="single" w:sz="4" w:space="0" w:color="auto"/>
            </w:tcBorders>
          </w:tcPr>
          <w:p w14:paraId="1F631DA9" w14:textId="77777777" w:rsidR="0054269A" w:rsidRPr="00450458" w:rsidRDefault="0054269A" w:rsidP="0054269A">
            <w:pPr>
              <w:spacing w:before="0"/>
              <w:ind w:left="0" w:firstLine="0"/>
              <w:jc w:val="center"/>
              <w:rPr>
                <w:rFonts w:ascii="Arial" w:hAnsi="Arial" w:cs="Arial"/>
                <w:b/>
                <w:bCs/>
                <w:sz w:val="20"/>
                <w:szCs w:val="20"/>
              </w:rPr>
            </w:pPr>
            <w:r w:rsidRPr="00450458">
              <w:rPr>
                <w:rFonts w:ascii="Arial" w:hAnsi="Arial" w:cs="Arial"/>
                <w:b/>
                <w:bCs/>
                <w:sz w:val="20"/>
                <w:szCs w:val="20"/>
              </w:rPr>
              <w:t>High</w:t>
            </w:r>
          </w:p>
        </w:tc>
        <w:tc>
          <w:tcPr>
            <w:tcW w:w="1220" w:type="dxa"/>
            <w:tcBorders>
              <w:top w:val="single" w:sz="4" w:space="0" w:color="auto"/>
              <w:bottom w:val="single" w:sz="4" w:space="0" w:color="auto"/>
            </w:tcBorders>
          </w:tcPr>
          <w:p w14:paraId="387599C3" w14:textId="77777777" w:rsidR="0054269A" w:rsidRPr="00450458" w:rsidRDefault="0054269A" w:rsidP="0054269A">
            <w:pPr>
              <w:spacing w:before="0"/>
              <w:ind w:left="0" w:firstLine="0"/>
              <w:jc w:val="center"/>
              <w:rPr>
                <w:rFonts w:ascii="Arial" w:hAnsi="Arial" w:cs="Arial"/>
                <w:b/>
                <w:bCs/>
                <w:sz w:val="20"/>
                <w:szCs w:val="20"/>
              </w:rPr>
            </w:pPr>
            <w:r w:rsidRPr="00450458">
              <w:rPr>
                <w:rFonts w:ascii="Arial" w:hAnsi="Arial" w:cs="Arial"/>
                <w:b/>
                <w:bCs/>
                <w:sz w:val="20"/>
                <w:szCs w:val="20"/>
              </w:rPr>
              <w:t>Low</w:t>
            </w:r>
          </w:p>
        </w:tc>
        <w:tc>
          <w:tcPr>
            <w:tcW w:w="1255" w:type="dxa"/>
            <w:tcBorders>
              <w:top w:val="single" w:sz="4" w:space="0" w:color="auto"/>
              <w:bottom w:val="single" w:sz="4" w:space="0" w:color="auto"/>
            </w:tcBorders>
          </w:tcPr>
          <w:p w14:paraId="12989E9E" w14:textId="77777777" w:rsidR="0054269A" w:rsidRPr="00450458" w:rsidRDefault="0054269A" w:rsidP="0054269A">
            <w:pPr>
              <w:spacing w:before="0"/>
              <w:ind w:left="0" w:firstLine="0"/>
              <w:jc w:val="center"/>
              <w:rPr>
                <w:rFonts w:ascii="Arial" w:hAnsi="Arial" w:cs="Arial"/>
                <w:b/>
                <w:bCs/>
                <w:sz w:val="20"/>
                <w:szCs w:val="20"/>
              </w:rPr>
            </w:pPr>
            <w:r w:rsidRPr="00450458">
              <w:rPr>
                <w:rFonts w:ascii="Arial" w:hAnsi="Arial" w:cs="Arial"/>
                <w:b/>
                <w:bCs/>
                <w:sz w:val="20"/>
                <w:szCs w:val="20"/>
              </w:rPr>
              <w:t>Normal</w:t>
            </w:r>
          </w:p>
        </w:tc>
        <w:tc>
          <w:tcPr>
            <w:tcW w:w="1226" w:type="dxa"/>
            <w:tcBorders>
              <w:top w:val="single" w:sz="4" w:space="0" w:color="auto"/>
              <w:bottom w:val="single" w:sz="4" w:space="0" w:color="auto"/>
            </w:tcBorders>
          </w:tcPr>
          <w:p w14:paraId="0409BF89" w14:textId="77777777" w:rsidR="0054269A" w:rsidRPr="00450458" w:rsidRDefault="0054269A" w:rsidP="0054269A">
            <w:pPr>
              <w:spacing w:before="0"/>
              <w:ind w:left="0" w:firstLine="0"/>
              <w:jc w:val="center"/>
              <w:rPr>
                <w:rFonts w:ascii="Arial" w:hAnsi="Arial" w:cs="Arial"/>
                <w:b/>
                <w:bCs/>
                <w:sz w:val="20"/>
                <w:szCs w:val="20"/>
              </w:rPr>
            </w:pPr>
            <w:r w:rsidRPr="00450458">
              <w:rPr>
                <w:rFonts w:ascii="Arial" w:hAnsi="Arial" w:cs="Arial"/>
                <w:b/>
                <w:bCs/>
                <w:sz w:val="20"/>
                <w:szCs w:val="20"/>
              </w:rPr>
              <w:t>High</w:t>
            </w:r>
          </w:p>
        </w:tc>
      </w:tr>
      <w:tr w:rsidR="0054269A" w:rsidRPr="00450458" w14:paraId="4E752976" w14:textId="77777777" w:rsidTr="0054269A">
        <w:tc>
          <w:tcPr>
            <w:tcW w:w="1577" w:type="dxa"/>
            <w:tcBorders>
              <w:top w:val="single" w:sz="4" w:space="0" w:color="auto"/>
            </w:tcBorders>
          </w:tcPr>
          <w:p w14:paraId="43808977"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HDL</w:t>
            </w:r>
          </w:p>
        </w:tc>
        <w:tc>
          <w:tcPr>
            <w:tcW w:w="1219" w:type="dxa"/>
            <w:tcBorders>
              <w:top w:val="single" w:sz="4" w:space="0" w:color="auto"/>
            </w:tcBorders>
          </w:tcPr>
          <w:p w14:paraId="35266A1B"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25</w:t>
            </w:r>
          </w:p>
        </w:tc>
        <w:tc>
          <w:tcPr>
            <w:tcW w:w="1254" w:type="dxa"/>
            <w:tcBorders>
              <w:top w:val="single" w:sz="4" w:space="0" w:color="auto"/>
            </w:tcBorders>
          </w:tcPr>
          <w:p w14:paraId="1DC1596A"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25</w:t>
            </w:r>
          </w:p>
        </w:tc>
        <w:tc>
          <w:tcPr>
            <w:tcW w:w="1239" w:type="dxa"/>
            <w:tcBorders>
              <w:top w:val="single" w:sz="4" w:space="0" w:color="auto"/>
            </w:tcBorders>
          </w:tcPr>
          <w:p w14:paraId="1D8FF58D"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25</w:t>
            </w:r>
          </w:p>
        </w:tc>
        <w:tc>
          <w:tcPr>
            <w:tcW w:w="1220" w:type="dxa"/>
            <w:tcBorders>
              <w:top w:val="single" w:sz="4" w:space="0" w:color="auto"/>
            </w:tcBorders>
          </w:tcPr>
          <w:p w14:paraId="36CBE4FC"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w:t>
            </w:r>
          </w:p>
        </w:tc>
        <w:tc>
          <w:tcPr>
            <w:tcW w:w="1255" w:type="dxa"/>
            <w:tcBorders>
              <w:top w:val="single" w:sz="4" w:space="0" w:color="auto"/>
            </w:tcBorders>
          </w:tcPr>
          <w:p w14:paraId="471C6B51"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w:t>
            </w:r>
          </w:p>
        </w:tc>
        <w:tc>
          <w:tcPr>
            <w:tcW w:w="1226" w:type="dxa"/>
            <w:tcBorders>
              <w:top w:val="single" w:sz="4" w:space="0" w:color="auto"/>
            </w:tcBorders>
          </w:tcPr>
          <w:p w14:paraId="284DDF1D"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w:t>
            </w:r>
          </w:p>
        </w:tc>
      </w:tr>
      <w:tr w:rsidR="0054269A" w:rsidRPr="00450458" w14:paraId="02608856" w14:textId="77777777" w:rsidTr="0054269A">
        <w:tc>
          <w:tcPr>
            <w:tcW w:w="1577" w:type="dxa"/>
          </w:tcPr>
          <w:p w14:paraId="7FC46A1B"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Low</w:t>
            </w:r>
          </w:p>
        </w:tc>
        <w:tc>
          <w:tcPr>
            <w:tcW w:w="1219" w:type="dxa"/>
          </w:tcPr>
          <w:p w14:paraId="2D2790A3"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4" w:type="dxa"/>
          </w:tcPr>
          <w:p w14:paraId="61E47662"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39" w:type="dxa"/>
          </w:tcPr>
          <w:p w14:paraId="149E7E26"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20" w:type="dxa"/>
          </w:tcPr>
          <w:p w14:paraId="1F5A248A"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5" w:type="dxa"/>
          </w:tcPr>
          <w:p w14:paraId="60388677"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26" w:type="dxa"/>
          </w:tcPr>
          <w:p w14:paraId="738B763E"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r>
      <w:tr w:rsidR="0054269A" w:rsidRPr="00450458" w14:paraId="4BE860A1" w14:textId="77777777" w:rsidTr="0054269A">
        <w:tc>
          <w:tcPr>
            <w:tcW w:w="1577" w:type="dxa"/>
          </w:tcPr>
          <w:p w14:paraId="78CFE56B"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Normal</w:t>
            </w:r>
          </w:p>
        </w:tc>
        <w:tc>
          <w:tcPr>
            <w:tcW w:w="1219" w:type="dxa"/>
          </w:tcPr>
          <w:p w14:paraId="5AA120D2"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4" w:type="dxa"/>
          </w:tcPr>
          <w:p w14:paraId="7275084E"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15 (60.0)</w:t>
            </w:r>
          </w:p>
        </w:tc>
        <w:tc>
          <w:tcPr>
            <w:tcW w:w="1239" w:type="dxa"/>
          </w:tcPr>
          <w:p w14:paraId="0ECC8762"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3 (12.0)</w:t>
            </w:r>
          </w:p>
        </w:tc>
        <w:tc>
          <w:tcPr>
            <w:tcW w:w="1220" w:type="dxa"/>
          </w:tcPr>
          <w:p w14:paraId="57727592"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5" w:type="dxa"/>
          </w:tcPr>
          <w:p w14:paraId="5D153A01"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 (100.0)</w:t>
            </w:r>
          </w:p>
        </w:tc>
        <w:tc>
          <w:tcPr>
            <w:tcW w:w="1226" w:type="dxa"/>
          </w:tcPr>
          <w:p w14:paraId="125F1BA5"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r>
      <w:tr w:rsidR="0054269A" w:rsidRPr="00450458" w14:paraId="42C3BBF8" w14:textId="77777777" w:rsidTr="0054269A">
        <w:tc>
          <w:tcPr>
            <w:tcW w:w="1577" w:type="dxa"/>
            <w:tcBorders>
              <w:bottom w:val="single" w:sz="4" w:space="0" w:color="auto"/>
            </w:tcBorders>
          </w:tcPr>
          <w:p w14:paraId="525E59ED"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High</w:t>
            </w:r>
          </w:p>
        </w:tc>
        <w:tc>
          <w:tcPr>
            <w:tcW w:w="1219" w:type="dxa"/>
            <w:tcBorders>
              <w:bottom w:val="single" w:sz="4" w:space="0" w:color="auto"/>
            </w:tcBorders>
          </w:tcPr>
          <w:p w14:paraId="08ACB02B"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4" w:type="dxa"/>
            <w:tcBorders>
              <w:bottom w:val="single" w:sz="4" w:space="0" w:color="auto"/>
            </w:tcBorders>
          </w:tcPr>
          <w:p w14:paraId="63EF17A4"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 (8.0)</w:t>
            </w:r>
          </w:p>
        </w:tc>
        <w:tc>
          <w:tcPr>
            <w:tcW w:w="1239" w:type="dxa"/>
            <w:tcBorders>
              <w:bottom w:val="single" w:sz="4" w:space="0" w:color="auto"/>
            </w:tcBorders>
          </w:tcPr>
          <w:p w14:paraId="666AED5B"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5 (20.0)</w:t>
            </w:r>
          </w:p>
        </w:tc>
        <w:tc>
          <w:tcPr>
            <w:tcW w:w="1220" w:type="dxa"/>
            <w:tcBorders>
              <w:bottom w:val="single" w:sz="4" w:space="0" w:color="auto"/>
            </w:tcBorders>
          </w:tcPr>
          <w:p w14:paraId="2F20A2C9"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5" w:type="dxa"/>
            <w:tcBorders>
              <w:bottom w:val="single" w:sz="4" w:space="0" w:color="auto"/>
            </w:tcBorders>
          </w:tcPr>
          <w:p w14:paraId="1211D3FC"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26" w:type="dxa"/>
            <w:tcBorders>
              <w:bottom w:val="single" w:sz="4" w:space="0" w:color="auto"/>
            </w:tcBorders>
          </w:tcPr>
          <w:p w14:paraId="50FE31A7"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r>
      <w:tr w:rsidR="0054269A" w:rsidRPr="00450458" w14:paraId="62023C0D" w14:textId="77777777" w:rsidTr="0054269A">
        <w:tc>
          <w:tcPr>
            <w:tcW w:w="1577" w:type="dxa"/>
            <w:tcBorders>
              <w:top w:val="single" w:sz="4" w:space="0" w:color="auto"/>
            </w:tcBorders>
          </w:tcPr>
          <w:p w14:paraId="6A0EECF0"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LDL</w:t>
            </w:r>
          </w:p>
        </w:tc>
        <w:tc>
          <w:tcPr>
            <w:tcW w:w="1219" w:type="dxa"/>
            <w:tcBorders>
              <w:top w:val="single" w:sz="4" w:space="0" w:color="auto"/>
            </w:tcBorders>
          </w:tcPr>
          <w:p w14:paraId="59A496D7"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25</w:t>
            </w:r>
          </w:p>
        </w:tc>
        <w:tc>
          <w:tcPr>
            <w:tcW w:w="1254" w:type="dxa"/>
            <w:tcBorders>
              <w:top w:val="single" w:sz="4" w:space="0" w:color="auto"/>
            </w:tcBorders>
          </w:tcPr>
          <w:p w14:paraId="1A3BA647"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25</w:t>
            </w:r>
          </w:p>
        </w:tc>
        <w:tc>
          <w:tcPr>
            <w:tcW w:w="1239" w:type="dxa"/>
            <w:tcBorders>
              <w:top w:val="single" w:sz="4" w:space="0" w:color="auto"/>
            </w:tcBorders>
          </w:tcPr>
          <w:p w14:paraId="7D66A20B"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25</w:t>
            </w:r>
          </w:p>
        </w:tc>
        <w:tc>
          <w:tcPr>
            <w:tcW w:w="1220" w:type="dxa"/>
            <w:tcBorders>
              <w:top w:val="single" w:sz="4" w:space="0" w:color="auto"/>
            </w:tcBorders>
          </w:tcPr>
          <w:p w14:paraId="65637F4C"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w:t>
            </w:r>
          </w:p>
        </w:tc>
        <w:tc>
          <w:tcPr>
            <w:tcW w:w="1255" w:type="dxa"/>
            <w:tcBorders>
              <w:top w:val="single" w:sz="4" w:space="0" w:color="auto"/>
            </w:tcBorders>
          </w:tcPr>
          <w:p w14:paraId="351777D4"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w:t>
            </w:r>
          </w:p>
        </w:tc>
        <w:tc>
          <w:tcPr>
            <w:tcW w:w="1226" w:type="dxa"/>
            <w:tcBorders>
              <w:top w:val="single" w:sz="4" w:space="0" w:color="auto"/>
            </w:tcBorders>
          </w:tcPr>
          <w:p w14:paraId="605CC519"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w:t>
            </w:r>
          </w:p>
        </w:tc>
      </w:tr>
      <w:tr w:rsidR="0054269A" w:rsidRPr="00450458" w14:paraId="6550BD8D" w14:textId="77777777" w:rsidTr="0054269A">
        <w:tc>
          <w:tcPr>
            <w:tcW w:w="1577" w:type="dxa"/>
          </w:tcPr>
          <w:p w14:paraId="0AC6B51D"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Low</w:t>
            </w:r>
          </w:p>
        </w:tc>
        <w:tc>
          <w:tcPr>
            <w:tcW w:w="1219" w:type="dxa"/>
          </w:tcPr>
          <w:p w14:paraId="041ECCB7"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4" w:type="dxa"/>
          </w:tcPr>
          <w:p w14:paraId="2CA03E48"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39" w:type="dxa"/>
          </w:tcPr>
          <w:p w14:paraId="1A8213AB"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20" w:type="dxa"/>
          </w:tcPr>
          <w:p w14:paraId="0B3953DA"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5" w:type="dxa"/>
          </w:tcPr>
          <w:p w14:paraId="315285AC"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26" w:type="dxa"/>
          </w:tcPr>
          <w:p w14:paraId="45DEE928"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r>
      <w:tr w:rsidR="0054269A" w:rsidRPr="00450458" w14:paraId="01C17180" w14:textId="77777777" w:rsidTr="0054269A">
        <w:tc>
          <w:tcPr>
            <w:tcW w:w="1577" w:type="dxa"/>
          </w:tcPr>
          <w:p w14:paraId="01FC37F7"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Normal</w:t>
            </w:r>
          </w:p>
        </w:tc>
        <w:tc>
          <w:tcPr>
            <w:tcW w:w="1219" w:type="dxa"/>
          </w:tcPr>
          <w:p w14:paraId="43FBA41F"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 (4.0)</w:t>
            </w:r>
          </w:p>
        </w:tc>
        <w:tc>
          <w:tcPr>
            <w:tcW w:w="1254" w:type="dxa"/>
          </w:tcPr>
          <w:p w14:paraId="27D4053E"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15 (60.0)</w:t>
            </w:r>
          </w:p>
        </w:tc>
        <w:tc>
          <w:tcPr>
            <w:tcW w:w="1239" w:type="dxa"/>
          </w:tcPr>
          <w:p w14:paraId="0BD9ED0D"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3 (12.0)</w:t>
            </w:r>
          </w:p>
        </w:tc>
        <w:tc>
          <w:tcPr>
            <w:tcW w:w="1220" w:type="dxa"/>
          </w:tcPr>
          <w:p w14:paraId="4267B0D0"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5" w:type="dxa"/>
          </w:tcPr>
          <w:p w14:paraId="1EF6F208"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 (100.0)</w:t>
            </w:r>
          </w:p>
        </w:tc>
        <w:tc>
          <w:tcPr>
            <w:tcW w:w="1226" w:type="dxa"/>
          </w:tcPr>
          <w:p w14:paraId="02AFE7EA"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r>
      <w:tr w:rsidR="0054269A" w:rsidRPr="00450458" w14:paraId="06E2813A" w14:textId="77777777" w:rsidTr="0054269A">
        <w:tc>
          <w:tcPr>
            <w:tcW w:w="1577" w:type="dxa"/>
            <w:tcBorders>
              <w:bottom w:val="single" w:sz="4" w:space="0" w:color="auto"/>
            </w:tcBorders>
          </w:tcPr>
          <w:p w14:paraId="6433657D"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High</w:t>
            </w:r>
          </w:p>
        </w:tc>
        <w:tc>
          <w:tcPr>
            <w:tcW w:w="1219" w:type="dxa"/>
            <w:tcBorders>
              <w:bottom w:val="single" w:sz="4" w:space="0" w:color="auto"/>
            </w:tcBorders>
          </w:tcPr>
          <w:p w14:paraId="22C95430"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4" w:type="dxa"/>
            <w:tcBorders>
              <w:bottom w:val="single" w:sz="4" w:space="0" w:color="auto"/>
            </w:tcBorders>
          </w:tcPr>
          <w:p w14:paraId="20AF7EDF"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 (8.0)</w:t>
            </w:r>
          </w:p>
        </w:tc>
        <w:tc>
          <w:tcPr>
            <w:tcW w:w="1239" w:type="dxa"/>
            <w:tcBorders>
              <w:bottom w:val="single" w:sz="4" w:space="0" w:color="auto"/>
            </w:tcBorders>
          </w:tcPr>
          <w:p w14:paraId="07A2E4CA"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4 (16.0)</w:t>
            </w:r>
          </w:p>
        </w:tc>
        <w:tc>
          <w:tcPr>
            <w:tcW w:w="1220" w:type="dxa"/>
            <w:tcBorders>
              <w:bottom w:val="single" w:sz="4" w:space="0" w:color="auto"/>
            </w:tcBorders>
          </w:tcPr>
          <w:p w14:paraId="0F2FE091"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5" w:type="dxa"/>
            <w:tcBorders>
              <w:bottom w:val="single" w:sz="4" w:space="0" w:color="auto"/>
            </w:tcBorders>
          </w:tcPr>
          <w:p w14:paraId="3AC6E395"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26" w:type="dxa"/>
            <w:tcBorders>
              <w:bottom w:val="single" w:sz="4" w:space="0" w:color="auto"/>
            </w:tcBorders>
          </w:tcPr>
          <w:p w14:paraId="7B159AD9"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r>
      <w:tr w:rsidR="0054269A" w:rsidRPr="00450458" w14:paraId="46B2A1B4" w14:textId="77777777" w:rsidTr="0054269A">
        <w:tc>
          <w:tcPr>
            <w:tcW w:w="1577" w:type="dxa"/>
            <w:tcBorders>
              <w:top w:val="single" w:sz="4" w:space="0" w:color="auto"/>
            </w:tcBorders>
          </w:tcPr>
          <w:p w14:paraId="3A84546E"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Triglycerides</w:t>
            </w:r>
          </w:p>
        </w:tc>
        <w:tc>
          <w:tcPr>
            <w:tcW w:w="1219" w:type="dxa"/>
            <w:tcBorders>
              <w:top w:val="single" w:sz="4" w:space="0" w:color="auto"/>
            </w:tcBorders>
          </w:tcPr>
          <w:p w14:paraId="01A7C8F2"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25</w:t>
            </w:r>
          </w:p>
        </w:tc>
        <w:tc>
          <w:tcPr>
            <w:tcW w:w="1254" w:type="dxa"/>
            <w:tcBorders>
              <w:top w:val="single" w:sz="4" w:space="0" w:color="auto"/>
            </w:tcBorders>
          </w:tcPr>
          <w:p w14:paraId="1CD49C3F"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25</w:t>
            </w:r>
          </w:p>
        </w:tc>
        <w:tc>
          <w:tcPr>
            <w:tcW w:w="1239" w:type="dxa"/>
            <w:tcBorders>
              <w:top w:val="single" w:sz="4" w:space="0" w:color="auto"/>
            </w:tcBorders>
          </w:tcPr>
          <w:p w14:paraId="237AD66F"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25</w:t>
            </w:r>
          </w:p>
        </w:tc>
        <w:tc>
          <w:tcPr>
            <w:tcW w:w="1220" w:type="dxa"/>
            <w:tcBorders>
              <w:top w:val="single" w:sz="4" w:space="0" w:color="auto"/>
            </w:tcBorders>
          </w:tcPr>
          <w:p w14:paraId="3A81327C"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w:t>
            </w:r>
          </w:p>
        </w:tc>
        <w:tc>
          <w:tcPr>
            <w:tcW w:w="1255" w:type="dxa"/>
            <w:tcBorders>
              <w:top w:val="single" w:sz="4" w:space="0" w:color="auto"/>
            </w:tcBorders>
          </w:tcPr>
          <w:p w14:paraId="097A8C30"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w:t>
            </w:r>
          </w:p>
        </w:tc>
        <w:tc>
          <w:tcPr>
            <w:tcW w:w="1226" w:type="dxa"/>
            <w:tcBorders>
              <w:top w:val="single" w:sz="4" w:space="0" w:color="auto"/>
            </w:tcBorders>
          </w:tcPr>
          <w:p w14:paraId="3D60D405"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w:t>
            </w:r>
          </w:p>
        </w:tc>
      </w:tr>
      <w:tr w:rsidR="0054269A" w:rsidRPr="00450458" w14:paraId="716671C8" w14:textId="77777777" w:rsidTr="0054269A">
        <w:tc>
          <w:tcPr>
            <w:tcW w:w="1577" w:type="dxa"/>
          </w:tcPr>
          <w:p w14:paraId="4DF240B8"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Low</w:t>
            </w:r>
          </w:p>
        </w:tc>
        <w:tc>
          <w:tcPr>
            <w:tcW w:w="1219" w:type="dxa"/>
          </w:tcPr>
          <w:p w14:paraId="61A9B3E0"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4" w:type="dxa"/>
          </w:tcPr>
          <w:p w14:paraId="46667AD5"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39" w:type="dxa"/>
          </w:tcPr>
          <w:p w14:paraId="64830AC7"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20" w:type="dxa"/>
          </w:tcPr>
          <w:p w14:paraId="1241667D"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5" w:type="dxa"/>
          </w:tcPr>
          <w:p w14:paraId="720575FD"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26" w:type="dxa"/>
          </w:tcPr>
          <w:p w14:paraId="568C6E09"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r>
      <w:tr w:rsidR="0054269A" w:rsidRPr="00450458" w14:paraId="10D9FEEF" w14:textId="77777777" w:rsidTr="0054269A">
        <w:tc>
          <w:tcPr>
            <w:tcW w:w="1577" w:type="dxa"/>
          </w:tcPr>
          <w:p w14:paraId="3D8BF11F"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Normal</w:t>
            </w:r>
          </w:p>
        </w:tc>
        <w:tc>
          <w:tcPr>
            <w:tcW w:w="1219" w:type="dxa"/>
          </w:tcPr>
          <w:p w14:paraId="3CAE06DB"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4" w:type="dxa"/>
          </w:tcPr>
          <w:p w14:paraId="7B49DC2B"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15 (60.0)</w:t>
            </w:r>
          </w:p>
        </w:tc>
        <w:tc>
          <w:tcPr>
            <w:tcW w:w="1239" w:type="dxa"/>
          </w:tcPr>
          <w:p w14:paraId="5B904AF1"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3 (12.0)</w:t>
            </w:r>
          </w:p>
        </w:tc>
        <w:tc>
          <w:tcPr>
            <w:tcW w:w="1220" w:type="dxa"/>
          </w:tcPr>
          <w:p w14:paraId="4997D9FD"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5" w:type="dxa"/>
          </w:tcPr>
          <w:p w14:paraId="6192A1F7"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26" w:type="dxa"/>
          </w:tcPr>
          <w:p w14:paraId="515C5F84"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 (50.0)</w:t>
            </w:r>
          </w:p>
        </w:tc>
      </w:tr>
      <w:tr w:rsidR="0054269A" w:rsidRPr="00450458" w14:paraId="570ECCDC" w14:textId="77777777" w:rsidTr="0054269A">
        <w:tc>
          <w:tcPr>
            <w:tcW w:w="1577" w:type="dxa"/>
            <w:tcBorders>
              <w:bottom w:val="single" w:sz="4" w:space="0" w:color="auto"/>
            </w:tcBorders>
          </w:tcPr>
          <w:p w14:paraId="414AC04A"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High</w:t>
            </w:r>
          </w:p>
        </w:tc>
        <w:tc>
          <w:tcPr>
            <w:tcW w:w="1219" w:type="dxa"/>
            <w:tcBorders>
              <w:bottom w:val="single" w:sz="4" w:space="0" w:color="auto"/>
            </w:tcBorders>
          </w:tcPr>
          <w:p w14:paraId="6BBFBDD5"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4" w:type="dxa"/>
            <w:tcBorders>
              <w:bottom w:val="single" w:sz="4" w:space="0" w:color="auto"/>
            </w:tcBorders>
          </w:tcPr>
          <w:p w14:paraId="35E2843F"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 (8.0)</w:t>
            </w:r>
          </w:p>
        </w:tc>
        <w:tc>
          <w:tcPr>
            <w:tcW w:w="1239" w:type="dxa"/>
            <w:tcBorders>
              <w:bottom w:val="single" w:sz="4" w:space="0" w:color="auto"/>
            </w:tcBorders>
          </w:tcPr>
          <w:p w14:paraId="4DF84611"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5 (20.0)</w:t>
            </w:r>
          </w:p>
        </w:tc>
        <w:tc>
          <w:tcPr>
            <w:tcW w:w="1220" w:type="dxa"/>
            <w:tcBorders>
              <w:bottom w:val="single" w:sz="4" w:space="0" w:color="auto"/>
            </w:tcBorders>
          </w:tcPr>
          <w:p w14:paraId="48A4EA91"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5" w:type="dxa"/>
            <w:tcBorders>
              <w:bottom w:val="single" w:sz="4" w:space="0" w:color="auto"/>
            </w:tcBorders>
          </w:tcPr>
          <w:p w14:paraId="79C7A832"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26" w:type="dxa"/>
            <w:tcBorders>
              <w:bottom w:val="single" w:sz="4" w:space="0" w:color="auto"/>
            </w:tcBorders>
          </w:tcPr>
          <w:p w14:paraId="7B8C791A"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 (50.0)</w:t>
            </w:r>
          </w:p>
        </w:tc>
      </w:tr>
      <w:tr w:rsidR="0054269A" w:rsidRPr="00450458" w14:paraId="2DAB5ED6" w14:textId="77777777" w:rsidTr="0054269A">
        <w:tc>
          <w:tcPr>
            <w:tcW w:w="1577" w:type="dxa"/>
            <w:tcBorders>
              <w:top w:val="single" w:sz="4" w:space="0" w:color="auto"/>
            </w:tcBorders>
          </w:tcPr>
          <w:p w14:paraId="6DD5FBD8"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Total cholesterol</w:t>
            </w:r>
          </w:p>
        </w:tc>
        <w:tc>
          <w:tcPr>
            <w:tcW w:w="1219" w:type="dxa"/>
            <w:tcBorders>
              <w:top w:val="single" w:sz="4" w:space="0" w:color="auto"/>
            </w:tcBorders>
          </w:tcPr>
          <w:p w14:paraId="452B8B33"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25</w:t>
            </w:r>
          </w:p>
        </w:tc>
        <w:tc>
          <w:tcPr>
            <w:tcW w:w="1254" w:type="dxa"/>
            <w:tcBorders>
              <w:top w:val="single" w:sz="4" w:space="0" w:color="auto"/>
            </w:tcBorders>
          </w:tcPr>
          <w:p w14:paraId="3287F593"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25</w:t>
            </w:r>
          </w:p>
        </w:tc>
        <w:tc>
          <w:tcPr>
            <w:tcW w:w="1239" w:type="dxa"/>
            <w:tcBorders>
              <w:top w:val="single" w:sz="4" w:space="0" w:color="auto"/>
            </w:tcBorders>
          </w:tcPr>
          <w:p w14:paraId="24E4DE46"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25</w:t>
            </w:r>
          </w:p>
        </w:tc>
        <w:tc>
          <w:tcPr>
            <w:tcW w:w="1220" w:type="dxa"/>
            <w:tcBorders>
              <w:top w:val="single" w:sz="4" w:space="0" w:color="auto"/>
            </w:tcBorders>
          </w:tcPr>
          <w:p w14:paraId="7B2FDD0C"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w:t>
            </w:r>
          </w:p>
        </w:tc>
        <w:tc>
          <w:tcPr>
            <w:tcW w:w="1255" w:type="dxa"/>
            <w:tcBorders>
              <w:top w:val="single" w:sz="4" w:space="0" w:color="auto"/>
            </w:tcBorders>
          </w:tcPr>
          <w:p w14:paraId="76400958"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w:t>
            </w:r>
          </w:p>
        </w:tc>
        <w:tc>
          <w:tcPr>
            <w:tcW w:w="1226" w:type="dxa"/>
            <w:tcBorders>
              <w:top w:val="single" w:sz="4" w:space="0" w:color="auto"/>
            </w:tcBorders>
          </w:tcPr>
          <w:p w14:paraId="11B37C11"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w:t>
            </w:r>
          </w:p>
        </w:tc>
      </w:tr>
      <w:tr w:rsidR="0054269A" w:rsidRPr="00450458" w14:paraId="437D7AA0" w14:textId="77777777" w:rsidTr="0054269A">
        <w:tc>
          <w:tcPr>
            <w:tcW w:w="1577" w:type="dxa"/>
          </w:tcPr>
          <w:p w14:paraId="2261F63C"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Low</w:t>
            </w:r>
          </w:p>
        </w:tc>
        <w:tc>
          <w:tcPr>
            <w:tcW w:w="1219" w:type="dxa"/>
          </w:tcPr>
          <w:p w14:paraId="23302202"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4" w:type="dxa"/>
          </w:tcPr>
          <w:p w14:paraId="089561C6"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39" w:type="dxa"/>
          </w:tcPr>
          <w:p w14:paraId="65D4A180"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20" w:type="dxa"/>
          </w:tcPr>
          <w:p w14:paraId="29448AA9"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5" w:type="dxa"/>
          </w:tcPr>
          <w:p w14:paraId="45884318"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26" w:type="dxa"/>
          </w:tcPr>
          <w:p w14:paraId="1782D76C"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r>
      <w:tr w:rsidR="0054269A" w:rsidRPr="00450458" w14:paraId="65E36B73" w14:textId="77777777" w:rsidTr="0054269A">
        <w:tc>
          <w:tcPr>
            <w:tcW w:w="1577" w:type="dxa"/>
          </w:tcPr>
          <w:p w14:paraId="37E6E6ED"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Normal</w:t>
            </w:r>
          </w:p>
        </w:tc>
        <w:tc>
          <w:tcPr>
            <w:tcW w:w="1219" w:type="dxa"/>
          </w:tcPr>
          <w:p w14:paraId="3035D8E8"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4" w:type="dxa"/>
          </w:tcPr>
          <w:p w14:paraId="1CCF08B6"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13 (52.0)</w:t>
            </w:r>
          </w:p>
        </w:tc>
        <w:tc>
          <w:tcPr>
            <w:tcW w:w="1239" w:type="dxa"/>
          </w:tcPr>
          <w:p w14:paraId="4D8DEC15"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 (8.0)</w:t>
            </w:r>
          </w:p>
        </w:tc>
        <w:tc>
          <w:tcPr>
            <w:tcW w:w="1220" w:type="dxa"/>
          </w:tcPr>
          <w:p w14:paraId="58A6C3C9"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5" w:type="dxa"/>
          </w:tcPr>
          <w:p w14:paraId="10B1CDEA"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 (100.0)</w:t>
            </w:r>
          </w:p>
        </w:tc>
        <w:tc>
          <w:tcPr>
            <w:tcW w:w="1226" w:type="dxa"/>
          </w:tcPr>
          <w:p w14:paraId="10353FF6"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r>
      <w:tr w:rsidR="0054269A" w:rsidRPr="00450458" w14:paraId="314855EA" w14:textId="77777777" w:rsidTr="0054269A">
        <w:tc>
          <w:tcPr>
            <w:tcW w:w="1577" w:type="dxa"/>
            <w:tcBorders>
              <w:bottom w:val="single" w:sz="4" w:space="0" w:color="auto"/>
            </w:tcBorders>
          </w:tcPr>
          <w:p w14:paraId="609E05A0"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High</w:t>
            </w:r>
          </w:p>
        </w:tc>
        <w:tc>
          <w:tcPr>
            <w:tcW w:w="1219" w:type="dxa"/>
            <w:tcBorders>
              <w:bottom w:val="single" w:sz="4" w:space="0" w:color="auto"/>
            </w:tcBorders>
          </w:tcPr>
          <w:p w14:paraId="294AA5B7"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4" w:type="dxa"/>
            <w:tcBorders>
              <w:bottom w:val="single" w:sz="4" w:space="0" w:color="auto"/>
            </w:tcBorders>
          </w:tcPr>
          <w:p w14:paraId="2FC4281C"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4 (16.0)</w:t>
            </w:r>
          </w:p>
        </w:tc>
        <w:tc>
          <w:tcPr>
            <w:tcW w:w="1239" w:type="dxa"/>
            <w:tcBorders>
              <w:bottom w:val="single" w:sz="4" w:space="0" w:color="auto"/>
            </w:tcBorders>
          </w:tcPr>
          <w:p w14:paraId="134390B8"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6 (24.0)</w:t>
            </w:r>
          </w:p>
        </w:tc>
        <w:tc>
          <w:tcPr>
            <w:tcW w:w="1220" w:type="dxa"/>
            <w:tcBorders>
              <w:bottom w:val="single" w:sz="4" w:space="0" w:color="auto"/>
            </w:tcBorders>
          </w:tcPr>
          <w:p w14:paraId="22138E74"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55" w:type="dxa"/>
            <w:tcBorders>
              <w:bottom w:val="single" w:sz="4" w:space="0" w:color="auto"/>
            </w:tcBorders>
          </w:tcPr>
          <w:p w14:paraId="634CC70A"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1226" w:type="dxa"/>
            <w:tcBorders>
              <w:bottom w:val="single" w:sz="4" w:space="0" w:color="auto"/>
            </w:tcBorders>
          </w:tcPr>
          <w:p w14:paraId="137CAEBD"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r>
    </w:tbl>
    <w:p w14:paraId="3F14AFE6" w14:textId="77777777" w:rsidR="0054269A" w:rsidRPr="00450458" w:rsidRDefault="0054269A" w:rsidP="0054269A">
      <w:pPr>
        <w:spacing w:before="0" w:after="0" w:line="240" w:lineRule="auto"/>
        <w:ind w:left="0" w:firstLine="0"/>
        <w:rPr>
          <w:rFonts w:ascii="Arial" w:hAnsi="Arial" w:cs="Arial"/>
          <w:sz w:val="18"/>
          <w:szCs w:val="18"/>
        </w:rPr>
      </w:pPr>
      <w:r w:rsidRPr="00450458">
        <w:rPr>
          <w:rFonts w:ascii="Arial" w:hAnsi="Arial" w:cs="Arial"/>
          <w:sz w:val="18"/>
          <w:szCs w:val="18"/>
          <w:vertAlign w:val="superscript"/>
        </w:rPr>
        <w:t>†</w:t>
      </w:r>
      <w:r w:rsidRPr="00450458">
        <w:rPr>
          <w:rFonts w:ascii="Arial" w:hAnsi="Arial" w:cs="Arial"/>
          <w:sz w:val="18"/>
          <w:szCs w:val="18"/>
        </w:rPr>
        <w:t>Baseline was defined as the last available assessment on or prior to the first dose of study medication.</w:t>
      </w:r>
    </w:p>
    <w:p w14:paraId="17ACE5BF" w14:textId="77777777" w:rsidR="0054269A" w:rsidRPr="00450458" w:rsidRDefault="0054269A" w:rsidP="0054269A">
      <w:pPr>
        <w:spacing w:before="0" w:after="0" w:line="240" w:lineRule="auto"/>
        <w:ind w:left="0" w:firstLine="0"/>
        <w:rPr>
          <w:rFonts w:ascii="Arial" w:hAnsi="Arial" w:cs="Arial"/>
          <w:sz w:val="18"/>
          <w:szCs w:val="18"/>
        </w:rPr>
      </w:pPr>
      <w:r w:rsidRPr="00450458">
        <w:rPr>
          <w:rFonts w:ascii="Arial" w:hAnsi="Arial" w:cs="Arial"/>
          <w:sz w:val="18"/>
          <w:szCs w:val="18"/>
        </w:rPr>
        <w:t>HDL: high density lipoprotein; LDL: low density lipoprotein.</w:t>
      </w:r>
    </w:p>
    <w:p w14:paraId="5EF68609" w14:textId="77777777" w:rsidR="0054269A" w:rsidRDefault="0054269A" w:rsidP="0054269A">
      <w:pPr>
        <w:spacing w:before="0" w:line="480" w:lineRule="auto"/>
        <w:ind w:left="0" w:firstLine="0"/>
        <w:rPr>
          <w:rFonts w:ascii="Arial" w:hAnsi="Arial" w:cs="Arial"/>
        </w:rPr>
        <w:sectPr w:rsidR="0054269A" w:rsidSect="00B62828">
          <w:pgSz w:w="12240" w:h="15840"/>
          <w:pgMar w:top="1440" w:right="1440" w:bottom="1440" w:left="1800" w:header="720" w:footer="720" w:gutter="0"/>
          <w:cols w:space="720"/>
          <w:docGrid w:linePitch="360"/>
        </w:sectPr>
      </w:pPr>
    </w:p>
    <w:p w14:paraId="3280E335" w14:textId="35B90C37" w:rsidR="0054269A" w:rsidRDefault="0054269A" w:rsidP="0054269A">
      <w:pPr>
        <w:spacing w:before="0" w:line="480" w:lineRule="auto"/>
        <w:ind w:left="0" w:firstLine="0"/>
        <w:rPr>
          <w:rFonts w:ascii="Arial" w:hAnsi="Arial" w:cs="Arial"/>
        </w:rPr>
      </w:pPr>
      <w:r w:rsidRPr="00450458">
        <w:rPr>
          <w:rFonts w:ascii="Arial" w:hAnsi="Arial" w:cs="Arial"/>
          <w:b/>
          <w:bCs/>
        </w:rPr>
        <w:lastRenderedPageBreak/>
        <w:t>Supplementary Table </w:t>
      </w:r>
      <w:r w:rsidR="0005149C">
        <w:rPr>
          <w:rFonts w:ascii="Arial" w:hAnsi="Arial" w:cs="Arial"/>
          <w:b/>
          <w:bCs/>
        </w:rPr>
        <w:t>5</w:t>
      </w:r>
      <w:r>
        <w:rPr>
          <w:rFonts w:ascii="Arial" w:hAnsi="Arial" w:cs="Arial"/>
        </w:rPr>
        <w:t>. Hypertensive status of patients in the as-treated population of Study 019 (N = 94) from baseline to Week 240.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947"/>
        <w:gridCol w:w="2248"/>
        <w:gridCol w:w="2248"/>
      </w:tblGrid>
      <w:tr w:rsidR="0054269A" w:rsidRPr="00450458" w14:paraId="4C343D4E" w14:textId="77777777" w:rsidTr="0054269A">
        <w:tc>
          <w:tcPr>
            <w:tcW w:w="2547" w:type="dxa"/>
            <w:vMerge w:val="restart"/>
            <w:tcBorders>
              <w:top w:val="single" w:sz="4" w:space="0" w:color="auto"/>
            </w:tcBorders>
          </w:tcPr>
          <w:p w14:paraId="15993D3A" w14:textId="77777777" w:rsidR="0054269A" w:rsidRPr="00450458" w:rsidRDefault="0054269A" w:rsidP="0054269A">
            <w:pPr>
              <w:spacing w:before="0"/>
              <w:ind w:left="0" w:firstLine="0"/>
              <w:rPr>
                <w:rFonts w:ascii="Arial" w:hAnsi="Arial" w:cs="Arial"/>
                <w:b/>
                <w:bCs/>
                <w:sz w:val="20"/>
                <w:szCs w:val="20"/>
              </w:rPr>
            </w:pPr>
            <w:r w:rsidRPr="00450458">
              <w:rPr>
                <w:rFonts w:ascii="Arial" w:hAnsi="Arial" w:cs="Arial"/>
                <w:b/>
                <w:bCs/>
                <w:sz w:val="20"/>
                <w:szCs w:val="20"/>
              </w:rPr>
              <w:t>Visit</w:t>
            </w:r>
          </w:p>
          <w:p w14:paraId="32CE8CCC" w14:textId="77777777" w:rsidR="0054269A" w:rsidRPr="00450458" w:rsidRDefault="0054269A" w:rsidP="0054269A">
            <w:pPr>
              <w:spacing w:before="0"/>
              <w:ind w:left="0" w:firstLine="0"/>
              <w:rPr>
                <w:rFonts w:ascii="Arial" w:hAnsi="Arial" w:cs="Arial"/>
                <w:b/>
                <w:bCs/>
                <w:sz w:val="20"/>
                <w:szCs w:val="20"/>
              </w:rPr>
            </w:pPr>
            <w:r w:rsidRPr="00450458">
              <w:rPr>
                <w:rFonts w:ascii="Arial" w:hAnsi="Arial" w:cs="Arial"/>
                <w:b/>
                <w:bCs/>
                <w:sz w:val="20"/>
                <w:szCs w:val="20"/>
              </w:rPr>
              <w:tab/>
              <w:t xml:space="preserve">Hypertension </w:t>
            </w:r>
            <w:r w:rsidRPr="00450458">
              <w:rPr>
                <w:rFonts w:ascii="Arial" w:hAnsi="Arial" w:cs="Arial"/>
                <w:b/>
                <w:bCs/>
                <w:sz w:val="20"/>
                <w:szCs w:val="20"/>
              </w:rPr>
              <w:tab/>
              <w:t>criteria</w:t>
            </w:r>
            <w:r w:rsidRPr="00450458">
              <w:rPr>
                <w:rFonts w:ascii="Arial" w:hAnsi="Arial" w:cs="Arial"/>
                <w:b/>
                <w:bCs/>
                <w:sz w:val="20"/>
                <w:szCs w:val="20"/>
                <w:vertAlign w:val="superscript"/>
              </w:rPr>
              <w:t>†</w:t>
            </w:r>
          </w:p>
        </w:tc>
        <w:tc>
          <w:tcPr>
            <w:tcW w:w="4195" w:type="dxa"/>
            <w:gridSpan w:val="2"/>
            <w:tcBorders>
              <w:top w:val="single" w:sz="4" w:space="0" w:color="auto"/>
              <w:bottom w:val="single" w:sz="4" w:space="0" w:color="auto"/>
            </w:tcBorders>
          </w:tcPr>
          <w:p w14:paraId="38FC46D3" w14:textId="77777777" w:rsidR="0054269A" w:rsidRPr="00450458" w:rsidRDefault="0054269A" w:rsidP="0054269A">
            <w:pPr>
              <w:spacing w:before="0"/>
              <w:ind w:left="0" w:firstLine="0"/>
              <w:jc w:val="center"/>
              <w:rPr>
                <w:rFonts w:ascii="Arial" w:hAnsi="Arial" w:cs="Arial"/>
                <w:b/>
                <w:bCs/>
                <w:sz w:val="20"/>
                <w:szCs w:val="20"/>
              </w:rPr>
            </w:pPr>
            <w:r w:rsidRPr="00450458">
              <w:rPr>
                <w:rFonts w:ascii="Arial" w:hAnsi="Arial" w:cs="Arial"/>
                <w:b/>
                <w:bCs/>
                <w:sz w:val="20"/>
                <w:szCs w:val="20"/>
              </w:rPr>
              <w:t>Corticosteroid use</w:t>
            </w:r>
          </w:p>
        </w:tc>
        <w:tc>
          <w:tcPr>
            <w:tcW w:w="2248" w:type="dxa"/>
            <w:vMerge w:val="restart"/>
            <w:tcBorders>
              <w:top w:val="single" w:sz="4" w:space="0" w:color="auto"/>
            </w:tcBorders>
          </w:tcPr>
          <w:p w14:paraId="4135E8E4" w14:textId="77777777" w:rsidR="0054269A" w:rsidRPr="00450458" w:rsidRDefault="0054269A" w:rsidP="0054269A">
            <w:pPr>
              <w:spacing w:before="0"/>
              <w:ind w:left="0" w:firstLine="0"/>
              <w:jc w:val="center"/>
              <w:rPr>
                <w:rFonts w:ascii="Arial" w:hAnsi="Arial" w:cs="Arial"/>
                <w:b/>
                <w:bCs/>
                <w:sz w:val="20"/>
                <w:szCs w:val="20"/>
              </w:rPr>
            </w:pPr>
            <w:r w:rsidRPr="00450458">
              <w:rPr>
                <w:rFonts w:ascii="Arial" w:hAnsi="Arial" w:cs="Arial"/>
                <w:b/>
                <w:bCs/>
                <w:sz w:val="20"/>
                <w:szCs w:val="20"/>
              </w:rPr>
              <w:t>Overall N = 94</w:t>
            </w:r>
          </w:p>
        </w:tc>
      </w:tr>
      <w:tr w:rsidR="0054269A" w:rsidRPr="00450458" w14:paraId="5F6AEF7E" w14:textId="77777777" w:rsidTr="0054269A">
        <w:tc>
          <w:tcPr>
            <w:tcW w:w="2547" w:type="dxa"/>
            <w:vMerge/>
            <w:tcBorders>
              <w:bottom w:val="single" w:sz="4" w:space="0" w:color="auto"/>
            </w:tcBorders>
          </w:tcPr>
          <w:p w14:paraId="0B20C84F" w14:textId="77777777" w:rsidR="0054269A" w:rsidRPr="00450458" w:rsidRDefault="0054269A" w:rsidP="0054269A">
            <w:pPr>
              <w:spacing w:before="0"/>
              <w:ind w:left="0" w:firstLine="0"/>
              <w:rPr>
                <w:rFonts w:ascii="Arial" w:hAnsi="Arial" w:cs="Arial"/>
                <w:sz w:val="20"/>
                <w:szCs w:val="20"/>
              </w:rPr>
            </w:pPr>
          </w:p>
        </w:tc>
        <w:tc>
          <w:tcPr>
            <w:tcW w:w="1947" w:type="dxa"/>
            <w:tcBorders>
              <w:top w:val="single" w:sz="4" w:space="0" w:color="auto"/>
              <w:bottom w:val="single" w:sz="4" w:space="0" w:color="auto"/>
            </w:tcBorders>
          </w:tcPr>
          <w:p w14:paraId="03B1328E" w14:textId="77777777" w:rsidR="0054269A" w:rsidRPr="00450458" w:rsidRDefault="0054269A" w:rsidP="0054269A">
            <w:pPr>
              <w:spacing w:before="0"/>
              <w:ind w:left="0" w:firstLine="0"/>
              <w:jc w:val="center"/>
              <w:rPr>
                <w:rFonts w:ascii="Arial" w:hAnsi="Arial" w:cs="Arial"/>
                <w:b/>
                <w:bCs/>
                <w:sz w:val="20"/>
                <w:szCs w:val="20"/>
              </w:rPr>
            </w:pPr>
            <w:r w:rsidRPr="00450458">
              <w:rPr>
                <w:rFonts w:ascii="Arial" w:hAnsi="Arial" w:cs="Arial"/>
                <w:b/>
                <w:bCs/>
                <w:sz w:val="20"/>
                <w:szCs w:val="20"/>
              </w:rPr>
              <w:t>Yes (n = 84)</w:t>
            </w:r>
          </w:p>
        </w:tc>
        <w:tc>
          <w:tcPr>
            <w:tcW w:w="2248" w:type="dxa"/>
            <w:tcBorders>
              <w:top w:val="single" w:sz="4" w:space="0" w:color="auto"/>
              <w:bottom w:val="single" w:sz="4" w:space="0" w:color="auto"/>
            </w:tcBorders>
          </w:tcPr>
          <w:p w14:paraId="3FED1960" w14:textId="77777777" w:rsidR="0054269A" w:rsidRPr="00450458" w:rsidRDefault="0054269A" w:rsidP="0054269A">
            <w:pPr>
              <w:spacing w:before="0"/>
              <w:ind w:left="0" w:firstLine="0"/>
              <w:jc w:val="center"/>
              <w:rPr>
                <w:rFonts w:ascii="Arial" w:hAnsi="Arial" w:cs="Arial"/>
                <w:b/>
                <w:bCs/>
                <w:sz w:val="20"/>
                <w:szCs w:val="20"/>
              </w:rPr>
            </w:pPr>
            <w:r w:rsidRPr="00450458">
              <w:rPr>
                <w:rFonts w:ascii="Arial" w:hAnsi="Arial" w:cs="Arial"/>
                <w:b/>
                <w:bCs/>
                <w:sz w:val="20"/>
                <w:szCs w:val="20"/>
              </w:rPr>
              <w:t>No (n = 10)</w:t>
            </w:r>
          </w:p>
        </w:tc>
        <w:tc>
          <w:tcPr>
            <w:tcW w:w="2248" w:type="dxa"/>
            <w:vMerge/>
            <w:tcBorders>
              <w:bottom w:val="single" w:sz="4" w:space="0" w:color="auto"/>
            </w:tcBorders>
          </w:tcPr>
          <w:p w14:paraId="05F33CAA" w14:textId="77777777" w:rsidR="0054269A" w:rsidRPr="00450458" w:rsidRDefault="0054269A" w:rsidP="0054269A">
            <w:pPr>
              <w:spacing w:before="0"/>
              <w:ind w:left="0" w:firstLine="0"/>
              <w:jc w:val="center"/>
              <w:rPr>
                <w:rFonts w:ascii="Arial" w:hAnsi="Arial" w:cs="Arial"/>
                <w:sz w:val="20"/>
                <w:szCs w:val="20"/>
              </w:rPr>
            </w:pPr>
          </w:p>
        </w:tc>
      </w:tr>
      <w:tr w:rsidR="0054269A" w:rsidRPr="00450458" w14:paraId="2146C7B7" w14:textId="77777777" w:rsidTr="00542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7" w:type="dxa"/>
            <w:tcBorders>
              <w:top w:val="single" w:sz="4" w:space="0" w:color="auto"/>
              <w:left w:val="nil"/>
              <w:bottom w:val="nil"/>
              <w:right w:val="nil"/>
            </w:tcBorders>
          </w:tcPr>
          <w:p w14:paraId="24729548"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 xml:space="preserve">Baseline </w:t>
            </w:r>
          </w:p>
        </w:tc>
        <w:tc>
          <w:tcPr>
            <w:tcW w:w="1947" w:type="dxa"/>
            <w:tcBorders>
              <w:top w:val="single" w:sz="4" w:space="0" w:color="auto"/>
              <w:left w:val="nil"/>
              <w:bottom w:val="nil"/>
              <w:right w:val="nil"/>
            </w:tcBorders>
          </w:tcPr>
          <w:p w14:paraId="5AD5C332"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56</w:t>
            </w:r>
          </w:p>
        </w:tc>
        <w:tc>
          <w:tcPr>
            <w:tcW w:w="2248" w:type="dxa"/>
            <w:tcBorders>
              <w:top w:val="single" w:sz="4" w:space="0" w:color="auto"/>
              <w:left w:val="nil"/>
              <w:bottom w:val="nil"/>
              <w:right w:val="nil"/>
            </w:tcBorders>
          </w:tcPr>
          <w:p w14:paraId="55AE3F69"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3</w:t>
            </w:r>
          </w:p>
        </w:tc>
        <w:tc>
          <w:tcPr>
            <w:tcW w:w="2248" w:type="dxa"/>
            <w:tcBorders>
              <w:top w:val="single" w:sz="4" w:space="0" w:color="auto"/>
              <w:left w:val="nil"/>
              <w:bottom w:val="nil"/>
              <w:right w:val="nil"/>
            </w:tcBorders>
          </w:tcPr>
          <w:p w14:paraId="18C38EB7"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59</w:t>
            </w:r>
          </w:p>
        </w:tc>
      </w:tr>
      <w:tr w:rsidR="0054269A" w:rsidRPr="00450458" w14:paraId="01A445A7" w14:textId="77777777" w:rsidTr="0054269A">
        <w:tc>
          <w:tcPr>
            <w:tcW w:w="2547" w:type="dxa"/>
          </w:tcPr>
          <w:p w14:paraId="33688B07"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Normal</w:t>
            </w:r>
          </w:p>
        </w:tc>
        <w:tc>
          <w:tcPr>
            <w:tcW w:w="1947" w:type="dxa"/>
          </w:tcPr>
          <w:p w14:paraId="4CAA5353"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37 (66.1)</w:t>
            </w:r>
          </w:p>
        </w:tc>
        <w:tc>
          <w:tcPr>
            <w:tcW w:w="2248" w:type="dxa"/>
          </w:tcPr>
          <w:p w14:paraId="3D4B7171"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 (66.7)</w:t>
            </w:r>
          </w:p>
        </w:tc>
        <w:tc>
          <w:tcPr>
            <w:tcW w:w="2248" w:type="dxa"/>
          </w:tcPr>
          <w:p w14:paraId="124BD12C"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39 (66.1)</w:t>
            </w:r>
          </w:p>
        </w:tc>
      </w:tr>
      <w:tr w:rsidR="0054269A" w:rsidRPr="00450458" w14:paraId="37956000" w14:textId="77777777" w:rsidTr="0054269A">
        <w:tc>
          <w:tcPr>
            <w:tcW w:w="2547" w:type="dxa"/>
          </w:tcPr>
          <w:p w14:paraId="1610C1C8"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Pre-hypertensive</w:t>
            </w:r>
          </w:p>
        </w:tc>
        <w:tc>
          <w:tcPr>
            <w:tcW w:w="1947" w:type="dxa"/>
          </w:tcPr>
          <w:p w14:paraId="1BE6CC48"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6 (10.7)</w:t>
            </w:r>
          </w:p>
        </w:tc>
        <w:tc>
          <w:tcPr>
            <w:tcW w:w="2248" w:type="dxa"/>
          </w:tcPr>
          <w:p w14:paraId="0037B519"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 (33.3)</w:t>
            </w:r>
          </w:p>
        </w:tc>
        <w:tc>
          <w:tcPr>
            <w:tcW w:w="2248" w:type="dxa"/>
          </w:tcPr>
          <w:p w14:paraId="742B2E1F"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7 (11.9)</w:t>
            </w:r>
          </w:p>
        </w:tc>
      </w:tr>
      <w:tr w:rsidR="0054269A" w:rsidRPr="00450458" w14:paraId="7BCBC88A" w14:textId="77777777" w:rsidTr="00542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7" w:type="dxa"/>
            <w:tcBorders>
              <w:top w:val="nil"/>
              <w:left w:val="nil"/>
              <w:bottom w:val="single" w:sz="4" w:space="0" w:color="auto"/>
              <w:right w:val="nil"/>
            </w:tcBorders>
          </w:tcPr>
          <w:p w14:paraId="7890AC80"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Hypertensive</w:t>
            </w:r>
          </w:p>
        </w:tc>
        <w:tc>
          <w:tcPr>
            <w:tcW w:w="1947" w:type="dxa"/>
            <w:tcBorders>
              <w:top w:val="nil"/>
              <w:left w:val="nil"/>
              <w:bottom w:val="single" w:sz="4" w:space="0" w:color="auto"/>
              <w:right w:val="nil"/>
            </w:tcBorders>
          </w:tcPr>
          <w:p w14:paraId="613695CC"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13 (23.2)</w:t>
            </w:r>
          </w:p>
        </w:tc>
        <w:tc>
          <w:tcPr>
            <w:tcW w:w="2248" w:type="dxa"/>
            <w:tcBorders>
              <w:top w:val="nil"/>
              <w:left w:val="nil"/>
              <w:bottom w:val="single" w:sz="4" w:space="0" w:color="auto"/>
              <w:right w:val="nil"/>
            </w:tcBorders>
          </w:tcPr>
          <w:p w14:paraId="061D9126"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Borders>
              <w:top w:val="nil"/>
              <w:left w:val="nil"/>
              <w:bottom w:val="single" w:sz="4" w:space="0" w:color="auto"/>
              <w:right w:val="nil"/>
            </w:tcBorders>
          </w:tcPr>
          <w:p w14:paraId="375610B5"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13 (22.0)</w:t>
            </w:r>
          </w:p>
        </w:tc>
      </w:tr>
      <w:tr w:rsidR="0054269A" w:rsidRPr="00450458" w14:paraId="48C98E08" w14:textId="77777777" w:rsidTr="00542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7" w:type="dxa"/>
            <w:tcBorders>
              <w:top w:val="single" w:sz="4" w:space="0" w:color="auto"/>
              <w:left w:val="nil"/>
              <w:bottom w:val="nil"/>
              <w:right w:val="nil"/>
            </w:tcBorders>
          </w:tcPr>
          <w:p w14:paraId="53D95FB3"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Week 48</w:t>
            </w:r>
          </w:p>
        </w:tc>
        <w:tc>
          <w:tcPr>
            <w:tcW w:w="1947" w:type="dxa"/>
            <w:tcBorders>
              <w:top w:val="single" w:sz="4" w:space="0" w:color="auto"/>
              <w:left w:val="nil"/>
              <w:bottom w:val="nil"/>
              <w:right w:val="nil"/>
            </w:tcBorders>
          </w:tcPr>
          <w:p w14:paraId="553942BF"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43</w:t>
            </w:r>
          </w:p>
        </w:tc>
        <w:tc>
          <w:tcPr>
            <w:tcW w:w="2248" w:type="dxa"/>
            <w:tcBorders>
              <w:top w:val="single" w:sz="4" w:space="0" w:color="auto"/>
              <w:left w:val="nil"/>
              <w:bottom w:val="nil"/>
              <w:right w:val="nil"/>
            </w:tcBorders>
          </w:tcPr>
          <w:p w14:paraId="10C288BC"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4</w:t>
            </w:r>
          </w:p>
        </w:tc>
        <w:tc>
          <w:tcPr>
            <w:tcW w:w="2248" w:type="dxa"/>
            <w:tcBorders>
              <w:top w:val="single" w:sz="4" w:space="0" w:color="auto"/>
              <w:left w:val="nil"/>
              <w:bottom w:val="nil"/>
              <w:right w:val="nil"/>
            </w:tcBorders>
          </w:tcPr>
          <w:p w14:paraId="120444A1"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47</w:t>
            </w:r>
          </w:p>
        </w:tc>
      </w:tr>
      <w:tr w:rsidR="0054269A" w:rsidRPr="00450458" w14:paraId="259517C0" w14:textId="77777777" w:rsidTr="0054269A">
        <w:tc>
          <w:tcPr>
            <w:tcW w:w="2547" w:type="dxa"/>
          </w:tcPr>
          <w:p w14:paraId="775AB5ED"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Normal</w:t>
            </w:r>
          </w:p>
        </w:tc>
        <w:tc>
          <w:tcPr>
            <w:tcW w:w="1947" w:type="dxa"/>
          </w:tcPr>
          <w:p w14:paraId="6E0229F3"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28 (65.1)</w:t>
            </w:r>
          </w:p>
        </w:tc>
        <w:tc>
          <w:tcPr>
            <w:tcW w:w="2248" w:type="dxa"/>
          </w:tcPr>
          <w:p w14:paraId="64103BFF"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4 (100.0)</w:t>
            </w:r>
          </w:p>
        </w:tc>
        <w:tc>
          <w:tcPr>
            <w:tcW w:w="2248" w:type="dxa"/>
          </w:tcPr>
          <w:p w14:paraId="5DDA950E"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32 (68.1)</w:t>
            </w:r>
          </w:p>
        </w:tc>
      </w:tr>
      <w:tr w:rsidR="0054269A" w:rsidRPr="00450458" w14:paraId="4776C7A5" w14:textId="77777777" w:rsidTr="0054269A">
        <w:tc>
          <w:tcPr>
            <w:tcW w:w="2547" w:type="dxa"/>
          </w:tcPr>
          <w:p w14:paraId="63BCD62C"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Pre-hypertensive</w:t>
            </w:r>
          </w:p>
        </w:tc>
        <w:tc>
          <w:tcPr>
            <w:tcW w:w="1947" w:type="dxa"/>
          </w:tcPr>
          <w:p w14:paraId="5E714361"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5 (11.6)</w:t>
            </w:r>
          </w:p>
        </w:tc>
        <w:tc>
          <w:tcPr>
            <w:tcW w:w="2248" w:type="dxa"/>
          </w:tcPr>
          <w:p w14:paraId="3A32C192"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Pr>
          <w:p w14:paraId="4838D601"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5 (10.6)</w:t>
            </w:r>
          </w:p>
        </w:tc>
      </w:tr>
      <w:tr w:rsidR="0054269A" w:rsidRPr="00450458" w14:paraId="57A5295B" w14:textId="77777777" w:rsidTr="0054269A">
        <w:tc>
          <w:tcPr>
            <w:tcW w:w="2547" w:type="dxa"/>
            <w:tcBorders>
              <w:bottom w:val="single" w:sz="4" w:space="0" w:color="auto"/>
            </w:tcBorders>
          </w:tcPr>
          <w:p w14:paraId="32D5D245"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Hypertensive</w:t>
            </w:r>
          </w:p>
        </w:tc>
        <w:tc>
          <w:tcPr>
            <w:tcW w:w="1947" w:type="dxa"/>
            <w:tcBorders>
              <w:bottom w:val="single" w:sz="4" w:space="0" w:color="auto"/>
            </w:tcBorders>
          </w:tcPr>
          <w:p w14:paraId="4FF065ED"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10 (23.3)</w:t>
            </w:r>
          </w:p>
        </w:tc>
        <w:tc>
          <w:tcPr>
            <w:tcW w:w="2248" w:type="dxa"/>
            <w:tcBorders>
              <w:bottom w:val="single" w:sz="4" w:space="0" w:color="auto"/>
            </w:tcBorders>
          </w:tcPr>
          <w:p w14:paraId="54830C2A"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Borders>
              <w:bottom w:val="single" w:sz="4" w:space="0" w:color="auto"/>
            </w:tcBorders>
          </w:tcPr>
          <w:p w14:paraId="427683A5"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10 (21.3)</w:t>
            </w:r>
          </w:p>
        </w:tc>
      </w:tr>
      <w:tr w:rsidR="0054269A" w:rsidRPr="00450458" w14:paraId="25954CDF" w14:textId="77777777" w:rsidTr="0054269A">
        <w:tc>
          <w:tcPr>
            <w:tcW w:w="2547" w:type="dxa"/>
            <w:tcBorders>
              <w:top w:val="single" w:sz="4" w:space="0" w:color="auto"/>
            </w:tcBorders>
          </w:tcPr>
          <w:p w14:paraId="76306EC8"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Week 96</w:t>
            </w:r>
          </w:p>
        </w:tc>
        <w:tc>
          <w:tcPr>
            <w:tcW w:w="1947" w:type="dxa"/>
            <w:tcBorders>
              <w:top w:val="single" w:sz="4" w:space="0" w:color="auto"/>
            </w:tcBorders>
          </w:tcPr>
          <w:p w14:paraId="3B16EFFC"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36</w:t>
            </w:r>
          </w:p>
        </w:tc>
        <w:tc>
          <w:tcPr>
            <w:tcW w:w="2248" w:type="dxa"/>
            <w:tcBorders>
              <w:top w:val="single" w:sz="4" w:space="0" w:color="auto"/>
            </w:tcBorders>
          </w:tcPr>
          <w:p w14:paraId="7A015DCD"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3</w:t>
            </w:r>
          </w:p>
        </w:tc>
        <w:tc>
          <w:tcPr>
            <w:tcW w:w="2248" w:type="dxa"/>
            <w:tcBorders>
              <w:top w:val="single" w:sz="4" w:space="0" w:color="auto"/>
            </w:tcBorders>
          </w:tcPr>
          <w:p w14:paraId="217877B6"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39</w:t>
            </w:r>
          </w:p>
        </w:tc>
      </w:tr>
      <w:tr w:rsidR="0054269A" w:rsidRPr="00450458" w14:paraId="22205D4E" w14:textId="77777777" w:rsidTr="0054269A">
        <w:tc>
          <w:tcPr>
            <w:tcW w:w="2547" w:type="dxa"/>
          </w:tcPr>
          <w:p w14:paraId="6BB2D2FD"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Normal</w:t>
            </w:r>
          </w:p>
        </w:tc>
        <w:tc>
          <w:tcPr>
            <w:tcW w:w="1947" w:type="dxa"/>
          </w:tcPr>
          <w:p w14:paraId="465514CB"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26 (72.2)</w:t>
            </w:r>
          </w:p>
        </w:tc>
        <w:tc>
          <w:tcPr>
            <w:tcW w:w="2248" w:type="dxa"/>
          </w:tcPr>
          <w:p w14:paraId="490B8457"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 (66.7)</w:t>
            </w:r>
          </w:p>
        </w:tc>
        <w:tc>
          <w:tcPr>
            <w:tcW w:w="2248" w:type="dxa"/>
          </w:tcPr>
          <w:p w14:paraId="59E0DA37"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28 (71.8)</w:t>
            </w:r>
          </w:p>
        </w:tc>
      </w:tr>
      <w:tr w:rsidR="0054269A" w:rsidRPr="00450458" w14:paraId="320E7818" w14:textId="77777777" w:rsidTr="0054269A">
        <w:tc>
          <w:tcPr>
            <w:tcW w:w="2547" w:type="dxa"/>
          </w:tcPr>
          <w:p w14:paraId="4EA82D56"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Pre-hypertensive</w:t>
            </w:r>
          </w:p>
        </w:tc>
        <w:tc>
          <w:tcPr>
            <w:tcW w:w="1947" w:type="dxa"/>
          </w:tcPr>
          <w:p w14:paraId="24E01855"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5 (13.9)</w:t>
            </w:r>
          </w:p>
        </w:tc>
        <w:tc>
          <w:tcPr>
            <w:tcW w:w="2248" w:type="dxa"/>
          </w:tcPr>
          <w:p w14:paraId="4412316C"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 (33.3)</w:t>
            </w:r>
          </w:p>
        </w:tc>
        <w:tc>
          <w:tcPr>
            <w:tcW w:w="2248" w:type="dxa"/>
          </w:tcPr>
          <w:p w14:paraId="08FECD16"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6 (15.4)</w:t>
            </w:r>
          </w:p>
        </w:tc>
      </w:tr>
      <w:tr w:rsidR="0054269A" w:rsidRPr="00450458" w14:paraId="44CA4DB7" w14:textId="77777777" w:rsidTr="0054269A">
        <w:tc>
          <w:tcPr>
            <w:tcW w:w="2547" w:type="dxa"/>
            <w:tcBorders>
              <w:bottom w:val="single" w:sz="4" w:space="0" w:color="auto"/>
            </w:tcBorders>
          </w:tcPr>
          <w:p w14:paraId="702205E9"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Hypertensive</w:t>
            </w:r>
          </w:p>
        </w:tc>
        <w:tc>
          <w:tcPr>
            <w:tcW w:w="1947" w:type="dxa"/>
            <w:tcBorders>
              <w:bottom w:val="single" w:sz="4" w:space="0" w:color="auto"/>
            </w:tcBorders>
          </w:tcPr>
          <w:p w14:paraId="6449A9A3"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5 (13.9)</w:t>
            </w:r>
          </w:p>
        </w:tc>
        <w:tc>
          <w:tcPr>
            <w:tcW w:w="2248" w:type="dxa"/>
            <w:tcBorders>
              <w:bottom w:val="single" w:sz="4" w:space="0" w:color="auto"/>
            </w:tcBorders>
          </w:tcPr>
          <w:p w14:paraId="78FDC4ED"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Borders>
              <w:bottom w:val="single" w:sz="4" w:space="0" w:color="auto"/>
            </w:tcBorders>
          </w:tcPr>
          <w:p w14:paraId="3A78BBD3"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5 (12.8)</w:t>
            </w:r>
          </w:p>
        </w:tc>
      </w:tr>
      <w:tr w:rsidR="0054269A" w:rsidRPr="00450458" w14:paraId="3CF864D7" w14:textId="77777777" w:rsidTr="0054269A">
        <w:tc>
          <w:tcPr>
            <w:tcW w:w="2547" w:type="dxa"/>
            <w:tcBorders>
              <w:top w:val="single" w:sz="4" w:space="0" w:color="auto"/>
            </w:tcBorders>
          </w:tcPr>
          <w:p w14:paraId="20144AF0"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Week 144</w:t>
            </w:r>
          </w:p>
        </w:tc>
        <w:tc>
          <w:tcPr>
            <w:tcW w:w="1947" w:type="dxa"/>
            <w:tcBorders>
              <w:top w:val="single" w:sz="4" w:space="0" w:color="auto"/>
            </w:tcBorders>
          </w:tcPr>
          <w:p w14:paraId="458B8A6A"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37</w:t>
            </w:r>
          </w:p>
        </w:tc>
        <w:tc>
          <w:tcPr>
            <w:tcW w:w="2248" w:type="dxa"/>
            <w:tcBorders>
              <w:top w:val="single" w:sz="4" w:space="0" w:color="auto"/>
            </w:tcBorders>
          </w:tcPr>
          <w:p w14:paraId="1549EB50"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w:t>
            </w:r>
          </w:p>
        </w:tc>
        <w:tc>
          <w:tcPr>
            <w:tcW w:w="2248" w:type="dxa"/>
            <w:tcBorders>
              <w:top w:val="single" w:sz="4" w:space="0" w:color="auto"/>
            </w:tcBorders>
          </w:tcPr>
          <w:p w14:paraId="4FD517A1"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39</w:t>
            </w:r>
          </w:p>
        </w:tc>
      </w:tr>
      <w:tr w:rsidR="0054269A" w:rsidRPr="00450458" w14:paraId="0BB4BD8F" w14:textId="77777777" w:rsidTr="0054269A">
        <w:tc>
          <w:tcPr>
            <w:tcW w:w="2547" w:type="dxa"/>
          </w:tcPr>
          <w:p w14:paraId="20414E6B"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Normal</w:t>
            </w:r>
          </w:p>
        </w:tc>
        <w:tc>
          <w:tcPr>
            <w:tcW w:w="1947" w:type="dxa"/>
          </w:tcPr>
          <w:p w14:paraId="046A2F33"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22 (59.5)</w:t>
            </w:r>
          </w:p>
        </w:tc>
        <w:tc>
          <w:tcPr>
            <w:tcW w:w="2248" w:type="dxa"/>
          </w:tcPr>
          <w:p w14:paraId="78A16036"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 (50.0)</w:t>
            </w:r>
          </w:p>
        </w:tc>
        <w:tc>
          <w:tcPr>
            <w:tcW w:w="2248" w:type="dxa"/>
          </w:tcPr>
          <w:p w14:paraId="61F4E9A8"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23 (59.0)</w:t>
            </w:r>
          </w:p>
        </w:tc>
      </w:tr>
      <w:tr w:rsidR="0054269A" w:rsidRPr="00450458" w14:paraId="10AE8461" w14:textId="77777777" w:rsidTr="0054269A">
        <w:tc>
          <w:tcPr>
            <w:tcW w:w="2547" w:type="dxa"/>
          </w:tcPr>
          <w:p w14:paraId="2FD8BD2A"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Pre-hypertensive</w:t>
            </w:r>
          </w:p>
        </w:tc>
        <w:tc>
          <w:tcPr>
            <w:tcW w:w="1947" w:type="dxa"/>
          </w:tcPr>
          <w:p w14:paraId="28DDC029"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13 (35.1)</w:t>
            </w:r>
          </w:p>
        </w:tc>
        <w:tc>
          <w:tcPr>
            <w:tcW w:w="2248" w:type="dxa"/>
          </w:tcPr>
          <w:p w14:paraId="5E21BECF"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 (50.0)</w:t>
            </w:r>
          </w:p>
        </w:tc>
        <w:tc>
          <w:tcPr>
            <w:tcW w:w="2248" w:type="dxa"/>
          </w:tcPr>
          <w:p w14:paraId="4FA1E3D7"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14 (35.9)</w:t>
            </w:r>
          </w:p>
        </w:tc>
      </w:tr>
      <w:tr w:rsidR="0054269A" w:rsidRPr="00450458" w14:paraId="41A083E7" w14:textId="77777777" w:rsidTr="0054269A">
        <w:tc>
          <w:tcPr>
            <w:tcW w:w="2547" w:type="dxa"/>
            <w:tcBorders>
              <w:bottom w:val="single" w:sz="4" w:space="0" w:color="auto"/>
            </w:tcBorders>
          </w:tcPr>
          <w:p w14:paraId="1219257A"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Hypertensive</w:t>
            </w:r>
          </w:p>
        </w:tc>
        <w:tc>
          <w:tcPr>
            <w:tcW w:w="1947" w:type="dxa"/>
            <w:tcBorders>
              <w:bottom w:val="single" w:sz="4" w:space="0" w:color="auto"/>
            </w:tcBorders>
          </w:tcPr>
          <w:p w14:paraId="69BF818D"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 (5.4)</w:t>
            </w:r>
          </w:p>
        </w:tc>
        <w:tc>
          <w:tcPr>
            <w:tcW w:w="2248" w:type="dxa"/>
            <w:tcBorders>
              <w:bottom w:val="single" w:sz="4" w:space="0" w:color="auto"/>
            </w:tcBorders>
          </w:tcPr>
          <w:p w14:paraId="72D9DBF5"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Borders>
              <w:bottom w:val="single" w:sz="4" w:space="0" w:color="auto"/>
            </w:tcBorders>
          </w:tcPr>
          <w:p w14:paraId="2AD828C3"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 (5.1)</w:t>
            </w:r>
          </w:p>
        </w:tc>
      </w:tr>
      <w:tr w:rsidR="0054269A" w:rsidRPr="00450458" w14:paraId="67777C88" w14:textId="77777777" w:rsidTr="0054269A">
        <w:tc>
          <w:tcPr>
            <w:tcW w:w="2547" w:type="dxa"/>
            <w:tcBorders>
              <w:top w:val="single" w:sz="4" w:space="0" w:color="auto"/>
            </w:tcBorders>
          </w:tcPr>
          <w:p w14:paraId="45F0FE33"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Week 192</w:t>
            </w:r>
          </w:p>
        </w:tc>
        <w:tc>
          <w:tcPr>
            <w:tcW w:w="1947" w:type="dxa"/>
            <w:tcBorders>
              <w:top w:val="single" w:sz="4" w:space="0" w:color="auto"/>
            </w:tcBorders>
          </w:tcPr>
          <w:p w14:paraId="4954B6BB"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34</w:t>
            </w:r>
          </w:p>
        </w:tc>
        <w:tc>
          <w:tcPr>
            <w:tcW w:w="2248" w:type="dxa"/>
            <w:tcBorders>
              <w:top w:val="single" w:sz="4" w:space="0" w:color="auto"/>
            </w:tcBorders>
          </w:tcPr>
          <w:p w14:paraId="51F2F35B"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2</w:t>
            </w:r>
          </w:p>
        </w:tc>
        <w:tc>
          <w:tcPr>
            <w:tcW w:w="2248" w:type="dxa"/>
            <w:tcBorders>
              <w:top w:val="single" w:sz="4" w:space="0" w:color="auto"/>
            </w:tcBorders>
          </w:tcPr>
          <w:p w14:paraId="706ED893"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36</w:t>
            </w:r>
          </w:p>
        </w:tc>
      </w:tr>
      <w:tr w:rsidR="0054269A" w:rsidRPr="00450458" w14:paraId="507AB701" w14:textId="77777777" w:rsidTr="0054269A">
        <w:tc>
          <w:tcPr>
            <w:tcW w:w="2547" w:type="dxa"/>
          </w:tcPr>
          <w:p w14:paraId="6DF1546E"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Normal</w:t>
            </w:r>
          </w:p>
        </w:tc>
        <w:tc>
          <w:tcPr>
            <w:tcW w:w="1947" w:type="dxa"/>
          </w:tcPr>
          <w:p w14:paraId="5E40F6CC"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23 (67.6)</w:t>
            </w:r>
          </w:p>
        </w:tc>
        <w:tc>
          <w:tcPr>
            <w:tcW w:w="2248" w:type="dxa"/>
          </w:tcPr>
          <w:p w14:paraId="7D48CD3E"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 (50.0)</w:t>
            </w:r>
          </w:p>
        </w:tc>
        <w:tc>
          <w:tcPr>
            <w:tcW w:w="2248" w:type="dxa"/>
          </w:tcPr>
          <w:p w14:paraId="6CF6BB42"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24 (66.7)</w:t>
            </w:r>
          </w:p>
        </w:tc>
      </w:tr>
      <w:tr w:rsidR="0054269A" w:rsidRPr="00450458" w14:paraId="79D9D122" w14:textId="77777777" w:rsidTr="0054269A">
        <w:tc>
          <w:tcPr>
            <w:tcW w:w="2547" w:type="dxa"/>
          </w:tcPr>
          <w:p w14:paraId="0ECB8E16"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Pre-hypertensive</w:t>
            </w:r>
          </w:p>
        </w:tc>
        <w:tc>
          <w:tcPr>
            <w:tcW w:w="1947" w:type="dxa"/>
          </w:tcPr>
          <w:p w14:paraId="3216AAF9"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8 (23.5)</w:t>
            </w:r>
          </w:p>
        </w:tc>
        <w:tc>
          <w:tcPr>
            <w:tcW w:w="2248" w:type="dxa"/>
          </w:tcPr>
          <w:p w14:paraId="2AA9E927"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 (50.0)</w:t>
            </w:r>
          </w:p>
        </w:tc>
        <w:tc>
          <w:tcPr>
            <w:tcW w:w="2248" w:type="dxa"/>
          </w:tcPr>
          <w:p w14:paraId="536236B6"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9 (25.0)</w:t>
            </w:r>
          </w:p>
        </w:tc>
      </w:tr>
      <w:tr w:rsidR="0054269A" w:rsidRPr="00450458" w14:paraId="51D24546" w14:textId="77777777" w:rsidTr="0054269A">
        <w:tc>
          <w:tcPr>
            <w:tcW w:w="2547" w:type="dxa"/>
            <w:tcBorders>
              <w:bottom w:val="single" w:sz="4" w:space="0" w:color="auto"/>
            </w:tcBorders>
          </w:tcPr>
          <w:p w14:paraId="34391092"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Hypertensive</w:t>
            </w:r>
          </w:p>
        </w:tc>
        <w:tc>
          <w:tcPr>
            <w:tcW w:w="1947" w:type="dxa"/>
            <w:tcBorders>
              <w:bottom w:val="single" w:sz="4" w:space="0" w:color="auto"/>
            </w:tcBorders>
          </w:tcPr>
          <w:p w14:paraId="0C3D7766"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3 (8.8)</w:t>
            </w:r>
          </w:p>
        </w:tc>
        <w:tc>
          <w:tcPr>
            <w:tcW w:w="2248" w:type="dxa"/>
            <w:tcBorders>
              <w:bottom w:val="single" w:sz="4" w:space="0" w:color="auto"/>
            </w:tcBorders>
          </w:tcPr>
          <w:p w14:paraId="2D1A4D09"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Borders>
              <w:bottom w:val="single" w:sz="4" w:space="0" w:color="auto"/>
            </w:tcBorders>
          </w:tcPr>
          <w:p w14:paraId="650A28F6"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3 (8.3)</w:t>
            </w:r>
          </w:p>
        </w:tc>
      </w:tr>
      <w:tr w:rsidR="0054269A" w:rsidRPr="00450458" w14:paraId="56CC907E" w14:textId="77777777" w:rsidTr="0054269A">
        <w:tc>
          <w:tcPr>
            <w:tcW w:w="2547" w:type="dxa"/>
            <w:tcBorders>
              <w:top w:val="single" w:sz="4" w:space="0" w:color="auto"/>
            </w:tcBorders>
          </w:tcPr>
          <w:p w14:paraId="0AB87B74"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Week 240</w:t>
            </w:r>
          </w:p>
        </w:tc>
        <w:tc>
          <w:tcPr>
            <w:tcW w:w="1947" w:type="dxa"/>
            <w:tcBorders>
              <w:top w:val="single" w:sz="4" w:space="0" w:color="auto"/>
            </w:tcBorders>
          </w:tcPr>
          <w:p w14:paraId="6264CFA1"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17</w:t>
            </w:r>
          </w:p>
        </w:tc>
        <w:tc>
          <w:tcPr>
            <w:tcW w:w="2248" w:type="dxa"/>
            <w:tcBorders>
              <w:top w:val="single" w:sz="4" w:space="0" w:color="auto"/>
            </w:tcBorders>
          </w:tcPr>
          <w:p w14:paraId="507E400F"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1</w:t>
            </w:r>
          </w:p>
        </w:tc>
        <w:tc>
          <w:tcPr>
            <w:tcW w:w="2248" w:type="dxa"/>
            <w:tcBorders>
              <w:top w:val="single" w:sz="4" w:space="0" w:color="auto"/>
            </w:tcBorders>
          </w:tcPr>
          <w:p w14:paraId="166C60DC"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n = 18</w:t>
            </w:r>
          </w:p>
        </w:tc>
      </w:tr>
      <w:tr w:rsidR="0054269A" w:rsidRPr="00450458" w14:paraId="514D7C49" w14:textId="77777777" w:rsidTr="0054269A">
        <w:tc>
          <w:tcPr>
            <w:tcW w:w="2547" w:type="dxa"/>
          </w:tcPr>
          <w:p w14:paraId="00D010F0"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Normal</w:t>
            </w:r>
          </w:p>
        </w:tc>
        <w:tc>
          <w:tcPr>
            <w:tcW w:w="1947" w:type="dxa"/>
          </w:tcPr>
          <w:p w14:paraId="49266E86"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14 (82.4)</w:t>
            </w:r>
          </w:p>
        </w:tc>
        <w:tc>
          <w:tcPr>
            <w:tcW w:w="2248" w:type="dxa"/>
          </w:tcPr>
          <w:p w14:paraId="626AF261"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 (100.0)</w:t>
            </w:r>
          </w:p>
        </w:tc>
        <w:tc>
          <w:tcPr>
            <w:tcW w:w="2248" w:type="dxa"/>
          </w:tcPr>
          <w:p w14:paraId="3BE16787"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15 (83.3)</w:t>
            </w:r>
          </w:p>
        </w:tc>
      </w:tr>
      <w:tr w:rsidR="0054269A" w:rsidRPr="00450458" w14:paraId="4674C5B9" w14:textId="77777777" w:rsidTr="0054269A">
        <w:tc>
          <w:tcPr>
            <w:tcW w:w="2547" w:type="dxa"/>
            <w:tcBorders>
              <w:bottom w:val="single" w:sz="4" w:space="0" w:color="auto"/>
            </w:tcBorders>
          </w:tcPr>
          <w:p w14:paraId="24A5D8FC" w14:textId="77777777" w:rsidR="0054269A" w:rsidRPr="00450458" w:rsidRDefault="0054269A" w:rsidP="0054269A">
            <w:pPr>
              <w:spacing w:before="0"/>
              <w:ind w:left="0" w:firstLine="0"/>
              <w:rPr>
                <w:rFonts w:ascii="Arial" w:hAnsi="Arial" w:cs="Arial"/>
                <w:sz w:val="20"/>
                <w:szCs w:val="20"/>
              </w:rPr>
            </w:pPr>
            <w:r w:rsidRPr="00450458">
              <w:rPr>
                <w:rFonts w:ascii="Arial" w:hAnsi="Arial" w:cs="Arial"/>
                <w:sz w:val="20"/>
                <w:szCs w:val="20"/>
              </w:rPr>
              <w:tab/>
              <w:t>Pre-hypertensive</w:t>
            </w:r>
          </w:p>
        </w:tc>
        <w:tc>
          <w:tcPr>
            <w:tcW w:w="1947" w:type="dxa"/>
            <w:tcBorders>
              <w:bottom w:val="single" w:sz="4" w:space="0" w:color="auto"/>
            </w:tcBorders>
          </w:tcPr>
          <w:p w14:paraId="0981F492"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3 (17.6)</w:t>
            </w:r>
          </w:p>
        </w:tc>
        <w:tc>
          <w:tcPr>
            <w:tcW w:w="2248" w:type="dxa"/>
            <w:tcBorders>
              <w:bottom w:val="single" w:sz="4" w:space="0" w:color="auto"/>
            </w:tcBorders>
          </w:tcPr>
          <w:p w14:paraId="59904148"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0 (0)</w:t>
            </w:r>
          </w:p>
        </w:tc>
        <w:tc>
          <w:tcPr>
            <w:tcW w:w="2248" w:type="dxa"/>
            <w:tcBorders>
              <w:bottom w:val="single" w:sz="4" w:space="0" w:color="auto"/>
            </w:tcBorders>
          </w:tcPr>
          <w:p w14:paraId="0E25427F" w14:textId="77777777" w:rsidR="0054269A" w:rsidRPr="00450458" w:rsidRDefault="0054269A" w:rsidP="0054269A">
            <w:pPr>
              <w:spacing w:before="0"/>
              <w:ind w:left="0" w:firstLine="0"/>
              <w:jc w:val="center"/>
              <w:rPr>
                <w:rFonts w:ascii="Arial" w:hAnsi="Arial" w:cs="Arial"/>
                <w:sz w:val="20"/>
                <w:szCs w:val="20"/>
              </w:rPr>
            </w:pPr>
            <w:r w:rsidRPr="00450458">
              <w:rPr>
                <w:rFonts w:ascii="Arial" w:hAnsi="Arial" w:cs="Arial"/>
                <w:sz w:val="20"/>
                <w:szCs w:val="20"/>
              </w:rPr>
              <w:t>3 (16.7)</w:t>
            </w:r>
          </w:p>
        </w:tc>
      </w:tr>
    </w:tbl>
    <w:p w14:paraId="08D21DE8" w14:textId="77777777" w:rsidR="0054269A" w:rsidRPr="00450458" w:rsidRDefault="0054269A" w:rsidP="0054269A">
      <w:pPr>
        <w:spacing w:before="0" w:after="0" w:line="240" w:lineRule="auto"/>
        <w:ind w:left="0" w:firstLine="0"/>
        <w:rPr>
          <w:rFonts w:ascii="Arial" w:hAnsi="Arial" w:cs="Arial"/>
          <w:sz w:val="18"/>
          <w:szCs w:val="18"/>
        </w:rPr>
      </w:pPr>
      <w:r w:rsidRPr="00450458">
        <w:rPr>
          <w:rFonts w:ascii="Arial" w:hAnsi="Arial" w:cs="Arial"/>
          <w:sz w:val="18"/>
          <w:szCs w:val="18"/>
          <w:vertAlign w:val="superscript"/>
        </w:rPr>
        <w:t>†</w:t>
      </w:r>
      <w:r w:rsidRPr="00450458">
        <w:rPr>
          <w:rFonts w:ascii="Arial" w:hAnsi="Arial" w:cs="Arial"/>
          <w:sz w:val="18"/>
          <w:szCs w:val="18"/>
        </w:rPr>
        <w:t xml:space="preserve">For patients aged &lt; 18 years old, the hypertension criteria are based on age, </w:t>
      </w:r>
      <w:proofErr w:type="gramStart"/>
      <w:r w:rsidRPr="00450458">
        <w:rPr>
          <w:rFonts w:ascii="Arial" w:hAnsi="Arial" w:cs="Arial"/>
          <w:sz w:val="18"/>
          <w:szCs w:val="18"/>
        </w:rPr>
        <w:t>gender</w:t>
      </w:r>
      <w:proofErr w:type="gramEnd"/>
      <w:r w:rsidRPr="00450458">
        <w:rPr>
          <w:rFonts w:ascii="Arial" w:hAnsi="Arial" w:cs="Arial"/>
          <w:sz w:val="18"/>
          <w:szCs w:val="18"/>
        </w:rPr>
        <w:t xml:space="preserve"> and height-adjusted systolic blood pressure (SBP) and diastolic blood pressure (DBP) percentile results (hypertensive: =95</w:t>
      </w:r>
      <w:r w:rsidRPr="00450458">
        <w:rPr>
          <w:rFonts w:ascii="Arial" w:hAnsi="Arial" w:cs="Arial"/>
          <w:sz w:val="18"/>
          <w:szCs w:val="18"/>
          <w:vertAlign w:val="superscript"/>
        </w:rPr>
        <w:t>th</w:t>
      </w:r>
      <w:r w:rsidRPr="00450458">
        <w:rPr>
          <w:rFonts w:ascii="Arial" w:hAnsi="Arial" w:cs="Arial"/>
          <w:sz w:val="18"/>
          <w:szCs w:val="18"/>
        </w:rPr>
        <w:t xml:space="preserve"> percentile; pre-hypertensive: 90–95</w:t>
      </w:r>
      <w:r w:rsidRPr="00450458">
        <w:rPr>
          <w:rFonts w:ascii="Arial" w:hAnsi="Arial" w:cs="Arial"/>
          <w:sz w:val="18"/>
          <w:szCs w:val="18"/>
          <w:vertAlign w:val="superscript"/>
        </w:rPr>
        <w:t>th</w:t>
      </w:r>
      <w:r w:rsidRPr="00450458">
        <w:rPr>
          <w:rFonts w:ascii="Arial" w:hAnsi="Arial" w:cs="Arial"/>
          <w:sz w:val="18"/>
          <w:szCs w:val="18"/>
        </w:rPr>
        <w:t xml:space="preserve"> percentile; normal: &lt; 90</w:t>
      </w:r>
      <w:r w:rsidRPr="00450458">
        <w:rPr>
          <w:rFonts w:ascii="Arial" w:hAnsi="Arial" w:cs="Arial"/>
          <w:sz w:val="18"/>
          <w:szCs w:val="18"/>
          <w:vertAlign w:val="superscript"/>
        </w:rPr>
        <w:t>th</w:t>
      </w:r>
      <w:r w:rsidRPr="00450458">
        <w:rPr>
          <w:rFonts w:ascii="Arial" w:hAnsi="Arial" w:cs="Arial"/>
          <w:sz w:val="18"/>
          <w:szCs w:val="18"/>
        </w:rPr>
        <w:t xml:space="preserve"> percentile). For patients aged ≥ 18 years old, hypertensive: SBP ≥ 140 mmHg or DBP ≥ 90 mmHg; pre-hypertensive: SBP 120–139 mmHg or DBP 80–89 mmHg; normal: SBP 90–119 mmHg and DBP 60–79 mmHg. </w:t>
      </w:r>
    </w:p>
    <w:p w14:paraId="7FD1FCA2" w14:textId="77777777" w:rsidR="0054269A" w:rsidRDefault="0054269A" w:rsidP="0054269A">
      <w:pPr>
        <w:spacing w:before="0" w:after="0" w:line="240" w:lineRule="auto"/>
        <w:ind w:left="0" w:firstLine="0"/>
        <w:rPr>
          <w:rFonts w:ascii="Arial" w:hAnsi="Arial" w:cs="Arial"/>
        </w:rPr>
        <w:sectPr w:rsidR="0054269A" w:rsidSect="00B62828">
          <w:pgSz w:w="12240" w:h="15840"/>
          <w:pgMar w:top="1440" w:right="1440" w:bottom="1440" w:left="1800" w:header="720" w:footer="720" w:gutter="0"/>
          <w:cols w:space="720"/>
          <w:docGrid w:linePitch="360"/>
        </w:sectPr>
      </w:pPr>
      <w:r w:rsidRPr="00450458">
        <w:rPr>
          <w:rFonts w:ascii="Arial" w:hAnsi="Arial" w:cs="Arial"/>
          <w:sz w:val="18"/>
          <w:szCs w:val="18"/>
        </w:rPr>
        <w:t>DBP: diastolic blood pressure; SBP: systolic blood pressure.</w:t>
      </w:r>
      <w:r w:rsidRPr="00FE05DC">
        <w:rPr>
          <w:rFonts w:ascii="Arial" w:hAnsi="Arial" w:cs="Arial"/>
        </w:rPr>
        <w:br w:type="page"/>
      </w:r>
    </w:p>
    <w:p w14:paraId="35D5CB43" w14:textId="17166F7A" w:rsidR="0054269A" w:rsidRDefault="0054269A" w:rsidP="0054269A">
      <w:pPr>
        <w:spacing w:before="0" w:line="480" w:lineRule="auto"/>
        <w:ind w:left="0" w:firstLine="0"/>
        <w:rPr>
          <w:rFonts w:ascii="Arial" w:hAnsi="Arial" w:cs="Arial"/>
          <w:bCs/>
        </w:rPr>
      </w:pPr>
      <w:r w:rsidRPr="00450458">
        <w:rPr>
          <w:rFonts w:ascii="Arial" w:hAnsi="Arial" w:cs="Arial"/>
          <w:b/>
        </w:rPr>
        <w:lastRenderedPageBreak/>
        <w:t xml:space="preserve">Supplementary Table </w:t>
      </w:r>
      <w:r w:rsidR="0005149C">
        <w:rPr>
          <w:rFonts w:ascii="Arial" w:hAnsi="Arial" w:cs="Arial"/>
          <w:b/>
        </w:rPr>
        <w:t>6</w:t>
      </w:r>
      <w:r w:rsidRPr="00C04917">
        <w:rPr>
          <w:rFonts w:ascii="Arial" w:hAnsi="Arial" w:cs="Arial"/>
          <w:bCs/>
        </w:rPr>
        <w:t xml:space="preserve">. ECG results of patients of patients in the as-treated population of Study 019 (N = 94) from </w:t>
      </w:r>
      <w:r>
        <w:rPr>
          <w:rFonts w:ascii="Arial" w:hAnsi="Arial" w:cs="Arial"/>
          <w:bCs/>
        </w:rPr>
        <w:t>screening</w:t>
      </w:r>
      <w:r w:rsidRPr="00C04917">
        <w:rPr>
          <w:rFonts w:ascii="Arial" w:hAnsi="Arial" w:cs="Arial"/>
          <w:bCs/>
        </w:rPr>
        <w:t xml:space="preserve"> to </w:t>
      </w:r>
      <w:r>
        <w:rPr>
          <w:rFonts w:ascii="Arial" w:hAnsi="Arial" w:cs="Arial"/>
          <w:bCs/>
        </w:rPr>
        <w:t>post-treatment</w:t>
      </w:r>
      <w:r w:rsidRPr="00C04917">
        <w:rPr>
          <w:rFonts w:ascii="Arial" w:hAnsi="Arial" w:cs="Arial"/>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320"/>
        <w:gridCol w:w="1798"/>
        <w:gridCol w:w="1798"/>
        <w:gridCol w:w="1798"/>
      </w:tblGrid>
      <w:tr w:rsidR="0054269A" w:rsidRPr="00450458" w14:paraId="59E84A10" w14:textId="77777777" w:rsidTr="0054269A">
        <w:tc>
          <w:tcPr>
            <w:tcW w:w="1276" w:type="dxa"/>
            <w:vMerge w:val="restart"/>
            <w:tcBorders>
              <w:top w:val="single" w:sz="4" w:space="0" w:color="auto"/>
            </w:tcBorders>
          </w:tcPr>
          <w:p w14:paraId="65E39F48" w14:textId="77777777" w:rsidR="0054269A" w:rsidRPr="00450458" w:rsidRDefault="0054269A" w:rsidP="0054269A">
            <w:pPr>
              <w:spacing w:before="0"/>
              <w:ind w:left="0" w:firstLine="0"/>
              <w:rPr>
                <w:rFonts w:ascii="Arial" w:hAnsi="Arial" w:cs="Arial"/>
                <w:b/>
                <w:sz w:val="20"/>
                <w:szCs w:val="20"/>
              </w:rPr>
            </w:pPr>
            <w:r w:rsidRPr="00450458">
              <w:rPr>
                <w:rFonts w:ascii="Arial" w:hAnsi="Arial" w:cs="Arial"/>
                <w:b/>
                <w:sz w:val="20"/>
                <w:szCs w:val="20"/>
              </w:rPr>
              <w:t>Visit</w:t>
            </w:r>
          </w:p>
        </w:tc>
        <w:tc>
          <w:tcPr>
            <w:tcW w:w="2320" w:type="dxa"/>
            <w:vMerge w:val="restart"/>
            <w:tcBorders>
              <w:top w:val="single" w:sz="4" w:space="0" w:color="auto"/>
            </w:tcBorders>
          </w:tcPr>
          <w:p w14:paraId="6862741B" w14:textId="77777777" w:rsidR="0054269A" w:rsidRPr="00450458" w:rsidRDefault="0054269A" w:rsidP="0054269A">
            <w:pPr>
              <w:spacing w:before="0"/>
              <w:ind w:left="0" w:firstLine="0"/>
              <w:rPr>
                <w:rFonts w:ascii="Arial" w:hAnsi="Arial" w:cs="Arial"/>
                <w:b/>
                <w:sz w:val="20"/>
                <w:szCs w:val="20"/>
              </w:rPr>
            </w:pPr>
            <w:r w:rsidRPr="00450458">
              <w:rPr>
                <w:rFonts w:ascii="Arial" w:hAnsi="Arial" w:cs="Arial"/>
                <w:b/>
                <w:sz w:val="20"/>
                <w:szCs w:val="20"/>
              </w:rPr>
              <w:t>Assessment category</w:t>
            </w:r>
          </w:p>
        </w:tc>
        <w:tc>
          <w:tcPr>
            <w:tcW w:w="3596" w:type="dxa"/>
            <w:gridSpan w:val="2"/>
            <w:tcBorders>
              <w:top w:val="single" w:sz="4" w:space="0" w:color="auto"/>
              <w:bottom w:val="single" w:sz="4" w:space="0" w:color="auto"/>
            </w:tcBorders>
          </w:tcPr>
          <w:p w14:paraId="240D1FAE" w14:textId="77777777" w:rsidR="0054269A" w:rsidRPr="00450458" w:rsidRDefault="0054269A" w:rsidP="0054269A">
            <w:pPr>
              <w:spacing w:before="0"/>
              <w:ind w:left="0" w:firstLine="0"/>
              <w:jc w:val="center"/>
              <w:rPr>
                <w:rFonts w:ascii="Arial" w:hAnsi="Arial" w:cs="Arial"/>
                <w:b/>
                <w:sz w:val="20"/>
                <w:szCs w:val="20"/>
              </w:rPr>
            </w:pPr>
            <w:r w:rsidRPr="00450458">
              <w:rPr>
                <w:rFonts w:ascii="Arial" w:hAnsi="Arial" w:cs="Arial"/>
                <w:b/>
                <w:sz w:val="20"/>
                <w:szCs w:val="20"/>
              </w:rPr>
              <w:t>Corticosteroid use</w:t>
            </w:r>
          </w:p>
        </w:tc>
        <w:tc>
          <w:tcPr>
            <w:tcW w:w="1798" w:type="dxa"/>
            <w:vMerge w:val="restart"/>
            <w:tcBorders>
              <w:top w:val="single" w:sz="4" w:space="0" w:color="auto"/>
            </w:tcBorders>
          </w:tcPr>
          <w:p w14:paraId="268510F5" w14:textId="77777777" w:rsidR="0054269A" w:rsidRPr="00450458" w:rsidRDefault="0054269A" w:rsidP="0054269A">
            <w:pPr>
              <w:spacing w:before="0"/>
              <w:ind w:left="0"/>
              <w:jc w:val="center"/>
              <w:rPr>
                <w:rFonts w:ascii="Arial" w:hAnsi="Arial" w:cs="Arial"/>
                <w:b/>
                <w:sz w:val="20"/>
                <w:szCs w:val="20"/>
              </w:rPr>
            </w:pPr>
            <w:r w:rsidRPr="00450458">
              <w:rPr>
                <w:rFonts w:ascii="Arial" w:hAnsi="Arial" w:cs="Arial"/>
                <w:b/>
                <w:sz w:val="20"/>
                <w:szCs w:val="20"/>
              </w:rPr>
              <w:t>Overall N = 94</w:t>
            </w:r>
          </w:p>
        </w:tc>
      </w:tr>
      <w:tr w:rsidR="0054269A" w:rsidRPr="00450458" w14:paraId="0D3A46C2" w14:textId="77777777" w:rsidTr="00044066">
        <w:tc>
          <w:tcPr>
            <w:tcW w:w="1276" w:type="dxa"/>
            <w:vMerge/>
            <w:tcBorders>
              <w:bottom w:val="single" w:sz="4" w:space="0" w:color="auto"/>
            </w:tcBorders>
          </w:tcPr>
          <w:p w14:paraId="3F6E3775" w14:textId="77777777" w:rsidR="0054269A" w:rsidRPr="00450458" w:rsidRDefault="0054269A" w:rsidP="0054269A">
            <w:pPr>
              <w:spacing w:before="0"/>
              <w:ind w:left="0" w:firstLine="0"/>
              <w:rPr>
                <w:rFonts w:ascii="Arial" w:hAnsi="Arial" w:cs="Arial"/>
                <w:bCs/>
                <w:sz w:val="20"/>
                <w:szCs w:val="20"/>
              </w:rPr>
            </w:pPr>
          </w:p>
        </w:tc>
        <w:tc>
          <w:tcPr>
            <w:tcW w:w="2320" w:type="dxa"/>
            <w:vMerge/>
            <w:tcBorders>
              <w:bottom w:val="single" w:sz="4" w:space="0" w:color="auto"/>
            </w:tcBorders>
          </w:tcPr>
          <w:p w14:paraId="02524FB6" w14:textId="77777777" w:rsidR="0054269A" w:rsidRPr="00450458" w:rsidRDefault="0054269A" w:rsidP="0054269A">
            <w:pPr>
              <w:spacing w:before="0"/>
              <w:ind w:left="0" w:firstLine="0"/>
              <w:rPr>
                <w:rFonts w:ascii="Arial" w:hAnsi="Arial" w:cs="Arial"/>
                <w:bCs/>
                <w:sz w:val="20"/>
                <w:szCs w:val="20"/>
              </w:rPr>
            </w:pPr>
          </w:p>
        </w:tc>
        <w:tc>
          <w:tcPr>
            <w:tcW w:w="1798" w:type="dxa"/>
            <w:tcBorders>
              <w:top w:val="single" w:sz="4" w:space="0" w:color="auto"/>
              <w:bottom w:val="single" w:sz="4" w:space="0" w:color="auto"/>
            </w:tcBorders>
          </w:tcPr>
          <w:p w14:paraId="2AC8A22E" w14:textId="77777777" w:rsidR="0054269A" w:rsidRPr="00450458" w:rsidRDefault="0054269A" w:rsidP="0054269A">
            <w:pPr>
              <w:spacing w:before="0"/>
              <w:ind w:left="0" w:firstLine="0"/>
              <w:jc w:val="center"/>
              <w:rPr>
                <w:rFonts w:ascii="Arial" w:hAnsi="Arial" w:cs="Arial"/>
                <w:b/>
                <w:sz w:val="20"/>
                <w:szCs w:val="20"/>
              </w:rPr>
            </w:pPr>
            <w:r w:rsidRPr="00450458">
              <w:rPr>
                <w:rFonts w:ascii="Arial" w:hAnsi="Arial" w:cs="Arial"/>
                <w:b/>
                <w:sz w:val="20"/>
                <w:szCs w:val="20"/>
              </w:rPr>
              <w:t>Yes n = 84</w:t>
            </w:r>
          </w:p>
        </w:tc>
        <w:tc>
          <w:tcPr>
            <w:tcW w:w="1798" w:type="dxa"/>
            <w:tcBorders>
              <w:top w:val="single" w:sz="4" w:space="0" w:color="auto"/>
              <w:bottom w:val="single" w:sz="4" w:space="0" w:color="auto"/>
            </w:tcBorders>
          </w:tcPr>
          <w:p w14:paraId="6E0286DE" w14:textId="77777777" w:rsidR="0054269A" w:rsidRPr="00450458" w:rsidRDefault="0054269A" w:rsidP="0054269A">
            <w:pPr>
              <w:spacing w:before="0"/>
              <w:ind w:left="0" w:firstLine="0"/>
              <w:jc w:val="center"/>
              <w:rPr>
                <w:rFonts w:ascii="Arial" w:hAnsi="Arial" w:cs="Arial"/>
                <w:b/>
                <w:sz w:val="20"/>
                <w:szCs w:val="20"/>
              </w:rPr>
            </w:pPr>
            <w:r w:rsidRPr="00450458">
              <w:rPr>
                <w:rFonts w:ascii="Arial" w:hAnsi="Arial" w:cs="Arial"/>
                <w:b/>
                <w:sz w:val="20"/>
                <w:szCs w:val="20"/>
              </w:rPr>
              <w:t>No n = 10</w:t>
            </w:r>
          </w:p>
        </w:tc>
        <w:tc>
          <w:tcPr>
            <w:tcW w:w="1798" w:type="dxa"/>
            <w:vMerge/>
            <w:tcBorders>
              <w:bottom w:val="single" w:sz="4" w:space="0" w:color="auto"/>
            </w:tcBorders>
          </w:tcPr>
          <w:p w14:paraId="71FCE06A" w14:textId="77777777" w:rsidR="0054269A" w:rsidRPr="00450458" w:rsidRDefault="0054269A" w:rsidP="0054269A">
            <w:pPr>
              <w:spacing w:before="0"/>
              <w:ind w:left="0" w:firstLine="0"/>
              <w:rPr>
                <w:rFonts w:ascii="Arial" w:hAnsi="Arial" w:cs="Arial"/>
                <w:bCs/>
                <w:sz w:val="20"/>
                <w:szCs w:val="20"/>
              </w:rPr>
            </w:pPr>
          </w:p>
        </w:tc>
      </w:tr>
      <w:tr w:rsidR="00AA2201" w:rsidRPr="00450458" w14:paraId="0BD41402" w14:textId="77777777" w:rsidTr="00044066">
        <w:trPr>
          <w:gridAfter w:val="4"/>
          <w:wAfter w:w="7714" w:type="dxa"/>
        </w:trPr>
        <w:tc>
          <w:tcPr>
            <w:tcW w:w="1276" w:type="dxa"/>
            <w:tcBorders>
              <w:top w:val="single" w:sz="4" w:space="0" w:color="auto"/>
            </w:tcBorders>
          </w:tcPr>
          <w:p w14:paraId="2188FB3A" w14:textId="42B24290" w:rsidR="00AA2201" w:rsidRPr="00450458" w:rsidRDefault="00AA2201" w:rsidP="0054269A">
            <w:pPr>
              <w:spacing w:before="0"/>
              <w:ind w:left="0" w:firstLine="0"/>
              <w:rPr>
                <w:rFonts w:ascii="Arial" w:hAnsi="Arial" w:cs="Arial"/>
                <w:bCs/>
                <w:sz w:val="20"/>
                <w:szCs w:val="20"/>
              </w:rPr>
            </w:pPr>
            <w:r>
              <w:rPr>
                <w:rFonts w:ascii="Arial" w:hAnsi="Arial" w:cs="Arial"/>
                <w:bCs/>
                <w:sz w:val="20"/>
                <w:szCs w:val="20"/>
              </w:rPr>
              <w:t>Screening</w:t>
            </w:r>
          </w:p>
        </w:tc>
      </w:tr>
      <w:tr w:rsidR="0054269A" w:rsidRPr="00450458" w14:paraId="3C0C3744" w14:textId="77777777" w:rsidTr="00044066">
        <w:tc>
          <w:tcPr>
            <w:tcW w:w="1276" w:type="dxa"/>
            <w:vMerge w:val="restart"/>
          </w:tcPr>
          <w:p w14:paraId="0FB94AE2" w14:textId="4BB05F9C" w:rsidR="0054269A" w:rsidRPr="00450458" w:rsidRDefault="0054269A" w:rsidP="0054269A">
            <w:pPr>
              <w:spacing w:before="0"/>
              <w:ind w:left="0" w:firstLine="0"/>
              <w:rPr>
                <w:rFonts w:ascii="Arial" w:hAnsi="Arial" w:cs="Arial"/>
                <w:bCs/>
                <w:sz w:val="20"/>
                <w:szCs w:val="20"/>
              </w:rPr>
            </w:pPr>
          </w:p>
        </w:tc>
        <w:tc>
          <w:tcPr>
            <w:tcW w:w="2320" w:type="dxa"/>
          </w:tcPr>
          <w:p w14:paraId="527A81BD"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Normal</w:t>
            </w:r>
          </w:p>
        </w:tc>
        <w:tc>
          <w:tcPr>
            <w:tcW w:w="1798" w:type="dxa"/>
          </w:tcPr>
          <w:p w14:paraId="40D00DFF"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53 (63.1)</w:t>
            </w:r>
          </w:p>
        </w:tc>
        <w:tc>
          <w:tcPr>
            <w:tcW w:w="1798" w:type="dxa"/>
          </w:tcPr>
          <w:p w14:paraId="08B5BD6A"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4 (44.4)</w:t>
            </w:r>
          </w:p>
        </w:tc>
        <w:tc>
          <w:tcPr>
            <w:tcW w:w="1798" w:type="dxa"/>
          </w:tcPr>
          <w:p w14:paraId="3F3053D0"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57 (61.3)</w:t>
            </w:r>
          </w:p>
        </w:tc>
      </w:tr>
      <w:tr w:rsidR="0054269A" w:rsidRPr="00450458" w14:paraId="495AE4B3" w14:textId="77777777" w:rsidTr="0054269A">
        <w:tc>
          <w:tcPr>
            <w:tcW w:w="1276" w:type="dxa"/>
            <w:vMerge/>
          </w:tcPr>
          <w:p w14:paraId="3BB10A57" w14:textId="77777777" w:rsidR="0054269A" w:rsidRPr="00450458" w:rsidRDefault="0054269A" w:rsidP="0054269A">
            <w:pPr>
              <w:spacing w:before="0"/>
              <w:ind w:left="0" w:firstLine="0"/>
              <w:rPr>
                <w:rFonts w:ascii="Arial" w:hAnsi="Arial" w:cs="Arial"/>
                <w:bCs/>
                <w:sz w:val="20"/>
                <w:szCs w:val="20"/>
              </w:rPr>
            </w:pPr>
          </w:p>
        </w:tc>
        <w:tc>
          <w:tcPr>
            <w:tcW w:w="2320" w:type="dxa"/>
          </w:tcPr>
          <w:p w14:paraId="11E66EE5"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Abnormal, not clinically significant</w:t>
            </w:r>
            <w:r w:rsidRPr="00450458">
              <w:rPr>
                <w:rFonts w:ascii="Arial" w:hAnsi="Arial" w:cs="Arial"/>
                <w:sz w:val="20"/>
                <w:szCs w:val="20"/>
                <w:vertAlign w:val="superscript"/>
              </w:rPr>
              <w:t>†</w:t>
            </w:r>
          </w:p>
        </w:tc>
        <w:tc>
          <w:tcPr>
            <w:tcW w:w="1798" w:type="dxa"/>
          </w:tcPr>
          <w:p w14:paraId="5038FF03"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31 (36.9)</w:t>
            </w:r>
          </w:p>
        </w:tc>
        <w:tc>
          <w:tcPr>
            <w:tcW w:w="1798" w:type="dxa"/>
          </w:tcPr>
          <w:p w14:paraId="359BFC4B"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5 (55.6)</w:t>
            </w:r>
          </w:p>
        </w:tc>
        <w:tc>
          <w:tcPr>
            <w:tcW w:w="1798" w:type="dxa"/>
          </w:tcPr>
          <w:p w14:paraId="3C2A99CB"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36 (38.7)</w:t>
            </w:r>
          </w:p>
        </w:tc>
      </w:tr>
      <w:tr w:rsidR="0054269A" w:rsidRPr="00450458" w14:paraId="272B95BF" w14:textId="77777777" w:rsidTr="0054269A">
        <w:tc>
          <w:tcPr>
            <w:tcW w:w="1276" w:type="dxa"/>
            <w:vMerge/>
            <w:tcBorders>
              <w:bottom w:val="single" w:sz="4" w:space="0" w:color="auto"/>
            </w:tcBorders>
          </w:tcPr>
          <w:p w14:paraId="3F048CB5" w14:textId="77777777" w:rsidR="0054269A" w:rsidRPr="00450458" w:rsidRDefault="0054269A" w:rsidP="0054269A">
            <w:pPr>
              <w:spacing w:before="0"/>
              <w:ind w:left="0" w:firstLine="0"/>
              <w:rPr>
                <w:rFonts w:ascii="Arial" w:hAnsi="Arial" w:cs="Arial"/>
                <w:bCs/>
                <w:sz w:val="20"/>
                <w:szCs w:val="20"/>
              </w:rPr>
            </w:pPr>
          </w:p>
        </w:tc>
        <w:tc>
          <w:tcPr>
            <w:tcW w:w="2320" w:type="dxa"/>
            <w:tcBorders>
              <w:bottom w:val="single" w:sz="4" w:space="0" w:color="auto"/>
            </w:tcBorders>
          </w:tcPr>
          <w:p w14:paraId="2C96C1E3"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Abnormal, clinically significant</w:t>
            </w:r>
            <w:r w:rsidRPr="00450458">
              <w:rPr>
                <w:rFonts w:ascii="Arial" w:hAnsi="Arial" w:cs="Arial"/>
                <w:sz w:val="20"/>
                <w:szCs w:val="20"/>
                <w:vertAlign w:val="superscript"/>
              </w:rPr>
              <w:t>†</w:t>
            </w:r>
          </w:p>
        </w:tc>
        <w:tc>
          <w:tcPr>
            <w:tcW w:w="1798" w:type="dxa"/>
            <w:tcBorders>
              <w:bottom w:val="single" w:sz="4" w:space="0" w:color="auto"/>
            </w:tcBorders>
          </w:tcPr>
          <w:p w14:paraId="2E98FBE8"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1798" w:type="dxa"/>
            <w:tcBorders>
              <w:bottom w:val="single" w:sz="4" w:space="0" w:color="auto"/>
            </w:tcBorders>
          </w:tcPr>
          <w:p w14:paraId="3E04AFF9"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1798" w:type="dxa"/>
            <w:tcBorders>
              <w:bottom w:val="single" w:sz="4" w:space="0" w:color="auto"/>
            </w:tcBorders>
          </w:tcPr>
          <w:p w14:paraId="54DFC23E"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r>
      <w:tr w:rsidR="00AA2201" w:rsidRPr="00450458" w14:paraId="3B4B4E71" w14:textId="77777777" w:rsidTr="00044066">
        <w:trPr>
          <w:gridAfter w:val="4"/>
          <w:wAfter w:w="7714" w:type="dxa"/>
        </w:trPr>
        <w:tc>
          <w:tcPr>
            <w:tcW w:w="1276" w:type="dxa"/>
            <w:tcBorders>
              <w:top w:val="single" w:sz="4" w:space="0" w:color="auto"/>
            </w:tcBorders>
          </w:tcPr>
          <w:p w14:paraId="0FDD7CBD" w14:textId="5A771F33" w:rsidR="00AA2201" w:rsidRPr="00450458" w:rsidRDefault="00AA2201" w:rsidP="0054269A">
            <w:pPr>
              <w:spacing w:before="0"/>
              <w:ind w:left="0" w:firstLine="0"/>
              <w:rPr>
                <w:rFonts w:ascii="Arial" w:hAnsi="Arial" w:cs="Arial"/>
                <w:bCs/>
                <w:sz w:val="20"/>
                <w:szCs w:val="20"/>
              </w:rPr>
            </w:pPr>
            <w:r w:rsidRPr="00450458">
              <w:rPr>
                <w:rFonts w:ascii="Arial" w:hAnsi="Arial" w:cs="Arial"/>
                <w:bCs/>
                <w:sz w:val="20"/>
                <w:szCs w:val="20"/>
              </w:rPr>
              <w:t>Week 48</w:t>
            </w:r>
          </w:p>
        </w:tc>
      </w:tr>
      <w:tr w:rsidR="0054269A" w:rsidRPr="00450458" w14:paraId="07BFBD92" w14:textId="77777777" w:rsidTr="00044066">
        <w:tc>
          <w:tcPr>
            <w:tcW w:w="1276" w:type="dxa"/>
            <w:vMerge w:val="restart"/>
          </w:tcPr>
          <w:p w14:paraId="4E1C9654" w14:textId="7E7E9DC2" w:rsidR="0054269A" w:rsidRPr="00450458" w:rsidRDefault="0054269A" w:rsidP="0054269A">
            <w:pPr>
              <w:spacing w:before="0"/>
              <w:ind w:left="0" w:firstLine="0"/>
              <w:rPr>
                <w:rFonts w:ascii="Arial" w:hAnsi="Arial" w:cs="Arial"/>
                <w:bCs/>
                <w:sz w:val="20"/>
                <w:szCs w:val="20"/>
              </w:rPr>
            </w:pPr>
          </w:p>
        </w:tc>
        <w:tc>
          <w:tcPr>
            <w:tcW w:w="2320" w:type="dxa"/>
          </w:tcPr>
          <w:p w14:paraId="39BFFB78"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Normal</w:t>
            </w:r>
          </w:p>
        </w:tc>
        <w:tc>
          <w:tcPr>
            <w:tcW w:w="1798" w:type="dxa"/>
          </w:tcPr>
          <w:p w14:paraId="151EF41A"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8 (53.3)</w:t>
            </w:r>
          </w:p>
        </w:tc>
        <w:tc>
          <w:tcPr>
            <w:tcW w:w="1798" w:type="dxa"/>
          </w:tcPr>
          <w:p w14:paraId="5F874430"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1 (100.0)</w:t>
            </w:r>
          </w:p>
        </w:tc>
        <w:tc>
          <w:tcPr>
            <w:tcW w:w="1798" w:type="dxa"/>
          </w:tcPr>
          <w:p w14:paraId="634FCEDC"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9 (56.3)</w:t>
            </w:r>
          </w:p>
        </w:tc>
      </w:tr>
      <w:tr w:rsidR="0054269A" w:rsidRPr="00450458" w14:paraId="1ABE473D" w14:textId="77777777" w:rsidTr="0054269A">
        <w:tc>
          <w:tcPr>
            <w:tcW w:w="1276" w:type="dxa"/>
            <w:vMerge/>
          </w:tcPr>
          <w:p w14:paraId="61D82FE0" w14:textId="77777777" w:rsidR="0054269A" w:rsidRPr="00450458" w:rsidRDefault="0054269A" w:rsidP="0054269A">
            <w:pPr>
              <w:spacing w:before="0"/>
              <w:ind w:left="0" w:firstLine="0"/>
              <w:rPr>
                <w:rFonts w:ascii="Arial" w:hAnsi="Arial" w:cs="Arial"/>
                <w:bCs/>
                <w:sz w:val="20"/>
                <w:szCs w:val="20"/>
              </w:rPr>
            </w:pPr>
          </w:p>
        </w:tc>
        <w:tc>
          <w:tcPr>
            <w:tcW w:w="2320" w:type="dxa"/>
          </w:tcPr>
          <w:p w14:paraId="3DB19A2A"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Abnormal, not clinically significant</w:t>
            </w:r>
            <w:r w:rsidRPr="00450458">
              <w:rPr>
                <w:rFonts w:ascii="Arial" w:hAnsi="Arial" w:cs="Arial"/>
                <w:sz w:val="20"/>
                <w:szCs w:val="20"/>
                <w:vertAlign w:val="superscript"/>
              </w:rPr>
              <w:t>†</w:t>
            </w:r>
          </w:p>
        </w:tc>
        <w:tc>
          <w:tcPr>
            <w:tcW w:w="1798" w:type="dxa"/>
          </w:tcPr>
          <w:p w14:paraId="61740569"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7 (46.7)</w:t>
            </w:r>
          </w:p>
        </w:tc>
        <w:tc>
          <w:tcPr>
            <w:tcW w:w="1798" w:type="dxa"/>
          </w:tcPr>
          <w:p w14:paraId="3B008A47"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1798" w:type="dxa"/>
          </w:tcPr>
          <w:p w14:paraId="1EC5864F"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7 (43.8)</w:t>
            </w:r>
          </w:p>
        </w:tc>
      </w:tr>
      <w:tr w:rsidR="0054269A" w:rsidRPr="00450458" w14:paraId="04B6F3B1" w14:textId="77777777" w:rsidTr="0054269A">
        <w:tc>
          <w:tcPr>
            <w:tcW w:w="1276" w:type="dxa"/>
            <w:vMerge/>
            <w:tcBorders>
              <w:bottom w:val="single" w:sz="4" w:space="0" w:color="auto"/>
            </w:tcBorders>
          </w:tcPr>
          <w:p w14:paraId="10BFAE07" w14:textId="77777777" w:rsidR="0054269A" w:rsidRPr="00450458" w:rsidRDefault="0054269A" w:rsidP="0054269A">
            <w:pPr>
              <w:spacing w:before="0"/>
              <w:ind w:left="0" w:firstLine="0"/>
              <w:rPr>
                <w:rFonts w:ascii="Arial" w:hAnsi="Arial" w:cs="Arial"/>
                <w:bCs/>
                <w:sz w:val="20"/>
                <w:szCs w:val="20"/>
              </w:rPr>
            </w:pPr>
          </w:p>
        </w:tc>
        <w:tc>
          <w:tcPr>
            <w:tcW w:w="2320" w:type="dxa"/>
            <w:tcBorders>
              <w:bottom w:val="single" w:sz="4" w:space="0" w:color="auto"/>
            </w:tcBorders>
          </w:tcPr>
          <w:p w14:paraId="2484053B"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Abnormal, clinically significant</w:t>
            </w:r>
            <w:r w:rsidRPr="00450458">
              <w:rPr>
                <w:rFonts w:ascii="Arial" w:hAnsi="Arial" w:cs="Arial"/>
                <w:sz w:val="20"/>
                <w:szCs w:val="20"/>
                <w:vertAlign w:val="superscript"/>
              </w:rPr>
              <w:t>†</w:t>
            </w:r>
          </w:p>
        </w:tc>
        <w:tc>
          <w:tcPr>
            <w:tcW w:w="1798" w:type="dxa"/>
            <w:tcBorders>
              <w:bottom w:val="single" w:sz="4" w:space="0" w:color="auto"/>
            </w:tcBorders>
          </w:tcPr>
          <w:p w14:paraId="77C9753B"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1798" w:type="dxa"/>
            <w:tcBorders>
              <w:bottom w:val="single" w:sz="4" w:space="0" w:color="auto"/>
            </w:tcBorders>
          </w:tcPr>
          <w:p w14:paraId="06A35F9C"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1798" w:type="dxa"/>
            <w:tcBorders>
              <w:bottom w:val="single" w:sz="4" w:space="0" w:color="auto"/>
            </w:tcBorders>
          </w:tcPr>
          <w:p w14:paraId="44978ADC"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r>
      <w:tr w:rsidR="00AA2201" w:rsidRPr="00450458" w14:paraId="04DDCDDD" w14:textId="77777777" w:rsidTr="00044066">
        <w:trPr>
          <w:gridAfter w:val="4"/>
          <w:wAfter w:w="7714" w:type="dxa"/>
        </w:trPr>
        <w:tc>
          <w:tcPr>
            <w:tcW w:w="1276" w:type="dxa"/>
            <w:tcBorders>
              <w:top w:val="single" w:sz="4" w:space="0" w:color="auto"/>
            </w:tcBorders>
          </w:tcPr>
          <w:p w14:paraId="5CB19EFB" w14:textId="55F6E5CC" w:rsidR="00AA2201" w:rsidRPr="00450458" w:rsidRDefault="00AA2201" w:rsidP="0054269A">
            <w:pPr>
              <w:spacing w:before="0"/>
              <w:ind w:left="0" w:firstLine="0"/>
              <w:rPr>
                <w:rFonts w:ascii="Arial" w:hAnsi="Arial" w:cs="Arial"/>
                <w:bCs/>
                <w:sz w:val="20"/>
                <w:szCs w:val="20"/>
              </w:rPr>
            </w:pPr>
            <w:r w:rsidRPr="00450458">
              <w:rPr>
                <w:rFonts w:ascii="Arial" w:hAnsi="Arial" w:cs="Arial"/>
                <w:bCs/>
                <w:sz w:val="20"/>
                <w:szCs w:val="20"/>
              </w:rPr>
              <w:t>Week 240</w:t>
            </w:r>
          </w:p>
        </w:tc>
      </w:tr>
      <w:tr w:rsidR="0054269A" w:rsidRPr="00450458" w14:paraId="54F98622" w14:textId="77777777" w:rsidTr="00044066">
        <w:tc>
          <w:tcPr>
            <w:tcW w:w="1276" w:type="dxa"/>
            <w:vMerge w:val="restart"/>
          </w:tcPr>
          <w:p w14:paraId="79AF71A3" w14:textId="76271FAB" w:rsidR="0054269A" w:rsidRPr="00450458" w:rsidRDefault="0054269A" w:rsidP="0054269A">
            <w:pPr>
              <w:spacing w:before="0"/>
              <w:ind w:left="0" w:firstLine="0"/>
              <w:rPr>
                <w:rFonts w:ascii="Arial" w:hAnsi="Arial" w:cs="Arial"/>
                <w:bCs/>
                <w:sz w:val="20"/>
                <w:szCs w:val="20"/>
              </w:rPr>
            </w:pPr>
          </w:p>
        </w:tc>
        <w:tc>
          <w:tcPr>
            <w:tcW w:w="2320" w:type="dxa"/>
          </w:tcPr>
          <w:p w14:paraId="5AA77E16"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Normal</w:t>
            </w:r>
          </w:p>
        </w:tc>
        <w:tc>
          <w:tcPr>
            <w:tcW w:w="1798" w:type="dxa"/>
          </w:tcPr>
          <w:p w14:paraId="669D0634"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7 (70.0)</w:t>
            </w:r>
          </w:p>
        </w:tc>
        <w:tc>
          <w:tcPr>
            <w:tcW w:w="1798" w:type="dxa"/>
          </w:tcPr>
          <w:p w14:paraId="3103EE87"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2 (100.0)</w:t>
            </w:r>
          </w:p>
        </w:tc>
        <w:tc>
          <w:tcPr>
            <w:tcW w:w="1798" w:type="dxa"/>
          </w:tcPr>
          <w:p w14:paraId="7EE2919F"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9 (75.0)</w:t>
            </w:r>
          </w:p>
        </w:tc>
      </w:tr>
      <w:tr w:rsidR="0054269A" w:rsidRPr="00450458" w14:paraId="31E41B1A" w14:textId="77777777" w:rsidTr="0054269A">
        <w:tc>
          <w:tcPr>
            <w:tcW w:w="1276" w:type="dxa"/>
            <w:vMerge/>
          </w:tcPr>
          <w:p w14:paraId="039BAC7C" w14:textId="77777777" w:rsidR="0054269A" w:rsidRPr="00450458" w:rsidRDefault="0054269A" w:rsidP="0054269A">
            <w:pPr>
              <w:spacing w:before="0"/>
              <w:ind w:left="0" w:firstLine="0"/>
              <w:rPr>
                <w:rFonts w:ascii="Arial" w:hAnsi="Arial" w:cs="Arial"/>
                <w:bCs/>
                <w:sz w:val="20"/>
                <w:szCs w:val="20"/>
              </w:rPr>
            </w:pPr>
          </w:p>
        </w:tc>
        <w:tc>
          <w:tcPr>
            <w:tcW w:w="2320" w:type="dxa"/>
          </w:tcPr>
          <w:p w14:paraId="0634B444"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Abnormal, not clinically significant</w:t>
            </w:r>
            <w:r w:rsidRPr="00450458">
              <w:rPr>
                <w:rFonts w:ascii="Arial" w:hAnsi="Arial" w:cs="Arial"/>
                <w:sz w:val="20"/>
                <w:szCs w:val="20"/>
                <w:vertAlign w:val="superscript"/>
              </w:rPr>
              <w:t>†</w:t>
            </w:r>
          </w:p>
        </w:tc>
        <w:tc>
          <w:tcPr>
            <w:tcW w:w="1798" w:type="dxa"/>
          </w:tcPr>
          <w:p w14:paraId="2EF4566B"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3 (30.0)</w:t>
            </w:r>
          </w:p>
        </w:tc>
        <w:tc>
          <w:tcPr>
            <w:tcW w:w="1798" w:type="dxa"/>
          </w:tcPr>
          <w:p w14:paraId="6EA405CF"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1798" w:type="dxa"/>
          </w:tcPr>
          <w:p w14:paraId="257FC638"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3 (25.0)</w:t>
            </w:r>
          </w:p>
        </w:tc>
      </w:tr>
      <w:tr w:rsidR="0054269A" w:rsidRPr="00450458" w14:paraId="38F1659F" w14:textId="77777777" w:rsidTr="0054269A">
        <w:tc>
          <w:tcPr>
            <w:tcW w:w="1276" w:type="dxa"/>
            <w:vMerge/>
            <w:tcBorders>
              <w:bottom w:val="single" w:sz="4" w:space="0" w:color="auto"/>
            </w:tcBorders>
          </w:tcPr>
          <w:p w14:paraId="16F0763C" w14:textId="77777777" w:rsidR="0054269A" w:rsidRPr="00450458" w:rsidRDefault="0054269A" w:rsidP="0054269A">
            <w:pPr>
              <w:spacing w:before="0"/>
              <w:ind w:left="0" w:firstLine="0"/>
              <w:rPr>
                <w:rFonts w:ascii="Arial" w:hAnsi="Arial" w:cs="Arial"/>
                <w:bCs/>
                <w:sz w:val="20"/>
                <w:szCs w:val="20"/>
              </w:rPr>
            </w:pPr>
          </w:p>
        </w:tc>
        <w:tc>
          <w:tcPr>
            <w:tcW w:w="2320" w:type="dxa"/>
            <w:tcBorders>
              <w:bottom w:val="single" w:sz="4" w:space="0" w:color="auto"/>
            </w:tcBorders>
          </w:tcPr>
          <w:p w14:paraId="21F4A1B5"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Abnormal, clinically significant</w:t>
            </w:r>
            <w:r w:rsidRPr="00450458">
              <w:rPr>
                <w:rFonts w:ascii="Arial" w:hAnsi="Arial" w:cs="Arial"/>
                <w:sz w:val="20"/>
                <w:szCs w:val="20"/>
                <w:vertAlign w:val="superscript"/>
              </w:rPr>
              <w:t>†</w:t>
            </w:r>
          </w:p>
        </w:tc>
        <w:tc>
          <w:tcPr>
            <w:tcW w:w="1798" w:type="dxa"/>
            <w:tcBorders>
              <w:bottom w:val="single" w:sz="4" w:space="0" w:color="auto"/>
            </w:tcBorders>
          </w:tcPr>
          <w:p w14:paraId="40EC624A"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1798" w:type="dxa"/>
            <w:tcBorders>
              <w:bottom w:val="single" w:sz="4" w:space="0" w:color="auto"/>
            </w:tcBorders>
          </w:tcPr>
          <w:p w14:paraId="478379F0"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1798" w:type="dxa"/>
            <w:tcBorders>
              <w:bottom w:val="single" w:sz="4" w:space="0" w:color="auto"/>
            </w:tcBorders>
          </w:tcPr>
          <w:p w14:paraId="19E9C9DA"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r>
      <w:tr w:rsidR="00AA2201" w:rsidRPr="00450458" w14:paraId="0C062632" w14:textId="77777777" w:rsidTr="00044066">
        <w:trPr>
          <w:gridAfter w:val="4"/>
          <w:wAfter w:w="7714" w:type="dxa"/>
        </w:trPr>
        <w:tc>
          <w:tcPr>
            <w:tcW w:w="1276" w:type="dxa"/>
            <w:tcBorders>
              <w:top w:val="single" w:sz="4" w:space="0" w:color="auto"/>
            </w:tcBorders>
          </w:tcPr>
          <w:p w14:paraId="540A60A4" w14:textId="7A4E0CD7" w:rsidR="00AA2201" w:rsidRPr="00450458" w:rsidRDefault="00AA2201" w:rsidP="0054269A">
            <w:pPr>
              <w:spacing w:before="0"/>
              <w:ind w:left="0" w:firstLine="0"/>
              <w:rPr>
                <w:rFonts w:ascii="Arial" w:hAnsi="Arial" w:cs="Arial"/>
                <w:bCs/>
                <w:sz w:val="20"/>
                <w:szCs w:val="20"/>
              </w:rPr>
            </w:pPr>
            <w:r w:rsidRPr="00450458">
              <w:rPr>
                <w:rFonts w:ascii="Arial" w:hAnsi="Arial" w:cs="Arial"/>
                <w:bCs/>
                <w:sz w:val="20"/>
                <w:szCs w:val="20"/>
              </w:rPr>
              <w:t>Post-treatment</w:t>
            </w:r>
          </w:p>
        </w:tc>
      </w:tr>
      <w:tr w:rsidR="0054269A" w:rsidRPr="00450458" w14:paraId="34D9080F" w14:textId="77777777" w:rsidTr="00044066">
        <w:tc>
          <w:tcPr>
            <w:tcW w:w="1276" w:type="dxa"/>
            <w:vMerge w:val="restart"/>
            <w:tcBorders>
              <w:bottom w:val="single" w:sz="4" w:space="0" w:color="auto"/>
            </w:tcBorders>
          </w:tcPr>
          <w:p w14:paraId="1FD44BCC" w14:textId="10A08D01" w:rsidR="0054269A" w:rsidRPr="00450458" w:rsidRDefault="0054269A" w:rsidP="0054269A">
            <w:pPr>
              <w:spacing w:before="0"/>
              <w:ind w:left="0" w:firstLine="0"/>
              <w:rPr>
                <w:rFonts w:ascii="Arial" w:hAnsi="Arial" w:cs="Arial"/>
                <w:bCs/>
                <w:sz w:val="20"/>
                <w:szCs w:val="20"/>
              </w:rPr>
            </w:pPr>
          </w:p>
        </w:tc>
        <w:tc>
          <w:tcPr>
            <w:tcW w:w="2320" w:type="dxa"/>
          </w:tcPr>
          <w:p w14:paraId="2E6C8C14"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Normal</w:t>
            </w:r>
          </w:p>
        </w:tc>
        <w:tc>
          <w:tcPr>
            <w:tcW w:w="1798" w:type="dxa"/>
          </w:tcPr>
          <w:p w14:paraId="1546B33C"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1 (50.0)</w:t>
            </w:r>
          </w:p>
        </w:tc>
        <w:tc>
          <w:tcPr>
            <w:tcW w:w="1798" w:type="dxa"/>
          </w:tcPr>
          <w:p w14:paraId="5456C1B6"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1 (100.0)</w:t>
            </w:r>
          </w:p>
        </w:tc>
        <w:tc>
          <w:tcPr>
            <w:tcW w:w="1798" w:type="dxa"/>
          </w:tcPr>
          <w:p w14:paraId="1F5256CF"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2 (66.7)</w:t>
            </w:r>
          </w:p>
        </w:tc>
      </w:tr>
      <w:tr w:rsidR="0054269A" w:rsidRPr="00450458" w14:paraId="2C1ED320" w14:textId="77777777" w:rsidTr="0054269A">
        <w:tc>
          <w:tcPr>
            <w:tcW w:w="1276" w:type="dxa"/>
            <w:vMerge/>
            <w:tcBorders>
              <w:bottom w:val="single" w:sz="4" w:space="0" w:color="auto"/>
            </w:tcBorders>
          </w:tcPr>
          <w:p w14:paraId="0516FE85" w14:textId="77777777" w:rsidR="0054269A" w:rsidRPr="00450458" w:rsidRDefault="0054269A" w:rsidP="0054269A">
            <w:pPr>
              <w:spacing w:before="0"/>
              <w:ind w:left="0" w:firstLine="0"/>
              <w:rPr>
                <w:rFonts w:ascii="Arial" w:hAnsi="Arial" w:cs="Arial"/>
                <w:bCs/>
                <w:sz w:val="20"/>
                <w:szCs w:val="20"/>
              </w:rPr>
            </w:pPr>
          </w:p>
        </w:tc>
        <w:tc>
          <w:tcPr>
            <w:tcW w:w="2320" w:type="dxa"/>
          </w:tcPr>
          <w:p w14:paraId="5E2EEA57"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Abnormal, not clinically significant</w:t>
            </w:r>
            <w:r w:rsidRPr="00450458">
              <w:rPr>
                <w:rFonts w:ascii="Arial" w:hAnsi="Arial" w:cs="Arial"/>
                <w:sz w:val="20"/>
                <w:szCs w:val="20"/>
                <w:vertAlign w:val="superscript"/>
              </w:rPr>
              <w:t>†</w:t>
            </w:r>
          </w:p>
        </w:tc>
        <w:tc>
          <w:tcPr>
            <w:tcW w:w="1798" w:type="dxa"/>
          </w:tcPr>
          <w:p w14:paraId="48E0E405"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1 (50.0)</w:t>
            </w:r>
          </w:p>
        </w:tc>
        <w:tc>
          <w:tcPr>
            <w:tcW w:w="1798" w:type="dxa"/>
          </w:tcPr>
          <w:p w14:paraId="76987A8A"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1798" w:type="dxa"/>
          </w:tcPr>
          <w:p w14:paraId="52A20175"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1 (33.3)</w:t>
            </w:r>
          </w:p>
        </w:tc>
      </w:tr>
      <w:tr w:rsidR="0054269A" w:rsidRPr="00450458" w14:paraId="6C6C407C" w14:textId="77777777" w:rsidTr="0054269A">
        <w:tc>
          <w:tcPr>
            <w:tcW w:w="1276" w:type="dxa"/>
            <w:vMerge/>
            <w:tcBorders>
              <w:bottom w:val="single" w:sz="4" w:space="0" w:color="auto"/>
            </w:tcBorders>
          </w:tcPr>
          <w:p w14:paraId="35964280" w14:textId="77777777" w:rsidR="0054269A" w:rsidRPr="00450458" w:rsidRDefault="0054269A" w:rsidP="0054269A">
            <w:pPr>
              <w:spacing w:before="0"/>
              <w:ind w:left="0" w:firstLine="0"/>
              <w:rPr>
                <w:rFonts w:ascii="Arial" w:hAnsi="Arial" w:cs="Arial"/>
                <w:bCs/>
                <w:sz w:val="20"/>
                <w:szCs w:val="20"/>
              </w:rPr>
            </w:pPr>
          </w:p>
        </w:tc>
        <w:tc>
          <w:tcPr>
            <w:tcW w:w="2320" w:type="dxa"/>
            <w:tcBorders>
              <w:bottom w:val="single" w:sz="4" w:space="0" w:color="auto"/>
            </w:tcBorders>
          </w:tcPr>
          <w:p w14:paraId="6081F41A"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Abnormal, clinically significant</w:t>
            </w:r>
            <w:r w:rsidRPr="00450458">
              <w:rPr>
                <w:rFonts w:ascii="Arial" w:hAnsi="Arial" w:cs="Arial"/>
                <w:sz w:val="20"/>
                <w:szCs w:val="20"/>
                <w:vertAlign w:val="superscript"/>
              </w:rPr>
              <w:t>†</w:t>
            </w:r>
          </w:p>
        </w:tc>
        <w:tc>
          <w:tcPr>
            <w:tcW w:w="1798" w:type="dxa"/>
            <w:tcBorders>
              <w:bottom w:val="single" w:sz="4" w:space="0" w:color="auto"/>
            </w:tcBorders>
          </w:tcPr>
          <w:p w14:paraId="747E6DD9"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1798" w:type="dxa"/>
            <w:tcBorders>
              <w:bottom w:val="single" w:sz="4" w:space="0" w:color="auto"/>
            </w:tcBorders>
          </w:tcPr>
          <w:p w14:paraId="314906F5"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1798" w:type="dxa"/>
            <w:tcBorders>
              <w:bottom w:val="single" w:sz="4" w:space="0" w:color="auto"/>
            </w:tcBorders>
          </w:tcPr>
          <w:p w14:paraId="599CB8D9"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r>
    </w:tbl>
    <w:p w14:paraId="0FF2C538" w14:textId="77777777" w:rsidR="0054269A" w:rsidRPr="00450458" w:rsidRDefault="0054269A" w:rsidP="0054269A">
      <w:pPr>
        <w:spacing w:before="0" w:line="240" w:lineRule="auto"/>
        <w:ind w:left="0" w:firstLine="0"/>
        <w:rPr>
          <w:rFonts w:ascii="Arial" w:hAnsi="Arial" w:cs="Arial"/>
          <w:bCs/>
          <w:sz w:val="18"/>
          <w:szCs w:val="18"/>
        </w:rPr>
        <w:sectPr w:rsidR="0054269A" w:rsidRPr="00450458" w:rsidSect="00B62828">
          <w:pgSz w:w="12240" w:h="15840"/>
          <w:pgMar w:top="1440" w:right="1440" w:bottom="1440" w:left="1800" w:header="720" w:footer="720" w:gutter="0"/>
          <w:cols w:space="720"/>
          <w:docGrid w:linePitch="360"/>
        </w:sectPr>
      </w:pPr>
      <w:r w:rsidRPr="00450458">
        <w:rPr>
          <w:rFonts w:ascii="Arial" w:hAnsi="Arial" w:cs="Arial"/>
          <w:sz w:val="18"/>
          <w:szCs w:val="18"/>
          <w:vertAlign w:val="superscript"/>
        </w:rPr>
        <w:t>†</w:t>
      </w:r>
      <w:r w:rsidRPr="00450458">
        <w:rPr>
          <w:rFonts w:ascii="Arial" w:hAnsi="Arial" w:cs="Arial"/>
          <w:sz w:val="18"/>
          <w:szCs w:val="18"/>
        </w:rPr>
        <w:t>The clinical significance of abnormal ECG results was determined by the clinician.</w:t>
      </w:r>
    </w:p>
    <w:p w14:paraId="6F84A5AC" w14:textId="52BF5876" w:rsidR="0054269A" w:rsidRDefault="0054269A" w:rsidP="0054269A">
      <w:pPr>
        <w:spacing w:before="0" w:line="480" w:lineRule="auto"/>
        <w:ind w:left="0" w:firstLine="0"/>
        <w:rPr>
          <w:rFonts w:ascii="Arial" w:hAnsi="Arial" w:cs="Arial"/>
          <w:bCs/>
        </w:rPr>
      </w:pPr>
      <w:r w:rsidRPr="00450458">
        <w:rPr>
          <w:rFonts w:ascii="Arial" w:hAnsi="Arial" w:cs="Arial"/>
          <w:b/>
        </w:rPr>
        <w:lastRenderedPageBreak/>
        <w:t xml:space="preserve">Supplementary Table </w:t>
      </w:r>
      <w:r w:rsidR="0005149C">
        <w:rPr>
          <w:rFonts w:ascii="Arial" w:hAnsi="Arial" w:cs="Arial"/>
          <w:b/>
        </w:rPr>
        <w:t>7</w:t>
      </w:r>
      <w:r w:rsidRPr="00A11F2E">
        <w:rPr>
          <w:rFonts w:ascii="Arial" w:hAnsi="Arial" w:cs="Arial"/>
          <w:bCs/>
        </w:rPr>
        <w:t xml:space="preserve">.  Hepatic </w:t>
      </w:r>
      <w:r>
        <w:rPr>
          <w:rFonts w:ascii="Arial" w:hAnsi="Arial" w:cs="Arial"/>
          <w:bCs/>
        </w:rPr>
        <w:t>and</w:t>
      </w:r>
      <w:r w:rsidRPr="00A11F2E">
        <w:rPr>
          <w:rFonts w:ascii="Arial" w:hAnsi="Arial" w:cs="Arial"/>
          <w:bCs/>
        </w:rPr>
        <w:t xml:space="preserve"> renal </w:t>
      </w:r>
      <w:r>
        <w:rPr>
          <w:rFonts w:ascii="Arial" w:hAnsi="Arial" w:cs="Arial"/>
          <w:bCs/>
        </w:rPr>
        <w:t>abnormalities in</w:t>
      </w:r>
      <w:r w:rsidRPr="00A11F2E">
        <w:rPr>
          <w:rFonts w:ascii="Arial" w:hAnsi="Arial" w:cs="Arial"/>
          <w:bCs/>
        </w:rPr>
        <w:t xml:space="preserve"> patients in the as-treated population of Study 019 (N = 94) from screening to post-treatment.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2057"/>
        <w:gridCol w:w="2057"/>
        <w:gridCol w:w="2075"/>
      </w:tblGrid>
      <w:tr w:rsidR="0054269A" w:rsidRPr="00450458" w14:paraId="286B4AA6" w14:textId="77777777" w:rsidTr="0054269A">
        <w:tc>
          <w:tcPr>
            <w:tcW w:w="2801" w:type="dxa"/>
            <w:vMerge w:val="restart"/>
            <w:tcBorders>
              <w:top w:val="single" w:sz="4" w:space="0" w:color="auto"/>
              <w:bottom w:val="single" w:sz="4" w:space="0" w:color="auto"/>
            </w:tcBorders>
          </w:tcPr>
          <w:p w14:paraId="4ED49764" w14:textId="77777777" w:rsidR="0054269A" w:rsidRPr="00450458" w:rsidRDefault="0054269A" w:rsidP="0054269A">
            <w:pPr>
              <w:spacing w:before="0"/>
              <w:ind w:left="0" w:firstLine="0"/>
              <w:rPr>
                <w:rFonts w:ascii="Arial" w:hAnsi="Arial" w:cs="Arial"/>
                <w:b/>
                <w:sz w:val="20"/>
                <w:szCs w:val="20"/>
              </w:rPr>
            </w:pPr>
            <w:r w:rsidRPr="00450458">
              <w:rPr>
                <w:rFonts w:ascii="Arial" w:hAnsi="Arial" w:cs="Arial"/>
                <w:b/>
                <w:sz w:val="20"/>
                <w:szCs w:val="20"/>
              </w:rPr>
              <w:t>Parameter criterion</w:t>
            </w:r>
            <w:proofErr w:type="gramStart"/>
            <w:r w:rsidRPr="00450458">
              <w:rPr>
                <w:rFonts w:ascii="Arial" w:hAnsi="Arial" w:cs="Arial"/>
                <w:b/>
                <w:sz w:val="20"/>
                <w:szCs w:val="20"/>
                <w:vertAlign w:val="superscript"/>
              </w:rPr>
              <w:t>†,‡</w:t>
            </w:r>
            <w:proofErr w:type="gramEnd"/>
          </w:p>
        </w:tc>
        <w:tc>
          <w:tcPr>
            <w:tcW w:w="4114" w:type="dxa"/>
            <w:gridSpan w:val="2"/>
            <w:tcBorders>
              <w:top w:val="single" w:sz="4" w:space="0" w:color="auto"/>
              <w:bottom w:val="single" w:sz="4" w:space="0" w:color="auto"/>
            </w:tcBorders>
          </w:tcPr>
          <w:p w14:paraId="4CC0C459" w14:textId="77777777" w:rsidR="0054269A" w:rsidRPr="00450458" w:rsidRDefault="0054269A" w:rsidP="0054269A">
            <w:pPr>
              <w:spacing w:before="0"/>
              <w:ind w:left="0" w:firstLine="0"/>
              <w:jc w:val="center"/>
              <w:rPr>
                <w:rFonts w:ascii="Arial" w:hAnsi="Arial" w:cs="Arial"/>
                <w:b/>
                <w:sz w:val="20"/>
                <w:szCs w:val="20"/>
              </w:rPr>
            </w:pPr>
            <w:r w:rsidRPr="00450458">
              <w:rPr>
                <w:rFonts w:ascii="Arial" w:hAnsi="Arial" w:cs="Arial"/>
                <w:b/>
                <w:sz w:val="20"/>
                <w:szCs w:val="20"/>
              </w:rPr>
              <w:t>Corticosteroid use</w:t>
            </w:r>
          </w:p>
        </w:tc>
        <w:tc>
          <w:tcPr>
            <w:tcW w:w="2075" w:type="dxa"/>
            <w:vMerge w:val="restart"/>
            <w:tcBorders>
              <w:top w:val="single" w:sz="4" w:space="0" w:color="auto"/>
              <w:bottom w:val="single" w:sz="4" w:space="0" w:color="auto"/>
            </w:tcBorders>
          </w:tcPr>
          <w:p w14:paraId="1A396F30" w14:textId="77777777" w:rsidR="0054269A" w:rsidRPr="00450458" w:rsidRDefault="0054269A" w:rsidP="0054269A">
            <w:pPr>
              <w:spacing w:before="0"/>
              <w:ind w:left="0" w:firstLine="0"/>
              <w:jc w:val="center"/>
              <w:rPr>
                <w:rFonts w:ascii="Arial" w:hAnsi="Arial" w:cs="Arial"/>
                <w:b/>
                <w:sz w:val="20"/>
                <w:szCs w:val="20"/>
              </w:rPr>
            </w:pPr>
            <w:r w:rsidRPr="00450458">
              <w:rPr>
                <w:rFonts w:ascii="Arial" w:hAnsi="Arial" w:cs="Arial"/>
                <w:b/>
                <w:sz w:val="20"/>
                <w:szCs w:val="20"/>
              </w:rPr>
              <w:t>Overall N = 94</w:t>
            </w:r>
          </w:p>
        </w:tc>
      </w:tr>
      <w:tr w:rsidR="0054269A" w:rsidRPr="00450458" w14:paraId="2497E740" w14:textId="77777777" w:rsidTr="0054269A">
        <w:tc>
          <w:tcPr>
            <w:tcW w:w="2801" w:type="dxa"/>
            <w:vMerge/>
            <w:tcBorders>
              <w:top w:val="single" w:sz="4" w:space="0" w:color="auto"/>
              <w:bottom w:val="single" w:sz="4" w:space="0" w:color="auto"/>
            </w:tcBorders>
          </w:tcPr>
          <w:p w14:paraId="371B7D59" w14:textId="77777777" w:rsidR="0054269A" w:rsidRPr="00450458" w:rsidRDefault="0054269A" w:rsidP="0054269A">
            <w:pPr>
              <w:spacing w:before="0"/>
              <w:ind w:left="0" w:firstLine="0"/>
              <w:rPr>
                <w:rFonts w:ascii="Arial" w:hAnsi="Arial" w:cs="Arial"/>
                <w:bCs/>
                <w:sz w:val="20"/>
                <w:szCs w:val="20"/>
              </w:rPr>
            </w:pPr>
          </w:p>
        </w:tc>
        <w:tc>
          <w:tcPr>
            <w:tcW w:w="2057" w:type="dxa"/>
            <w:tcBorders>
              <w:top w:val="single" w:sz="4" w:space="0" w:color="auto"/>
              <w:bottom w:val="single" w:sz="4" w:space="0" w:color="auto"/>
            </w:tcBorders>
          </w:tcPr>
          <w:p w14:paraId="34A49E44" w14:textId="77777777" w:rsidR="0054269A" w:rsidRPr="00450458" w:rsidRDefault="0054269A" w:rsidP="0054269A">
            <w:pPr>
              <w:spacing w:before="0"/>
              <w:ind w:left="0" w:firstLine="0"/>
              <w:jc w:val="center"/>
              <w:rPr>
                <w:rFonts w:ascii="Arial" w:hAnsi="Arial" w:cs="Arial"/>
                <w:b/>
                <w:sz w:val="20"/>
                <w:szCs w:val="20"/>
              </w:rPr>
            </w:pPr>
            <w:r w:rsidRPr="00450458">
              <w:rPr>
                <w:rFonts w:ascii="Arial" w:hAnsi="Arial" w:cs="Arial"/>
                <w:b/>
                <w:sz w:val="20"/>
                <w:szCs w:val="20"/>
              </w:rPr>
              <w:t>Yes n = 84</w:t>
            </w:r>
          </w:p>
        </w:tc>
        <w:tc>
          <w:tcPr>
            <w:tcW w:w="2057" w:type="dxa"/>
            <w:tcBorders>
              <w:top w:val="single" w:sz="4" w:space="0" w:color="auto"/>
              <w:bottom w:val="single" w:sz="4" w:space="0" w:color="auto"/>
            </w:tcBorders>
          </w:tcPr>
          <w:p w14:paraId="2A5875DD" w14:textId="77777777" w:rsidR="0054269A" w:rsidRPr="00450458" w:rsidRDefault="0054269A" w:rsidP="0054269A">
            <w:pPr>
              <w:spacing w:before="0"/>
              <w:ind w:left="0" w:firstLine="0"/>
              <w:jc w:val="center"/>
              <w:rPr>
                <w:rFonts w:ascii="Arial" w:hAnsi="Arial" w:cs="Arial"/>
                <w:b/>
                <w:sz w:val="20"/>
                <w:szCs w:val="20"/>
              </w:rPr>
            </w:pPr>
            <w:r w:rsidRPr="00450458">
              <w:rPr>
                <w:rFonts w:ascii="Arial" w:hAnsi="Arial" w:cs="Arial"/>
                <w:b/>
                <w:sz w:val="20"/>
                <w:szCs w:val="20"/>
              </w:rPr>
              <w:t>No n = 10</w:t>
            </w:r>
          </w:p>
        </w:tc>
        <w:tc>
          <w:tcPr>
            <w:tcW w:w="2075" w:type="dxa"/>
            <w:vMerge/>
            <w:tcBorders>
              <w:top w:val="single" w:sz="4" w:space="0" w:color="auto"/>
              <w:bottom w:val="single" w:sz="4" w:space="0" w:color="auto"/>
            </w:tcBorders>
          </w:tcPr>
          <w:p w14:paraId="1EAE6CFD" w14:textId="77777777" w:rsidR="0054269A" w:rsidRPr="00450458" w:rsidRDefault="0054269A" w:rsidP="0054269A">
            <w:pPr>
              <w:spacing w:before="0"/>
              <w:ind w:left="0" w:firstLine="0"/>
              <w:rPr>
                <w:rFonts w:ascii="Arial" w:hAnsi="Arial" w:cs="Arial"/>
                <w:bCs/>
                <w:sz w:val="20"/>
                <w:szCs w:val="20"/>
              </w:rPr>
            </w:pPr>
          </w:p>
        </w:tc>
      </w:tr>
      <w:tr w:rsidR="0054269A" w:rsidRPr="00450458" w14:paraId="7D4BD860" w14:textId="77777777" w:rsidTr="0054269A">
        <w:tc>
          <w:tcPr>
            <w:tcW w:w="8990" w:type="dxa"/>
            <w:gridSpan w:val="4"/>
            <w:tcBorders>
              <w:top w:val="single" w:sz="4" w:space="0" w:color="auto"/>
              <w:bottom w:val="single" w:sz="4" w:space="0" w:color="auto"/>
            </w:tcBorders>
          </w:tcPr>
          <w:p w14:paraId="728F44B5" w14:textId="77777777" w:rsidR="0054269A" w:rsidRPr="00450458" w:rsidRDefault="0054269A" w:rsidP="0054269A">
            <w:pPr>
              <w:spacing w:before="0"/>
              <w:ind w:left="0" w:firstLine="0"/>
              <w:rPr>
                <w:rFonts w:ascii="Arial" w:hAnsi="Arial" w:cs="Arial"/>
                <w:b/>
                <w:sz w:val="20"/>
                <w:szCs w:val="20"/>
              </w:rPr>
            </w:pPr>
            <w:r w:rsidRPr="00450458">
              <w:rPr>
                <w:rFonts w:ascii="Arial" w:hAnsi="Arial" w:cs="Arial"/>
                <w:b/>
                <w:sz w:val="20"/>
                <w:szCs w:val="20"/>
              </w:rPr>
              <w:t>Hepatic</w:t>
            </w:r>
          </w:p>
        </w:tc>
      </w:tr>
      <w:tr w:rsidR="0054269A" w:rsidRPr="00450458" w14:paraId="08E5009B" w14:textId="77777777" w:rsidTr="0054269A">
        <w:tc>
          <w:tcPr>
            <w:tcW w:w="8990" w:type="dxa"/>
            <w:gridSpan w:val="4"/>
            <w:tcBorders>
              <w:top w:val="single" w:sz="4" w:space="0" w:color="auto"/>
            </w:tcBorders>
          </w:tcPr>
          <w:p w14:paraId="61B8C832"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Serum total bilirubin</w:t>
            </w:r>
          </w:p>
        </w:tc>
      </w:tr>
      <w:tr w:rsidR="0054269A" w:rsidRPr="00450458" w14:paraId="4A3DC92F" w14:textId="77777777" w:rsidTr="00542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1" w:type="dxa"/>
            <w:tcBorders>
              <w:top w:val="nil"/>
              <w:left w:val="nil"/>
              <w:bottom w:val="single" w:sz="4" w:space="0" w:color="auto"/>
              <w:right w:val="nil"/>
            </w:tcBorders>
          </w:tcPr>
          <w:p w14:paraId="5454F700"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ab/>
              <w:t>Grade 2 (1.5–3.0 x ULN)</w:t>
            </w:r>
          </w:p>
        </w:tc>
        <w:tc>
          <w:tcPr>
            <w:tcW w:w="2057" w:type="dxa"/>
            <w:tcBorders>
              <w:top w:val="nil"/>
              <w:left w:val="nil"/>
              <w:bottom w:val="single" w:sz="4" w:space="0" w:color="auto"/>
              <w:right w:val="nil"/>
            </w:tcBorders>
          </w:tcPr>
          <w:p w14:paraId="5A9499C8"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2057" w:type="dxa"/>
            <w:tcBorders>
              <w:top w:val="nil"/>
              <w:left w:val="nil"/>
              <w:bottom w:val="single" w:sz="4" w:space="0" w:color="auto"/>
              <w:right w:val="nil"/>
            </w:tcBorders>
          </w:tcPr>
          <w:p w14:paraId="11DC853F"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1 (10.0)</w:t>
            </w:r>
          </w:p>
        </w:tc>
        <w:tc>
          <w:tcPr>
            <w:tcW w:w="2075" w:type="dxa"/>
            <w:tcBorders>
              <w:top w:val="nil"/>
              <w:left w:val="nil"/>
              <w:bottom w:val="single" w:sz="4" w:space="0" w:color="auto"/>
              <w:right w:val="nil"/>
            </w:tcBorders>
          </w:tcPr>
          <w:p w14:paraId="53F07177"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1 (1.1)</w:t>
            </w:r>
          </w:p>
        </w:tc>
      </w:tr>
      <w:tr w:rsidR="0054269A" w:rsidRPr="00450458" w14:paraId="41B6E3DF" w14:textId="77777777" w:rsidTr="0054269A">
        <w:tc>
          <w:tcPr>
            <w:tcW w:w="8990" w:type="dxa"/>
            <w:gridSpan w:val="4"/>
            <w:tcBorders>
              <w:top w:val="single" w:sz="4" w:space="0" w:color="auto"/>
            </w:tcBorders>
          </w:tcPr>
          <w:p w14:paraId="3F5BD994"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Serum GGT</w:t>
            </w:r>
          </w:p>
        </w:tc>
      </w:tr>
      <w:tr w:rsidR="0054269A" w:rsidRPr="00450458" w14:paraId="38C15E6D" w14:textId="77777777" w:rsidTr="00542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1" w:type="dxa"/>
            <w:tcBorders>
              <w:top w:val="nil"/>
              <w:left w:val="nil"/>
              <w:bottom w:val="single" w:sz="4" w:space="0" w:color="auto"/>
              <w:right w:val="nil"/>
            </w:tcBorders>
          </w:tcPr>
          <w:p w14:paraId="2050CB70"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ab/>
              <w:t>Grade 2 (&gt;2.5–5.0 x ULN)</w:t>
            </w:r>
          </w:p>
        </w:tc>
        <w:tc>
          <w:tcPr>
            <w:tcW w:w="2057" w:type="dxa"/>
            <w:tcBorders>
              <w:top w:val="nil"/>
              <w:left w:val="nil"/>
              <w:bottom w:val="single" w:sz="4" w:space="0" w:color="auto"/>
              <w:right w:val="nil"/>
            </w:tcBorders>
          </w:tcPr>
          <w:p w14:paraId="569950F7"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2057" w:type="dxa"/>
            <w:tcBorders>
              <w:top w:val="nil"/>
              <w:left w:val="nil"/>
              <w:bottom w:val="single" w:sz="4" w:space="0" w:color="auto"/>
              <w:right w:val="nil"/>
            </w:tcBorders>
          </w:tcPr>
          <w:p w14:paraId="52C4064C"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1 (10.0)</w:t>
            </w:r>
          </w:p>
        </w:tc>
        <w:tc>
          <w:tcPr>
            <w:tcW w:w="2075" w:type="dxa"/>
            <w:tcBorders>
              <w:top w:val="nil"/>
              <w:left w:val="nil"/>
              <w:bottom w:val="single" w:sz="4" w:space="0" w:color="auto"/>
              <w:right w:val="nil"/>
            </w:tcBorders>
          </w:tcPr>
          <w:p w14:paraId="45326109"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1 (1.1)</w:t>
            </w:r>
          </w:p>
        </w:tc>
      </w:tr>
      <w:tr w:rsidR="0054269A" w:rsidRPr="00450458" w14:paraId="3D74A0AA" w14:textId="77777777" w:rsidTr="0054269A">
        <w:tc>
          <w:tcPr>
            <w:tcW w:w="8990" w:type="dxa"/>
            <w:gridSpan w:val="4"/>
            <w:tcBorders>
              <w:top w:val="single" w:sz="4" w:space="0" w:color="auto"/>
              <w:bottom w:val="single" w:sz="4" w:space="0" w:color="auto"/>
            </w:tcBorders>
          </w:tcPr>
          <w:p w14:paraId="6D50525D" w14:textId="77777777" w:rsidR="0054269A" w:rsidRPr="00450458" w:rsidRDefault="0054269A" w:rsidP="0054269A">
            <w:pPr>
              <w:spacing w:before="0"/>
              <w:ind w:left="0" w:firstLine="0"/>
              <w:rPr>
                <w:rFonts w:ascii="Arial" w:hAnsi="Arial" w:cs="Arial"/>
                <w:b/>
                <w:sz w:val="20"/>
                <w:szCs w:val="20"/>
              </w:rPr>
            </w:pPr>
            <w:r w:rsidRPr="00450458">
              <w:rPr>
                <w:rFonts w:ascii="Arial" w:hAnsi="Arial" w:cs="Arial"/>
                <w:b/>
                <w:sz w:val="20"/>
                <w:szCs w:val="20"/>
              </w:rPr>
              <w:t>Renal</w:t>
            </w:r>
          </w:p>
        </w:tc>
      </w:tr>
      <w:tr w:rsidR="0054269A" w:rsidRPr="00450458" w14:paraId="5F986E58" w14:textId="77777777" w:rsidTr="0054269A">
        <w:tc>
          <w:tcPr>
            <w:tcW w:w="8990" w:type="dxa"/>
            <w:gridSpan w:val="4"/>
            <w:tcBorders>
              <w:top w:val="single" w:sz="4" w:space="0" w:color="auto"/>
            </w:tcBorders>
          </w:tcPr>
          <w:p w14:paraId="3E445C5F"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Serum cystatin C</w:t>
            </w:r>
          </w:p>
        </w:tc>
      </w:tr>
      <w:tr w:rsidR="0054269A" w:rsidRPr="00450458" w14:paraId="2A5AA5F5" w14:textId="77777777" w:rsidTr="0054269A">
        <w:tc>
          <w:tcPr>
            <w:tcW w:w="2801" w:type="dxa"/>
            <w:tcBorders>
              <w:bottom w:val="single" w:sz="4" w:space="0" w:color="auto"/>
            </w:tcBorders>
          </w:tcPr>
          <w:p w14:paraId="75CE0AE5"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ab/>
              <w:t>&gt;1.33–2.00 mg/L</w:t>
            </w:r>
          </w:p>
        </w:tc>
        <w:tc>
          <w:tcPr>
            <w:tcW w:w="2057" w:type="dxa"/>
            <w:tcBorders>
              <w:bottom w:val="single" w:sz="4" w:space="0" w:color="auto"/>
            </w:tcBorders>
          </w:tcPr>
          <w:p w14:paraId="7C84E6BA"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1 (1.2)</w:t>
            </w:r>
          </w:p>
        </w:tc>
        <w:tc>
          <w:tcPr>
            <w:tcW w:w="2057" w:type="dxa"/>
            <w:tcBorders>
              <w:bottom w:val="single" w:sz="4" w:space="0" w:color="auto"/>
            </w:tcBorders>
          </w:tcPr>
          <w:p w14:paraId="1194715F"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2075" w:type="dxa"/>
            <w:tcBorders>
              <w:bottom w:val="single" w:sz="4" w:space="0" w:color="auto"/>
            </w:tcBorders>
          </w:tcPr>
          <w:p w14:paraId="06CE1079"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1 (1.1)</w:t>
            </w:r>
          </w:p>
        </w:tc>
      </w:tr>
      <w:tr w:rsidR="0054269A" w:rsidRPr="00450458" w14:paraId="1FE14943" w14:textId="77777777" w:rsidTr="0054269A">
        <w:tc>
          <w:tcPr>
            <w:tcW w:w="8990" w:type="dxa"/>
            <w:gridSpan w:val="4"/>
            <w:tcBorders>
              <w:top w:val="single" w:sz="4" w:space="0" w:color="auto"/>
            </w:tcBorders>
          </w:tcPr>
          <w:p w14:paraId="729D8417"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Serum BUN</w:t>
            </w:r>
          </w:p>
        </w:tc>
      </w:tr>
      <w:tr w:rsidR="0054269A" w:rsidRPr="00450458" w14:paraId="585ABAF9" w14:textId="77777777" w:rsidTr="0054269A">
        <w:tc>
          <w:tcPr>
            <w:tcW w:w="2801" w:type="dxa"/>
            <w:tcBorders>
              <w:bottom w:val="single" w:sz="4" w:space="0" w:color="auto"/>
            </w:tcBorders>
          </w:tcPr>
          <w:p w14:paraId="20C46031"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ab/>
              <w:t>≥1.5–3.0 x ULN</w:t>
            </w:r>
          </w:p>
        </w:tc>
        <w:tc>
          <w:tcPr>
            <w:tcW w:w="2057" w:type="dxa"/>
            <w:tcBorders>
              <w:bottom w:val="single" w:sz="4" w:space="0" w:color="auto"/>
            </w:tcBorders>
          </w:tcPr>
          <w:p w14:paraId="28AAEAE7"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2 (2.4)</w:t>
            </w:r>
          </w:p>
        </w:tc>
        <w:tc>
          <w:tcPr>
            <w:tcW w:w="2057" w:type="dxa"/>
            <w:tcBorders>
              <w:bottom w:val="single" w:sz="4" w:space="0" w:color="auto"/>
            </w:tcBorders>
          </w:tcPr>
          <w:p w14:paraId="4002751D"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2075" w:type="dxa"/>
            <w:tcBorders>
              <w:bottom w:val="single" w:sz="4" w:space="0" w:color="auto"/>
            </w:tcBorders>
          </w:tcPr>
          <w:p w14:paraId="3953A12B"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2 (2.1)</w:t>
            </w:r>
          </w:p>
        </w:tc>
      </w:tr>
      <w:tr w:rsidR="0054269A" w:rsidRPr="00450458" w14:paraId="0FA29B35" w14:textId="77777777" w:rsidTr="0054269A">
        <w:tc>
          <w:tcPr>
            <w:tcW w:w="8990" w:type="dxa"/>
            <w:gridSpan w:val="4"/>
            <w:tcBorders>
              <w:top w:val="single" w:sz="4" w:space="0" w:color="auto"/>
            </w:tcBorders>
          </w:tcPr>
          <w:p w14:paraId="2BC3BFD2"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Urine protein: urine creatine (spot)</w:t>
            </w:r>
          </w:p>
        </w:tc>
      </w:tr>
      <w:tr w:rsidR="0054269A" w:rsidRPr="00450458" w14:paraId="6582BCB0" w14:textId="77777777" w:rsidTr="0054269A">
        <w:tc>
          <w:tcPr>
            <w:tcW w:w="2801" w:type="dxa"/>
            <w:tcBorders>
              <w:bottom w:val="single" w:sz="4" w:space="0" w:color="auto"/>
            </w:tcBorders>
          </w:tcPr>
          <w:p w14:paraId="6C28F168"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ab/>
              <w:t>&gt;0.40 </w:t>
            </w:r>
            <w:proofErr w:type="spellStart"/>
            <w:r w:rsidRPr="00450458">
              <w:rPr>
                <w:rFonts w:ascii="Arial" w:hAnsi="Arial" w:cs="Arial"/>
                <w:bCs/>
                <w:sz w:val="20"/>
                <w:szCs w:val="20"/>
              </w:rPr>
              <w:t>mg:mg</w:t>
            </w:r>
            <w:proofErr w:type="spellEnd"/>
          </w:p>
        </w:tc>
        <w:tc>
          <w:tcPr>
            <w:tcW w:w="2057" w:type="dxa"/>
            <w:tcBorders>
              <w:bottom w:val="single" w:sz="4" w:space="0" w:color="auto"/>
            </w:tcBorders>
          </w:tcPr>
          <w:p w14:paraId="79C2029D"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36 (42.9)</w:t>
            </w:r>
          </w:p>
        </w:tc>
        <w:tc>
          <w:tcPr>
            <w:tcW w:w="2057" w:type="dxa"/>
            <w:tcBorders>
              <w:bottom w:val="single" w:sz="4" w:space="0" w:color="auto"/>
            </w:tcBorders>
          </w:tcPr>
          <w:p w14:paraId="22EB272A"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7 (70.0)</w:t>
            </w:r>
          </w:p>
        </w:tc>
        <w:tc>
          <w:tcPr>
            <w:tcW w:w="2075" w:type="dxa"/>
            <w:tcBorders>
              <w:bottom w:val="single" w:sz="4" w:space="0" w:color="auto"/>
            </w:tcBorders>
          </w:tcPr>
          <w:p w14:paraId="324A3FEA"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43 (45.7)</w:t>
            </w:r>
          </w:p>
        </w:tc>
      </w:tr>
      <w:tr w:rsidR="0054269A" w:rsidRPr="00450458" w14:paraId="486BA84A" w14:textId="77777777" w:rsidTr="0054269A">
        <w:tc>
          <w:tcPr>
            <w:tcW w:w="8990" w:type="dxa"/>
            <w:gridSpan w:val="4"/>
            <w:tcBorders>
              <w:top w:val="single" w:sz="4" w:space="0" w:color="auto"/>
            </w:tcBorders>
          </w:tcPr>
          <w:p w14:paraId="638D8D1E"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Urine protein: urine osmolality (spot)</w:t>
            </w:r>
          </w:p>
        </w:tc>
      </w:tr>
      <w:tr w:rsidR="0054269A" w:rsidRPr="00450458" w14:paraId="13AB57D2" w14:textId="77777777" w:rsidTr="0054269A">
        <w:tc>
          <w:tcPr>
            <w:tcW w:w="2801" w:type="dxa"/>
            <w:tcBorders>
              <w:bottom w:val="single" w:sz="4" w:space="0" w:color="auto"/>
            </w:tcBorders>
          </w:tcPr>
          <w:p w14:paraId="65240A67" w14:textId="61772772"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ab/>
              <w:t>&gt;0.30 mg/</w:t>
            </w:r>
            <w:proofErr w:type="spellStart"/>
            <w:proofErr w:type="gramStart"/>
            <w:r w:rsidRPr="00450458">
              <w:rPr>
                <w:rFonts w:ascii="Arial" w:hAnsi="Arial" w:cs="Arial"/>
                <w:bCs/>
                <w:sz w:val="20"/>
                <w:szCs w:val="20"/>
              </w:rPr>
              <w:t>L:</w:t>
            </w:r>
            <w:r w:rsidR="00A203D4" w:rsidRPr="00A203D4">
              <w:rPr>
                <w:rFonts w:ascii="Arial" w:hAnsi="Arial" w:cs="Arial"/>
                <w:bCs/>
                <w:sz w:val="20"/>
                <w:szCs w:val="20"/>
              </w:rPr>
              <w:t>mOsm</w:t>
            </w:r>
            <w:proofErr w:type="spellEnd"/>
            <w:proofErr w:type="gramEnd"/>
            <w:r w:rsidR="00A203D4" w:rsidRPr="00A203D4">
              <w:rPr>
                <w:rFonts w:ascii="Arial" w:hAnsi="Arial" w:cs="Arial"/>
                <w:bCs/>
                <w:sz w:val="20"/>
                <w:szCs w:val="20"/>
              </w:rPr>
              <w:t>/kg</w:t>
            </w:r>
          </w:p>
        </w:tc>
        <w:tc>
          <w:tcPr>
            <w:tcW w:w="2057" w:type="dxa"/>
            <w:tcBorders>
              <w:bottom w:val="single" w:sz="4" w:space="0" w:color="auto"/>
            </w:tcBorders>
          </w:tcPr>
          <w:p w14:paraId="32B0045C"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10 (11.9)</w:t>
            </w:r>
          </w:p>
        </w:tc>
        <w:tc>
          <w:tcPr>
            <w:tcW w:w="2057" w:type="dxa"/>
            <w:tcBorders>
              <w:bottom w:val="single" w:sz="4" w:space="0" w:color="auto"/>
            </w:tcBorders>
          </w:tcPr>
          <w:p w14:paraId="25A40953"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5 (50.0)</w:t>
            </w:r>
          </w:p>
        </w:tc>
        <w:tc>
          <w:tcPr>
            <w:tcW w:w="2075" w:type="dxa"/>
            <w:tcBorders>
              <w:bottom w:val="single" w:sz="4" w:space="0" w:color="auto"/>
            </w:tcBorders>
          </w:tcPr>
          <w:p w14:paraId="21068F12"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15 (16.0)</w:t>
            </w:r>
          </w:p>
        </w:tc>
      </w:tr>
      <w:tr w:rsidR="0054269A" w:rsidRPr="00450458" w14:paraId="61AAC6C3" w14:textId="77777777" w:rsidTr="0054269A">
        <w:tc>
          <w:tcPr>
            <w:tcW w:w="8990" w:type="dxa"/>
            <w:gridSpan w:val="4"/>
            <w:tcBorders>
              <w:top w:val="single" w:sz="4" w:space="0" w:color="auto"/>
            </w:tcBorders>
          </w:tcPr>
          <w:p w14:paraId="2F54C232"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Urine blood (by dipstick)</w:t>
            </w:r>
          </w:p>
        </w:tc>
      </w:tr>
      <w:tr w:rsidR="0054269A" w:rsidRPr="00450458" w14:paraId="3AC251DB" w14:textId="77777777" w:rsidTr="0054269A">
        <w:tc>
          <w:tcPr>
            <w:tcW w:w="2801" w:type="dxa"/>
          </w:tcPr>
          <w:p w14:paraId="6F98156E"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ab/>
              <w:t>2+ (small)</w:t>
            </w:r>
          </w:p>
        </w:tc>
        <w:tc>
          <w:tcPr>
            <w:tcW w:w="2057" w:type="dxa"/>
          </w:tcPr>
          <w:p w14:paraId="387B210F"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2 (2.4)</w:t>
            </w:r>
          </w:p>
        </w:tc>
        <w:tc>
          <w:tcPr>
            <w:tcW w:w="2057" w:type="dxa"/>
          </w:tcPr>
          <w:p w14:paraId="66B01F47"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2075" w:type="dxa"/>
          </w:tcPr>
          <w:p w14:paraId="0DACD70A"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2 (2.1)</w:t>
            </w:r>
          </w:p>
        </w:tc>
      </w:tr>
      <w:tr w:rsidR="0054269A" w:rsidRPr="00450458" w14:paraId="4B9BE640" w14:textId="77777777" w:rsidTr="0054269A">
        <w:tc>
          <w:tcPr>
            <w:tcW w:w="2801" w:type="dxa"/>
            <w:tcBorders>
              <w:bottom w:val="single" w:sz="4" w:space="0" w:color="auto"/>
            </w:tcBorders>
          </w:tcPr>
          <w:p w14:paraId="4BCB1361" w14:textId="77777777" w:rsidR="0054269A" w:rsidRPr="00450458" w:rsidRDefault="0054269A" w:rsidP="0054269A">
            <w:pPr>
              <w:spacing w:before="0"/>
              <w:ind w:left="0" w:firstLine="0"/>
              <w:rPr>
                <w:rFonts w:ascii="Arial" w:hAnsi="Arial" w:cs="Arial"/>
                <w:bCs/>
                <w:sz w:val="20"/>
                <w:szCs w:val="20"/>
              </w:rPr>
            </w:pPr>
            <w:r w:rsidRPr="00450458">
              <w:rPr>
                <w:rFonts w:ascii="Arial" w:hAnsi="Arial" w:cs="Arial"/>
                <w:bCs/>
                <w:sz w:val="20"/>
                <w:szCs w:val="20"/>
              </w:rPr>
              <w:tab/>
              <w:t>3+ (moderate)</w:t>
            </w:r>
          </w:p>
        </w:tc>
        <w:tc>
          <w:tcPr>
            <w:tcW w:w="2057" w:type="dxa"/>
            <w:tcBorders>
              <w:bottom w:val="single" w:sz="4" w:space="0" w:color="auto"/>
            </w:tcBorders>
          </w:tcPr>
          <w:p w14:paraId="48B33B64"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1 (1.2)</w:t>
            </w:r>
          </w:p>
        </w:tc>
        <w:tc>
          <w:tcPr>
            <w:tcW w:w="2057" w:type="dxa"/>
            <w:tcBorders>
              <w:bottom w:val="single" w:sz="4" w:space="0" w:color="auto"/>
            </w:tcBorders>
          </w:tcPr>
          <w:p w14:paraId="1EFA4C4A"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0 (0)</w:t>
            </w:r>
          </w:p>
        </w:tc>
        <w:tc>
          <w:tcPr>
            <w:tcW w:w="2075" w:type="dxa"/>
            <w:tcBorders>
              <w:bottom w:val="single" w:sz="4" w:space="0" w:color="auto"/>
            </w:tcBorders>
          </w:tcPr>
          <w:p w14:paraId="034D6803" w14:textId="77777777" w:rsidR="0054269A" w:rsidRPr="00450458" w:rsidRDefault="0054269A" w:rsidP="0054269A">
            <w:pPr>
              <w:spacing w:before="0"/>
              <w:ind w:left="0" w:firstLine="0"/>
              <w:jc w:val="center"/>
              <w:rPr>
                <w:rFonts w:ascii="Arial" w:hAnsi="Arial" w:cs="Arial"/>
                <w:bCs/>
                <w:sz w:val="20"/>
                <w:szCs w:val="20"/>
              </w:rPr>
            </w:pPr>
            <w:r w:rsidRPr="00450458">
              <w:rPr>
                <w:rFonts w:ascii="Arial" w:hAnsi="Arial" w:cs="Arial"/>
                <w:bCs/>
                <w:sz w:val="20"/>
                <w:szCs w:val="20"/>
              </w:rPr>
              <w:t>1 (1.1)</w:t>
            </w:r>
          </w:p>
        </w:tc>
      </w:tr>
    </w:tbl>
    <w:p w14:paraId="36DCF0B5" w14:textId="77777777" w:rsidR="0054269A" w:rsidRPr="00450458" w:rsidRDefault="0054269A" w:rsidP="0054269A">
      <w:pPr>
        <w:spacing w:before="0" w:after="0" w:line="240" w:lineRule="auto"/>
        <w:ind w:left="0" w:firstLine="0"/>
        <w:rPr>
          <w:rFonts w:ascii="Arial" w:hAnsi="Arial" w:cs="Arial"/>
          <w:sz w:val="18"/>
          <w:szCs w:val="18"/>
        </w:rPr>
      </w:pPr>
      <w:r w:rsidRPr="00450458">
        <w:rPr>
          <w:rFonts w:ascii="Arial" w:hAnsi="Arial" w:cs="Arial"/>
          <w:sz w:val="18"/>
          <w:szCs w:val="18"/>
          <w:vertAlign w:val="superscript"/>
        </w:rPr>
        <w:t>†</w:t>
      </w:r>
      <w:r w:rsidRPr="00450458">
        <w:rPr>
          <w:rFonts w:ascii="Arial" w:hAnsi="Arial" w:cs="Arial"/>
          <w:sz w:val="18"/>
          <w:szCs w:val="18"/>
        </w:rPr>
        <w:t>Patients with more than one abnormality are counted only once in the worst category.</w:t>
      </w:r>
    </w:p>
    <w:p w14:paraId="550B16DC" w14:textId="77777777" w:rsidR="0054269A" w:rsidRPr="00450458" w:rsidRDefault="0054269A" w:rsidP="0054269A">
      <w:pPr>
        <w:spacing w:before="0" w:after="0" w:line="240" w:lineRule="auto"/>
        <w:ind w:left="0" w:firstLine="0"/>
        <w:rPr>
          <w:rFonts w:ascii="Arial" w:hAnsi="Arial" w:cs="Arial"/>
          <w:bCs/>
          <w:sz w:val="18"/>
          <w:szCs w:val="18"/>
        </w:rPr>
      </w:pPr>
      <w:r w:rsidRPr="00450458">
        <w:rPr>
          <w:rFonts w:ascii="Arial" w:hAnsi="Arial" w:cs="Arial"/>
          <w:sz w:val="18"/>
          <w:szCs w:val="18"/>
          <w:vertAlign w:val="superscript"/>
        </w:rPr>
        <w:t>‡</w:t>
      </w:r>
      <w:r w:rsidRPr="00450458">
        <w:rPr>
          <w:rFonts w:ascii="Arial" w:hAnsi="Arial" w:cs="Arial"/>
          <w:sz w:val="18"/>
          <w:szCs w:val="18"/>
        </w:rPr>
        <w:t>Severity of laboratory abnormalities was graded using CTCAE version 3.0.</w:t>
      </w:r>
    </w:p>
    <w:p w14:paraId="733CC94D" w14:textId="2E22AAF8" w:rsidR="009073B2" w:rsidRPr="00E21D70" w:rsidRDefault="0054269A" w:rsidP="004C5388">
      <w:pPr>
        <w:spacing w:before="0" w:after="0" w:line="240" w:lineRule="auto"/>
        <w:ind w:left="0" w:firstLine="0"/>
        <w:rPr>
          <w:rFonts w:ascii="Arial" w:hAnsi="Arial" w:cs="Arial"/>
        </w:rPr>
      </w:pPr>
      <w:r w:rsidRPr="00450458">
        <w:rPr>
          <w:rFonts w:ascii="Arial" w:hAnsi="Arial" w:cs="Arial"/>
          <w:bCs/>
          <w:sz w:val="18"/>
          <w:szCs w:val="18"/>
        </w:rPr>
        <w:t>CTCAE: common terminology criteria for adverse events; ULN: upper limit of normal.</w:t>
      </w:r>
    </w:p>
    <w:sectPr w:rsidR="009073B2" w:rsidRPr="00E21D70" w:rsidSect="00B6282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EB39" w14:textId="77777777" w:rsidR="0054797D" w:rsidRDefault="0054797D" w:rsidP="00A13584">
      <w:pPr>
        <w:spacing w:before="0" w:after="0" w:line="240" w:lineRule="auto"/>
      </w:pPr>
      <w:r>
        <w:separator/>
      </w:r>
    </w:p>
  </w:endnote>
  <w:endnote w:type="continuationSeparator" w:id="0">
    <w:p w14:paraId="61FA5AF0" w14:textId="77777777" w:rsidR="0054797D" w:rsidRDefault="0054797D" w:rsidP="00A13584">
      <w:pPr>
        <w:spacing w:before="0" w:after="0" w:line="240" w:lineRule="auto"/>
      </w:pPr>
      <w:r>
        <w:continuationSeparator/>
      </w:r>
    </w:p>
  </w:endnote>
  <w:endnote w:type="continuationNotice" w:id="1">
    <w:p w14:paraId="254DB8A3" w14:textId="77777777" w:rsidR="0054797D" w:rsidRDefault="005479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450E" w14:textId="3F56F6B5" w:rsidR="000266F1" w:rsidRPr="000257CF" w:rsidRDefault="000266F1" w:rsidP="004C5388">
    <w:pPr>
      <w:pStyle w:val="Footer"/>
      <w:ind w:left="0" w:firstLine="0"/>
      <w:rPr>
        <w:rFonts w:ascii="Calibri" w:hAnsi="Calibri"/>
        <w:b w:val="0"/>
        <w:color w:val="404040" w:themeColor="text1" w:themeTint="BF"/>
      </w:rPr>
    </w:pPr>
  </w:p>
  <w:p w14:paraId="140276DD" w14:textId="74A8B90B" w:rsidR="000266F1" w:rsidRPr="00562276" w:rsidRDefault="000266F1" w:rsidP="00562276">
    <w:pPr>
      <w:ind w:left="706"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24CB" w14:textId="77777777" w:rsidR="0054797D" w:rsidRDefault="0054797D" w:rsidP="00A13584">
      <w:pPr>
        <w:spacing w:before="0" w:after="0" w:line="240" w:lineRule="auto"/>
      </w:pPr>
      <w:r>
        <w:separator/>
      </w:r>
    </w:p>
  </w:footnote>
  <w:footnote w:type="continuationSeparator" w:id="0">
    <w:p w14:paraId="7BE67158" w14:textId="77777777" w:rsidR="0054797D" w:rsidRDefault="0054797D" w:rsidP="00A13584">
      <w:pPr>
        <w:spacing w:before="0" w:after="0" w:line="240" w:lineRule="auto"/>
      </w:pPr>
      <w:r>
        <w:continuationSeparator/>
      </w:r>
    </w:p>
  </w:footnote>
  <w:footnote w:type="continuationNotice" w:id="1">
    <w:p w14:paraId="102C460F" w14:textId="77777777" w:rsidR="0054797D" w:rsidRDefault="0054797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9BB3" w14:textId="29E5D19E" w:rsidR="000266F1" w:rsidRPr="00562276" w:rsidRDefault="000266F1" w:rsidP="00562276">
    <w:pPr>
      <w:ind w:left="0" w:firstLine="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1C2"/>
    <w:multiLevelType w:val="hybridMultilevel"/>
    <w:tmpl w:val="9A9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6CA1"/>
    <w:multiLevelType w:val="hybridMultilevel"/>
    <w:tmpl w:val="765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1DDD"/>
    <w:multiLevelType w:val="hybridMultilevel"/>
    <w:tmpl w:val="EFE6F89E"/>
    <w:lvl w:ilvl="0" w:tplc="917489B2">
      <w:start w:val="1"/>
      <w:numFmt w:val="decimal"/>
      <w:pStyle w:val="TableFootnote12"/>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7C69"/>
    <w:multiLevelType w:val="hybridMultilevel"/>
    <w:tmpl w:val="40C884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5439EB"/>
    <w:multiLevelType w:val="hybridMultilevel"/>
    <w:tmpl w:val="A41A20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E17860"/>
    <w:multiLevelType w:val="hybridMultilevel"/>
    <w:tmpl w:val="24C4E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D7469"/>
    <w:multiLevelType w:val="hybridMultilevel"/>
    <w:tmpl w:val="BB80D4EE"/>
    <w:lvl w:ilvl="0" w:tplc="04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4540AC"/>
    <w:multiLevelType w:val="multilevel"/>
    <w:tmpl w:val="04090023"/>
    <w:styleLink w:val="ArticleSection"/>
    <w:lvl w:ilvl="0">
      <w:start w:val="1"/>
      <w:numFmt w:val="upperRoman"/>
      <w:lvlText w:val="Article %1."/>
      <w:lvlJc w:val="left"/>
      <w:pPr>
        <w:tabs>
          <w:tab w:val="num" w:pos="1440"/>
        </w:tabs>
        <w:ind w:left="0" w:firstLine="0"/>
      </w:pPr>
      <w:rPr>
        <w:rFonts w:ascii="Times New Roman" w:hAnsi="Times New Roman" w:cs="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0827B87"/>
    <w:multiLevelType w:val="hybridMultilevel"/>
    <w:tmpl w:val="9584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20256"/>
    <w:multiLevelType w:val="hybridMultilevel"/>
    <w:tmpl w:val="9658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353C9"/>
    <w:multiLevelType w:val="hybridMultilevel"/>
    <w:tmpl w:val="38D81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2936AB"/>
    <w:multiLevelType w:val="hybridMultilevel"/>
    <w:tmpl w:val="038C53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3614F7"/>
    <w:multiLevelType w:val="hybridMultilevel"/>
    <w:tmpl w:val="95CAF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21378"/>
    <w:multiLevelType w:val="hybridMultilevel"/>
    <w:tmpl w:val="E1FCF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92043"/>
    <w:multiLevelType w:val="hybridMultilevel"/>
    <w:tmpl w:val="CC406B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844859"/>
    <w:multiLevelType w:val="hybridMultilevel"/>
    <w:tmpl w:val="A34AECE6"/>
    <w:lvl w:ilvl="0" w:tplc="00B0C984">
      <w:start w:val="1"/>
      <w:numFmt w:val="decimal"/>
      <w:lvlRestart w:val="0"/>
      <w:pStyle w:val="Appendix"/>
      <w:lvlText w:val="Appendix %1"/>
      <w:lvlJc w:val="left"/>
      <w:pPr>
        <w:tabs>
          <w:tab w:val="num" w:pos="1152"/>
        </w:tabs>
        <w:ind w:left="0" w:firstLine="0"/>
      </w:pPr>
      <w:rPr>
        <w:rFonts w:ascii="TimesNewRoman" w:hAnsi="TimesNew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CA1C2A"/>
    <w:multiLevelType w:val="hybridMultilevel"/>
    <w:tmpl w:val="0B48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83D4E"/>
    <w:multiLevelType w:val="hybridMultilevel"/>
    <w:tmpl w:val="728E1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3327AB"/>
    <w:multiLevelType w:val="multilevel"/>
    <w:tmpl w:val="0409001F"/>
    <w:styleLink w:val="111111"/>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EBD3254"/>
    <w:multiLevelType w:val="hybridMultilevel"/>
    <w:tmpl w:val="F5B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6445D0"/>
    <w:multiLevelType w:val="multilevel"/>
    <w:tmpl w:val="B4EC5588"/>
    <w:lvl w:ilvl="0">
      <w:start w:val="1"/>
      <w:numFmt w:val="decimal"/>
      <w:lvlRestart w:val="0"/>
      <w:pStyle w:val="Heading1"/>
      <w:lvlText w:val="%1"/>
      <w:lvlJc w:val="left"/>
      <w:pPr>
        <w:tabs>
          <w:tab w:val="num" w:pos="1008"/>
        </w:tabs>
        <w:ind w:left="1008" w:hanging="1008"/>
      </w:pPr>
      <w:rPr>
        <w:rFonts w:ascii="Times New Roman" w:hAnsi="Times New Roman" w:cs="Times New Roman" w:hint="default"/>
        <w:b/>
        <w:i w:val="0"/>
        <w:caps/>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08"/>
        </w:tabs>
        <w:ind w:left="1008" w:hanging="1008"/>
      </w:pPr>
      <w:rPr>
        <w:rFonts w:ascii="Times New Roman" w:hAnsi="Times New Roman" w:cs="Times New Roman" w:hint="default"/>
        <w:b/>
        <w:i w:val="0"/>
        <w:caps/>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08"/>
        </w:tabs>
        <w:ind w:left="1008" w:hanging="1008"/>
      </w:pPr>
      <w:rPr>
        <w:rFonts w:ascii="Times New Roman" w:hAnsi="Times New Roman"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08"/>
        </w:tabs>
        <w:ind w:left="1008" w:hanging="1008"/>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ist1"/>
      <w:lvlText w:val="%6."/>
      <w:lvlJc w:val="left"/>
      <w:pPr>
        <w:tabs>
          <w:tab w:val="num" w:pos="1008"/>
        </w:tabs>
        <w:ind w:left="1008" w:hanging="504"/>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ist2"/>
      <w:lvlText w:val="%7."/>
      <w:lvlJc w:val="left"/>
      <w:pPr>
        <w:tabs>
          <w:tab w:val="num" w:pos="1512"/>
        </w:tabs>
        <w:ind w:left="1512" w:hanging="504"/>
      </w:pPr>
      <w:rPr>
        <w:rFonts w:ascii="Times New Roman" w:hAnsi="Times New Roman" w:cs="Times New Roman"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List3"/>
      <w:lvlText w:val="●"/>
      <w:lvlJc w:val="left"/>
      <w:pPr>
        <w:tabs>
          <w:tab w:val="num" w:pos="2016"/>
        </w:tabs>
        <w:ind w:left="2016" w:hanging="504"/>
      </w:pPr>
      <w:rPr>
        <w:rFonts w:ascii="Times New Roman" w:hAnsi="Times New Roman" w:cs="Times New Roman"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Restart w:val="5"/>
      <w:pStyle w:val="List4"/>
      <w:lvlText w:val="%9."/>
      <w:lvlJc w:val="left"/>
      <w:pPr>
        <w:tabs>
          <w:tab w:val="num" w:pos="2520"/>
        </w:tabs>
        <w:ind w:left="2520" w:hanging="504"/>
      </w:pPr>
      <w:rPr>
        <w:rFonts w:ascii="Times New Roman" w:hAnsi="Times New Roman" w:cs="Times New Roman"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59E2964"/>
    <w:multiLevelType w:val="hybridMultilevel"/>
    <w:tmpl w:val="0CBE50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AB154AA"/>
    <w:multiLevelType w:val="hybridMultilevel"/>
    <w:tmpl w:val="74AA1C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3F2C13"/>
    <w:multiLevelType w:val="hybridMultilevel"/>
    <w:tmpl w:val="848C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8391B"/>
    <w:multiLevelType w:val="hybridMultilevel"/>
    <w:tmpl w:val="4A5411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51628E"/>
    <w:multiLevelType w:val="hybridMultilevel"/>
    <w:tmpl w:val="12BE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641A9"/>
    <w:multiLevelType w:val="multilevel"/>
    <w:tmpl w:val="50C8A1A0"/>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3780"/>
        </w:tabs>
        <w:ind w:left="37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7" w15:restartNumberingAfterBreak="0">
    <w:nsid w:val="41272664"/>
    <w:multiLevelType w:val="hybridMultilevel"/>
    <w:tmpl w:val="F6688A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4673B6"/>
    <w:multiLevelType w:val="hybridMultilevel"/>
    <w:tmpl w:val="56D81E6E"/>
    <w:lvl w:ilvl="0" w:tplc="08090003">
      <w:start w:val="1"/>
      <w:numFmt w:val="bullet"/>
      <w:lvlText w:val="o"/>
      <w:lvlJc w:val="left"/>
      <w:pPr>
        <w:ind w:left="1426" w:hanging="360"/>
      </w:pPr>
      <w:rPr>
        <w:rFonts w:ascii="Courier New" w:hAnsi="Courier New" w:cs="Courier New" w:hint="default"/>
      </w:rPr>
    </w:lvl>
    <w:lvl w:ilvl="1" w:tplc="04090003">
      <w:start w:val="1"/>
      <w:numFmt w:val="bullet"/>
      <w:lvlText w:val="o"/>
      <w:lvlJc w:val="left"/>
      <w:pPr>
        <w:ind w:left="2146" w:hanging="360"/>
      </w:pPr>
      <w:rPr>
        <w:rFonts w:ascii="Courier New" w:hAnsi="Courier New" w:cs="Courier New" w:hint="default"/>
      </w:rPr>
    </w:lvl>
    <w:lvl w:ilvl="2" w:tplc="04090005">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15:restartNumberingAfterBreak="0">
    <w:nsid w:val="48290203"/>
    <w:multiLevelType w:val="hybridMultilevel"/>
    <w:tmpl w:val="0C0A1D5A"/>
    <w:lvl w:ilvl="0" w:tplc="7F289362">
      <w:start w:val="1"/>
      <w:numFmt w:val="decimal"/>
      <w:pStyle w:val="TableFootnote9"/>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902764"/>
    <w:multiLevelType w:val="hybridMultilevel"/>
    <w:tmpl w:val="C4C2E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DC24FA"/>
    <w:multiLevelType w:val="hybridMultilevel"/>
    <w:tmpl w:val="47D4F94C"/>
    <w:lvl w:ilvl="0" w:tplc="2ECE0066">
      <w:start w:val="1"/>
      <w:numFmt w:val="decimal"/>
      <w:pStyle w:val="TableFootnote10"/>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24D53"/>
    <w:multiLevelType w:val="hybridMultilevel"/>
    <w:tmpl w:val="597E8C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66628A"/>
    <w:multiLevelType w:val="hybridMultilevel"/>
    <w:tmpl w:val="01EC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45AB1"/>
    <w:multiLevelType w:val="hybridMultilevel"/>
    <w:tmpl w:val="0A129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3836C4"/>
    <w:multiLevelType w:val="hybridMultilevel"/>
    <w:tmpl w:val="60BA4A28"/>
    <w:lvl w:ilvl="0" w:tplc="04090003">
      <w:start w:val="1"/>
      <w:numFmt w:val="bullet"/>
      <w:lvlText w:val="o"/>
      <w:lvlJc w:val="left"/>
      <w:pPr>
        <w:ind w:left="1426" w:hanging="360"/>
      </w:pPr>
      <w:rPr>
        <w:rFonts w:ascii="Courier New" w:hAnsi="Courier New" w:cs="Courier New"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15:restartNumberingAfterBreak="0">
    <w:nsid w:val="68B24E3B"/>
    <w:multiLevelType w:val="hybridMultilevel"/>
    <w:tmpl w:val="970A0818"/>
    <w:lvl w:ilvl="0" w:tplc="8E9213AE">
      <w:start w:val="1"/>
      <w:numFmt w:val="decimal"/>
      <w:pStyle w:val="TableFootnote8"/>
      <w:lvlText w:val="%1."/>
      <w:lvlJc w:val="left"/>
      <w:pPr>
        <w:ind w:left="504"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A1847"/>
    <w:multiLevelType w:val="hybridMultilevel"/>
    <w:tmpl w:val="3FF8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026B3"/>
    <w:multiLevelType w:val="hybridMultilevel"/>
    <w:tmpl w:val="A06A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63B55"/>
    <w:multiLevelType w:val="hybridMultilevel"/>
    <w:tmpl w:val="F67440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024903"/>
    <w:multiLevelType w:val="hybridMultilevel"/>
    <w:tmpl w:val="63D8BC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F22CFC"/>
    <w:multiLevelType w:val="hybridMultilevel"/>
    <w:tmpl w:val="909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5B0BAC"/>
    <w:multiLevelType w:val="hybridMultilevel"/>
    <w:tmpl w:val="A1AE15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2A50362"/>
    <w:multiLevelType w:val="hybridMultilevel"/>
    <w:tmpl w:val="EA1E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14606"/>
    <w:multiLevelType w:val="hybridMultilevel"/>
    <w:tmpl w:val="0409001D"/>
    <w:styleLink w:val="1ai"/>
    <w:lvl w:ilvl="0" w:tplc="6FB02050">
      <w:start w:val="1"/>
      <w:numFmt w:val="decimal"/>
      <w:lvlText w:val="%1)"/>
      <w:lvlJc w:val="left"/>
      <w:pPr>
        <w:tabs>
          <w:tab w:val="num" w:pos="360"/>
        </w:tabs>
        <w:ind w:left="360" w:hanging="360"/>
      </w:pPr>
      <w:rPr>
        <w:rFonts w:ascii="Times New Roman" w:hAnsi="Times New Roman" w:cs="Times New Roman"/>
      </w:rPr>
    </w:lvl>
    <w:lvl w:ilvl="1" w:tplc="213AFC52">
      <w:start w:val="1"/>
      <w:numFmt w:val="lowerLetter"/>
      <w:lvlText w:val="%2)"/>
      <w:lvlJc w:val="left"/>
      <w:pPr>
        <w:tabs>
          <w:tab w:val="num" w:pos="720"/>
        </w:tabs>
        <w:ind w:left="720" w:hanging="360"/>
      </w:pPr>
    </w:lvl>
    <w:lvl w:ilvl="2" w:tplc="9F840372">
      <w:start w:val="1"/>
      <w:numFmt w:val="lowerRoman"/>
      <w:lvlText w:val="%3)"/>
      <w:lvlJc w:val="left"/>
      <w:pPr>
        <w:tabs>
          <w:tab w:val="num" w:pos="1080"/>
        </w:tabs>
        <w:ind w:left="1080" w:hanging="360"/>
      </w:pPr>
    </w:lvl>
    <w:lvl w:ilvl="3" w:tplc="85F8DBEE">
      <w:start w:val="1"/>
      <w:numFmt w:val="decimal"/>
      <w:lvlText w:val="(%4)"/>
      <w:lvlJc w:val="left"/>
      <w:pPr>
        <w:tabs>
          <w:tab w:val="num" w:pos="1440"/>
        </w:tabs>
        <w:ind w:left="1440" w:hanging="360"/>
      </w:pPr>
    </w:lvl>
    <w:lvl w:ilvl="4" w:tplc="B930DDE6">
      <w:start w:val="1"/>
      <w:numFmt w:val="lowerLetter"/>
      <w:lvlText w:val="(%5)"/>
      <w:lvlJc w:val="left"/>
      <w:pPr>
        <w:tabs>
          <w:tab w:val="num" w:pos="1800"/>
        </w:tabs>
        <w:ind w:left="1800" w:hanging="360"/>
      </w:pPr>
    </w:lvl>
    <w:lvl w:ilvl="5" w:tplc="7264E1AA">
      <w:start w:val="1"/>
      <w:numFmt w:val="lowerRoman"/>
      <w:lvlText w:val="(%6)"/>
      <w:lvlJc w:val="left"/>
      <w:pPr>
        <w:tabs>
          <w:tab w:val="num" w:pos="2160"/>
        </w:tabs>
        <w:ind w:left="2160" w:hanging="360"/>
      </w:pPr>
    </w:lvl>
    <w:lvl w:ilvl="6" w:tplc="C28297EC">
      <w:start w:val="1"/>
      <w:numFmt w:val="decimal"/>
      <w:lvlText w:val="%7."/>
      <w:lvlJc w:val="left"/>
      <w:pPr>
        <w:tabs>
          <w:tab w:val="num" w:pos="2520"/>
        </w:tabs>
        <w:ind w:left="2520" w:hanging="360"/>
      </w:pPr>
    </w:lvl>
    <w:lvl w:ilvl="7" w:tplc="CB923192">
      <w:start w:val="1"/>
      <w:numFmt w:val="lowerLetter"/>
      <w:lvlText w:val="%8."/>
      <w:lvlJc w:val="left"/>
      <w:pPr>
        <w:tabs>
          <w:tab w:val="num" w:pos="2880"/>
        </w:tabs>
        <w:ind w:left="2880" w:hanging="360"/>
      </w:pPr>
    </w:lvl>
    <w:lvl w:ilvl="8" w:tplc="13727D58">
      <w:start w:val="1"/>
      <w:numFmt w:val="lowerRoman"/>
      <w:lvlText w:val="%9."/>
      <w:lvlJc w:val="left"/>
      <w:pPr>
        <w:tabs>
          <w:tab w:val="num" w:pos="3240"/>
        </w:tabs>
        <w:ind w:left="3240" w:hanging="360"/>
      </w:pPr>
    </w:lvl>
  </w:abstractNum>
  <w:abstractNum w:abstractNumId="45" w15:restartNumberingAfterBreak="0">
    <w:nsid w:val="757B2EE1"/>
    <w:multiLevelType w:val="hybridMultilevel"/>
    <w:tmpl w:val="48F8A3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B7197C"/>
    <w:multiLevelType w:val="hybridMultilevel"/>
    <w:tmpl w:val="C6D45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973095"/>
    <w:multiLevelType w:val="hybridMultilevel"/>
    <w:tmpl w:val="0F50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E14B2"/>
    <w:multiLevelType w:val="hybridMultilevel"/>
    <w:tmpl w:val="5456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83BA0"/>
    <w:multiLevelType w:val="hybridMultilevel"/>
    <w:tmpl w:val="4ACAB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18"/>
  </w:num>
  <w:num w:numId="4">
    <w:abstractNumId w:val="44"/>
  </w:num>
  <w:num w:numId="5">
    <w:abstractNumId w:val="7"/>
  </w:num>
  <w:num w:numId="6">
    <w:abstractNumId w:val="36"/>
  </w:num>
  <w:num w:numId="7">
    <w:abstractNumId w:val="29"/>
  </w:num>
  <w:num w:numId="8">
    <w:abstractNumId w:val="31"/>
  </w:num>
  <w:num w:numId="9">
    <w:abstractNumId w:val="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1"/>
  </w:num>
  <w:num w:numId="12">
    <w:abstractNumId w:val="0"/>
  </w:num>
  <w:num w:numId="13">
    <w:abstractNumId w:val="37"/>
  </w:num>
  <w:num w:numId="14">
    <w:abstractNumId w:val="47"/>
  </w:num>
  <w:num w:numId="15">
    <w:abstractNumId w:val="12"/>
  </w:num>
  <w:num w:numId="16">
    <w:abstractNumId w:val="4"/>
  </w:num>
  <w:num w:numId="17">
    <w:abstractNumId w:val="19"/>
  </w:num>
  <w:num w:numId="18">
    <w:abstractNumId w:val="43"/>
  </w:num>
  <w:num w:numId="19">
    <w:abstractNumId w:val="10"/>
  </w:num>
  <w:num w:numId="20">
    <w:abstractNumId w:val="30"/>
  </w:num>
  <w:num w:numId="21">
    <w:abstractNumId w:val="28"/>
  </w:num>
  <w:num w:numId="22">
    <w:abstractNumId w:val="42"/>
  </w:num>
  <w:num w:numId="23">
    <w:abstractNumId w:val="25"/>
  </w:num>
  <w:num w:numId="24">
    <w:abstractNumId w:val="45"/>
  </w:num>
  <w:num w:numId="25">
    <w:abstractNumId w:val="38"/>
  </w:num>
  <w:num w:numId="26">
    <w:abstractNumId w:val="26"/>
  </w:num>
  <w:num w:numId="27">
    <w:abstractNumId w:val="13"/>
  </w:num>
  <w:num w:numId="28">
    <w:abstractNumId w:val="41"/>
  </w:num>
  <w:num w:numId="29">
    <w:abstractNumId w:val="6"/>
  </w:num>
  <w:num w:numId="30">
    <w:abstractNumId w:val="11"/>
  </w:num>
  <w:num w:numId="31">
    <w:abstractNumId w:val="3"/>
  </w:num>
  <w:num w:numId="32">
    <w:abstractNumId w:val="48"/>
  </w:num>
  <w:num w:numId="33">
    <w:abstractNumId w:val="46"/>
  </w:num>
  <w:num w:numId="34">
    <w:abstractNumId w:val="49"/>
  </w:num>
  <w:num w:numId="35">
    <w:abstractNumId w:val="40"/>
  </w:num>
  <w:num w:numId="36">
    <w:abstractNumId w:val="21"/>
  </w:num>
  <w:num w:numId="37">
    <w:abstractNumId w:val="23"/>
  </w:num>
  <w:num w:numId="38">
    <w:abstractNumId w:val="39"/>
  </w:num>
  <w:num w:numId="39">
    <w:abstractNumId w:val="22"/>
  </w:num>
  <w:num w:numId="40">
    <w:abstractNumId w:val="8"/>
  </w:num>
  <w:num w:numId="41">
    <w:abstractNumId w:val="32"/>
  </w:num>
  <w:num w:numId="42">
    <w:abstractNumId w:val="9"/>
  </w:num>
  <w:num w:numId="43">
    <w:abstractNumId w:val="24"/>
  </w:num>
  <w:num w:numId="44">
    <w:abstractNumId w:val="27"/>
  </w:num>
  <w:num w:numId="45">
    <w:abstractNumId w:val="17"/>
  </w:num>
  <w:num w:numId="46">
    <w:abstractNumId w:val="34"/>
  </w:num>
  <w:num w:numId="47">
    <w:abstractNumId w:val="14"/>
  </w:num>
  <w:num w:numId="48">
    <w:abstractNumId w:val="33"/>
  </w:num>
  <w:num w:numId="49">
    <w:abstractNumId w:val="5"/>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28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TDPrefixTandF" w:val="1"/>
    <w:docVar w:name="EN.InstantFormat" w:val="&lt;ENInstantFormat&gt;&lt;Enabled&gt;0&lt;/Enabled&gt;&lt;ScanUnformatted&gt;1&lt;/ScanUnformatted&gt;&lt;ScanChanges&gt;1&lt;/ScanChanges&gt;&lt;Suspended&gt;0&lt;/Suspended&gt;&lt;/ENInstantFormat&gt;"/>
    <w:docVar w:name="EN.Layout" w:val="&lt;ENLayout&gt;&lt;Style&gt;J Compar Effect Res - TE&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d2vzptawxxz0s3ervvgxz2d0weaxttpttv90&quot;&gt;Study 019 Endnote library-Converted&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3&lt;/item&gt;&lt;item&gt;24&lt;/item&gt;&lt;item&gt;25&lt;/item&gt;&lt;item&gt;26&lt;/item&gt;&lt;item&gt;27&lt;/item&gt;&lt;item&gt;28&lt;/item&gt;&lt;item&gt;29&lt;/item&gt;&lt;item&gt;31&lt;/item&gt;&lt;item&gt;32&lt;/item&gt;&lt;item&gt;33&lt;/item&gt;&lt;item&gt;34&lt;/item&gt;&lt;item&gt;35&lt;/item&gt;&lt;item&gt;36&lt;/item&gt;&lt;item&gt;37&lt;/item&gt;&lt;item&gt;38&lt;/item&gt;&lt;item&gt;39&lt;/item&gt;&lt;item&gt;40&lt;/item&gt;&lt;/record-ids&gt;&lt;/item&gt;&lt;/Libraries&gt;"/>
    <w:docVar w:name="FigurePrefix" w:val="Figure "/>
    <w:docVar w:name="TablePrefix" w:val="Table "/>
  </w:docVars>
  <w:rsids>
    <w:rsidRoot w:val="00060858"/>
    <w:rsid w:val="00001DB3"/>
    <w:rsid w:val="00002243"/>
    <w:rsid w:val="00003965"/>
    <w:rsid w:val="00004104"/>
    <w:rsid w:val="00005A83"/>
    <w:rsid w:val="000069D5"/>
    <w:rsid w:val="000070FC"/>
    <w:rsid w:val="0001068C"/>
    <w:rsid w:val="00010937"/>
    <w:rsid w:val="00010D4E"/>
    <w:rsid w:val="00012DDE"/>
    <w:rsid w:val="00015041"/>
    <w:rsid w:val="0001534C"/>
    <w:rsid w:val="00016734"/>
    <w:rsid w:val="000172D3"/>
    <w:rsid w:val="00017E04"/>
    <w:rsid w:val="00020D5F"/>
    <w:rsid w:val="00021E7E"/>
    <w:rsid w:val="00021F2A"/>
    <w:rsid w:val="000222B5"/>
    <w:rsid w:val="00024161"/>
    <w:rsid w:val="000257CF"/>
    <w:rsid w:val="00025F16"/>
    <w:rsid w:val="00025F2B"/>
    <w:rsid w:val="00026651"/>
    <w:rsid w:val="000266F1"/>
    <w:rsid w:val="00027C98"/>
    <w:rsid w:val="00030C78"/>
    <w:rsid w:val="00030F51"/>
    <w:rsid w:val="0003128E"/>
    <w:rsid w:val="00031E85"/>
    <w:rsid w:val="00033A1B"/>
    <w:rsid w:val="000341EC"/>
    <w:rsid w:val="00034A82"/>
    <w:rsid w:val="00035BB3"/>
    <w:rsid w:val="000361CA"/>
    <w:rsid w:val="00036659"/>
    <w:rsid w:val="00041DF9"/>
    <w:rsid w:val="000420FA"/>
    <w:rsid w:val="00043D1E"/>
    <w:rsid w:val="00044066"/>
    <w:rsid w:val="00044D7E"/>
    <w:rsid w:val="0004598A"/>
    <w:rsid w:val="0005149C"/>
    <w:rsid w:val="00051622"/>
    <w:rsid w:val="00051955"/>
    <w:rsid w:val="00051F48"/>
    <w:rsid w:val="000520DE"/>
    <w:rsid w:val="000527AD"/>
    <w:rsid w:val="00052CBB"/>
    <w:rsid w:val="0005397A"/>
    <w:rsid w:val="00057243"/>
    <w:rsid w:val="000573AA"/>
    <w:rsid w:val="00060858"/>
    <w:rsid w:val="000628A0"/>
    <w:rsid w:val="000639DE"/>
    <w:rsid w:val="000640F1"/>
    <w:rsid w:val="0006443E"/>
    <w:rsid w:val="000654C5"/>
    <w:rsid w:val="0006597F"/>
    <w:rsid w:val="00066E12"/>
    <w:rsid w:val="00067C81"/>
    <w:rsid w:val="00067C84"/>
    <w:rsid w:val="00067F03"/>
    <w:rsid w:val="0007144E"/>
    <w:rsid w:val="00071817"/>
    <w:rsid w:val="00071C67"/>
    <w:rsid w:val="00074928"/>
    <w:rsid w:val="0007495F"/>
    <w:rsid w:val="00075738"/>
    <w:rsid w:val="00076AF3"/>
    <w:rsid w:val="00080B7F"/>
    <w:rsid w:val="000831D4"/>
    <w:rsid w:val="00083305"/>
    <w:rsid w:val="0008334B"/>
    <w:rsid w:val="000845A4"/>
    <w:rsid w:val="00084F37"/>
    <w:rsid w:val="00085890"/>
    <w:rsid w:val="00085CAE"/>
    <w:rsid w:val="00087823"/>
    <w:rsid w:val="000878B8"/>
    <w:rsid w:val="00090C89"/>
    <w:rsid w:val="00091113"/>
    <w:rsid w:val="00091258"/>
    <w:rsid w:val="00092139"/>
    <w:rsid w:val="000929B9"/>
    <w:rsid w:val="00092BC4"/>
    <w:rsid w:val="000943B1"/>
    <w:rsid w:val="00095BD9"/>
    <w:rsid w:val="00096CC1"/>
    <w:rsid w:val="00097953"/>
    <w:rsid w:val="000A0273"/>
    <w:rsid w:val="000A06C5"/>
    <w:rsid w:val="000A10A5"/>
    <w:rsid w:val="000A1848"/>
    <w:rsid w:val="000A1BE7"/>
    <w:rsid w:val="000A32D2"/>
    <w:rsid w:val="000A3DA5"/>
    <w:rsid w:val="000A5207"/>
    <w:rsid w:val="000A655A"/>
    <w:rsid w:val="000A666D"/>
    <w:rsid w:val="000B1284"/>
    <w:rsid w:val="000B22CC"/>
    <w:rsid w:val="000B4BD5"/>
    <w:rsid w:val="000B59D4"/>
    <w:rsid w:val="000B6739"/>
    <w:rsid w:val="000B6BC6"/>
    <w:rsid w:val="000B6C4F"/>
    <w:rsid w:val="000B7D60"/>
    <w:rsid w:val="000C0A66"/>
    <w:rsid w:val="000C12C2"/>
    <w:rsid w:val="000C20C5"/>
    <w:rsid w:val="000C3F80"/>
    <w:rsid w:val="000C44F5"/>
    <w:rsid w:val="000C528B"/>
    <w:rsid w:val="000C5585"/>
    <w:rsid w:val="000C6397"/>
    <w:rsid w:val="000C6401"/>
    <w:rsid w:val="000C6BF9"/>
    <w:rsid w:val="000C7408"/>
    <w:rsid w:val="000C7B80"/>
    <w:rsid w:val="000C7D0A"/>
    <w:rsid w:val="000C7F5E"/>
    <w:rsid w:val="000D03BA"/>
    <w:rsid w:val="000D13A6"/>
    <w:rsid w:val="000D1E61"/>
    <w:rsid w:val="000D2D1D"/>
    <w:rsid w:val="000D2E79"/>
    <w:rsid w:val="000D36F0"/>
    <w:rsid w:val="000D5139"/>
    <w:rsid w:val="000D51EC"/>
    <w:rsid w:val="000D575B"/>
    <w:rsid w:val="000D59FF"/>
    <w:rsid w:val="000D5FEB"/>
    <w:rsid w:val="000D61A8"/>
    <w:rsid w:val="000E07AC"/>
    <w:rsid w:val="000E0FA1"/>
    <w:rsid w:val="000E2B3A"/>
    <w:rsid w:val="000E318E"/>
    <w:rsid w:val="000E35EE"/>
    <w:rsid w:val="000E4062"/>
    <w:rsid w:val="000E49AA"/>
    <w:rsid w:val="000E5DD0"/>
    <w:rsid w:val="000E64F4"/>
    <w:rsid w:val="000F0C63"/>
    <w:rsid w:val="000F105F"/>
    <w:rsid w:val="000F20DF"/>
    <w:rsid w:val="000F4109"/>
    <w:rsid w:val="000F5D99"/>
    <w:rsid w:val="000F76CA"/>
    <w:rsid w:val="000F7F58"/>
    <w:rsid w:val="001001DA"/>
    <w:rsid w:val="00101D37"/>
    <w:rsid w:val="001030BB"/>
    <w:rsid w:val="00104E7F"/>
    <w:rsid w:val="00105F03"/>
    <w:rsid w:val="00107E50"/>
    <w:rsid w:val="00114370"/>
    <w:rsid w:val="00117122"/>
    <w:rsid w:val="0011778E"/>
    <w:rsid w:val="0012068B"/>
    <w:rsid w:val="00121938"/>
    <w:rsid w:val="0012257C"/>
    <w:rsid w:val="00122A38"/>
    <w:rsid w:val="00122C42"/>
    <w:rsid w:val="001252A6"/>
    <w:rsid w:val="00125B30"/>
    <w:rsid w:val="00131F66"/>
    <w:rsid w:val="00132CD5"/>
    <w:rsid w:val="0013586A"/>
    <w:rsid w:val="0013595B"/>
    <w:rsid w:val="001369BA"/>
    <w:rsid w:val="00136FA1"/>
    <w:rsid w:val="00140038"/>
    <w:rsid w:val="00140A2B"/>
    <w:rsid w:val="00140BA7"/>
    <w:rsid w:val="00140D2B"/>
    <w:rsid w:val="00141E56"/>
    <w:rsid w:val="0014524A"/>
    <w:rsid w:val="00150FA3"/>
    <w:rsid w:val="00151491"/>
    <w:rsid w:val="00151613"/>
    <w:rsid w:val="00152770"/>
    <w:rsid w:val="001527D9"/>
    <w:rsid w:val="001579C0"/>
    <w:rsid w:val="001603D4"/>
    <w:rsid w:val="001603FF"/>
    <w:rsid w:val="00161B20"/>
    <w:rsid w:val="00161CC2"/>
    <w:rsid w:val="001620D0"/>
    <w:rsid w:val="001638B4"/>
    <w:rsid w:val="00164940"/>
    <w:rsid w:val="0016500B"/>
    <w:rsid w:val="0016560D"/>
    <w:rsid w:val="00166049"/>
    <w:rsid w:val="001675D7"/>
    <w:rsid w:val="0016791F"/>
    <w:rsid w:val="00167AC2"/>
    <w:rsid w:val="00167D0E"/>
    <w:rsid w:val="00172B70"/>
    <w:rsid w:val="001739E0"/>
    <w:rsid w:val="001756C6"/>
    <w:rsid w:val="001759D2"/>
    <w:rsid w:val="00175EFA"/>
    <w:rsid w:val="0017670B"/>
    <w:rsid w:val="00176EAE"/>
    <w:rsid w:val="001814E9"/>
    <w:rsid w:val="00182B12"/>
    <w:rsid w:val="00182DAC"/>
    <w:rsid w:val="00185015"/>
    <w:rsid w:val="001855B8"/>
    <w:rsid w:val="0018561D"/>
    <w:rsid w:val="00186953"/>
    <w:rsid w:val="00186F1E"/>
    <w:rsid w:val="001900B4"/>
    <w:rsid w:val="00190AD8"/>
    <w:rsid w:val="0019209E"/>
    <w:rsid w:val="00194D7F"/>
    <w:rsid w:val="00197062"/>
    <w:rsid w:val="0019730F"/>
    <w:rsid w:val="001978F2"/>
    <w:rsid w:val="001A0011"/>
    <w:rsid w:val="001A038C"/>
    <w:rsid w:val="001A10C7"/>
    <w:rsid w:val="001A4002"/>
    <w:rsid w:val="001A4A94"/>
    <w:rsid w:val="001A52B2"/>
    <w:rsid w:val="001A782A"/>
    <w:rsid w:val="001A796E"/>
    <w:rsid w:val="001B071E"/>
    <w:rsid w:val="001B1634"/>
    <w:rsid w:val="001B1EA6"/>
    <w:rsid w:val="001B3233"/>
    <w:rsid w:val="001B3397"/>
    <w:rsid w:val="001B4C52"/>
    <w:rsid w:val="001B528C"/>
    <w:rsid w:val="001B6BB2"/>
    <w:rsid w:val="001B6FBF"/>
    <w:rsid w:val="001B7B20"/>
    <w:rsid w:val="001C089B"/>
    <w:rsid w:val="001C3042"/>
    <w:rsid w:val="001C37DB"/>
    <w:rsid w:val="001C40A6"/>
    <w:rsid w:val="001C40EB"/>
    <w:rsid w:val="001C4135"/>
    <w:rsid w:val="001C4607"/>
    <w:rsid w:val="001C4E76"/>
    <w:rsid w:val="001C5642"/>
    <w:rsid w:val="001C7010"/>
    <w:rsid w:val="001C7523"/>
    <w:rsid w:val="001D0187"/>
    <w:rsid w:val="001D031A"/>
    <w:rsid w:val="001D1E1E"/>
    <w:rsid w:val="001D20E7"/>
    <w:rsid w:val="001D51DC"/>
    <w:rsid w:val="001D5B6C"/>
    <w:rsid w:val="001D5FBF"/>
    <w:rsid w:val="001D6FDC"/>
    <w:rsid w:val="001E077E"/>
    <w:rsid w:val="001E2140"/>
    <w:rsid w:val="001E2696"/>
    <w:rsid w:val="001E2710"/>
    <w:rsid w:val="001E3AC2"/>
    <w:rsid w:val="001E43FA"/>
    <w:rsid w:val="001E5026"/>
    <w:rsid w:val="001E521B"/>
    <w:rsid w:val="001E5D78"/>
    <w:rsid w:val="001E6E25"/>
    <w:rsid w:val="001E7AAD"/>
    <w:rsid w:val="001F094C"/>
    <w:rsid w:val="001F1131"/>
    <w:rsid w:val="001F3CE4"/>
    <w:rsid w:val="001F4C27"/>
    <w:rsid w:val="001F54F7"/>
    <w:rsid w:val="001F6848"/>
    <w:rsid w:val="001F6B11"/>
    <w:rsid w:val="001F7073"/>
    <w:rsid w:val="00200793"/>
    <w:rsid w:val="002041EB"/>
    <w:rsid w:val="002049B7"/>
    <w:rsid w:val="00206995"/>
    <w:rsid w:val="00206A7C"/>
    <w:rsid w:val="002071B1"/>
    <w:rsid w:val="002071BD"/>
    <w:rsid w:val="00207310"/>
    <w:rsid w:val="00214764"/>
    <w:rsid w:val="002156D2"/>
    <w:rsid w:val="002162DB"/>
    <w:rsid w:val="00216586"/>
    <w:rsid w:val="0021669B"/>
    <w:rsid w:val="002212EF"/>
    <w:rsid w:val="0022164E"/>
    <w:rsid w:val="002224E7"/>
    <w:rsid w:val="00223EBB"/>
    <w:rsid w:val="002261F3"/>
    <w:rsid w:val="002264E7"/>
    <w:rsid w:val="002267A1"/>
    <w:rsid w:val="002314EB"/>
    <w:rsid w:val="00232765"/>
    <w:rsid w:val="00232D18"/>
    <w:rsid w:val="002340C3"/>
    <w:rsid w:val="00234EA8"/>
    <w:rsid w:val="002355FC"/>
    <w:rsid w:val="00236278"/>
    <w:rsid w:val="002363BB"/>
    <w:rsid w:val="00236848"/>
    <w:rsid w:val="00237967"/>
    <w:rsid w:val="002379A7"/>
    <w:rsid w:val="002428CB"/>
    <w:rsid w:val="002429FD"/>
    <w:rsid w:val="00242AD2"/>
    <w:rsid w:val="002440C2"/>
    <w:rsid w:val="002448DA"/>
    <w:rsid w:val="00245BC4"/>
    <w:rsid w:val="00246119"/>
    <w:rsid w:val="00246D76"/>
    <w:rsid w:val="00250479"/>
    <w:rsid w:val="00252070"/>
    <w:rsid w:val="0025421D"/>
    <w:rsid w:val="0025449C"/>
    <w:rsid w:val="00254D50"/>
    <w:rsid w:val="00254F39"/>
    <w:rsid w:val="00260486"/>
    <w:rsid w:val="00261215"/>
    <w:rsid w:val="0026172E"/>
    <w:rsid w:val="00262D79"/>
    <w:rsid w:val="00263A00"/>
    <w:rsid w:val="002649ED"/>
    <w:rsid w:val="00264B41"/>
    <w:rsid w:val="002655BE"/>
    <w:rsid w:val="00265FAE"/>
    <w:rsid w:val="002675C7"/>
    <w:rsid w:val="002703EE"/>
    <w:rsid w:val="00270E87"/>
    <w:rsid w:val="00271F3A"/>
    <w:rsid w:val="002736B4"/>
    <w:rsid w:val="00277B55"/>
    <w:rsid w:val="00280FB4"/>
    <w:rsid w:val="00282487"/>
    <w:rsid w:val="00282B2D"/>
    <w:rsid w:val="00284B94"/>
    <w:rsid w:val="00285CB5"/>
    <w:rsid w:val="00285FA6"/>
    <w:rsid w:val="00286387"/>
    <w:rsid w:val="00286D76"/>
    <w:rsid w:val="00287830"/>
    <w:rsid w:val="00291162"/>
    <w:rsid w:val="002927B4"/>
    <w:rsid w:val="002938BF"/>
    <w:rsid w:val="00293C8F"/>
    <w:rsid w:val="00294A83"/>
    <w:rsid w:val="00294DEE"/>
    <w:rsid w:val="00295044"/>
    <w:rsid w:val="002959C7"/>
    <w:rsid w:val="00295BE8"/>
    <w:rsid w:val="00296270"/>
    <w:rsid w:val="002975A3"/>
    <w:rsid w:val="002A0509"/>
    <w:rsid w:val="002A20DB"/>
    <w:rsid w:val="002A26B6"/>
    <w:rsid w:val="002A2B7D"/>
    <w:rsid w:val="002A2BFC"/>
    <w:rsid w:val="002A2F4D"/>
    <w:rsid w:val="002A343C"/>
    <w:rsid w:val="002A3AE0"/>
    <w:rsid w:val="002A4AF6"/>
    <w:rsid w:val="002A4CC8"/>
    <w:rsid w:val="002A4F9B"/>
    <w:rsid w:val="002A5CC0"/>
    <w:rsid w:val="002B0B94"/>
    <w:rsid w:val="002B0F26"/>
    <w:rsid w:val="002B13D3"/>
    <w:rsid w:val="002B2115"/>
    <w:rsid w:val="002B2198"/>
    <w:rsid w:val="002B390B"/>
    <w:rsid w:val="002B421D"/>
    <w:rsid w:val="002B47DA"/>
    <w:rsid w:val="002B4B68"/>
    <w:rsid w:val="002B4EF4"/>
    <w:rsid w:val="002B5989"/>
    <w:rsid w:val="002B5C5C"/>
    <w:rsid w:val="002B5E37"/>
    <w:rsid w:val="002B6457"/>
    <w:rsid w:val="002B7530"/>
    <w:rsid w:val="002C0436"/>
    <w:rsid w:val="002C0A50"/>
    <w:rsid w:val="002C0D40"/>
    <w:rsid w:val="002C1144"/>
    <w:rsid w:val="002C2624"/>
    <w:rsid w:val="002C2C2B"/>
    <w:rsid w:val="002C393B"/>
    <w:rsid w:val="002C408B"/>
    <w:rsid w:val="002C469E"/>
    <w:rsid w:val="002C6819"/>
    <w:rsid w:val="002C686B"/>
    <w:rsid w:val="002C7AD2"/>
    <w:rsid w:val="002D08B2"/>
    <w:rsid w:val="002D114D"/>
    <w:rsid w:val="002D46CB"/>
    <w:rsid w:val="002D4D5A"/>
    <w:rsid w:val="002D5099"/>
    <w:rsid w:val="002D59B7"/>
    <w:rsid w:val="002D681E"/>
    <w:rsid w:val="002D6A57"/>
    <w:rsid w:val="002D6DD6"/>
    <w:rsid w:val="002D72F9"/>
    <w:rsid w:val="002D7682"/>
    <w:rsid w:val="002D79E5"/>
    <w:rsid w:val="002E0725"/>
    <w:rsid w:val="002E1180"/>
    <w:rsid w:val="002E162C"/>
    <w:rsid w:val="002E1954"/>
    <w:rsid w:val="002E2A19"/>
    <w:rsid w:val="002E2B96"/>
    <w:rsid w:val="002E3077"/>
    <w:rsid w:val="002E4FA0"/>
    <w:rsid w:val="002E5231"/>
    <w:rsid w:val="002E59A9"/>
    <w:rsid w:val="002E6048"/>
    <w:rsid w:val="002E6DD7"/>
    <w:rsid w:val="002E771A"/>
    <w:rsid w:val="002F09B0"/>
    <w:rsid w:val="002F11C6"/>
    <w:rsid w:val="002F1726"/>
    <w:rsid w:val="002F198C"/>
    <w:rsid w:val="002F3B0A"/>
    <w:rsid w:val="002F3D11"/>
    <w:rsid w:val="002F40F3"/>
    <w:rsid w:val="002F44D3"/>
    <w:rsid w:val="002F4AFC"/>
    <w:rsid w:val="002F5A39"/>
    <w:rsid w:val="002F63C2"/>
    <w:rsid w:val="003020EE"/>
    <w:rsid w:val="00303B88"/>
    <w:rsid w:val="00305A8D"/>
    <w:rsid w:val="0030615B"/>
    <w:rsid w:val="0030740E"/>
    <w:rsid w:val="00310433"/>
    <w:rsid w:val="003104EC"/>
    <w:rsid w:val="00313034"/>
    <w:rsid w:val="003145D4"/>
    <w:rsid w:val="00315C97"/>
    <w:rsid w:val="0031645B"/>
    <w:rsid w:val="00316744"/>
    <w:rsid w:val="00316FD4"/>
    <w:rsid w:val="00317A04"/>
    <w:rsid w:val="00320E2C"/>
    <w:rsid w:val="00321FD6"/>
    <w:rsid w:val="0032309D"/>
    <w:rsid w:val="00323127"/>
    <w:rsid w:val="00323780"/>
    <w:rsid w:val="00327403"/>
    <w:rsid w:val="003302DA"/>
    <w:rsid w:val="00331C4F"/>
    <w:rsid w:val="003322AA"/>
    <w:rsid w:val="00333B6F"/>
    <w:rsid w:val="003352BC"/>
    <w:rsid w:val="00335CB0"/>
    <w:rsid w:val="00337940"/>
    <w:rsid w:val="0034059F"/>
    <w:rsid w:val="00340A24"/>
    <w:rsid w:val="00342002"/>
    <w:rsid w:val="0034255B"/>
    <w:rsid w:val="00344829"/>
    <w:rsid w:val="00345899"/>
    <w:rsid w:val="003467E9"/>
    <w:rsid w:val="003468AE"/>
    <w:rsid w:val="003469C7"/>
    <w:rsid w:val="00347DEC"/>
    <w:rsid w:val="0035109D"/>
    <w:rsid w:val="00352FF7"/>
    <w:rsid w:val="00354702"/>
    <w:rsid w:val="0035472F"/>
    <w:rsid w:val="003548A9"/>
    <w:rsid w:val="00355C67"/>
    <w:rsid w:val="003560FE"/>
    <w:rsid w:val="00356854"/>
    <w:rsid w:val="00356A11"/>
    <w:rsid w:val="00356C39"/>
    <w:rsid w:val="00356E83"/>
    <w:rsid w:val="0035760C"/>
    <w:rsid w:val="00357F61"/>
    <w:rsid w:val="003620DE"/>
    <w:rsid w:val="003639DC"/>
    <w:rsid w:val="00363DAC"/>
    <w:rsid w:val="00363EE9"/>
    <w:rsid w:val="00364C59"/>
    <w:rsid w:val="00365DAE"/>
    <w:rsid w:val="003666A3"/>
    <w:rsid w:val="00367CB8"/>
    <w:rsid w:val="0037222A"/>
    <w:rsid w:val="00373F9C"/>
    <w:rsid w:val="003745C2"/>
    <w:rsid w:val="00375CBF"/>
    <w:rsid w:val="003771D9"/>
    <w:rsid w:val="003776D3"/>
    <w:rsid w:val="00377FF2"/>
    <w:rsid w:val="00380196"/>
    <w:rsid w:val="00380BE2"/>
    <w:rsid w:val="00381FEB"/>
    <w:rsid w:val="00382770"/>
    <w:rsid w:val="00382E86"/>
    <w:rsid w:val="00383D80"/>
    <w:rsid w:val="00384ECC"/>
    <w:rsid w:val="003863E8"/>
    <w:rsid w:val="00386CCB"/>
    <w:rsid w:val="00387380"/>
    <w:rsid w:val="00387D2A"/>
    <w:rsid w:val="00390482"/>
    <w:rsid w:val="00394003"/>
    <w:rsid w:val="003942ED"/>
    <w:rsid w:val="00394C9E"/>
    <w:rsid w:val="003A156F"/>
    <w:rsid w:val="003A29A2"/>
    <w:rsid w:val="003A3392"/>
    <w:rsid w:val="003A35F3"/>
    <w:rsid w:val="003A3A28"/>
    <w:rsid w:val="003A3F27"/>
    <w:rsid w:val="003A4BD8"/>
    <w:rsid w:val="003A5924"/>
    <w:rsid w:val="003A78BA"/>
    <w:rsid w:val="003B08CD"/>
    <w:rsid w:val="003B0CA0"/>
    <w:rsid w:val="003B0E26"/>
    <w:rsid w:val="003B133A"/>
    <w:rsid w:val="003B1F88"/>
    <w:rsid w:val="003B34DC"/>
    <w:rsid w:val="003B383B"/>
    <w:rsid w:val="003B5361"/>
    <w:rsid w:val="003C0E63"/>
    <w:rsid w:val="003C119D"/>
    <w:rsid w:val="003C2540"/>
    <w:rsid w:val="003C5B6E"/>
    <w:rsid w:val="003C64D5"/>
    <w:rsid w:val="003C79A7"/>
    <w:rsid w:val="003C7D95"/>
    <w:rsid w:val="003D0680"/>
    <w:rsid w:val="003D0F83"/>
    <w:rsid w:val="003D1D56"/>
    <w:rsid w:val="003D213D"/>
    <w:rsid w:val="003D223F"/>
    <w:rsid w:val="003D2AE5"/>
    <w:rsid w:val="003D351F"/>
    <w:rsid w:val="003D3B88"/>
    <w:rsid w:val="003D537E"/>
    <w:rsid w:val="003D5F6A"/>
    <w:rsid w:val="003D69D6"/>
    <w:rsid w:val="003D6AD4"/>
    <w:rsid w:val="003E0CD1"/>
    <w:rsid w:val="003E2D72"/>
    <w:rsid w:val="003E3228"/>
    <w:rsid w:val="003E3486"/>
    <w:rsid w:val="003E3815"/>
    <w:rsid w:val="003E38A0"/>
    <w:rsid w:val="003E460F"/>
    <w:rsid w:val="003E490B"/>
    <w:rsid w:val="003E723E"/>
    <w:rsid w:val="003E7AE0"/>
    <w:rsid w:val="003F012B"/>
    <w:rsid w:val="003F02F6"/>
    <w:rsid w:val="003F1104"/>
    <w:rsid w:val="003F3597"/>
    <w:rsid w:val="003F4968"/>
    <w:rsid w:val="003F6B70"/>
    <w:rsid w:val="003F7297"/>
    <w:rsid w:val="003F7E6F"/>
    <w:rsid w:val="00400CFB"/>
    <w:rsid w:val="00400EF9"/>
    <w:rsid w:val="00401EE2"/>
    <w:rsid w:val="00402890"/>
    <w:rsid w:val="004035A4"/>
    <w:rsid w:val="00403D90"/>
    <w:rsid w:val="0040440F"/>
    <w:rsid w:val="00404AC2"/>
    <w:rsid w:val="00405AC5"/>
    <w:rsid w:val="00406D0B"/>
    <w:rsid w:val="00407DBD"/>
    <w:rsid w:val="00410F9A"/>
    <w:rsid w:val="0041552D"/>
    <w:rsid w:val="004161BA"/>
    <w:rsid w:val="00417F1B"/>
    <w:rsid w:val="0042019E"/>
    <w:rsid w:val="00420477"/>
    <w:rsid w:val="004205DD"/>
    <w:rsid w:val="00420918"/>
    <w:rsid w:val="00421399"/>
    <w:rsid w:val="00422F94"/>
    <w:rsid w:val="0042315E"/>
    <w:rsid w:val="00424876"/>
    <w:rsid w:val="004254A7"/>
    <w:rsid w:val="00425AF4"/>
    <w:rsid w:val="00427CEB"/>
    <w:rsid w:val="004326F0"/>
    <w:rsid w:val="00432E27"/>
    <w:rsid w:val="00433C07"/>
    <w:rsid w:val="00433ECF"/>
    <w:rsid w:val="00434E42"/>
    <w:rsid w:val="00435D31"/>
    <w:rsid w:val="004364F2"/>
    <w:rsid w:val="00437589"/>
    <w:rsid w:val="004379B1"/>
    <w:rsid w:val="00440E7E"/>
    <w:rsid w:val="00441FF1"/>
    <w:rsid w:val="004429C3"/>
    <w:rsid w:val="00443244"/>
    <w:rsid w:val="00443BA6"/>
    <w:rsid w:val="00444323"/>
    <w:rsid w:val="00444C82"/>
    <w:rsid w:val="004459AD"/>
    <w:rsid w:val="00445EC6"/>
    <w:rsid w:val="0044690E"/>
    <w:rsid w:val="0044755F"/>
    <w:rsid w:val="00450869"/>
    <w:rsid w:val="00453D00"/>
    <w:rsid w:val="004541D3"/>
    <w:rsid w:val="00456524"/>
    <w:rsid w:val="00456C64"/>
    <w:rsid w:val="00457131"/>
    <w:rsid w:val="0045752B"/>
    <w:rsid w:val="00460896"/>
    <w:rsid w:val="00460E5E"/>
    <w:rsid w:val="00462117"/>
    <w:rsid w:val="00462AF1"/>
    <w:rsid w:val="0046652D"/>
    <w:rsid w:val="004676D1"/>
    <w:rsid w:val="0047229A"/>
    <w:rsid w:val="00472A8D"/>
    <w:rsid w:val="00473860"/>
    <w:rsid w:val="004743A7"/>
    <w:rsid w:val="00475202"/>
    <w:rsid w:val="00477105"/>
    <w:rsid w:val="00477A2E"/>
    <w:rsid w:val="004813AD"/>
    <w:rsid w:val="004817FC"/>
    <w:rsid w:val="00482750"/>
    <w:rsid w:val="00483F40"/>
    <w:rsid w:val="00484D09"/>
    <w:rsid w:val="00485109"/>
    <w:rsid w:val="00486569"/>
    <w:rsid w:val="00487321"/>
    <w:rsid w:val="004909A6"/>
    <w:rsid w:val="00490A2F"/>
    <w:rsid w:val="00490F29"/>
    <w:rsid w:val="00491FDC"/>
    <w:rsid w:val="004924D3"/>
    <w:rsid w:val="00497153"/>
    <w:rsid w:val="00497764"/>
    <w:rsid w:val="004A048D"/>
    <w:rsid w:val="004A181A"/>
    <w:rsid w:val="004A2C35"/>
    <w:rsid w:val="004A40C5"/>
    <w:rsid w:val="004A4335"/>
    <w:rsid w:val="004A56FE"/>
    <w:rsid w:val="004B1249"/>
    <w:rsid w:val="004B1A17"/>
    <w:rsid w:val="004B1C74"/>
    <w:rsid w:val="004B1E29"/>
    <w:rsid w:val="004B1E3C"/>
    <w:rsid w:val="004B231D"/>
    <w:rsid w:val="004B2399"/>
    <w:rsid w:val="004B36F7"/>
    <w:rsid w:val="004B3854"/>
    <w:rsid w:val="004B4561"/>
    <w:rsid w:val="004B518F"/>
    <w:rsid w:val="004B6520"/>
    <w:rsid w:val="004B753F"/>
    <w:rsid w:val="004B76EA"/>
    <w:rsid w:val="004C0274"/>
    <w:rsid w:val="004C0C9A"/>
    <w:rsid w:val="004C1859"/>
    <w:rsid w:val="004C1992"/>
    <w:rsid w:val="004C236B"/>
    <w:rsid w:val="004C29B5"/>
    <w:rsid w:val="004C3DAA"/>
    <w:rsid w:val="004C5388"/>
    <w:rsid w:val="004C5C0F"/>
    <w:rsid w:val="004C60D0"/>
    <w:rsid w:val="004C738F"/>
    <w:rsid w:val="004D0120"/>
    <w:rsid w:val="004D0D8F"/>
    <w:rsid w:val="004D0F32"/>
    <w:rsid w:val="004D0F6B"/>
    <w:rsid w:val="004D1520"/>
    <w:rsid w:val="004D1B0D"/>
    <w:rsid w:val="004D2432"/>
    <w:rsid w:val="004D250B"/>
    <w:rsid w:val="004D37EF"/>
    <w:rsid w:val="004D6338"/>
    <w:rsid w:val="004D6357"/>
    <w:rsid w:val="004D6B8F"/>
    <w:rsid w:val="004D6FB9"/>
    <w:rsid w:val="004D7782"/>
    <w:rsid w:val="004E00A9"/>
    <w:rsid w:val="004E011B"/>
    <w:rsid w:val="004E0E8B"/>
    <w:rsid w:val="004E2A0C"/>
    <w:rsid w:val="004E2B63"/>
    <w:rsid w:val="004E2E24"/>
    <w:rsid w:val="004E3555"/>
    <w:rsid w:val="004E44B1"/>
    <w:rsid w:val="004E4D7B"/>
    <w:rsid w:val="004E53FE"/>
    <w:rsid w:val="004E56F5"/>
    <w:rsid w:val="004E6483"/>
    <w:rsid w:val="004E7271"/>
    <w:rsid w:val="004E740E"/>
    <w:rsid w:val="004E7DD5"/>
    <w:rsid w:val="004F10CB"/>
    <w:rsid w:val="004F1451"/>
    <w:rsid w:val="004F14AA"/>
    <w:rsid w:val="004F1F6C"/>
    <w:rsid w:val="004F2317"/>
    <w:rsid w:val="004F3C9D"/>
    <w:rsid w:val="004F475F"/>
    <w:rsid w:val="004F58BE"/>
    <w:rsid w:val="004F67B9"/>
    <w:rsid w:val="004F6DE8"/>
    <w:rsid w:val="004F7CD8"/>
    <w:rsid w:val="0050037F"/>
    <w:rsid w:val="005005D6"/>
    <w:rsid w:val="00500FFB"/>
    <w:rsid w:val="00502ECE"/>
    <w:rsid w:val="00502FE0"/>
    <w:rsid w:val="0050573B"/>
    <w:rsid w:val="00505AE4"/>
    <w:rsid w:val="00506C8B"/>
    <w:rsid w:val="0051203E"/>
    <w:rsid w:val="00512071"/>
    <w:rsid w:val="00512661"/>
    <w:rsid w:val="00512D66"/>
    <w:rsid w:val="005131A5"/>
    <w:rsid w:val="005137C2"/>
    <w:rsid w:val="00515812"/>
    <w:rsid w:val="00515950"/>
    <w:rsid w:val="005165DF"/>
    <w:rsid w:val="00517564"/>
    <w:rsid w:val="0051763B"/>
    <w:rsid w:val="00517CAE"/>
    <w:rsid w:val="005217F2"/>
    <w:rsid w:val="00521D17"/>
    <w:rsid w:val="005223CB"/>
    <w:rsid w:val="00525732"/>
    <w:rsid w:val="005259FD"/>
    <w:rsid w:val="00525D22"/>
    <w:rsid w:val="005263B6"/>
    <w:rsid w:val="005278D5"/>
    <w:rsid w:val="00527E36"/>
    <w:rsid w:val="005303E6"/>
    <w:rsid w:val="005305B6"/>
    <w:rsid w:val="005327ED"/>
    <w:rsid w:val="00532B65"/>
    <w:rsid w:val="005332EA"/>
    <w:rsid w:val="00533366"/>
    <w:rsid w:val="005334DB"/>
    <w:rsid w:val="005348F2"/>
    <w:rsid w:val="00537430"/>
    <w:rsid w:val="0053793C"/>
    <w:rsid w:val="0054269A"/>
    <w:rsid w:val="00542752"/>
    <w:rsid w:val="00543BD5"/>
    <w:rsid w:val="00543DEB"/>
    <w:rsid w:val="00543E8D"/>
    <w:rsid w:val="0054453B"/>
    <w:rsid w:val="00546150"/>
    <w:rsid w:val="0054797D"/>
    <w:rsid w:val="00547EA3"/>
    <w:rsid w:val="005510BC"/>
    <w:rsid w:val="00551649"/>
    <w:rsid w:val="00552AFA"/>
    <w:rsid w:val="00554F9E"/>
    <w:rsid w:val="00555C18"/>
    <w:rsid w:val="005566AF"/>
    <w:rsid w:val="0055712E"/>
    <w:rsid w:val="00561507"/>
    <w:rsid w:val="005617A7"/>
    <w:rsid w:val="00562276"/>
    <w:rsid w:val="00562F8B"/>
    <w:rsid w:val="00563A2A"/>
    <w:rsid w:val="005655D0"/>
    <w:rsid w:val="00565AF9"/>
    <w:rsid w:val="00565E9F"/>
    <w:rsid w:val="00566170"/>
    <w:rsid w:val="00566590"/>
    <w:rsid w:val="005667F6"/>
    <w:rsid w:val="00566A49"/>
    <w:rsid w:val="00566DBB"/>
    <w:rsid w:val="005670B7"/>
    <w:rsid w:val="00567A44"/>
    <w:rsid w:val="0057067F"/>
    <w:rsid w:val="0057158B"/>
    <w:rsid w:val="005716D9"/>
    <w:rsid w:val="005719D9"/>
    <w:rsid w:val="005740E9"/>
    <w:rsid w:val="00574B2B"/>
    <w:rsid w:val="0058010E"/>
    <w:rsid w:val="00582276"/>
    <w:rsid w:val="005827CB"/>
    <w:rsid w:val="00583706"/>
    <w:rsid w:val="00586621"/>
    <w:rsid w:val="005875D9"/>
    <w:rsid w:val="00587ED9"/>
    <w:rsid w:val="005900BF"/>
    <w:rsid w:val="0059031A"/>
    <w:rsid w:val="005912C4"/>
    <w:rsid w:val="005924E6"/>
    <w:rsid w:val="00593F75"/>
    <w:rsid w:val="00594335"/>
    <w:rsid w:val="0059487A"/>
    <w:rsid w:val="00594E0F"/>
    <w:rsid w:val="00595E1D"/>
    <w:rsid w:val="00595FFB"/>
    <w:rsid w:val="00596091"/>
    <w:rsid w:val="00596699"/>
    <w:rsid w:val="00596C06"/>
    <w:rsid w:val="00597A7B"/>
    <w:rsid w:val="005A0C01"/>
    <w:rsid w:val="005A0EDD"/>
    <w:rsid w:val="005A16B8"/>
    <w:rsid w:val="005A1968"/>
    <w:rsid w:val="005A1CEA"/>
    <w:rsid w:val="005A2091"/>
    <w:rsid w:val="005A2E82"/>
    <w:rsid w:val="005A33DC"/>
    <w:rsid w:val="005A390D"/>
    <w:rsid w:val="005A3DAB"/>
    <w:rsid w:val="005A3F75"/>
    <w:rsid w:val="005A5968"/>
    <w:rsid w:val="005B03C8"/>
    <w:rsid w:val="005B2AAB"/>
    <w:rsid w:val="005B3296"/>
    <w:rsid w:val="005B4E4C"/>
    <w:rsid w:val="005B6139"/>
    <w:rsid w:val="005B6243"/>
    <w:rsid w:val="005B7AFB"/>
    <w:rsid w:val="005C03CB"/>
    <w:rsid w:val="005C049B"/>
    <w:rsid w:val="005C0C51"/>
    <w:rsid w:val="005C19DB"/>
    <w:rsid w:val="005C270B"/>
    <w:rsid w:val="005C375B"/>
    <w:rsid w:val="005C4348"/>
    <w:rsid w:val="005C4E0C"/>
    <w:rsid w:val="005C4E12"/>
    <w:rsid w:val="005C5036"/>
    <w:rsid w:val="005C5C5C"/>
    <w:rsid w:val="005C6D33"/>
    <w:rsid w:val="005C782F"/>
    <w:rsid w:val="005C7838"/>
    <w:rsid w:val="005D006C"/>
    <w:rsid w:val="005D081E"/>
    <w:rsid w:val="005D1800"/>
    <w:rsid w:val="005D1B9C"/>
    <w:rsid w:val="005D23DC"/>
    <w:rsid w:val="005D2BE9"/>
    <w:rsid w:val="005D306F"/>
    <w:rsid w:val="005D33F2"/>
    <w:rsid w:val="005D3E90"/>
    <w:rsid w:val="005D4FCB"/>
    <w:rsid w:val="005D598D"/>
    <w:rsid w:val="005D68F3"/>
    <w:rsid w:val="005D6B61"/>
    <w:rsid w:val="005D6CF9"/>
    <w:rsid w:val="005E0B4D"/>
    <w:rsid w:val="005E13E2"/>
    <w:rsid w:val="005E37DF"/>
    <w:rsid w:val="005E3AE2"/>
    <w:rsid w:val="005E5420"/>
    <w:rsid w:val="005E56F6"/>
    <w:rsid w:val="005E5BAB"/>
    <w:rsid w:val="005E6004"/>
    <w:rsid w:val="005F07D3"/>
    <w:rsid w:val="005F0EDC"/>
    <w:rsid w:val="005F14B6"/>
    <w:rsid w:val="005F4320"/>
    <w:rsid w:val="005F5769"/>
    <w:rsid w:val="005F648C"/>
    <w:rsid w:val="005F6746"/>
    <w:rsid w:val="00600098"/>
    <w:rsid w:val="006002DB"/>
    <w:rsid w:val="006016A9"/>
    <w:rsid w:val="00602424"/>
    <w:rsid w:val="00603B74"/>
    <w:rsid w:val="00604F93"/>
    <w:rsid w:val="00605AF5"/>
    <w:rsid w:val="006065B9"/>
    <w:rsid w:val="006074C4"/>
    <w:rsid w:val="006114E3"/>
    <w:rsid w:val="00611734"/>
    <w:rsid w:val="006117E5"/>
    <w:rsid w:val="00612244"/>
    <w:rsid w:val="0061325D"/>
    <w:rsid w:val="006135F7"/>
    <w:rsid w:val="00613D11"/>
    <w:rsid w:val="00616927"/>
    <w:rsid w:val="006173B0"/>
    <w:rsid w:val="0061748F"/>
    <w:rsid w:val="0062048B"/>
    <w:rsid w:val="00622465"/>
    <w:rsid w:val="00622BAE"/>
    <w:rsid w:val="00623074"/>
    <w:rsid w:val="00623151"/>
    <w:rsid w:val="00623843"/>
    <w:rsid w:val="00623936"/>
    <w:rsid w:val="00624E00"/>
    <w:rsid w:val="006264AB"/>
    <w:rsid w:val="00626CD1"/>
    <w:rsid w:val="00626E9F"/>
    <w:rsid w:val="006275D4"/>
    <w:rsid w:val="0062762B"/>
    <w:rsid w:val="00630451"/>
    <w:rsid w:val="00630D5E"/>
    <w:rsid w:val="006310F9"/>
    <w:rsid w:val="00632684"/>
    <w:rsid w:val="0063317B"/>
    <w:rsid w:val="00633F29"/>
    <w:rsid w:val="0063406D"/>
    <w:rsid w:val="00636840"/>
    <w:rsid w:val="00636A89"/>
    <w:rsid w:val="006425DC"/>
    <w:rsid w:val="00642ECD"/>
    <w:rsid w:val="0064312B"/>
    <w:rsid w:val="00644937"/>
    <w:rsid w:val="00645CEA"/>
    <w:rsid w:val="006464E1"/>
    <w:rsid w:val="00651D8E"/>
    <w:rsid w:val="0065211A"/>
    <w:rsid w:val="006521F1"/>
    <w:rsid w:val="0065247A"/>
    <w:rsid w:val="0065495D"/>
    <w:rsid w:val="006566D6"/>
    <w:rsid w:val="00661216"/>
    <w:rsid w:val="00661FAF"/>
    <w:rsid w:val="00662BBF"/>
    <w:rsid w:val="0066335B"/>
    <w:rsid w:val="006644B4"/>
    <w:rsid w:val="0066578C"/>
    <w:rsid w:val="00665A04"/>
    <w:rsid w:val="006670F9"/>
    <w:rsid w:val="00670275"/>
    <w:rsid w:val="00671831"/>
    <w:rsid w:val="0067288B"/>
    <w:rsid w:val="00672BFF"/>
    <w:rsid w:val="00673E10"/>
    <w:rsid w:val="00680190"/>
    <w:rsid w:val="0068046E"/>
    <w:rsid w:val="00680BE0"/>
    <w:rsid w:val="00680D41"/>
    <w:rsid w:val="006811D4"/>
    <w:rsid w:val="00681641"/>
    <w:rsid w:val="006819F7"/>
    <w:rsid w:val="00682EE3"/>
    <w:rsid w:val="00684261"/>
    <w:rsid w:val="006847F5"/>
    <w:rsid w:val="006857E6"/>
    <w:rsid w:val="00686636"/>
    <w:rsid w:val="00687DD8"/>
    <w:rsid w:val="00691121"/>
    <w:rsid w:val="006915F7"/>
    <w:rsid w:val="00691607"/>
    <w:rsid w:val="00692B24"/>
    <w:rsid w:val="006935BA"/>
    <w:rsid w:val="006935D7"/>
    <w:rsid w:val="006946EE"/>
    <w:rsid w:val="00695850"/>
    <w:rsid w:val="00697F75"/>
    <w:rsid w:val="006A1D0C"/>
    <w:rsid w:val="006A4F06"/>
    <w:rsid w:val="006A4FD2"/>
    <w:rsid w:val="006A58CA"/>
    <w:rsid w:val="006A604B"/>
    <w:rsid w:val="006A6818"/>
    <w:rsid w:val="006A6B39"/>
    <w:rsid w:val="006B0DB4"/>
    <w:rsid w:val="006B1CAE"/>
    <w:rsid w:val="006B1E19"/>
    <w:rsid w:val="006B22FF"/>
    <w:rsid w:val="006B3155"/>
    <w:rsid w:val="006B572E"/>
    <w:rsid w:val="006B597A"/>
    <w:rsid w:val="006B5CF4"/>
    <w:rsid w:val="006B6264"/>
    <w:rsid w:val="006C0021"/>
    <w:rsid w:val="006C025C"/>
    <w:rsid w:val="006C08E1"/>
    <w:rsid w:val="006C15E2"/>
    <w:rsid w:val="006C2D72"/>
    <w:rsid w:val="006C3460"/>
    <w:rsid w:val="006C347D"/>
    <w:rsid w:val="006C4689"/>
    <w:rsid w:val="006C6AFD"/>
    <w:rsid w:val="006C788C"/>
    <w:rsid w:val="006C7987"/>
    <w:rsid w:val="006C7A59"/>
    <w:rsid w:val="006D03FB"/>
    <w:rsid w:val="006D174B"/>
    <w:rsid w:val="006D1CE2"/>
    <w:rsid w:val="006D3449"/>
    <w:rsid w:val="006D3B76"/>
    <w:rsid w:val="006D40D5"/>
    <w:rsid w:val="006D49CD"/>
    <w:rsid w:val="006D5F8D"/>
    <w:rsid w:val="006D7C74"/>
    <w:rsid w:val="006D7FE3"/>
    <w:rsid w:val="006E1189"/>
    <w:rsid w:val="006E12B2"/>
    <w:rsid w:val="006E184A"/>
    <w:rsid w:val="006E19BF"/>
    <w:rsid w:val="006E2166"/>
    <w:rsid w:val="006E2B6E"/>
    <w:rsid w:val="006E4913"/>
    <w:rsid w:val="006E5ABF"/>
    <w:rsid w:val="006E79DF"/>
    <w:rsid w:val="006E7F49"/>
    <w:rsid w:val="006F1837"/>
    <w:rsid w:val="006F20F8"/>
    <w:rsid w:val="006F335E"/>
    <w:rsid w:val="006F4897"/>
    <w:rsid w:val="006F4C77"/>
    <w:rsid w:val="006F63F7"/>
    <w:rsid w:val="00700AED"/>
    <w:rsid w:val="00702D28"/>
    <w:rsid w:val="00704176"/>
    <w:rsid w:val="00705323"/>
    <w:rsid w:val="007062A3"/>
    <w:rsid w:val="0071048E"/>
    <w:rsid w:val="00710C99"/>
    <w:rsid w:val="007129EA"/>
    <w:rsid w:val="00712D0C"/>
    <w:rsid w:val="007145F7"/>
    <w:rsid w:val="00715A35"/>
    <w:rsid w:val="00720666"/>
    <w:rsid w:val="00720D3A"/>
    <w:rsid w:val="007226EC"/>
    <w:rsid w:val="00723051"/>
    <w:rsid w:val="00723117"/>
    <w:rsid w:val="00725B59"/>
    <w:rsid w:val="0072632A"/>
    <w:rsid w:val="00726952"/>
    <w:rsid w:val="007269A2"/>
    <w:rsid w:val="00727FC3"/>
    <w:rsid w:val="0073502F"/>
    <w:rsid w:val="00735350"/>
    <w:rsid w:val="00735555"/>
    <w:rsid w:val="0073581B"/>
    <w:rsid w:val="007363A6"/>
    <w:rsid w:val="007364F6"/>
    <w:rsid w:val="0073679D"/>
    <w:rsid w:val="00736EE3"/>
    <w:rsid w:val="00737D3E"/>
    <w:rsid w:val="00741643"/>
    <w:rsid w:val="00741C02"/>
    <w:rsid w:val="00744BFE"/>
    <w:rsid w:val="0074589D"/>
    <w:rsid w:val="00746B0F"/>
    <w:rsid w:val="00747D99"/>
    <w:rsid w:val="00750E52"/>
    <w:rsid w:val="00751EBE"/>
    <w:rsid w:val="007521EC"/>
    <w:rsid w:val="007525C1"/>
    <w:rsid w:val="007536E3"/>
    <w:rsid w:val="00754717"/>
    <w:rsid w:val="00754BF8"/>
    <w:rsid w:val="007559F8"/>
    <w:rsid w:val="00755AA1"/>
    <w:rsid w:val="00755B4F"/>
    <w:rsid w:val="00755D73"/>
    <w:rsid w:val="00755E06"/>
    <w:rsid w:val="00755F1F"/>
    <w:rsid w:val="0075770C"/>
    <w:rsid w:val="00757BFA"/>
    <w:rsid w:val="00757EB5"/>
    <w:rsid w:val="0076039F"/>
    <w:rsid w:val="00760AD9"/>
    <w:rsid w:val="007611AE"/>
    <w:rsid w:val="00761994"/>
    <w:rsid w:val="00761EF4"/>
    <w:rsid w:val="00762833"/>
    <w:rsid w:val="00764160"/>
    <w:rsid w:val="00765412"/>
    <w:rsid w:val="0076550E"/>
    <w:rsid w:val="00766ECF"/>
    <w:rsid w:val="0076797C"/>
    <w:rsid w:val="00767F95"/>
    <w:rsid w:val="00770597"/>
    <w:rsid w:val="00770A41"/>
    <w:rsid w:val="00771246"/>
    <w:rsid w:val="00771722"/>
    <w:rsid w:val="00771F5D"/>
    <w:rsid w:val="0077471B"/>
    <w:rsid w:val="007753ED"/>
    <w:rsid w:val="00775659"/>
    <w:rsid w:val="00776AC5"/>
    <w:rsid w:val="00776BA7"/>
    <w:rsid w:val="00776E21"/>
    <w:rsid w:val="00777540"/>
    <w:rsid w:val="00777753"/>
    <w:rsid w:val="007803AA"/>
    <w:rsid w:val="007807A6"/>
    <w:rsid w:val="00781CA5"/>
    <w:rsid w:val="00782A9C"/>
    <w:rsid w:val="00782F9A"/>
    <w:rsid w:val="00784437"/>
    <w:rsid w:val="0078478E"/>
    <w:rsid w:val="00786102"/>
    <w:rsid w:val="00786CE7"/>
    <w:rsid w:val="00787D64"/>
    <w:rsid w:val="00791D0D"/>
    <w:rsid w:val="0079274E"/>
    <w:rsid w:val="007931EC"/>
    <w:rsid w:val="00794039"/>
    <w:rsid w:val="00795705"/>
    <w:rsid w:val="007960BD"/>
    <w:rsid w:val="00796368"/>
    <w:rsid w:val="00796518"/>
    <w:rsid w:val="007A078D"/>
    <w:rsid w:val="007A0CEB"/>
    <w:rsid w:val="007A22B9"/>
    <w:rsid w:val="007A2B5E"/>
    <w:rsid w:val="007A33FC"/>
    <w:rsid w:val="007A39D5"/>
    <w:rsid w:val="007A3B3C"/>
    <w:rsid w:val="007A4A0A"/>
    <w:rsid w:val="007A5A4D"/>
    <w:rsid w:val="007A5C25"/>
    <w:rsid w:val="007A627E"/>
    <w:rsid w:val="007A6F55"/>
    <w:rsid w:val="007A7BCE"/>
    <w:rsid w:val="007B0497"/>
    <w:rsid w:val="007B0F8E"/>
    <w:rsid w:val="007B186D"/>
    <w:rsid w:val="007B2F5D"/>
    <w:rsid w:val="007B3ED1"/>
    <w:rsid w:val="007B49A5"/>
    <w:rsid w:val="007B5E35"/>
    <w:rsid w:val="007B64F7"/>
    <w:rsid w:val="007C032B"/>
    <w:rsid w:val="007C11EB"/>
    <w:rsid w:val="007C14B1"/>
    <w:rsid w:val="007C1CF1"/>
    <w:rsid w:val="007C252D"/>
    <w:rsid w:val="007C2CEF"/>
    <w:rsid w:val="007C351F"/>
    <w:rsid w:val="007C382E"/>
    <w:rsid w:val="007C3B2B"/>
    <w:rsid w:val="007C3B79"/>
    <w:rsid w:val="007C4D1F"/>
    <w:rsid w:val="007C4E0E"/>
    <w:rsid w:val="007C5554"/>
    <w:rsid w:val="007C6A73"/>
    <w:rsid w:val="007D07B9"/>
    <w:rsid w:val="007D145E"/>
    <w:rsid w:val="007D4076"/>
    <w:rsid w:val="007D461C"/>
    <w:rsid w:val="007D46F0"/>
    <w:rsid w:val="007D471D"/>
    <w:rsid w:val="007D5194"/>
    <w:rsid w:val="007D5DCA"/>
    <w:rsid w:val="007E0D70"/>
    <w:rsid w:val="007E2E95"/>
    <w:rsid w:val="007E5C70"/>
    <w:rsid w:val="007E5FF8"/>
    <w:rsid w:val="007E6BED"/>
    <w:rsid w:val="007E7076"/>
    <w:rsid w:val="007E72EF"/>
    <w:rsid w:val="007F0951"/>
    <w:rsid w:val="007F0B6F"/>
    <w:rsid w:val="007F10A8"/>
    <w:rsid w:val="007F2648"/>
    <w:rsid w:val="007F32B8"/>
    <w:rsid w:val="007F45C3"/>
    <w:rsid w:val="007F499A"/>
    <w:rsid w:val="007F5CE2"/>
    <w:rsid w:val="007F6471"/>
    <w:rsid w:val="007F68B0"/>
    <w:rsid w:val="007F797A"/>
    <w:rsid w:val="008000E7"/>
    <w:rsid w:val="00800594"/>
    <w:rsid w:val="00801772"/>
    <w:rsid w:val="00801D20"/>
    <w:rsid w:val="00802474"/>
    <w:rsid w:val="00802C40"/>
    <w:rsid w:val="00802EFF"/>
    <w:rsid w:val="0080522D"/>
    <w:rsid w:val="008054F1"/>
    <w:rsid w:val="00806556"/>
    <w:rsid w:val="00806B85"/>
    <w:rsid w:val="00807ED1"/>
    <w:rsid w:val="0081154F"/>
    <w:rsid w:val="00811BC3"/>
    <w:rsid w:val="0081273A"/>
    <w:rsid w:val="008127A9"/>
    <w:rsid w:val="00814733"/>
    <w:rsid w:val="008148E9"/>
    <w:rsid w:val="008165F8"/>
    <w:rsid w:val="008178BE"/>
    <w:rsid w:val="0081799E"/>
    <w:rsid w:val="00820C0B"/>
    <w:rsid w:val="00820E0C"/>
    <w:rsid w:val="00822257"/>
    <w:rsid w:val="00823B73"/>
    <w:rsid w:val="0082421C"/>
    <w:rsid w:val="00825332"/>
    <w:rsid w:val="008260A0"/>
    <w:rsid w:val="0082694B"/>
    <w:rsid w:val="00826AE8"/>
    <w:rsid w:val="00831893"/>
    <w:rsid w:val="00831E7D"/>
    <w:rsid w:val="00832321"/>
    <w:rsid w:val="00832A67"/>
    <w:rsid w:val="00833333"/>
    <w:rsid w:val="00835734"/>
    <w:rsid w:val="00835E5F"/>
    <w:rsid w:val="0083768C"/>
    <w:rsid w:val="00840818"/>
    <w:rsid w:val="008411FA"/>
    <w:rsid w:val="00841475"/>
    <w:rsid w:val="008426F2"/>
    <w:rsid w:val="00843EFE"/>
    <w:rsid w:val="00844DF7"/>
    <w:rsid w:val="00844F55"/>
    <w:rsid w:val="00845ACA"/>
    <w:rsid w:val="0084702F"/>
    <w:rsid w:val="00847BAC"/>
    <w:rsid w:val="00852C54"/>
    <w:rsid w:val="00853ACF"/>
    <w:rsid w:val="0085429A"/>
    <w:rsid w:val="00855BC9"/>
    <w:rsid w:val="0085654A"/>
    <w:rsid w:val="00857003"/>
    <w:rsid w:val="00860326"/>
    <w:rsid w:val="008627D5"/>
    <w:rsid w:val="008634B9"/>
    <w:rsid w:val="00871891"/>
    <w:rsid w:val="00871AF8"/>
    <w:rsid w:val="00871F4C"/>
    <w:rsid w:val="0087444B"/>
    <w:rsid w:val="00876D5F"/>
    <w:rsid w:val="00877B04"/>
    <w:rsid w:val="0088170D"/>
    <w:rsid w:val="00883576"/>
    <w:rsid w:val="00883FEE"/>
    <w:rsid w:val="008879A9"/>
    <w:rsid w:val="00890236"/>
    <w:rsid w:val="008920CE"/>
    <w:rsid w:val="008922D2"/>
    <w:rsid w:val="00892CA3"/>
    <w:rsid w:val="00895309"/>
    <w:rsid w:val="00895AB2"/>
    <w:rsid w:val="00897ACF"/>
    <w:rsid w:val="008A0623"/>
    <w:rsid w:val="008A07CA"/>
    <w:rsid w:val="008A0E2D"/>
    <w:rsid w:val="008A2772"/>
    <w:rsid w:val="008A298F"/>
    <w:rsid w:val="008A3093"/>
    <w:rsid w:val="008A39A2"/>
    <w:rsid w:val="008A3D3E"/>
    <w:rsid w:val="008A4002"/>
    <w:rsid w:val="008A4248"/>
    <w:rsid w:val="008A68A7"/>
    <w:rsid w:val="008A6A5C"/>
    <w:rsid w:val="008A757A"/>
    <w:rsid w:val="008A7A6B"/>
    <w:rsid w:val="008B0832"/>
    <w:rsid w:val="008B137C"/>
    <w:rsid w:val="008B3662"/>
    <w:rsid w:val="008B3C95"/>
    <w:rsid w:val="008B6CA5"/>
    <w:rsid w:val="008B73DB"/>
    <w:rsid w:val="008C0B77"/>
    <w:rsid w:val="008C1414"/>
    <w:rsid w:val="008C1E9D"/>
    <w:rsid w:val="008C2293"/>
    <w:rsid w:val="008C31D3"/>
    <w:rsid w:val="008C3673"/>
    <w:rsid w:val="008C4B83"/>
    <w:rsid w:val="008C59FE"/>
    <w:rsid w:val="008C7E09"/>
    <w:rsid w:val="008D09EB"/>
    <w:rsid w:val="008D1680"/>
    <w:rsid w:val="008D205B"/>
    <w:rsid w:val="008D2D3F"/>
    <w:rsid w:val="008D5086"/>
    <w:rsid w:val="008D508F"/>
    <w:rsid w:val="008D628A"/>
    <w:rsid w:val="008D6450"/>
    <w:rsid w:val="008D6561"/>
    <w:rsid w:val="008D760A"/>
    <w:rsid w:val="008D7F70"/>
    <w:rsid w:val="008E001C"/>
    <w:rsid w:val="008E072F"/>
    <w:rsid w:val="008E0C57"/>
    <w:rsid w:val="008E23EE"/>
    <w:rsid w:val="008E286D"/>
    <w:rsid w:val="008E3721"/>
    <w:rsid w:val="008E3742"/>
    <w:rsid w:val="008E49AE"/>
    <w:rsid w:val="008E6974"/>
    <w:rsid w:val="008F08FF"/>
    <w:rsid w:val="008F09FB"/>
    <w:rsid w:val="008F0CD9"/>
    <w:rsid w:val="008F1178"/>
    <w:rsid w:val="008F1D0C"/>
    <w:rsid w:val="008F24F3"/>
    <w:rsid w:val="008F429E"/>
    <w:rsid w:val="008F4477"/>
    <w:rsid w:val="008F592A"/>
    <w:rsid w:val="008F6B31"/>
    <w:rsid w:val="008F7D09"/>
    <w:rsid w:val="00901ADF"/>
    <w:rsid w:val="00902765"/>
    <w:rsid w:val="00902C99"/>
    <w:rsid w:val="00902E5D"/>
    <w:rsid w:val="009038DD"/>
    <w:rsid w:val="0090415D"/>
    <w:rsid w:val="00906056"/>
    <w:rsid w:val="0090621C"/>
    <w:rsid w:val="00906816"/>
    <w:rsid w:val="009073B2"/>
    <w:rsid w:val="00907F13"/>
    <w:rsid w:val="0091051C"/>
    <w:rsid w:val="00910AD0"/>
    <w:rsid w:val="00911176"/>
    <w:rsid w:val="009120A2"/>
    <w:rsid w:val="00913482"/>
    <w:rsid w:val="00913F8B"/>
    <w:rsid w:val="009147D4"/>
    <w:rsid w:val="00914875"/>
    <w:rsid w:val="0091635F"/>
    <w:rsid w:val="00917077"/>
    <w:rsid w:val="009178F6"/>
    <w:rsid w:val="00917ED9"/>
    <w:rsid w:val="00917F56"/>
    <w:rsid w:val="00921005"/>
    <w:rsid w:val="00921332"/>
    <w:rsid w:val="00921D9F"/>
    <w:rsid w:val="00922F54"/>
    <w:rsid w:val="00923258"/>
    <w:rsid w:val="00924307"/>
    <w:rsid w:val="00924A07"/>
    <w:rsid w:val="00926411"/>
    <w:rsid w:val="00926539"/>
    <w:rsid w:val="00927093"/>
    <w:rsid w:val="0093060F"/>
    <w:rsid w:val="00930F81"/>
    <w:rsid w:val="009315C0"/>
    <w:rsid w:val="00931B1C"/>
    <w:rsid w:val="009322B3"/>
    <w:rsid w:val="0093297D"/>
    <w:rsid w:val="00933B3F"/>
    <w:rsid w:val="0093475E"/>
    <w:rsid w:val="00934E16"/>
    <w:rsid w:val="00935224"/>
    <w:rsid w:val="00935701"/>
    <w:rsid w:val="00936746"/>
    <w:rsid w:val="00941AFA"/>
    <w:rsid w:val="00944A40"/>
    <w:rsid w:val="00944CBF"/>
    <w:rsid w:val="00945E58"/>
    <w:rsid w:val="00950657"/>
    <w:rsid w:val="009518BE"/>
    <w:rsid w:val="00953D29"/>
    <w:rsid w:val="00953E9F"/>
    <w:rsid w:val="00956A41"/>
    <w:rsid w:val="00956E9A"/>
    <w:rsid w:val="00957C1B"/>
    <w:rsid w:val="009618FD"/>
    <w:rsid w:val="0096259E"/>
    <w:rsid w:val="009627DD"/>
    <w:rsid w:val="009630A6"/>
    <w:rsid w:val="00963906"/>
    <w:rsid w:val="00964BEC"/>
    <w:rsid w:val="00965D8D"/>
    <w:rsid w:val="0097018E"/>
    <w:rsid w:val="00971847"/>
    <w:rsid w:val="009730DC"/>
    <w:rsid w:val="009738EA"/>
    <w:rsid w:val="009744CD"/>
    <w:rsid w:val="00975A56"/>
    <w:rsid w:val="0097624F"/>
    <w:rsid w:val="0097637D"/>
    <w:rsid w:val="0097735D"/>
    <w:rsid w:val="009776BA"/>
    <w:rsid w:val="00977FC3"/>
    <w:rsid w:val="00981AB6"/>
    <w:rsid w:val="00981D8C"/>
    <w:rsid w:val="00982406"/>
    <w:rsid w:val="00983440"/>
    <w:rsid w:val="0098345D"/>
    <w:rsid w:val="00984998"/>
    <w:rsid w:val="00984DD6"/>
    <w:rsid w:val="00986029"/>
    <w:rsid w:val="009864A3"/>
    <w:rsid w:val="00990283"/>
    <w:rsid w:val="00990463"/>
    <w:rsid w:val="009915A8"/>
    <w:rsid w:val="00991AE2"/>
    <w:rsid w:val="00992460"/>
    <w:rsid w:val="00993808"/>
    <w:rsid w:val="00993D16"/>
    <w:rsid w:val="0099545D"/>
    <w:rsid w:val="0099565A"/>
    <w:rsid w:val="00995792"/>
    <w:rsid w:val="0099622E"/>
    <w:rsid w:val="009963E4"/>
    <w:rsid w:val="0099692D"/>
    <w:rsid w:val="00997839"/>
    <w:rsid w:val="00997B9A"/>
    <w:rsid w:val="009A05EE"/>
    <w:rsid w:val="009A15F2"/>
    <w:rsid w:val="009A24BF"/>
    <w:rsid w:val="009A2A5F"/>
    <w:rsid w:val="009A3E10"/>
    <w:rsid w:val="009A3FDC"/>
    <w:rsid w:val="009A4F51"/>
    <w:rsid w:val="009A5EF7"/>
    <w:rsid w:val="009B07CE"/>
    <w:rsid w:val="009B0959"/>
    <w:rsid w:val="009B153F"/>
    <w:rsid w:val="009B172F"/>
    <w:rsid w:val="009B1825"/>
    <w:rsid w:val="009B1AA7"/>
    <w:rsid w:val="009B1E13"/>
    <w:rsid w:val="009B5D1A"/>
    <w:rsid w:val="009B5FF8"/>
    <w:rsid w:val="009B606C"/>
    <w:rsid w:val="009B6305"/>
    <w:rsid w:val="009B65E1"/>
    <w:rsid w:val="009C0683"/>
    <w:rsid w:val="009C1913"/>
    <w:rsid w:val="009C19D2"/>
    <w:rsid w:val="009C2E55"/>
    <w:rsid w:val="009C2EC0"/>
    <w:rsid w:val="009C5E6A"/>
    <w:rsid w:val="009D11E8"/>
    <w:rsid w:val="009D1B78"/>
    <w:rsid w:val="009D2944"/>
    <w:rsid w:val="009D3552"/>
    <w:rsid w:val="009D3622"/>
    <w:rsid w:val="009D3F91"/>
    <w:rsid w:val="009D4ABC"/>
    <w:rsid w:val="009D4EA9"/>
    <w:rsid w:val="009D62B4"/>
    <w:rsid w:val="009D6839"/>
    <w:rsid w:val="009D7203"/>
    <w:rsid w:val="009D7797"/>
    <w:rsid w:val="009D7C46"/>
    <w:rsid w:val="009E1D81"/>
    <w:rsid w:val="009E21DC"/>
    <w:rsid w:val="009E2FCC"/>
    <w:rsid w:val="009E378F"/>
    <w:rsid w:val="009E442A"/>
    <w:rsid w:val="009E4A3E"/>
    <w:rsid w:val="009E501B"/>
    <w:rsid w:val="009E5F07"/>
    <w:rsid w:val="009E5F22"/>
    <w:rsid w:val="009E6374"/>
    <w:rsid w:val="009E6724"/>
    <w:rsid w:val="009E70DE"/>
    <w:rsid w:val="009F0614"/>
    <w:rsid w:val="009F1507"/>
    <w:rsid w:val="009F17D5"/>
    <w:rsid w:val="009F1CB0"/>
    <w:rsid w:val="009F3B63"/>
    <w:rsid w:val="009F4B71"/>
    <w:rsid w:val="009F4DCD"/>
    <w:rsid w:val="009F5D51"/>
    <w:rsid w:val="009F6813"/>
    <w:rsid w:val="00A010C5"/>
    <w:rsid w:val="00A013EC"/>
    <w:rsid w:val="00A01F38"/>
    <w:rsid w:val="00A02267"/>
    <w:rsid w:val="00A025D5"/>
    <w:rsid w:val="00A0277F"/>
    <w:rsid w:val="00A0403E"/>
    <w:rsid w:val="00A051E8"/>
    <w:rsid w:val="00A06BA0"/>
    <w:rsid w:val="00A07C01"/>
    <w:rsid w:val="00A07D60"/>
    <w:rsid w:val="00A07F56"/>
    <w:rsid w:val="00A1122E"/>
    <w:rsid w:val="00A11F2E"/>
    <w:rsid w:val="00A12135"/>
    <w:rsid w:val="00A12F12"/>
    <w:rsid w:val="00A13584"/>
    <w:rsid w:val="00A13E14"/>
    <w:rsid w:val="00A1719C"/>
    <w:rsid w:val="00A171B0"/>
    <w:rsid w:val="00A20198"/>
    <w:rsid w:val="00A20392"/>
    <w:rsid w:val="00A203D4"/>
    <w:rsid w:val="00A20F85"/>
    <w:rsid w:val="00A23769"/>
    <w:rsid w:val="00A23F20"/>
    <w:rsid w:val="00A26405"/>
    <w:rsid w:val="00A30665"/>
    <w:rsid w:val="00A30AF3"/>
    <w:rsid w:val="00A30DD8"/>
    <w:rsid w:val="00A30F15"/>
    <w:rsid w:val="00A32527"/>
    <w:rsid w:val="00A337ED"/>
    <w:rsid w:val="00A3599A"/>
    <w:rsid w:val="00A35C22"/>
    <w:rsid w:val="00A36290"/>
    <w:rsid w:val="00A36BB6"/>
    <w:rsid w:val="00A374C4"/>
    <w:rsid w:val="00A376DF"/>
    <w:rsid w:val="00A37D42"/>
    <w:rsid w:val="00A40BE4"/>
    <w:rsid w:val="00A4156F"/>
    <w:rsid w:val="00A42252"/>
    <w:rsid w:val="00A438C6"/>
    <w:rsid w:val="00A448DE"/>
    <w:rsid w:val="00A45C34"/>
    <w:rsid w:val="00A4796C"/>
    <w:rsid w:val="00A47B49"/>
    <w:rsid w:val="00A501BE"/>
    <w:rsid w:val="00A50BC5"/>
    <w:rsid w:val="00A51123"/>
    <w:rsid w:val="00A51976"/>
    <w:rsid w:val="00A52190"/>
    <w:rsid w:val="00A521CF"/>
    <w:rsid w:val="00A52921"/>
    <w:rsid w:val="00A52E91"/>
    <w:rsid w:val="00A53DCB"/>
    <w:rsid w:val="00A54975"/>
    <w:rsid w:val="00A551AD"/>
    <w:rsid w:val="00A553CB"/>
    <w:rsid w:val="00A56AEE"/>
    <w:rsid w:val="00A57873"/>
    <w:rsid w:val="00A5792C"/>
    <w:rsid w:val="00A57AB8"/>
    <w:rsid w:val="00A60B71"/>
    <w:rsid w:val="00A61AB9"/>
    <w:rsid w:val="00A6364D"/>
    <w:rsid w:val="00A653CB"/>
    <w:rsid w:val="00A661AD"/>
    <w:rsid w:val="00A70DC0"/>
    <w:rsid w:val="00A730C7"/>
    <w:rsid w:val="00A7366F"/>
    <w:rsid w:val="00A73C91"/>
    <w:rsid w:val="00A74DCC"/>
    <w:rsid w:val="00A76641"/>
    <w:rsid w:val="00A76B4F"/>
    <w:rsid w:val="00A77705"/>
    <w:rsid w:val="00A81EF5"/>
    <w:rsid w:val="00A8327C"/>
    <w:rsid w:val="00A8583C"/>
    <w:rsid w:val="00A8598C"/>
    <w:rsid w:val="00A86F3D"/>
    <w:rsid w:val="00A8730E"/>
    <w:rsid w:val="00A87ACB"/>
    <w:rsid w:val="00A901AB"/>
    <w:rsid w:val="00A91A91"/>
    <w:rsid w:val="00A91ACE"/>
    <w:rsid w:val="00A9448A"/>
    <w:rsid w:val="00A94749"/>
    <w:rsid w:val="00A94FB1"/>
    <w:rsid w:val="00A972BC"/>
    <w:rsid w:val="00A97BC3"/>
    <w:rsid w:val="00AA05A8"/>
    <w:rsid w:val="00AA070D"/>
    <w:rsid w:val="00AA07E6"/>
    <w:rsid w:val="00AA15D5"/>
    <w:rsid w:val="00AA1FD1"/>
    <w:rsid w:val="00AA2201"/>
    <w:rsid w:val="00AA26D0"/>
    <w:rsid w:val="00AA2EEA"/>
    <w:rsid w:val="00AA4D68"/>
    <w:rsid w:val="00AA6657"/>
    <w:rsid w:val="00AA6975"/>
    <w:rsid w:val="00AA7CB5"/>
    <w:rsid w:val="00AB0CB4"/>
    <w:rsid w:val="00AB118F"/>
    <w:rsid w:val="00AB17A9"/>
    <w:rsid w:val="00AB3DA8"/>
    <w:rsid w:val="00AB3EE9"/>
    <w:rsid w:val="00AB3FFA"/>
    <w:rsid w:val="00AB55A1"/>
    <w:rsid w:val="00AB60BE"/>
    <w:rsid w:val="00AB6214"/>
    <w:rsid w:val="00AC0120"/>
    <w:rsid w:val="00AC0561"/>
    <w:rsid w:val="00AC3C61"/>
    <w:rsid w:val="00AC3C94"/>
    <w:rsid w:val="00AC43D3"/>
    <w:rsid w:val="00AC52EB"/>
    <w:rsid w:val="00AC6827"/>
    <w:rsid w:val="00AC6CA2"/>
    <w:rsid w:val="00AD0833"/>
    <w:rsid w:val="00AD0CD9"/>
    <w:rsid w:val="00AD1AB7"/>
    <w:rsid w:val="00AD3908"/>
    <w:rsid w:val="00AD518B"/>
    <w:rsid w:val="00AD70C8"/>
    <w:rsid w:val="00AE065C"/>
    <w:rsid w:val="00AE0885"/>
    <w:rsid w:val="00AE0CCD"/>
    <w:rsid w:val="00AE1A49"/>
    <w:rsid w:val="00AE2101"/>
    <w:rsid w:val="00AE3BF5"/>
    <w:rsid w:val="00AE4A9B"/>
    <w:rsid w:val="00AE53ED"/>
    <w:rsid w:val="00AF13C9"/>
    <w:rsid w:val="00AF1B56"/>
    <w:rsid w:val="00AF28F8"/>
    <w:rsid w:val="00AF4682"/>
    <w:rsid w:val="00AF5845"/>
    <w:rsid w:val="00AF67C0"/>
    <w:rsid w:val="00B00459"/>
    <w:rsid w:val="00B00507"/>
    <w:rsid w:val="00B00D63"/>
    <w:rsid w:val="00B02750"/>
    <w:rsid w:val="00B030CC"/>
    <w:rsid w:val="00B038DC"/>
    <w:rsid w:val="00B055CB"/>
    <w:rsid w:val="00B06348"/>
    <w:rsid w:val="00B0675B"/>
    <w:rsid w:val="00B068C6"/>
    <w:rsid w:val="00B0735E"/>
    <w:rsid w:val="00B0765C"/>
    <w:rsid w:val="00B07A6B"/>
    <w:rsid w:val="00B125F6"/>
    <w:rsid w:val="00B12B65"/>
    <w:rsid w:val="00B13CC4"/>
    <w:rsid w:val="00B15190"/>
    <w:rsid w:val="00B160DE"/>
    <w:rsid w:val="00B168A2"/>
    <w:rsid w:val="00B2044A"/>
    <w:rsid w:val="00B21032"/>
    <w:rsid w:val="00B21471"/>
    <w:rsid w:val="00B21862"/>
    <w:rsid w:val="00B219E2"/>
    <w:rsid w:val="00B21AC4"/>
    <w:rsid w:val="00B2378F"/>
    <w:rsid w:val="00B23E16"/>
    <w:rsid w:val="00B25B91"/>
    <w:rsid w:val="00B27333"/>
    <w:rsid w:val="00B27BF0"/>
    <w:rsid w:val="00B30AC8"/>
    <w:rsid w:val="00B30C94"/>
    <w:rsid w:val="00B30FE5"/>
    <w:rsid w:val="00B311D9"/>
    <w:rsid w:val="00B3191F"/>
    <w:rsid w:val="00B3304B"/>
    <w:rsid w:val="00B33082"/>
    <w:rsid w:val="00B33CB3"/>
    <w:rsid w:val="00B37272"/>
    <w:rsid w:val="00B37455"/>
    <w:rsid w:val="00B37CE5"/>
    <w:rsid w:val="00B406A9"/>
    <w:rsid w:val="00B40D1B"/>
    <w:rsid w:val="00B4325C"/>
    <w:rsid w:val="00B452DB"/>
    <w:rsid w:val="00B459CB"/>
    <w:rsid w:val="00B4731D"/>
    <w:rsid w:val="00B47916"/>
    <w:rsid w:val="00B47AA2"/>
    <w:rsid w:val="00B50A1B"/>
    <w:rsid w:val="00B520E8"/>
    <w:rsid w:val="00B5239B"/>
    <w:rsid w:val="00B533C2"/>
    <w:rsid w:val="00B53894"/>
    <w:rsid w:val="00B5393E"/>
    <w:rsid w:val="00B546FD"/>
    <w:rsid w:val="00B54989"/>
    <w:rsid w:val="00B55F76"/>
    <w:rsid w:val="00B578EA"/>
    <w:rsid w:val="00B6077A"/>
    <w:rsid w:val="00B60A0F"/>
    <w:rsid w:val="00B60CA6"/>
    <w:rsid w:val="00B6194F"/>
    <w:rsid w:val="00B62676"/>
    <w:rsid w:val="00B62828"/>
    <w:rsid w:val="00B629BF"/>
    <w:rsid w:val="00B63209"/>
    <w:rsid w:val="00B640FF"/>
    <w:rsid w:val="00B643EA"/>
    <w:rsid w:val="00B650F4"/>
    <w:rsid w:val="00B65A82"/>
    <w:rsid w:val="00B65B5E"/>
    <w:rsid w:val="00B67CAE"/>
    <w:rsid w:val="00B7026E"/>
    <w:rsid w:val="00B70361"/>
    <w:rsid w:val="00B703B8"/>
    <w:rsid w:val="00B70E08"/>
    <w:rsid w:val="00B71037"/>
    <w:rsid w:val="00B71F87"/>
    <w:rsid w:val="00B7211F"/>
    <w:rsid w:val="00B72798"/>
    <w:rsid w:val="00B735E1"/>
    <w:rsid w:val="00B73900"/>
    <w:rsid w:val="00B73EDC"/>
    <w:rsid w:val="00B75848"/>
    <w:rsid w:val="00B75D75"/>
    <w:rsid w:val="00B8065B"/>
    <w:rsid w:val="00B806E1"/>
    <w:rsid w:val="00B81659"/>
    <w:rsid w:val="00B81D83"/>
    <w:rsid w:val="00B81E83"/>
    <w:rsid w:val="00B83D73"/>
    <w:rsid w:val="00B8632E"/>
    <w:rsid w:val="00B87783"/>
    <w:rsid w:val="00B915A3"/>
    <w:rsid w:val="00B92032"/>
    <w:rsid w:val="00B92C6B"/>
    <w:rsid w:val="00B93588"/>
    <w:rsid w:val="00B93A56"/>
    <w:rsid w:val="00B93A82"/>
    <w:rsid w:val="00B94CA6"/>
    <w:rsid w:val="00B96D40"/>
    <w:rsid w:val="00BA0709"/>
    <w:rsid w:val="00BA08FF"/>
    <w:rsid w:val="00BA14B7"/>
    <w:rsid w:val="00BA1A1D"/>
    <w:rsid w:val="00BA1D1B"/>
    <w:rsid w:val="00BA2321"/>
    <w:rsid w:val="00BA23F7"/>
    <w:rsid w:val="00BA34E2"/>
    <w:rsid w:val="00BA5442"/>
    <w:rsid w:val="00BB03B1"/>
    <w:rsid w:val="00BB141D"/>
    <w:rsid w:val="00BB2413"/>
    <w:rsid w:val="00BB29D9"/>
    <w:rsid w:val="00BB2B5E"/>
    <w:rsid w:val="00BB2CB0"/>
    <w:rsid w:val="00BB33DF"/>
    <w:rsid w:val="00BB3815"/>
    <w:rsid w:val="00BB43A7"/>
    <w:rsid w:val="00BB54BD"/>
    <w:rsid w:val="00BB6765"/>
    <w:rsid w:val="00BB7D05"/>
    <w:rsid w:val="00BC04B6"/>
    <w:rsid w:val="00BC1356"/>
    <w:rsid w:val="00BC1AD8"/>
    <w:rsid w:val="00BC388A"/>
    <w:rsid w:val="00BC5E0F"/>
    <w:rsid w:val="00BC6B88"/>
    <w:rsid w:val="00BC6E3C"/>
    <w:rsid w:val="00BC767F"/>
    <w:rsid w:val="00BC77A6"/>
    <w:rsid w:val="00BC7C29"/>
    <w:rsid w:val="00BC7F83"/>
    <w:rsid w:val="00BD0EB4"/>
    <w:rsid w:val="00BD1292"/>
    <w:rsid w:val="00BD1C78"/>
    <w:rsid w:val="00BD495E"/>
    <w:rsid w:val="00BD4C15"/>
    <w:rsid w:val="00BD57E6"/>
    <w:rsid w:val="00BD5B61"/>
    <w:rsid w:val="00BD6127"/>
    <w:rsid w:val="00BD70A3"/>
    <w:rsid w:val="00BD76FF"/>
    <w:rsid w:val="00BD788A"/>
    <w:rsid w:val="00BE1521"/>
    <w:rsid w:val="00BE2BE8"/>
    <w:rsid w:val="00BE3B65"/>
    <w:rsid w:val="00BE3D32"/>
    <w:rsid w:val="00BE3FEB"/>
    <w:rsid w:val="00BE5373"/>
    <w:rsid w:val="00BE5687"/>
    <w:rsid w:val="00BE6120"/>
    <w:rsid w:val="00BF15B6"/>
    <w:rsid w:val="00BF207B"/>
    <w:rsid w:val="00BF2292"/>
    <w:rsid w:val="00BF3C52"/>
    <w:rsid w:val="00BF4B98"/>
    <w:rsid w:val="00BF4FA2"/>
    <w:rsid w:val="00BF5317"/>
    <w:rsid w:val="00BF6004"/>
    <w:rsid w:val="00BF681A"/>
    <w:rsid w:val="00BF786E"/>
    <w:rsid w:val="00BF7B58"/>
    <w:rsid w:val="00C00028"/>
    <w:rsid w:val="00C014CC"/>
    <w:rsid w:val="00C01E24"/>
    <w:rsid w:val="00C028C3"/>
    <w:rsid w:val="00C03099"/>
    <w:rsid w:val="00C04662"/>
    <w:rsid w:val="00C04917"/>
    <w:rsid w:val="00C0493C"/>
    <w:rsid w:val="00C04DAF"/>
    <w:rsid w:val="00C10844"/>
    <w:rsid w:val="00C11BF8"/>
    <w:rsid w:val="00C126A5"/>
    <w:rsid w:val="00C12BEF"/>
    <w:rsid w:val="00C1359D"/>
    <w:rsid w:val="00C13ACC"/>
    <w:rsid w:val="00C14BA9"/>
    <w:rsid w:val="00C152B7"/>
    <w:rsid w:val="00C16C02"/>
    <w:rsid w:val="00C1736A"/>
    <w:rsid w:val="00C1765F"/>
    <w:rsid w:val="00C2011D"/>
    <w:rsid w:val="00C21916"/>
    <w:rsid w:val="00C221D5"/>
    <w:rsid w:val="00C26E18"/>
    <w:rsid w:val="00C2791F"/>
    <w:rsid w:val="00C30F34"/>
    <w:rsid w:val="00C31CC6"/>
    <w:rsid w:val="00C32BC2"/>
    <w:rsid w:val="00C34120"/>
    <w:rsid w:val="00C34B40"/>
    <w:rsid w:val="00C3641B"/>
    <w:rsid w:val="00C3707A"/>
    <w:rsid w:val="00C41088"/>
    <w:rsid w:val="00C412A8"/>
    <w:rsid w:val="00C44167"/>
    <w:rsid w:val="00C4419A"/>
    <w:rsid w:val="00C445D0"/>
    <w:rsid w:val="00C44BD0"/>
    <w:rsid w:val="00C45139"/>
    <w:rsid w:val="00C452AF"/>
    <w:rsid w:val="00C470BB"/>
    <w:rsid w:val="00C516BF"/>
    <w:rsid w:val="00C51DCD"/>
    <w:rsid w:val="00C540B1"/>
    <w:rsid w:val="00C54605"/>
    <w:rsid w:val="00C55045"/>
    <w:rsid w:val="00C56A36"/>
    <w:rsid w:val="00C57E14"/>
    <w:rsid w:val="00C61102"/>
    <w:rsid w:val="00C62891"/>
    <w:rsid w:val="00C63A4B"/>
    <w:rsid w:val="00C63C25"/>
    <w:rsid w:val="00C6595B"/>
    <w:rsid w:val="00C6647E"/>
    <w:rsid w:val="00C6731A"/>
    <w:rsid w:val="00C67B3F"/>
    <w:rsid w:val="00C70332"/>
    <w:rsid w:val="00C71B1F"/>
    <w:rsid w:val="00C72C54"/>
    <w:rsid w:val="00C72DCE"/>
    <w:rsid w:val="00C74358"/>
    <w:rsid w:val="00C768D7"/>
    <w:rsid w:val="00C7790F"/>
    <w:rsid w:val="00C803BE"/>
    <w:rsid w:val="00C81213"/>
    <w:rsid w:val="00C814F9"/>
    <w:rsid w:val="00C86371"/>
    <w:rsid w:val="00C86521"/>
    <w:rsid w:val="00C86872"/>
    <w:rsid w:val="00C87B52"/>
    <w:rsid w:val="00C87EA9"/>
    <w:rsid w:val="00C9095E"/>
    <w:rsid w:val="00C90F6C"/>
    <w:rsid w:val="00C915FB"/>
    <w:rsid w:val="00C91F6D"/>
    <w:rsid w:val="00C9501D"/>
    <w:rsid w:val="00C954F9"/>
    <w:rsid w:val="00C95FF2"/>
    <w:rsid w:val="00C96067"/>
    <w:rsid w:val="00C963BC"/>
    <w:rsid w:val="00C96DDF"/>
    <w:rsid w:val="00C97B5F"/>
    <w:rsid w:val="00C97FB2"/>
    <w:rsid w:val="00CA1076"/>
    <w:rsid w:val="00CA197C"/>
    <w:rsid w:val="00CA1CAA"/>
    <w:rsid w:val="00CA1E1A"/>
    <w:rsid w:val="00CA1F24"/>
    <w:rsid w:val="00CA25C0"/>
    <w:rsid w:val="00CA3E25"/>
    <w:rsid w:val="00CA6945"/>
    <w:rsid w:val="00CA7036"/>
    <w:rsid w:val="00CA7E1F"/>
    <w:rsid w:val="00CB1810"/>
    <w:rsid w:val="00CB5193"/>
    <w:rsid w:val="00CB791A"/>
    <w:rsid w:val="00CC0491"/>
    <w:rsid w:val="00CC4733"/>
    <w:rsid w:val="00CC5639"/>
    <w:rsid w:val="00CD0337"/>
    <w:rsid w:val="00CD07E0"/>
    <w:rsid w:val="00CD1BA2"/>
    <w:rsid w:val="00CD1C7D"/>
    <w:rsid w:val="00CD4466"/>
    <w:rsid w:val="00CD4A26"/>
    <w:rsid w:val="00CD4CE8"/>
    <w:rsid w:val="00CD6A51"/>
    <w:rsid w:val="00CD7BA0"/>
    <w:rsid w:val="00CE2B26"/>
    <w:rsid w:val="00CE3D37"/>
    <w:rsid w:val="00CE4727"/>
    <w:rsid w:val="00CE4DF7"/>
    <w:rsid w:val="00CE63A0"/>
    <w:rsid w:val="00CE65AF"/>
    <w:rsid w:val="00CE70E0"/>
    <w:rsid w:val="00CE7574"/>
    <w:rsid w:val="00CF206E"/>
    <w:rsid w:val="00CF372F"/>
    <w:rsid w:val="00CF3A0F"/>
    <w:rsid w:val="00CF3D54"/>
    <w:rsid w:val="00CF6EBD"/>
    <w:rsid w:val="00CF7477"/>
    <w:rsid w:val="00CF7C96"/>
    <w:rsid w:val="00CF7D19"/>
    <w:rsid w:val="00CF7FEA"/>
    <w:rsid w:val="00D009A5"/>
    <w:rsid w:val="00D01DD5"/>
    <w:rsid w:val="00D02823"/>
    <w:rsid w:val="00D028DF"/>
    <w:rsid w:val="00D0451E"/>
    <w:rsid w:val="00D0496F"/>
    <w:rsid w:val="00D1019E"/>
    <w:rsid w:val="00D1102F"/>
    <w:rsid w:val="00D117A6"/>
    <w:rsid w:val="00D1335D"/>
    <w:rsid w:val="00D14236"/>
    <w:rsid w:val="00D14596"/>
    <w:rsid w:val="00D14F65"/>
    <w:rsid w:val="00D15775"/>
    <w:rsid w:val="00D15871"/>
    <w:rsid w:val="00D16033"/>
    <w:rsid w:val="00D160BA"/>
    <w:rsid w:val="00D20148"/>
    <w:rsid w:val="00D2294D"/>
    <w:rsid w:val="00D22AB7"/>
    <w:rsid w:val="00D22F55"/>
    <w:rsid w:val="00D2314C"/>
    <w:rsid w:val="00D23AFB"/>
    <w:rsid w:val="00D23FA8"/>
    <w:rsid w:val="00D247E4"/>
    <w:rsid w:val="00D2555B"/>
    <w:rsid w:val="00D25856"/>
    <w:rsid w:val="00D2722F"/>
    <w:rsid w:val="00D274F1"/>
    <w:rsid w:val="00D310CB"/>
    <w:rsid w:val="00D33066"/>
    <w:rsid w:val="00D332B9"/>
    <w:rsid w:val="00D33301"/>
    <w:rsid w:val="00D357F7"/>
    <w:rsid w:val="00D35DD9"/>
    <w:rsid w:val="00D36766"/>
    <w:rsid w:val="00D3733C"/>
    <w:rsid w:val="00D37F4A"/>
    <w:rsid w:val="00D4382C"/>
    <w:rsid w:val="00D44E01"/>
    <w:rsid w:val="00D46127"/>
    <w:rsid w:val="00D46D5A"/>
    <w:rsid w:val="00D46F25"/>
    <w:rsid w:val="00D50FFB"/>
    <w:rsid w:val="00D52CD0"/>
    <w:rsid w:val="00D5411F"/>
    <w:rsid w:val="00D54667"/>
    <w:rsid w:val="00D54928"/>
    <w:rsid w:val="00D54AE3"/>
    <w:rsid w:val="00D54E46"/>
    <w:rsid w:val="00D56E2B"/>
    <w:rsid w:val="00D5787F"/>
    <w:rsid w:val="00D57B29"/>
    <w:rsid w:val="00D60F0E"/>
    <w:rsid w:val="00D62045"/>
    <w:rsid w:val="00D63D26"/>
    <w:rsid w:val="00D63FE1"/>
    <w:rsid w:val="00D64B81"/>
    <w:rsid w:val="00D66BD6"/>
    <w:rsid w:val="00D66D79"/>
    <w:rsid w:val="00D6765B"/>
    <w:rsid w:val="00D711E7"/>
    <w:rsid w:val="00D72EC6"/>
    <w:rsid w:val="00D733FC"/>
    <w:rsid w:val="00D73FBC"/>
    <w:rsid w:val="00D7636E"/>
    <w:rsid w:val="00D77FD1"/>
    <w:rsid w:val="00D80EB8"/>
    <w:rsid w:val="00D84176"/>
    <w:rsid w:val="00D849A9"/>
    <w:rsid w:val="00D859C9"/>
    <w:rsid w:val="00D85F24"/>
    <w:rsid w:val="00D90B94"/>
    <w:rsid w:val="00D90E2C"/>
    <w:rsid w:val="00D91355"/>
    <w:rsid w:val="00D93B9F"/>
    <w:rsid w:val="00D96103"/>
    <w:rsid w:val="00D97C0E"/>
    <w:rsid w:val="00DA02E2"/>
    <w:rsid w:val="00DA245D"/>
    <w:rsid w:val="00DA2B4B"/>
    <w:rsid w:val="00DA2CDD"/>
    <w:rsid w:val="00DA3600"/>
    <w:rsid w:val="00DA3FA9"/>
    <w:rsid w:val="00DA4CAE"/>
    <w:rsid w:val="00DA5286"/>
    <w:rsid w:val="00DA60AE"/>
    <w:rsid w:val="00DA7155"/>
    <w:rsid w:val="00DA72DA"/>
    <w:rsid w:val="00DA738E"/>
    <w:rsid w:val="00DA7D08"/>
    <w:rsid w:val="00DA7FD0"/>
    <w:rsid w:val="00DB1144"/>
    <w:rsid w:val="00DB16C3"/>
    <w:rsid w:val="00DB1B53"/>
    <w:rsid w:val="00DB2142"/>
    <w:rsid w:val="00DB3A62"/>
    <w:rsid w:val="00DB4FA0"/>
    <w:rsid w:val="00DB6F75"/>
    <w:rsid w:val="00DB75B6"/>
    <w:rsid w:val="00DC01C9"/>
    <w:rsid w:val="00DC0491"/>
    <w:rsid w:val="00DC34E1"/>
    <w:rsid w:val="00DC36CA"/>
    <w:rsid w:val="00DC384B"/>
    <w:rsid w:val="00DC444C"/>
    <w:rsid w:val="00DC4FCD"/>
    <w:rsid w:val="00DC5174"/>
    <w:rsid w:val="00DC747F"/>
    <w:rsid w:val="00DC7988"/>
    <w:rsid w:val="00DC7EDA"/>
    <w:rsid w:val="00DD0EA8"/>
    <w:rsid w:val="00DD2682"/>
    <w:rsid w:val="00DD4B00"/>
    <w:rsid w:val="00DD4C1E"/>
    <w:rsid w:val="00DD51CC"/>
    <w:rsid w:val="00DD6249"/>
    <w:rsid w:val="00DD637B"/>
    <w:rsid w:val="00DD672E"/>
    <w:rsid w:val="00DD6C08"/>
    <w:rsid w:val="00DD75DB"/>
    <w:rsid w:val="00DD7C7C"/>
    <w:rsid w:val="00DD7FA1"/>
    <w:rsid w:val="00DE1985"/>
    <w:rsid w:val="00DE29B2"/>
    <w:rsid w:val="00DE29B7"/>
    <w:rsid w:val="00DE3C6C"/>
    <w:rsid w:val="00DE62AF"/>
    <w:rsid w:val="00DE6B2F"/>
    <w:rsid w:val="00DE7862"/>
    <w:rsid w:val="00DF1BE9"/>
    <w:rsid w:val="00DF221C"/>
    <w:rsid w:val="00DF2572"/>
    <w:rsid w:val="00DF4122"/>
    <w:rsid w:val="00DF432C"/>
    <w:rsid w:val="00DF6420"/>
    <w:rsid w:val="00DF6F5F"/>
    <w:rsid w:val="00E006CD"/>
    <w:rsid w:val="00E00BAE"/>
    <w:rsid w:val="00E00E07"/>
    <w:rsid w:val="00E01B3A"/>
    <w:rsid w:val="00E01EF4"/>
    <w:rsid w:val="00E02312"/>
    <w:rsid w:val="00E02542"/>
    <w:rsid w:val="00E039F2"/>
    <w:rsid w:val="00E04BE4"/>
    <w:rsid w:val="00E04D3D"/>
    <w:rsid w:val="00E04E65"/>
    <w:rsid w:val="00E05BED"/>
    <w:rsid w:val="00E05DDA"/>
    <w:rsid w:val="00E07B1E"/>
    <w:rsid w:val="00E07BFD"/>
    <w:rsid w:val="00E1045C"/>
    <w:rsid w:val="00E12411"/>
    <w:rsid w:val="00E12F9D"/>
    <w:rsid w:val="00E13A00"/>
    <w:rsid w:val="00E13EEB"/>
    <w:rsid w:val="00E15934"/>
    <w:rsid w:val="00E16B02"/>
    <w:rsid w:val="00E174F3"/>
    <w:rsid w:val="00E20909"/>
    <w:rsid w:val="00E20AF2"/>
    <w:rsid w:val="00E20F50"/>
    <w:rsid w:val="00E21245"/>
    <w:rsid w:val="00E21D70"/>
    <w:rsid w:val="00E23145"/>
    <w:rsid w:val="00E23148"/>
    <w:rsid w:val="00E23B29"/>
    <w:rsid w:val="00E241E7"/>
    <w:rsid w:val="00E25564"/>
    <w:rsid w:val="00E26743"/>
    <w:rsid w:val="00E3174B"/>
    <w:rsid w:val="00E31A06"/>
    <w:rsid w:val="00E31C89"/>
    <w:rsid w:val="00E345CC"/>
    <w:rsid w:val="00E34813"/>
    <w:rsid w:val="00E348DC"/>
    <w:rsid w:val="00E34A98"/>
    <w:rsid w:val="00E40877"/>
    <w:rsid w:val="00E44968"/>
    <w:rsid w:val="00E44C1A"/>
    <w:rsid w:val="00E459EA"/>
    <w:rsid w:val="00E4669C"/>
    <w:rsid w:val="00E46E0F"/>
    <w:rsid w:val="00E46E95"/>
    <w:rsid w:val="00E4704D"/>
    <w:rsid w:val="00E53DE3"/>
    <w:rsid w:val="00E55185"/>
    <w:rsid w:val="00E57EAD"/>
    <w:rsid w:val="00E61B5C"/>
    <w:rsid w:val="00E63B5A"/>
    <w:rsid w:val="00E64249"/>
    <w:rsid w:val="00E647BA"/>
    <w:rsid w:val="00E6496D"/>
    <w:rsid w:val="00E64C5E"/>
    <w:rsid w:val="00E65345"/>
    <w:rsid w:val="00E65B9F"/>
    <w:rsid w:val="00E65D56"/>
    <w:rsid w:val="00E65DF7"/>
    <w:rsid w:val="00E67107"/>
    <w:rsid w:val="00E67C04"/>
    <w:rsid w:val="00E7016D"/>
    <w:rsid w:val="00E71A01"/>
    <w:rsid w:val="00E73BCB"/>
    <w:rsid w:val="00E748DA"/>
    <w:rsid w:val="00E748E3"/>
    <w:rsid w:val="00E75701"/>
    <w:rsid w:val="00E81986"/>
    <w:rsid w:val="00E83859"/>
    <w:rsid w:val="00E84FF4"/>
    <w:rsid w:val="00E85BB2"/>
    <w:rsid w:val="00E8635C"/>
    <w:rsid w:val="00E86F9B"/>
    <w:rsid w:val="00E871C4"/>
    <w:rsid w:val="00E909FC"/>
    <w:rsid w:val="00E916C7"/>
    <w:rsid w:val="00E9246A"/>
    <w:rsid w:val="00E92A2E"/>
    <w:rsid w:val="00E9388D"/>
    <w:rsid w:val="00E93945"/>
    <w:rsid w:val="00E944FF"/>
    <w:rsid w:val="00E9592B"/>
    <w:rsid w:val="00E95ABA"/>
    <w:rsid w:val="00E95B2D"/>
    <w:rsid w:val="00E95D1C"/>
    <w:rsid w:val="00E9607F"/>
    <w:rsid w:val="00EA0480"/>
    <w:rsid w:val="00EA0C79"/>
    <w:rsid w:val="00EA2235"/>
    <w:rsid w:val="00EA50C8"/>
    <w:rsid w:val="00EA5120"/>
    <w:rsid w:val="00EA5D2B"/>
    <w:rsid w:val="00EA62A6"/>
    <w:rsid w:val="00EA63D2"/>
    <w:rsid w:val="00EA7ADD"/>
    <w:rsid w:val="00EA7D9E"/>
    <w:rsid w:val="00EB0A44"/>
    <w:rsid w:val="00EB0E49"/>
    <w:rsid w:val="00EB1452"/>
    <w:rsid w:val="00EB1567"/>
    <w:rsid w:val="00EB1A1D"/>
    <w:rsid w:val="00EB20CD"/>
    <w:rsid w:val="00EB230E"/>
    <w:rsid w:val="00EB2D1D"/>
    <w:rsid w:val="00EB3374"/>
    <w:rsid w:val="00EB44DC"/>
    <w:rsid w:val="00EB7CF5"/>
    <w:rsid w:val="00EC0639"/>
    <w:rsid w:val="00EC21DF"/>
    <w:rsid w:val="00EC26BB"/>
    <w:rsid w:val="00EC3867"/>
    <w:rsid w:val="00EC4017"/>
    <w:rsid w:val="00EC5339"/>
    <w:rsid w:val="00EC6700"/>
    <w:rsid w:val="00EC68AF"/>
    <w:rsid w:val="00ED0F68"/>
    <w:rsid w:val="00ED0FEA"/>
    <w:rsid w:val="00ED1C67"/>
    <w:rsid w:val="00ED23C6"/>
    <w:rsid w:val="00ED27E2"/>
    <w:rsid w:val="00ED3755"/>
    <w:rsid w:val="00ED4207"/>
    <w:rsid w:val="00ED67E4"/>
    <w:rsid w:val="00ED73BE"/>
    <w:rsid w:val="00ED7AC3"/>
    <w:rsid w:val="00ED7E1D"/>
    <w:rsid w:val="00EE0451"/>
    <w:rsid w:val="00EE04FC"/>
    <w:rsid w:val="00EE2D2C"/>
    <w:rsid w:val="00EE39CD"/>
    <w:rsid w:val="00EE3CA8"/>
    <w:rsid w:val="00EE3DD2"/>
    <w:rsid w:val="00EE5852"/>
    <w:rsid w:val="00EE7CE9"/>
    <w:rsid w:val="00EF0659"/>
    <w:rsid w:val="00EF112B"/>
    <w:rsid w:val="00EF1572"/>
    <w:rsid w:val="00EF15EB"/>
    <w:rsid w:val="00EF1BEF"/>
    <w:rsid w:val="00EF1E21"/>
    <w:rsid w:val="00EF2CB8"/>
    <w:rsid w:val="00EF3B1A"/>
    <w:rsid w:val="00EF3CC5"/>
    <w:rsid w:val="00EF5DF4"/>
    <w:rsid w:val="00EF731B"/>
    <w:rsid w:val="00EF7357"/>
    <w:rsid w:val="00EF7CDF"/>
    <w:rsid w:val="00F00439"/>
    <w:rsid w:val="00F0437F"/>
    <w:rsid w:val="00F05B3B"/>
    <w:rsid w:val="00F06712"/>
    <w:rsid w:val="00F067F6"/>
    <w:rsid w:val="00F06E68"/>
    <w:rsid w:val="00F103DC"/>
    <w:rsid w:val="00F10679"/>
    <w:rsid w:val="00F1254A"/>
    <w:rsid w:val="00F16FAA"/>
    <w:rsid w:val="00F172CD"/>
    <w:rsid w:val="00F17B75"/>
    <w:rsid w:val="00F17BF8"/>
    <w:rsid w:val="00F20995"/>
    <w:rsid w:val="00F2257D"/>
    <w:rsid w:val="00F22FE1"/>
    <w:rsid w:val="00F231B1"/>
    <w:rsid w:val="00F24482"/>
    <w:rsid w:val="00F2644F"/>
    <w:rsid w:val="00F27C94"/>
    <w:rsid w:val="00F27FC0"/>
    <w:rsid w:val="00F30355"/>
    <w:rsid w:val="00F31158"/>
    <w:rsid w:val="00F33260"/>
    <w:rsid w:val="00F3414D"/>
    <w:rsid w:val="00F34281"/>
    <w:rsid w:val="00F370D8"/>
    <w:rsid w:val="00F40FE9"/>
    <w:rsid w:val="00F42730"/>
    <w:rsid w:val="00F43713"/>
    <w:rsid w:val="00F438C4"/>
    <w:rsid w:val="00F44BCD"/>
    <w:rsid w:val="00F44F24"/>
    <w:rsid w:val="00F46530"/>
    <w:rsid w:val="00F502D3"/>
    <w:rsid w:val="00F5060A"/>
    <w:rsid w:val="00F50F45"/>
    <w:rsid w:val="00F510E9"/>
    <w:rsid w:val="00F52859"/>
    <w:rsid w:val="00F54D5F"/>
    <w:rsid w:val="00F561A1"/>
    <w:rsid w:val="00F60EE4"/>
    <w:rsid w:val="00F61067"/>
    <w:rsid w:val="00F62330"/>
    <w:rsid w:val="00F636EF"/>
    <w:rsid w:val="00F63B70"/>
    <w:rsid w:val="00F64493"/>
    <w:rsid w:val="00F644A2"/>
    <w:rsid w:val="00F6500A"/>
    <w:rsid w:val="00F65860"/>
    <w:rsid w:val="00F66620"/>
    <w:rsid w:val="00F674E3"/>
    <w:rsid w:val="00F70BDF"/>
    <w:rsid w:val="00F71433"/>
    <w:rsid w:val="00F726B0"/>
    <w:rsid w:val="00F7301A"/>
    <w:rsid w:val="00F745C6"/>
    <w:rsid w:val="00F7592A"/>
    <w:rsid w:val="00F773E1"/>
    <w:rsid w:val="00F80A94"/>
    <w:rsid w:val="00F83212"/>
    <w:rsid w:val="00F833CB"/>
    <w:rsid w:val="00F834DA"/>
    <w:rsid w:val="00F83627"/>
    <w:rsid w:val="00F83DDA"/>
    <w:rsid w:val="00F851E1"/>
    <w:rsid w:val="00F85580"/>
    <w:rsid w:val="00F85B14"/>
    <w:rsid w:val="00F85C46"/>
    <w:rsid w:val="00F866F4"/>
    <w:rsid w:val="00F86BBE"/>
    <w:rsid w:val="00F8737A"/>
    <w:rsid w:val="00F875B6"/>
    <w:rsid w:val="00F87EE1"/>
    <w:rsid w:val="00F90B2A"/>
    <w:rsid w:val="00F919DD"/>
    <w:rsid w:val="00F91BC5"/>
    <w:rsid w:val="00F921F6"/>
    <w:rsid w:val="00F9343B"/>
    <w:rsid w:val="00F94176"/>
    <w:rsid w:val="00F9486C"/>
    <w:rsid w:val="00F94FCA"/>
    <w:rsid w:val="00F96D4A"/>
    <w:rsid w:val="00FA04A6"/>
    <w:rsid w:val="00FA28F3"/>
    <w:rsid w:val="00FA29D7"/>
    <w:rsid w:val="00FA2A31"/>
    <w:rsid w:val="00FA36B2"/>
    <w:rsid w:val="00FA3D8C"/>
    <w:rsid w:val="00FA3DF9"/>
    <w:rsid w:val="00FA439D"/>
    <w:rsid w:val="00FA444A"/>
    <w:rsid w:val="00FA6021"/>
    <w:rsid w:val="00FB0946"/>
    <w:rsid w:val="00FB0BF3"/>
    <w:rsid w:val="00FB0F6C"/>
    <w:rsid w:val="00FB2183"/>
    <w:rsid w:val="00FB333E"/>
    <w:rsid w:val="00FB4781"/>
    <w:rsid w:val="00FB5079"/>
    <w:rsid w:val="00FB5F26"/>
    <w:rsid w:val="00FB661A"/>
    <w:rsid w:val="00FB6944"/>
    <w:rsid w:val="00FB7463"/>
    <w:rsid w:val="00FB78D0"/>
    <w:rsid w:val="00FC0A86"/>
    <w:rsid w:val="00FC3EBA"/>
    <w:rsid w:val="00FC46DA"/>
    <w:rsid w:val="00FC5123"/>
    <w:rsid w:val="00FC562B"/>
    <w:rsid w:val="00FC581A"/>
    <w:rsid w:val="00FC6D67"/>
    <w:rsid w:val="00FC6FFA"/>
    <w:rsid w:val="00FD085D"/>
    <w:rsid w:val="00FD0A36"/>
    <w:rsid w:val="00FD0AC9"/>
    <w:rsid w:val="00FD25EB"/>
    <w:rsid w:val="00FD26D7"/>
    <w:rsid w:val="00FD3695"/>
    <w:rsid w:val="00FD5A35"/>
    <w:rsid w:val="00FD5A3B"/>
    <w:rsid w:val="00FD5DE3"/>
    <w:rsid w:val="00FD6EC7"/>
    <w:rsid w:val="00FD7467"/>
    <w:rsid w:val="00FD75C7"/>
    <w:rsid w:val="00FD79D1"/>
    <w:rsid w:val="00FD7EE4"/>
    <w:rsid w:val="00FE0030"/>
    <w:rsid w:val="00FE05DC"/>
    <w:rsid w:val="00FE0BF5"/>
    <w:rsid w:val="00FE2D96"/>
    <w:rsid w:val="00FE3800"/>
    <w:rsid w:val="00FE6796"/>
    <w:rsid w:val="00FF2917"/>
    <w:rsid w:val="00FF33E1"/>
    <w:rsid w:val="00FF3A42"/>
    <w:rsid w:val="00FF3E3B"/>
    <w:rsid w:val="00FF70B9"/>
    <w:rsid w:val="00FF70D7"/>
    <w:rsid w:val="00FF770E"/>
    <w:rsid w:val="0339C4DF"/>
    <w:rsid w:val="08A21E1A"/>
    <w:rsid w:val="09C98586"/>
    <w:rsid w:val="0AA86AFE"/>
    <w:rsid w:val="0D46D56D"/>
    <w:rsid w:val="0DC6A220"/>
    <w:rsid w:val="131EA03D"/>
    <w:rsid w:val="1A99A75E"/>
    <w:rsid w:val="1F8DA0A4"/>
    <w:rsid w:val="1FC1A106"/>
    <w:rsid w:val="21B27644"/>
    <w:rsid w:val="2A958F80"/>
    <w:rsid w:val="31F8A900"/>
    <w:rsid w:val="32461F39"/>
    <w:rsid w:val="35E08CCE"/>
    <w:rsid w:val="3721A0EA"/>
    <w:rsid w:val="386A3A21"/>
    <w:rsid w:val="39D6D2C0"/>
    <w:rsid w:val="3AC2D444"/>
    <w:rsid w:val="3F35F7D0"/>
    <w:rsid w:val="432BBF16"/>
    <w:rsid w:val="444C1E0E"/>
    <w:rsid w:val="46233228"/>
    <w:rsid w:val="4A21002B"/>
    <w:rsid w:val="4B24A054"/>
    <w:rsid w:val="4B67D42E"/>
    <w:rsid w:val="4EA8FE51"/>
    <w:rsid w:val="510C7F35"/>
    <w:rsid w:val="54B734A5"/>
    <w:rsid w:val="5535B713"/>
    <w:rsid w:val="5CB469E5"/>
    <w:rsid w:val="5EEB7B54"/>
    <w:rsid w:val="5FB3A96C"/>
    <w:rsid w:val="637F8E77"/>
    <w:rsid w:val="6C0FC501"/>
    <w:rsid w:val="6E06B6C0"/>
    <w:rsid w:val="6F4765C3"/>
    <w:rsid w:val="704E1979"/>
    <w:rsid w:val="77A91112"/>
    <w:rsid w:val="79073F97"/>
    <w:rsid w:val="7A3EFB58"/>
    <w:rsid w:val="7C91A8E5"/>
    <w:rsid w:val="7CCA2FF8"/>
    <w:rsid w:val="7E878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334037"/>
  <w15:chartTrackingRefBased/>
  <w15:docId w15:val="{BDD90CC9-2390-4597-95F7-E197553B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9A9"/>
    <w:pPr>
      <w:spacing w:before="120"/>
      <w:ind w:left="1066" w:hanging="36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2828"/>
    <w:pPr>
      <w:keepNext/>
      <w:numPr>
        <w:numId w:val="10"/>
      </w:numPr>
      <w:spacing w:before="240"/>
      <w:outlineLvl w:val="0"/>
    </w:pPr>
    <w:rPr>
      <w:b/>
      <w:bCs/>
      <w:caps/>
      <w:szCs w:val="32"/>
    </w:rPr>
  </w:style>
  <w:style w:type="paragraph" w:styleId="Heading2">
    <w:name w:val="heading 2"/>
    <w:basedOn w:val="Normal"/>
    <w:next w:val="Normal"/>
    <w:link w:val="Heading2Char"/>
    <w:qFormat/>
    <w:rsid w:val="00B62828"/>
    <w:pPr>
      <w:keepNext/>
      <w:numPr>
        <w:ilvl w:val="1"/>
        <w:numId w:val="10"/>
      </w:numPr>
      <w:spacing w:before="240"/>
      <w:outlineLvl w:val="1"/>
    </w:pPr>
    <w:rPr>
      <w:b/>
      <w:bCs/>
      <w:iCs/>
      <w:szCs w:val="28"/>
    </w:rPr>
  </w:style>
  <w:style w:type="paragraph" w:styleId="Heading3">
    <w:name w:val="heading 3"/>
    <w:basedOn w:val="Normal"/>
    <w:next w:val="Normal"/>
    <w:link w:val="Heading3Char"/>
    <w:qFormat/>
    <w:rsid w:val="00B62828"/>
    <w:pPr>
      <w:keepNext/>
      <w:numPr>
        <w:ilvl w:val="2"/>
        <w:numId w:val="10"/>
      </w:numPr>
      <w:spacing w:before="240"/>
      <w:outlineLvl w:val="2"/>
    </w:pPr>
    <w:rPr>
      <w:b/>
      <w:bCs/>
      <w:szCs w:val="26"/>
    </w:rPr>
  </w:style>
  <w:style w:type="paragraph" w:styleId="Heading4">
    <w:name w:val="heading 4"/>
    <w:basedOn w:val="Normal"/>
    <w:next w:val="Normal"/>
    <w:link w:val="Heading4Char"/>
    <w:qFormat/>
    <w:rsid w:val="00B62828"/>
    <w:pPr>
      <w:keepNext/>
      <w:numPr>
        <w:ilvl w:val="3"/>
        <w:numId w:val="10"/>
      </w:numPr>
      <w:spacing w:before="240"/>
      <w:outlineLvl w:val="3"/>
    </w:pPr>
    <w:rPr>
      <w:b/>
      <w:bCs/>
      <w:i/>
      <w:szCs w:val="28"/>
    </w:rPr>
  </w:style>
  <w:style w:type="paragraph" w:styleId="Heading5">
    <w:name w:val="heading 5"/>
    <w:basedOn w:val="Normal"/>
    <w:next w:val="Normal"/>
    <w:link w:val="Heading5Char"/>
    <w:qFormat/>
    <w:rsid w:val="00B62828"/>
    <w:pPr>
      <w:keepNext/>
      <w:numPr>
        <w:ilvl w:val="4"/>
        <w:numId w:val="10"/>
      </w:numPr>
      <w:spacing w:before="240"/>
      <w:outlineLvl w:val="4"/>
    </w:pPr>
    <w:rPr>
      <w:bCs/>
      <w:i/>
      <w:iCs/>
      <w:szCs w:val="26"/>
    </w:rPr>
  </w:style>
  <w:style w:type="paragraph" w:styleId="Heading6">
    <w:name w:val="heading 6"/>
    <w:basedOn w:val="Normal"/>
    <w:next w:val="Normal"/>
    <w:link w:val="Heading6Char"/>
    <w:qFormat/>
    <w:rsid w:val="00B62828"/>
    <w:pPr>
      <w:keepNext/>
      <w:spacing w:before="240"/>
      <w:outlineLvl w:val="5"/>
    </w:pPr>
    <w:rPr>
      <w:bCs/>
      <w:szCs w:val="22"/>
    </w:rPr>
  </w:style>
  <w:style w:type="paragraph" w:styleId="Heading7">
    <w:name w:val="heading 7"/>
    <w:basedOn w:val="Normal"/>
    <w:next w:val="Normal"/>
    <w:link w:val="Heading7Char"/>
    <w:qFormat/>
    <w:rsid w:val="00B62828"/>
    <w:pPr>
      <w:spacing w:before="240" w:after="60"/>
      <w:outlineLvl w:val="6"/>
    </w:pPr>
  </w:style>
  <w:style w:type="paragraph" w:styleId="Heading8">
    <w:name w:val="heading 8"/>
    <w:basedOn w:val="Normal"/>
    <w:next w:val="Normal"/>
    <w:link w:val="Heading8Char"/>
    <w:qFormat/>
    <w:rsid w:val="00B62828"/>
    <w:pPr>
      <w:spacing w:before="240" w:after="60"/>
      <w:outlineLvl w:val="7"/>
    </w:pPr>
    <w:rPr>
      <w:i/>
      <w:iCs/>
    </w:rPr>
  </w:style>
  <w:style w:type="paragraph" w:styleId="Heading9">
    <w:name w:val="heading 9"/>
    <w:basedOn w:val="Normal"/>
    <w:next w:val="Normal"/>
    <w:link w:val="Heading9Char"/>
    <w:qFormat/>
    <w:rsid w:val="00B62828"/>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footer,Portrait"/>
    <w:basedOn w:val="Normal"/>
    <w:link w:val="HeaderChar"/>
    <w:rsid w:val="00B62828"/>
    <w:pPr>
      <w:tabs>
        <w:tab w:val="right" w:pos="9000"/>
      </w:tabs>
      <w:spacing w:before="0" w:after="0"/>
    </w:pPr>
    <w:rPr>
      <w:b/>
      <w:sz w:val="20"/>
    </w:rPr>
  </w:style>
  <w:style w:type="character" w:customStyle="1" w:styleId="HeaderChar">
    <w:name w:val="Header Char"/>
    <w:aliases w:val="Page Header Char,Header-footer Char,Portrait Char"/>
    <w:basedOn w:val="DefaultParagraphFont"/>
    <w:link w:val="Header"/>
    <w:rsid w:val="00A13584"/>
    <w:rPr>
      <w:rFonts w:ascii="Times New Roman" w:eastAsia="Times New Roman" w:hAnsi="Times New Roman" w:cs="Times New Roman"/>
      <w:b/>
      <w:sz w:val="20"/>
      <w:szCs w:val="24"/>
    </w:rPr>
  </w:style>
  <w:style w:type="paragraph" w:styleId="Footer">
    <w:name w:val="footer"/>
    <w:basedOn w:val="Normal"/>
    <w:link w:val="FooterChar"/>
    <w:uiPriority w:val="99"/>
    <w:rsid w:val="00B62828"/>
    <w:pPr>
      <w:tabs>
        <w:tab w:val="center" w:pos="4500"/>
        <w:tab w:val="right" w:pos="9000"/>
      </w:tabs>
      <w:spacing w:before="0" w:after="0"/>
    </w:pPr>
    <w:rPr>
      <w:b/>
      <w:sz w:val="20"/>
    </w:rPr>
  </w:style>
  <w:style w:type="character" w:customStyle="1" w:styleId="FooterChar">
    <w:name w:val="Footer Char"/>
    <w:basedOn w:val="DefaultParagraphFont"/>
    <w:link w:val="Footer"/>
    <w:uiPriority w:val="99"/>
    <w:rsid w:val="00A13584"/>
    <w:rPr>
      <w:rFonts w:ascii="Times New Roman" w:eastAsia="Times New Roman" w:hAnsi="Times New Roman" w:cs="Times New Roman"/>
      <w:b/>
      <w:sz w:val="20"/>
      <w:szCs w:val="24"/>
    </w:rPr>
  </w:style>
  <w:style w:type="paragraph" w:styleId="ListParagraph">
    <w:name w:val="List Paragraph"/>
    <w:basedOn w:val="Normal"/>
    <w:link w:val="ListParagraphChar"/>
    <w:uiPriority w:val="34"/>
    <w:qFormat/>
    <w:rsid w:val="00B62828"/>
    <w:pPr>
      <w:ind w:left="720"/>
      <w:contextualSpacing/>
    </w:pPr>
  </w:style>
  <w:style w:type="paragraph" w:styleId="Caption">
    <w:name w:val="caption"/>
    <w:aliases w:val="Caption Char1,Caption Char Char,Caption Char1 Char Char,Caption Char Char Char Char,Caption Char Char1,C-Caption,Char Char Char Char Char,Body Text Char2,Body Text Char Char1,Body Text Char1 Char Char,Char Char1 Char Ch"/>
    <w:basedOn w:val="Normal"/>
    <w:next w:val="Normal"/>
    <w:link w:val="CaptionChar"/>
    <w:qFormat/>
    <w:rsid w:val="00B62828"/>
    <w:rPr>
      <w:b/>
      <w:bCs/>
      <w:sz w:val="20"/>
      <w:szCs w:val="20"/>
    </w:rPr>
  </w:style>
  <w:style w:type="paragraph" w:customStyle="1" w:styleId="C-TableHeader">
    <w:name w:val="C-Table Header"/>
    <w:next w:val="C-TableText"/>
    <w:rsid w:val="009073B2"/>
    <w:pPr>
      <w:keepNext/>
      <w:spacing w:before="60" w:after="60" w:line="240" w:lineRule="auto"/>
    </w:pPr>
    <w:rPr>
      <w:rFonts w:ascii="Times New Roman" w:eastAsia="Times New Roman" w:hAnsi="Times New Roman" w:cs="Times New Roman"/>
      <w:b/>
      <w:szCs w:val="20"/>
    </w:rPr>
  </w:style>
  <w:style w:type="paragraph" w:customStyle="1" w:styleId="C-TableText">
    <w:name w:val="C-Table Text"/>
    <w:aliases w:val="Centered"/>
    <w:link w:val="C-TableTextChar"/>
    <w:rsid w:val="009073B2"/>
    <w:pPr>
      <w:spacing w:before="60" w:after="60" w:line="240" w:lineRule="auto"/>
    </w:pPr>
    <w:rPr>
      <w:rFonts w:ascii="Times New Roman" w:eastAsia="Times New Roman" w:hAnsi="Times New Roman" w:cs="Times New Roman"/>
      <w:szCs w:val="20"/>
    </w:rPr>
  </w:style>
  <w:style w:type="paragraph" w:customStyle="1" w:styleId="C-TableFootnote">
    <w:name w:val="C-Table Footnote"/>
    <w:next w:val="Normal"/>
    <w:link w:val="C-TableFootnoteChar"/>
    <w:rsid w:val="009073B2"/>
    <w:pPr>
      <w:tabs>
        <w:tab w:val="left" w:pos="144"/>
      </w:tabs>
      <w:spacing w:after="0" w:line="240" w:lineRule="auto"/>
      <w:ind w:left="144" w:hanging="144"/>
    </w:pPr>
    <w:rPr>
      <w:rFonts w:ascii="Times New Roman" w:eastAsia="Times New Roman" w:hAnsi="Times New Roman" w:cs="Arial"/>
      <w:sz w:val="20"/>
      <w:szCs w:val="20"/>
    </w:rPr>
  </w:style>
  <w:style w:type="paragraph" w:styleId="CommentText">
    <w:name w:val="annotation text"/>
    <w:basedOn w:val="Normal"/>
    <w:link w:val="CommentTextChar"/>
    <w:rsid w:val="00D849A9"/>
    <w:pPr>
      <w:ind w:left="360"/>
    </w:pPr>
    <w:rPr>
      <w:rFonts w:ascii="Gadugi" w:hAnsi="Gadugi"/>
      <w:color w:val="538135" w:themeColor="accent6" w:themeShade="BF"/>
      <w:sz w:val="20"/>
      <w:szCs w:val="20"/>
    </w:rPr>
  </w:style>
  <w:style w:type="character" w:customStyle="1" w:styleId="CommentTextChar">
    <w:name w:val="Comment Text Char"/>
    <w:basedOn w:val="DefaultParagraphFont"/>
    <w:link w:val="CommentText"/>
    <w:rsid w:val="00D849A9"/>
    <w:rPr>
      <w:rFonts w:ascii="Gadugi" w:eastAsia="Times New Roman" w:hAnsi="Gadugi" w:cs="Times New Roman"/>
      <w:color w:val="538135" w:themeColor="accent6" w:themeShade="BF"/>
      <w:sz w:val="20"/>
      <w:szCs w:val="20"/>
    </w:rPr>
  </w:style>
  <w:style w:type="character" w:customStyle="1" w:styleId="CaptionChar">
    <w:name w:val="Caption Char"/>
    <w:aliases w:val="Caption Char1 Char,Caption Char Char Char,Caption Char1 Char Char Char,Caption Char Char Char Char Char,Caption Char Char1 Char,C-Caption Char,Char Char Char Char Char Char,Body Text Char2 Char,Body Text Char Char1 Char"/>
    <w:link w:val="Caption"/>
    <w:rsid w:val="009073B2"/>
    <w:rPr>
      <w:rFonts w:ascii="Times New Roman" w:eastAsia="Times New Roman" w:hAnsi="Times New Roman" w:cs="Times New Roman"/>
      <w:b/>
      <w:bCs/>
      <w:sz w:val="20"/>
      <w:szCs w:val="20"/>
    </w:rPr>
  </w:style>
  <w:style w:type="character" w:customStyle="1" w:styleId="C-TableTextChar">
    <w:name w:val="C-Table Text Char"/>
    <w:aliases w:val="Centered Char Char"/>
    <w:link w:val="C-TableText"/>
    <w:rsid w:val="009073B2"/>
    <w:rPr>
      <w:rFonts w:ascii="Times New Roman" w:eastAsia="Times New Roman" w:hAnsi="Times New Roman" w:cs="Times New Roman"/>
      <w:szCs w:val="20"/>
    </w:rPr>
  </w:style>
  <w:style w:type="character" w:customStyle="1" w:styleId="C-TableFootnoteChar">
    <w:name w:val="C-Table Footnote Char"/>
    <w:link w:val="C-TableFootnote"/>
    <w:rsid w:val="009073B2"/>
    <w:rPr>
      <w:rFonts w:ascii="Times New Roman" w:eastAsia="Times New Roman" w:hAnsi="Times New Roman" w:cs="Arial"/>
      <w:sz w:val="20"/>
      <w:szCs w:val="20"/>
    </w:rPr>
  </w:style>
  <w:style w:type="character" w:customStyle="1" w:styleId="CommentTextChar3">
    <w:name w:val="Comment Text Char3"/>
    <w:rsid w:val="009073B2"/>
    <w:rPr>
      <w:rFonts w:ascii="Times New Roman" w:eastAsia="Times New Roman" w:hAnsi="Times New Roman" w:cs="Arial"/>
      <w:sz w:val="20"/>
      <w:szCs w:val="20"/>
    </w:rPr>
  </w:style>
  <w:style w:type="paragraph" w:customStyle="1" w:styleId="C-Body">
    <w:name w:val="C-Body"/>
    <w:basedOn w:val="Normal"/>
    <w:link w:val="C-BodyChar"/>
    <w:qFormat/>
    <w:rsid w:val="009073B2"/>
    <w:pPr>
      <w:spacing w:after="120" w:line="280" w:lineRule="atLeast"/>
    </w:pPr>
  </w:style>
  <w:style w:type="character" w:customStyle="1" w:styleId="C-BodyChar">
    <w:name w:val="C-Body Char"/>
    <w:basedOn w:val="DefaultParagraphFont"/>
    <w:link w:val="C-Body"/>
    <w:rsid w:val="009073B2"/>
    <w:rPr>
      <w:rFonts w:ascii="Times New Roman" w:eastAsia="Times New Roman" w:hAnsi="Times New Roman" w:cs="Times New Roman"/>
      <w:sz w:val="24"/>
      <w:szCs w:val="24"/>
    </w:rPr>
  </w:style>
  <w:style w:type="character" w:styleId="CommentReference">
    <w:name w:val="annotation reference"/>
    <w:rsid w:val="00B62828"/>
    <w:rPr>
      <w:rFonts w:ascii="Times New Roman" w:hAnsi="Times New Roman" w:cs="Times New Roman"/>
      <w:sz w:val="16"/>
      <w:szCs w:val="16"/>
    </w:rPr>
  </w:style>
  <w:style w:type="paragraph" w:styleId="CommentSubject">
    <w:name w:val="annotation subject"/>
    <w:basedOn w:val="CommentText"/>
    <w:next w:val="CommentText"/>
    <w:link w:val="CommentSubjectChar"/>
    <w:rsid w:val="00B62828"/>
    <w:rPr>
      <w:b/>
      <w:bCs/>
    </w:rPr>
  </w:style>
  <w:style w:type="character" w:customStyle="1" w:styleId="CommentSubjectChar">
    <w:name w:val="Comment Subject Char"/>
    <w:link w:val="CommentSubject"/>
    <w:rsid w:val="00B62828"/>
    <w:rPr>
      <w:rFonts w:ascii="Times New Roman" w:eastAsia="Times New Roman" w:hAnsi="Times New Roman" w:cs="Times New Roman"/>
      <w:b/>
      <w:bCs/>
      <w:sz w:val="20"/>
      <w:szCs w:val="20"/>
    </w:rPr>
  </w:style>
  <w:style w:type="paragraph" w:styleId="BalloonText">
    <w:name w:val="Balloon Text"/>
    <w:basedOn w:val="Normal"/>
    <w:link w:val="BalloonTextChar"/>
    <w:rsid w:val="00B62828"/>
    <w:pPr>
      <w:spacing w:before="0" w:after="0"/>
    </w:pPr>
    <w:rPr>
      <w:rFonts w:ascii="Tahoma" w:hAnsi="Tahoma" w:cs="Tahoma"/>
      <w:sz w:val="16"/>
      <w:szCs w:val="16"/>
    </w:rPr>
  </w:style>
  <w:style w:type="character" w:customStyle="1" w:styleId="BalloonTextChar">
    <w:name w:val="Balloon Text Char"/>
    <w:link w:val="BalloonText"/>
    <w:rsid w:val="00B62828"/>
    <w:rPr>
      <w:rFonts w:ascii="Tahoma" w:eastAsia="Times New Roman" w:hAnsi="Tahoma" w:cs="Tahoma"/>
      <w:sz w:val="16"/>
      <w:szCs w:val="16"/>
    </w:rPr>
  </w:style>
  <w:style w:type="character" w:customStyle="1" w:styleId="Heading1Char">
    <w:name w:val="Heading 1 Char"/>
    <w:basedOn w:val="DefaultParagraphFont"/>
    <w:link w:val="Heading1"/>
    <w:rsid w:val="00B62828"/>
    <w:rPr>
      <w:rFonts w:ascii="Times New Roman" w:eastAsia="Times New Roman" w:hAnsi="Times New Roman" w:cs="Times New Roman"/>
      <w:b/>
      <w:bCs/>
      <w:caps/>
      <w:sz w:val="24"/>
      <w:szCs w:val="32"/>
    </w:rPr>
  </w:style>
  <w:style w:type="character" w:customStyle="1" w:styleId="Heading2Char">
    <w:name w:val="Heading 2 Char"/>
    <w:basedOn w:val="DefaultParagraphFont"/>
    <w:link w:val="Heading2"/>
    <w:rsid w:val="00B62828"/>
    <w:rPr>
      <w:rFonts w:ascii="Times New Roman" w:eastAsia="Times New Roman" w:hAnsi="Times New Roman" w:cs="Times New Roman"/>
      <w:b/>
      <w:bCs/>
      <w:iCs/>
      <w:sz w:val="24"/>
      <w:szCs w:val="28"/>
    </w:rPr>
  </w:style>
  <w:style w:type="character" w:customStyle="1" w:styleId="Heading3Char">
    <w:name w:val="Heading 3 Char"/>
    <w:link w:val="Heading3"/>
    <w:rsid w:val="00B62828"/>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B62828"/>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rsid w:val="00B62828"/>
    <w:rPr>
      <w:rFonts w:ascii="Times New Roman" w:eastAsia="Times New Roman" w:hAnsi="Times New Roman" w:cs="Times New Roman"/>
      <w:bCs/>
      <w:i/>
      <w:iCs/>
      <w:sz w:val="24"/>
      <w:szCs w:val="26"/>
    </w:rPr>
  </w:style>
  <w:style w:type="character" w:customStyle="1" w:styleId="Heading6Char">
    <w:name w:val="Heading 6 Char"/>
    <w:basedOn w:val="DefaultParagraphFont"/>
    <w:link w:val="Heading6"/>
    <w:rsid w:val="00B62828"/>
    <w:rPr>
      <w:rFonts w:ascii="Times New Roman" w:eastAsia="Times New Roman" w:hAnsi="Times New Roman" w:cs="Times New Roman"/>
      <w:bCs/>
      <w:sz w:val="24"/>
    </w:rPr>
  </w:style>
  <w:style w:type="character" w:customStyle="1" w:styleId="Heading7Char">
    <w:name w:val="Heading 7 Char"/>
    <w:basedOn w:val="DefaultParagraphFont"/>
    <w:link w:val="Heading7"/>
    <w:rsid w:val="00B6282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6282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62828"/>
    <w:rPr>
      <w:rFonts w:ascii="Times New Roman" w:eastAsia="Times New Roman" w:hAnsi="Times New Roman" w:cs="Times New Roman"/>
    </w:rPr>
  </w:style>
  <w:style w:type="paragraph" w:customStyle="1" w:styleId="Appendix">
    <w:name w:val="Appendix"/>
    <w:basedOn w:val="Normal"/>
    <w:next w:val="Normal"/>
    <w:rsid w:val="00B62828"/>
    <w:pPr>
      <w:keepNext/>
      <w:pageBreakBefore/>
      <w:numPr>
        <w:numId w:val="2"/>
      </w:numPr>
      <w:tabs>
        <w:tab w:val="clear" w:pos="1152"/>
        <w:tab w:val="left" w:pos="1584"/>
      </w:tabs>
      <w:spacing w:before="240"/>
    </w:pPr>
    <w:rPr>
      <w:b/>
    </w:rPr>
  </w:style>
  <w:style w:type="paragraph" w:customStyle="1" w:styleId="Table">
    <w:name w:val="Table"/>
    <w:basedOn w:val="Normal"/>
    <w:next w:val="Normal"/>
    <w:rsid w:val="00B62828"/>
    <w:pPr>
      <w:tabs>
        <w:tab w:val="left" w:pos="1008"/>
      </w:tabs>
      <w:spacing w:before="0"/>
      <w:jc w:val="center"/>
    </w:pPr>
    <w:rPr>
      <w:b/>
    </w:rPr>
  </w:style>
  <w:style w:type="paragraph" w:customStyle="1" w:styleId="Guidance">
    <w:name w:val="Guidance"/>
    <w:basedOn w:val="Normal"/>
    <w:next w:val="Normal"/>
    <w:rsid w:val="00B62828"/>
    <w:rPr>
      <w:color w:val="008000"/>
    </w:rPr>
  </w:style>
  <w:style w:type="paragraph" w:customStyle="1" w:styleId="TitlePDetails">
    <w:name w:val="TitlePDetails"/>
    <w:basedOn w:val="Normal"/>
    <w:semiHidden/>
    <w:rsid w:val="00B62828"/>
    <w:pPr>
      <w:spacing w:before="0" w:after="240" w:line="360" w:lineRule="auto"/>
      <w:ind w:left="2160" w:hanging="2160"/>
    </w:pPr>
  </w:style>
  <w:style w:type="table" w:styleId="TableGrid">
    <w:name w:val="Table Grid"/>
    <w:basedOn w:val="TableNormal"/>
    <w:uiPriority w:val="39"/>
    <w:rsid w:val="00B62828"/>
    <w:pPr>
      <w:spacing w:before="120" w:after="120" w:line="240" w:lineRule="auto"/>
      <w:ind w:left="1066" w:hanging="36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0">
    <w:name w:val="TableText10"/>
    <w:basedOn w:val="Normal"/>
    <w:rsid w:val="00B62828"/>
    <w:pPr>
      <w:spacing w:before="0" w:after="0"/>
    </w:pPr>
    <w:rPr>
      <w:sz w:val="20"/>
    </w:rPr>
  </w:style>
  <w:style w:type="paragraph" w:customStyle="1" w:styleId="TableHeader10">
    <w:name w:val="TableHeader10"/>
    <w:basedOn w:val="TableText10"/>
    <w:rsid w:val="00B62828"/>
    <w:pPr>
      <w:jc w:val="center"/>
    </w:pPr>
    <w:rPr>
      <w:b/>
    </w:rPr>
  </w:style>
  <w:style w:type="paragraph" w:customStyle="1" w:styleId="TableSource10">
    <w:name w:val="TableSource10"/>
    <w:basedOn w:val="TableText10"/>
    <w:next w:val="Normal"/>
    <w:rsid w:val="00B62828"/>
    <w:pPr>
      <w:spacing w:before="120" w:after="120"/>
    </w:pPr>
  </w:style>
  <w:style w:type="paragraph" w:customStyle="1" w:styleId="Heading1NoNumb">
    <w:name w:val="Heading 1NoNumb"/>
    <w:basedOn w:val="Heading1"/>
    <w:next w:val="Normal"/>
    <w:rsid w:val="00B62828"/>
    <w:pPr>
      <w:numPr>
        <w:numId w:val="0"/>
      </w:numPr>
      <w:tabs>
        <w:tab w:val="left" w:pos="504"/>
      </w:tabs>
    </w:pPr>
  </w:style>
  <w:style w:type="paragraph" w:customStyle="1" w:styleId="Heading2NoNumb">
    <w:name w:val="Heading 2NoNumb"/>
    <w:basedOn w:val="Heading2"/>
    <w:next w:val="Normal"/>
    <w:rsid w:val="00B62828"/>
    <w:pPr>
      <w:numPr>
        <w:ilvl w:val="0"/>
        <w:numId w:val="0"/>
      </w:numPr>
      <w:tabs>
        <w:tab w:val="left" w:pos="504"/>
      </w:tabs>
    </w:pPr>
  </w:style>
  <w:style w:type="paragraph" w:customStyle="1" w:styleId="Heading3NoNumb">
    <w:name w:val="Heading 3NoNumb"/>
    <w:basedOn w:val="Heading3"/>
    <w:next w:val="Normal"/>
    <w:rsid w:val="00B62828"/>
    <w:pPr>
      <w:numPr>
        <w:ilvl w:val="0"/>
        <w:numId w:val="0"/>
      </w:numPr>
      <w:tabs>
        <w:tab w:val="left" w:pos="504"/>
      </w:tabs>
    </w:pPr>
  </w:style>
  <w:style w:type="paragraph" w:customStyle="1" w:styleId="Heading4NoNumb">
    <w:name w:val="Heading 4NoNumb"/>
    <w:basedOn w:val="Heading4"/>
    <w:next w:val="Normal"/>
    <w:rsid w:val="00B62828"/>
    <w:pPr>
      <w:numPr>
        <w:ilvl w:val="0"/>
        <w:numId w:val="0"/>
      </w:numPr>
      <w:tabs>
        <w:tab w:val="left" w:pos="504"/>
      </w:tabs>
    </w:pPr>
  </w:style>
  <w:style w:type="paragraph" w:customStyle="1" w:styleId="Heading5NoNumb">
    <w:name w:val="Heading 5NoNumb"/>
    <w:basedOn w:val="Heading5"/>
    <w:next w:val="Normal"/>
    <w:rsid w:val="00B62828"/>
    <w:pPr>
      <w:numPr>
        <w:ilvl w:val="0"/>
        <w:numId w:val="0"/>
      </w:numPr>
      <w:tabs>
        <w:tab w:val="left" w:pos="504"/>
      </w:tabs>
    </w:pPr>
  </w:style>
  <w:style w:type="paragraph" w:customStyle="1" w:styleId="HeaderLand">
    <w:name w:val="HeaderLand"/>
    <w:basedOn w:val="Header"/>
    <w:rsid w:val="00B62828"/>
    <w:pPr>
      <w:tabs>
        <w:tab w:val="clear" w:pos="9000"/>
        <w:tab w:val="right" w:pos="12960"/>
      </w:tabs>
    </w:pPr>
  </w:style>
  <w:style w:type="paragraph" w:customStyle="1" w:styleId="FooterLand">
    <w:name w:val="FooterLand"/>
    <w:basedOn w:val="Footer"/>
    <w:rsid w:val="00B62828"/>
    <w:pPr>
      <w:tabs>
        <w:tab w:val="clear" w:pos="4500"/>
        <w:tab w:val="clear" w:pos="9000"/>
        <w:tab w:val="center" w:pos="6480"/>
        <w:tab w:val="right" w:pos="12960"/>
      </w:tabs>
    </w:pPr>
  </w:style>
  <w:style w:type="paragraph" w:customStyle="1" w:styleId="NormalSingleNoSpace">
    <w:name w:val="NormalSingleNoSpace"/>
    <w:basedOn w:val="Normal"/>
    <w:semiHidden/>
    <w:rsid w:val="00B62828"/>
    <w:pPr>
      <w:spacing w:before="0" w:after="0"/>
    </w:pPr>
    <w:rPr>
      <w:lang w:val="en-GB"/>
    </w:rPr>
  </w:style>
  <w:style w:type="paragraph" w:customStyle="1" w:styleId="Figure">
    <w:name w:val="Figure"/>
    <w:basedOn w:val="Normal"/>
    <w:next w:val="Normal"/>
    <w:rsid w:val="00B62828"/>
    <w:pPr>
      <w:tabs>
        <w:tab w:val="left" w:pos="1008"/>
      </w:tabs>
      <w:spacing w:before="0"/>
      <w:jc w:val="center"/>
    </w:pPr>
    <w:rPr>
      <w:b/>
    </w:rPr>
  </w:style>
  <w:style w:type="paragraph" w:customStyle="1" w:styleId="TableText9">
    <w:name w:val="TableText9"/>
    <w:basedOn w:val="TableText10"/>
    <w:rsid w:val="00B62828"/>
    <w:rPr>
      <w:sz w:val="18"/>
    </w:rPr>
  </w:style>
  <w:style w:type="paragraph" w:customStyle="1" w:styleId="TableHeader9">
    <w:name w:val="TableHeader9"/>
    <w:basedOn w:val="TableText9"/>
    <w:rsid w:val="00B62828"/>
    <w:pPr>
      <w:jc w:val="center"/>
    </w:pPr>
    <w:rPr>
      <w:b/>
    </w:rPr>
  </w:style>
  <w:style w:type="paragraph" w:customStyle="1" w:styleId="List1">
    <w:name w:val="List1"/>
    <w:basedOn w:val="Normal"/>
    <w:rsid w:val="00B62828"/>
    <w:pPr>
      <w:numPr>
        <w:ilvl w:val="5"/>
        <w:numId w:val="10"/>
      </w:numPr>
    </w:pPr>
  </w:style>
  <w:style w:type="paragraph" w:customStyle="1" w:styleId="List2">
    <w:name w:val="List2"/>
    <w:basedOn w:val="Normal"/>
    <w:rsid w:val="00B62828"/>
    <w:pPr>
      <w:numPr>
        <w:ilvl w:val="6"/>
        <w:numId w:val="10"/>
      </w:numPr>
    </w:pPr>
  </w:style>
  <w:style w:type="paragraph" w:styleId="TOC1">
    <w:name w:val="toc 1"/>
    <w:basedOn w:val="Normal"/>
    <w:next w:val="Normal"/>
    <w:autoRedefine/>
    <w:uiPriority w:val="39"/>
    <w:rsid w:val="00B62828"/>
    <w:pPr>
      <w:tabs>
        <w:tab w:val="left" w:pos="1008"/>
        <w:tab w:val="right" w:leader="dot" w:pos="9000"/>
      </w:tabs>
      <w:spacing w:after="0"/>
      <w:ind w:left="1008" w:right="432" w:hanging="1008"/>
    </w:pPr>
    <w:rPr>
      <w:b/>
      <w:caps/>
      <w:noProof/>
      <w:color w:val="000000"/>
    </w:rPr>
  </w:style>
  <w:style w:type="paragraph" w:styleId="TOC2">
    <w:name w:val="toc 2"/>
    <w:basedOn w:val="Normal"/>
    <w:next w:val="Normal"/>
    <w:autoRedefine/>
    <w:uiPriority w:val="39"/>
    <w:rsid w:val="00B62828"/>
    <w:pPr>
      <w:tabs>
        <w:tab w:val="left" w:pos="1008"/>
        <w:tab w:val="right" w:leader="dot" w:pos="9000"/>
      </w:tabs>
      <w:spacing w:before="0" w:after="0"/>
      <w:ind w:left="1008" w:right="432" w:hanging="1008"/>
    </w:pPr>
    <w:rPr>
      <w:b/>
      <w:noProof/>
      <w:color w:val="000000"/>
    </w:rPr>
  </w:style>
  <w:style w:type="paragraph" w:styleId="TOC3">
    <w:name w:val="toc 3"/>
    <w:basedOn w:val="Normal"/>
    <w:next w:val="Normal"/>
    <w:autoRedefine/>
    <w:semiHidden/>
    <w:rsid w:val="00B62828"/>
    <w:pPr>
      <w:tabs>
        <w:tab w:val="left" w:pos="1008"/>
        <w:tab w:val="right" w:leader="dot" w:pos="9000"/>
      </w:tabs>
      <w:spacing w:before="0" w:after="0"/>
      <w:ind w:left="1008" w:right="432" w:hanging="1008"/>
    </w:pPr>
    <w:rPr>
      <w:b/>
      <w:noProof/>
      <w:color w:val="000000"/>
    </w:rPr>
  </w:style>
  <w:style w:type="paragraph" w:styleId="TOC4">
    <w:name w:val="toc 4"/>
    <w:basedOn w:val="Normal"/>
    <w:next w:val="Normal"/>
    <w:autoRedefine/>
    <w:semiHidden/>
    <w:rsid w:val="00B62828"/>
    <w:pPr>
      <w:tabs>
        <w:tab w:val="left" w:pos="1008"/>
        <w:tab w:val="right" w:leader="dot" w:pos="9000"/>
      </w:tabs>
      <w:spacing w:before="0" w:after="0"/>
      <w:ind w:left="1008" w:right="432" w:hanging="1008"/>
    </w:pPr>
    <w:rPr>
      <w:b/>
      <w:i/>
      <w:noProof/>
      <w:color w:val="000000"/>
    </w:rPr>
  </w:style>
  <w:style w:type="character" w:styleId="Hyperlink">
    <w:name w:val="Hyperlink"/>
    <w:uiPriority w:val="99"/>
    <w:qFormat/>
    <w:rsid w:val="00B62828"/>
    <w:rPr>
      <w:dstrike w:val="0"/>
      <w:color w:val="0000FF"/>
      <w:u w:val="none"/>
      <w:vertAlign w:val="baseline"/>
    </w:rPr>
  </w:style>
  <w:style w:type="paragraph" w:styleId="TOC7">
    <w:name w:val="toc 7"/>
    <w:basedOn w:val="Normal"/>
    <w:next w:val="Normal"/>
    <w:autoRedefine/>
    <w:semiHidden/>
    <w:rsid w:val="00B62828"/>
    <w:pPr>
      <w:tabs>
        <w:tab w:val="left" w:pos="1008"/>
        <w:tab w:val="right" w:leader="dot" w:pos="9000"/>
      </w:tabs>
      <w:spacing w:before="0" w:after="0"/>
      <w:ind w:left="1008" w:right="432" w:hanging="1008"/>
    </w:pPr>
    <w:rPr>
      <w:b/>
    </w:rPr>
  </w:style>
  <w:style w:type="paragraph" w:styleId="TOC8">
    <w:name w:val="toc 8"/>
    <w:basedOn w:val="Normal"/>
    <w:next w:val="Normal"/>
    <w:autoRedefine/>
    <w:semiHidden/>
    <w:rsid w:val="00B62828"/>
    <w:pPr>
      <w:tabs>
        <w:tab w:val="left" w:pos="1152"/>
        <w:tab w:val="right" w:leader="dot" w:pos="9000"/>
      </w:tabs>
      <w:spacing w:before="0" w:after="0"/>
      <w:ind w:left="1152" w:right="432" w:hanging="1152"/>
    </w:pPr>
    <w:rPr>
      <w:b/>
      <w:noProof/>
    </w:rPr>
  </w:style>
  <w:style w:type="paragraph" w:styleId="TOC9">
    <w:name w:val="toc 9"/>
    <w:basedOn w:val="Normal"/>
    <w:next w:val="Normal"/>
    <w:autoRedefine/>
    <w:semiHidden/>
    <w:rsid w:val="00B62828"/>
    <w:pPr>
      <w:tabs>
        <w:tab w:val="left" w:pos="1584"/>
        <w:tab w:val="right" w:leader="dot" w:pos="9000"/>
      </w:tabs>
      <w:spacing w:before="0" w:after="0"/>
      <w:ind w:left="1584" w:right="432" w:hanging="1584"/>
    </w:pPr>
    <w:rPr>
      <w:b/>
      <w:noProof/>
      <w:color w:val="000000"/>
    </w:rPr>
  </w:style>
  <w:style w:type="paragraph" w:customStyle="1" w:styleId="TableNotes9">
    <w:name w:val="TableNotes9"/>
    <w:basedOn w:val="TableText10"/>
    <w:next w:val="Normal"/>
    <w:rsid w:val="00B62828"/>
    <w:pPr>
      <w:spacing w:before="120" w:after="120"/>
      <w:ind w:left="576" w:hanging="576"/>
    </w:pPr>
    <w:rPr>
      <w:sz w:val="18"/>
    </w:rPr>
  </w:style>
  <w:style w:type="paragraph" w:customStyle="1" w:styleId="TableText8">
    <w:name w:val="TableText8"/>
    <w:basedOn w:val="Normal"/>
    <w:rsid w:val="00B62828"/>
    <w:pPr>
      <w:spacing w:before="0" w:after="0"/>
    </w:pPr>
    <w:rPr>
      <w:sz w:val="16"/>
    </w:rPr>
  </w:style>
  <w:style w:type="paragraph" w:customStyle="1" w:styleId="TableHeader8">
    <w:name w:val="TableHeader8"/>
    <w:basedOn w:val="TableText8"/>
    <w:rsid w:val="00B62828"/>
    <w:pPr>
      <w:jc w:val="center"/>
    </w:pPr>
    <w:rPr>
      <w:b/>
    </w:rPr>
  </w:style>
  <w:style w:type="paragraph" w:customStyle="1" w:styleId="TableSource9">
    <w:name w:val="TableSource9"/>
    <w:basedOn w:val="TableText9"/>
    <w:next w:val="Normal"/>
    <w:rsid w:val="00B62828"/>
    <w:pPr>
      <w:spacing w:before="120" w:after="120"/>
    </w:pPr>
  </w:style>
  <w:style w:type="paragraph" w:customStyle="1" w:styleId="TableSource8">
    <w:name w:val="TableSource8"/>
    <w:basedOn w:val="TableText8"/>
    <w:next w:val="Normal"/>
    <w:rsid w:val="00B62828"/>
    <w:pPr>
      <w:spacing w:before="120" w:after="120"/>
    </w:pPr>
  </w:style>
  <w:style w:type="paragraph" w:customStyle="1" w:styleId="TableCont">
    <w:name w:val="TableCont"/>
    <w:basedOn w:val="Table"/>
    <w:next w:val="Normal"/>
    <w:rsid w:val="00B62828"/>
    <w:rPr>
      <w:noProof/>
    </w:rPr>
  </w:style>
  <w:style w:type="character" w:styleId="FollowedHyperlink">
    <w:name w:val="FollowedHyperlink"/>
    <w:semiHidden/>
    <w:rsid w:val="00B62828"/>
    <w:rPr>
      <w:color w:val="800080"/>
      <w:u w:val="single"/>
    </w:rPr>
  </w:style>
  <w:style w:type="paragraph" w:customStyle="1" w:styleId="DocTitle">
    <w:name w:val="DocTitle"/>
    <w:basedOn w:val="Normal"/>
    <w:semiHidden/>
    <w:rsid w:val="00B62828"/>
    <w:pPr>
      <w:spacing w:before="240" w:after="240"/>
      <w:jc w:val="center"/>
    </w:pPr>
    <w:rPr>
      <w:b/>
      <w:sz w:val="28"/>
    </w:rPr>
  </w:style>
  <w:style w:type="paragraph" w:customStyle="1" w:styleId="Instructions">
    <w:name w:val="Instructions"/>
    <w:basedOn w:val="Normal"/>
    <w:next w:val="Normal"/>
    <w:rsid w:val="00B62828"/>
    <w:rPr>
      <w:color w:val="FF0000"/>
    </w:rPr>
  </w:style>
  <w:style w:type="paragraph" w:customStyle="1" w:styleId="DocTitleText">
    <w:name w:val="DocTitleText"/>
    <w:basedOn w:val="DocTitle"/>
    <w:semiHidden/>
    <w:rsid w:val="00B62828"/>
    <w:rPr>
      <w:sz w:val="24"/>
    </w:rPr>
  </w:style>
  <w:style w:type="paragraph" w:customStyle="1" w:styleId="NormalNoSpace">
    <w:name w:val="NormalNoSpace"/>
    <w:basedOn w:val="Normal"/>
    <w:rsid w:val="00B62828"/>
    <w:pPr>
      <w:spacing w:before="0" w:after="0"/>
    </w:pPr>
    <w:rPr>
      <w:lang w:val="en-GB"/>
    </w:rPr>
  </w:style>
  <w:style w:type="paragraph" w:styleId="Title">
    <w:name w:val="Title"/>
    <w:basedOn w:val="Heading1NoNumb"/>
    <w:next w:val="Normal"/>
    <w:link w:val="TitleChar"/>
    <w:qFormat/>
    <w:rsid w:val="00B62828"/>
    <w:pPr>
      <w:jc w:val="center"/>
      <w:outlineLvl w:val="9"/>
    </w:pPr>
    <w:rPr>
      <w:bCs w:val="0"/>
    </w:rPr>
  </w:style>
  <w:style w:type="character" w:customStyle="1" w:styleId="TitleChar">
    <w:name w:val="Title Char"/>
    <w:basedOn w:val="DefaultParagraphFont"/>
    <w:link w:val="Title"/>
    <w:rsid w:val="00B62828"/>
    <w:rPr>
      <w:rFonts w:ascii="Times New Roman" w:eastAsia="Times New Roman" w:hAnsi="Times New Roman" w:cs="Times New Roman"/>
      <w:b/>
      <w:caps/>
      <w:sz w:val="24"/>
      <w:szCs w:val="32"/>
    </w:rPr>
  </w:style>
  <w:style w:type="paragraph" w:customStyle="1" w:styleId="TableNotes8">
    <w:name w:val="TableNotes8"/>
    <w:basedOn w:val="TableText9"/>
    <w:next w:val="Normal"/>
    <w:rsid w:val="00B62828"/>
    <w:pPr>
      <w:spacing w:before="120" w:after="120"/>
      <w:ind w:left="576" w:hanging="576"/>
    </w:pPr>
    <w:rPr>
      <w:sz w:val="16"/>
    </w:rPr>
  </w:style>
  <w:style w:type="paragraph" w:customStyle="1" w:styleId="FigureSource">
    <w:name w:val="FigureSource"/>
    <w:basedOn w:val="Normal"/>
    <w:next w:val="Normal"/>
    <w:rsid w:val="00B62828"/>
    <w:pPr>
      <w:spacing w:before="0" w:after="0"/>
    </w:pPr>
    <w:rPr>
      <w:sz w:val="20"/>
    </w:rPr>
  </w:style>
  <w:style w:type="paragraph" w:customStyle="1" w:styleId="Bullet">
    <w:name w:val="Bullet"/>
    <w:basedOn w:val="Normal"/>
    <w:semiHidden/>
    <w:rsid w:val="00B62828"/>
  </w:style>
  <w:style w:type="paragraph" w:customStyle="1" w:styleId="List4">
    <w:name w:val="List4"/>
    <w:basedOn w:val="Normal"/>
    <w:rsid w:val="00B62828"/>
    <w:pPr>
      <w:numPr>
        <w:ilvl w:val="8"/>
        <w:numId w:val="10"/>
      </w:numPr>
    </w:pPr>
  </w:style>
  <w:style w:type="paragraph" w:customStyle="1" w:styleId="List3">
    <w:name w:val="List3"/>
    <w:basedOn w:val="Normal"/>
    <w:rsid w:val="00B62828"/>
    <w:pPr>
      <w:numPr>
        <w:ilvl w:val="7"/>
        <w:numId w:val="10"/>
      </w:numPr>
    </w:pPr>
  </w:style>
  <w:style w:type="paragraph" w:styleId="TableofFigures">
    <w:name w:val="table of figures"/>
    <w:basedOn w:val="Normal"/>
    <w:next w:val="Normal"/>
    <w:semiHidden/>
    <w:rsid w:val="00B62828"/>
    <w:pPr>
      <w:tabs>
        <w:tab w:val="left" w:pos="1152"/>
        <w:tab w:val="right" w:leader="dot" w:pos="9000"/>
      </w:tabs>
      <w:spacing w:before="0" w:after="0"/>
      <w:ind w:left="1152" w:hanging="1152"/>
    </w:pPr>
    <w:rPr>
      <w:b/>
      <w:color w:val="000000"/>
    </w:rPr>
  </w:style>
  <w:style w:type="numbering" w:styleId="111111">
    <w:name w:val="Outline List 2"/>
    <w:basedOn w:val="NoList"/>
    <w:semiHidden/>
    <w:rsid w:val="00B62828"/>
    <w:pPr>
      <w:numPr>
        <w:numId w:val="3"/>
      </w:numPr>
    </w:pPr>
  </w:style>
  <w:style w:type="numbering" w:styleId="1ai">
    <w:name w:val="Outline List 1"/>
    <w:basedOn w:val="NoList"/>
    <w:semiHidden/>
    <w:rsid w:val="00B62828"/>
    <w:pPr>
      <w:numPr>
        <w:numId w:val="4"/>
      </w:numPr>
    </w:pPr>
  </w:style>
  <w:style w:type="numbering" w:styleId="ArticleSection">
    <w:name w:val="Outline List 3"/>
    <w:basedOn w:val="NoList"/>
    <w:semiHidden/>
    <w:rsid w:val="00B62828"/>
    <w:pPr>
      <w:numPr>
        <w:numId w:val="5"/>
      </w:numPr>
    </w:pPr>
  </w:style>
  <w:style w:type="paragraph" w:styleId="BlockText">
    <w:name w:val="Block Text"/>
    <w:basedOn w:val="Normal"/>
    <w:semiHidden/>
    <w:rsid w:val="00B62828"/>
    <w:pPr>
      <w:ind w:left="1440" w:right="1440"/>
    </w:pPr>
  </w:style>
  <w:style w:type="paragraph" w:styleId="BodyText">
    <w:name w:val="Body Text"/>
    <w:basedOn w:val="Normal"/>
    <w:link w:val="BodyTextChar"/>
    <w:semiHidden/>
    <w:rsid w:val="00B62828"/>
  </w:style>
  <w:style w:type="character" w:customStyle="1" w:styleId="BodyTextChar">
    <w:name w:val="Body Text Char"/>
    <w:basedOn w:val="DefaultParagraphFont"/>
    <w:link w:val="BodyText"/>
    <w:semiHidden/>
    <w:rsid w:val="00B62828"/>
    <w:rPr>
      <w:rFonts w:ascii="Times New Roman" w:eastAsia="Times New Roman" w:hAnsi="Times New Roman" w:cs="Times New Roman"/>
      <w:sz w:val="24"/>
      <w:szCs w:val="24"/>
    </w:rPr>
  </w:style>
  <w:style w:type="paragraph" w:styleId="BodyText2">
    <w:name w:val="Body Text 2"/>
    <w:basedOn w:val="Normal"/>
    <w:link w:val="BodyText2Char"/>
    <w:semiHidden/>
    <w:rsid w:val="00B62828"/>
    <w:pPr>
      <w:spacing w:line="480" w:lineRule="auto"/>
    </w:pPr>
  </w:style>
  <w:style w:type="character" w:customStyle="1" w:styleId="BodyText2Char">
    <w:name w:val="Body Text 2 Char"/>
    <w:basedOn w:val="DefaultParagraphFont"/>
    <w:link w:val="BodyText2"/>
    <w:semiHidden/>
    <w:rsid w:val="00B62828"/>
    <w:rPr>
      <w:rFonts w:ascii="Times New Roman" w:eastAsia="Times New Roman" w:hAnsi="Times New Roman" w:cs="Times New Roman"/>
      <w:sz w:val="24"/>
      <w:szCs w:val="24"/>
    </w:rPr>
  </w:style>
  <w:style w:type="paragraph" w:styleId="BodyText3">
    <w:name w:val="Body Text 3"/>
    <w:basedOn w:val="Normal"/>
    <w:link w:val="BodyText3Char"/>
    <w:semiHidden/>
    <w:rsid w:val="00B62828"/>
    <w:rPr>
      <w:sz w:val="16"/>
      <w:szCs w:val="16"/>
    </w:rPr>
  </w:style>
  <w:style w:type="character" w:customStyle="1" w:styleId="BodyText3Char">
    <w:name w:val="Body Text 3 Char"/>
    <w:basedOn w:val="DefaultParagraphFont"/>
    <w:link w:val="BodyText3"/>
    <w:semiHidden/>
    <w:rsid w:val="00B62828"/>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B62828"/>
    <w:pPr>
      <w:ind w:firstLine="210"/>
    </w:pPr>
  </w:style>
  <w:style w:type="character" w:customStyle="1" w:styleId="BodyTextFirstIndentChar">
    <w:name w:val="Body Text First Indent Char"/>
    <w:basedOn w:val="BodyTextChar"/>
    <w:link w:val="BodyTextFirstIndent"/>
    <w:semiHidden/>
    <w:rsid w:val="00B62828"/>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62828"/>
    <w:pPr>
      <w:ind w:left="283"/>
    </w:pPr>
  </w:style>
  <w:style w:type="character" w:customStyle="1" w:styleId="BodyTextIndentChar">
    <w:name w:val="Body Text Indent Char"/>
    <w:basedOn w:val="DefaultParagraphFont"/>
    <w:link w:val="BodyTextIndent"/>
    <w:semiHidden/>
    <w:rsid w:val="00B6282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rsid w:val="00B62828"/>
    <w:pPr>
      <w:ind w:firstLine="210"/>
    </w:pPr>
  </w:style>
  <w:style w:type="character" w:customStyle="1" w:styleId="BodyTextFirstIndent2Char">
    <w:name w:val="Body Text First Indent 2 Char"/>
    <w:basedOn w:val="BodyTextIndentChar"/>
    <w:link w:val="BodyTextFirstIndent2"/>
    <w:semiHidden/>
    <w:rsid w:val="00B62828"/>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B62828"/>
    <w:pPr>
      <w:spacing w:line="480" w:lineRule="auto"/>
      <w:ind w:left="283"/>
    </w:pPr>
  </w:style>
  <w:style w:type="character" w:customStyle="1" w:styleId="BodyTextIndent2Char">
    <w:name w:val="Body Text Indent 2 Char"/>
    <w:basedOn w:val="DefaultParagraphFont"/>
    <w:link w:val="BodyTextIndent2"/>
    <w:semiHidden/>
    <w:rsid w:val="00B62828"/>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62828"/>
    <w:pPr>
      <w:ind w:left="283"/>
    </w:pPr>
    <w:rPr>
      <w:sz w:val="16"/>
      <w:szCs w:val="16"/>
    </w:rPr>
  </w:style>
  <w:style w:type="character" w:customStyle="1" w:styleId="BodyTextIndent3Char">
    <w:name w:val="Body Text Indent 3 Char"/>
    <w:basedOn w:val="DefaultParagraphFont"/>
    <w:link w:val="BodyTextIndent3"/>
    <w:semiHidden/>
    <w:rsid w:val="00B62828"/>
    <w:rPr>
      <w:rFonts w:ascii="Times New Roman" w:eastAsia="Times New Roman" w:hAnsi="Times New Roman" w:cs="Times New Roman"/>
      <w:sz w:val="16"/>
      <w:szCs w:val="16"/>
    </w:rPr>
  </w:style>
  <w:style w:type="paragraph" w:styleId="Closing">
    <w:name w:val="Closing"/>
    <w:basedOn w:val="Normal"/>
    <w:link w:val="ClosingChar"/>
    <w:semiHidden/>
    <w:rsid w:val="00B62828"/>
    <w:pPr>
      <w:ind w:left="4252"/>
    </w:pPr>
  </w:style>
  <w:style w:type="character" w:customStyle="1" w:styleId="ClosingChar">
    <w:name w:val="Closing Char"/>
    <w:basedOn w:val="DefaultParagraphFont"/>
    <w:link w:val="Closing"/>
    <w:semiHidden/>
    <w:rsid w:val="00B62828"/>
    <w:rPr>
      <w:rFonts w:ascii="Times New Roman" w:eastAsia="Times New Roman" w:hAnsi="Times New Roman" w:cs="Times New Roman"/>
      <w:sz w:val="24"/>
      <w:szCs w:val="24"/>
    </w:rPr>
  </w:style>
  <w:style w:type="paragraph" w:styleId="Date">
    <w:name w:val="Date"/>
    <w:basedOn w:val="Normal"/>
    <w:next w:val="Normal"/>
    <w:link w:val="DateChar"/>
    <w:semiHidden/>
    <w:rsid w:val="00B62828"/>
  </w:style>
  <w:style w:type="character" w:customStyle="1" w:styleId="DateChar">
    <w:name w:val="Date Char"/>
    <w:basedOn w:val="DefaultParagraphFont"/>
    <w:link w:val="Date"/>
    <w:semiHidden/>
    <w:rsid w:val="00B62828"/>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B62828"/>
  </w:style>
  <w:style w:type="character" w:customStyle="1" w:styleId="E-mailSignatureChar">
    <w:name w:val="E-mail Signature Char"/>
    <w:basedOn w:val="DefaultParagraphFont"/>
    <w:link w:val="E-mailSignature"/>
    <w:semiHidden/>
    <w:rsid w:val="00B62828"/>
    <w:rPr>
      <w:rFonts w:ascii="Times New Roman" w:eastAsia="Times New Roman" w:hAnsi="Times New Roman" w:cs="Times New Roman"/>
      <w:sz w:val="24"/>
      <w:szCs w:val="24"/>
    </w:rPr>
  </w:style>
  <w:style w:type="character" w:styleId="Emphasis">
    <w:name w:val="Emphasis"/>
    <w:qFormat/>
    <w:rsid w:val="00B62828"/>
    <w:rPr>
      <w:i/>
      <w:iCs/>
    </w:rPr>
  </w:style>
  <w:style w:type="paragraph" w:styleId="EnvelopeAddress">
    <w:name w:val="envelope address"/>
    <w:basedOn w:val="Normal"/>
    <w:semiHidden/>
    <w:rsid w:val="00B62828"/>
    <w:pPr>
      <w:framePr w:w="7920" w:h="1980" w:hRule="exact" w:hSpace="180" w:wrap="auto" w:hAnchor="page" w:xAlign="center" w:yAlign="bottom"/>
      <w:ind w:left="2880"/>
    </w:pPr>
  </w:style>
  <w:style w:type="paragraph" w:styleId="EnvelopeReturn">
    <w:name w:val="envelope return"/>
    <w:basedOn w:val="Normal"/>
    <w:semiHidden/>
    <w:rsid w:val="00B62828"/>
    <w:rPr>
      <w:sz w:val="20"/>
      <w:szCs w:val="20"/>
    </w:rPr>
  </w:style>
  <w:style w:type="character" w:styleId="HTMLAcronym">
    <w:name w:val="HTML Acronym"/>
    <w:basedOn w:val="DefaultParagraphFont"/>
    <w:semiHidden/>
    <w:rsid w:val="00B62828"/>
  </w:style>
  <w:style w:type="paragraph" w:styleId="HTMLAddress">
    <w:name w:val="HTML Address"/>
    <w:basedOn w:val="Normal"/>
    <w:link w:val="HTMLAddressChar"/>
    <w:semiHidden/>
    <w:rsid w:val="00B62828"/>
    <w:rPr>
      <w:i/>
      <w:iCs/>
    </w:rPr>
  </w:style>
  <w:style w:type="character" w:customStyle="1" w:styleId="HTMLAddressChar">
    <w:name w:val="HTML Address Char"/>
    <w:basedOn w:val="DefaultParagraphFont"/>
    <w:link w:val="HTMLAddress"/>
    <w:semiHidden/>
    <w:rsid w:val="00B62828"/>
    <w:rPr>
      <w:rFonts w:ascii="Times New Roman" w:eastAsia="Times New Roman" w:hAnsi="Times New Roman" w:cs="Times New Roman"/>
      <w:i/>
      <w:iCs/>
      <w:sz w:val="24"/>
      <w:szCs w:val="24"/>
    </w:rPr>
  </w:style>
  <w:style w:type="character" w:styleId="HTMLCite">
    <w:name w:val="HTML Cite"/>
    <w:semiHidden/>
    <w:rsid w:val="00B62828"/>
    <w:rPr>
      <w:i/>
      <w:iCs/>
    </w:rPr>
  </w:style>
  <w:style w:type="character" w:styleId="HTMLCode">
    <w:name w:val="HTML Code"/>
    <w:semiHidden/>
    <w:rsid w:val="00B62828"/>
    <w:rPr>
      <w:rFonts w:ascii="Courier New" w:hAnsi="Courier New" w:cs="Courier New"/>
      <w:sz w:val="20"/>
      <w:szCs w:val="20"/>
    </w:rPr>
  </w:style>
  <w:style w:type="character" w:styleId="HTMLDefinition">
    <w:name w:val="HTML Definition"/>
    <w:semiHidden/>
    <w:rsid w:val="00B62828"/>
    <w:rPr>
      <w:i/>
      <w:iCs/>
    </w:rPr>
  </w:style>
  <w:style w:type="character" w:styleId="HTMLKeyboard">
    <w:name w:val="HTML Keyboard"/>
    <w:semiHidden/>
    <w:rsid w:val="00B62828"/>
    <w:rPr>
      <w:rFonts w:ascii="Courier New" w:hAnsi="Courier New" w:cs="Courier New"/>
      <w:sz w:val="20"/>
      <w:szCs w:val="20"/>
    </w:rPr>
  </w:style>
  <w:style w:type="paragraph" w:styleId="HTMLPreformatted">
    <w:name w:val="HTML Preformatted"/>
    <w:basedOn w:val="Normal"/>
    <w:link w:val="HTMLPreformattedChar"/>
    <w:semiHidden/>
    <w:rsid w:val="00B62828"/>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B62828"/>
    <w:rPr>
      <w:rFonts w:ascii="Courier New" w:eastAsia="Times New Roman" w:hAnsi="Courier New" w:cs="Courier New"/>
      <w:sz w:val="20"/>
      <w:szCs w:val="20"/>
    </w:rPr>
  </w:style>
  <w:style w:type="character" w:styleId="HTMLSample">
    <w:name w:val="HTML Sample"/>
    <w:semiHidden/>
    <w:rsid w:val="00B62828"/>
    <w:rPr>
      <w:rFonts w:ascii="Courier New" w:hAnsi="Courier New" w:cs="Courier New"/>
    </w:rPr>
  </w:style>
  <w:style w:type="character" w:styleId="HTMLTypewriter">
    <w:name w:val="HTML Typewriter"/>
    <w:semiHidden/>
    <w:rsid w:val="00B62828"/>
    <w:rPr>
      <w:rFonts w:ascii="Courier New" w:hAnsi="Courier New" w:cs="Courier New"/>
      <w:sz w:val="20"/>
      <w:szCs w:val="20"/>
    </w:rPr>
  </w:style>
  <w:style w:type="character" w:styleId="HTMLVariable">
    <w:name w:val="HTML Variable"/>
    <w:semiHidden/>
    <w:rsid w:val="00B62828"/>
    <w:rPr>
      <w:i/>
      <w:iCs/>
    </w:rPr>
  </w:style>
  <w:style w:type="character" w:styleId="LineNumber">
    <w:name w:val="line number"/>
    <w:basedOn w:val="DefaultParagraphFont"/>
    <w:semiHidden/>
    <w:rsid w:val="00B62828"/>
  </w:style>
  <w:style w:type="paragraph" w:styleId="List">
    <w:name w:val="List"/>
    <w:basedOn w:val="Normal"/>
    <w:semiHidden/>
    <w:rsid w:val="00B62828"/>
    <w:pPr>
      <w:ind w:left="283" w:hanging="283"/>
    </w:pPr>
  </w:style>
  <w:style w:type="paragraph" w:styleId="List20">
    <w:name w:val="List 2"/>
    <w:basedOn w:val="Normal"/>
    <w:semiHidden/>
    <w:rsid w:val="00B62828"/>
    <w:pPr>
      <w:ind w:left="566" w:hanging="283"/>
    </w:pPr>
  </w:style>
  <w:style w:type="paragraph" w:styleId="List30">
    <w:name w:val="List 3"/>
    <w:basedOn w:val="Normal"/>
    <w:semiHidden/>
    <w:rsid w:val="00B62828"/>
    <w:pPr>
      <w:ind w:left="849" w:hanging="283"/>
    </w:pPr>
  </w:style>
  <w:style w:type="paragraph" w:styleId="List40">
    <w:name w:val="List 4"/>
    <w:basedOn w:val="Normal"/>
    <w:semiHidden/>
    <w:rsid w:val="00B62828"/>
    <w:pPr>
      <w:ind w:left="1132" w:hanging="283"/>
    </w:pPr>
  </w:style>
  <w:style w:type="paragraph" w:styleId="List5">
    <w:name w:val="List 5"/>
    <w:basedOn w:val="Normal"/>
    <w:semiHidden/>
    <w:rsid w:val="00B62828"/>
    <w:pPr>
      <w:ind w:left="1415" w:hanging="283"/>
    </w:pPr>
  </w:style>
  <w:style w:type="paragraph" w:styleId="ListBullet">
    <w:name w:val="List Bullet"/>
    <w:basedOn w:val="Normal"/>
    <w:semiHidden/>
    <w:rsid w:val="00B62828"/>
    <w:pPr>
      <w:tabs>
        <w:tab w:val="num" w:pos="360"/>
      </w:tabs>
      <w:ind w:left="360"/>
    </w:pPr>
  </w:style>
  <w:style w:type="paragraph" w:styleId="ListBullet2">
    <w:name w:val="List Bullet 2"/>
    <w:basedOn w:val="Normal"/>
    <w:semiHidden/>
    <w:rsid w:val="00B62828"/>
    <w:pPr>
      <w:tabs>
        <w:tab w:val="num" w:pos="643"/>
      </w:tabs>
      <w:ind w:left="643"/>
    </w:pPr>
  </w:style>
  <w:style w:type="paragraph" w:styleId="ListBullet3">
    <w:name w:val="List Bullet 3"/>
    <w:basedOn w:val="Normal"/>
    <w:semiHidden/>
    <w:rsid w:val="00B62828"/>
    <w:pPr>
      <w:tabs>
        <w:tab w:val="num" w:pos="926"/>
      </w:tabs>
      <w:ind w:left="926"/>
    </w:pPr>
  </w:style>
  <w:style w:type="paragraph" w:styleId="ListBullet4">
    <w:name w:val="List Bullet 4"/>
    <w:basedOn w:val="Normal"/>
    <w:semiHidden/>
    <w:rsid w:val="00B62828"/>
    <w:pPr>
      <w:tabs>
        <w:tab w:val="num" w:pos="1209"/>
      </w:tabs>
      <w:ind w:left="1209"/>
    </w:pPr>
  </w:style>
  <w:style w:type="paragraph" w:styleId="ListBullet5">
    <w:name w:val="List Bullet 5"/>
    <w:basedOn w:val="Normal"/>
    <w:semiHidden/>
    <w:rsid w:val="00B62828"/>
    <w:pPr>
      <w:tabs>
        <w:tab w:val="num" w:pos="1492"/>
      </w:tabs>
      <w:ind w:left="1492"/>
    </w:pPr>
  </w:style>
  <w:style w:type="paragraph" w:styleId="ListContinue">
    <w:name w:val="List Continue"/>
    <w:basedOn w:val="Normal"/>
    <w:semiHidden/>
    <w:rsid w:val="00B62828"/>
    <w:pPr>
      <w:ind w:left="283"/>
    </w:pPr>
  </w:style>
  <w:style w:type="paragraph" w:styleId="ListContinue2">
    <w:name w:val="List Continue 2"/>
    <w:basedOn w:val="Normal"/>
    <w:semiHidden/>
    <w:rsid w:val="00B62828"/>
    <w:pPr>
      <w:ind w:left="566"/>
    </w:pPr>
  </w:style>
  <w:style w:type="paragraph" w:styleId="ListContinue3">
    <w:name w:val="List Continue 3"/>
    <w:basedOn w:val="Normal"/>
    <w:semiHidden/>
    <w:rsid w:val="00B62828"/>
    <w:pPr>
      <w:ind w:left="849"/>
    </w:pPr>
  </w:style>
  <w:style w:type="paragraph" w:styleId="ListContinue4">
    <w:name w:val="List Continue 4"/>
    <w:basedOn w:val="Normal"/>
    <w:semiHidden/>
    <w:rsid w:val="00B62828"/>
    <w:pPr>
      <w:ind w:left="1132"/>
    </w:pPr>
  </w:style>
  <w:style w:type="paragraph" w:styleId="ListContinue5">
    <w:name w:val="List Continue 5"/>
    <w:basedOn w:val="Normal"/>
    <w:semiHidden/>
    <w:rsid w:val="00B62828"/>
    <w:pPr>
      <w:ind w:left="1415"/>
    </w:pPr>
  </w:style>
  <w:style w:type="paragraph" w:styleId="ListNumber">
    <w:name w:val="List Number"/>
    <w:basedOn w:val="Normal"/>
    <w:semiHidden/>
    <w:rsid w:val="00B62828"/>
    <w:pPr>
      <w:tabs>
        <w:tab w:val="num" w:pos="360"/>
      </w:tabs>
      <w:ind w:left="360"/>
    </w:pPr>
  </w:style>
  <w:style w:type="paragraph" w:styleId="ListNumber2">
    <w:name w:val="List Number 2"/>
    <w:basedOn w:val="Normal"/>
    <w:semiHidden/>
    <w:rsid w:val="00B62828"/>
    <w:pPr>
      <w:tabs>
        <w:tab w:val="num" w:pos="643"/>
      </w:tabs>
      <w:ind w:left="643"/>
    </w:pPr>
  </w:style>
  <w:style w:type="paragraph" w:styleId="ListNumber3">
    <w:name w:val="List Number 3"/>
    <w:basedOn w:val="Normal"/>
    <w:semiHidden/>
    <w:rsid w:val="00B62828"/>
    <w:pPr>
      <w:tabs>
        <w:tab w:val="num" w:pos="926"/>
      </w:tabs>
      <w:ind w:left="926"/>
    </w:pPr>
  </w:style>
  <w:style w:type="paragraph" w:styleId="ListNumber4">
    <w:name w:val="List Number 4"/>
    <w:basedOn w:val="Normal"/>
    <w:semiHidden/>
    <w:rsid w:val="00B62828"/>
    <w:pPr>
      <w:tabs>
        <w:tab w:val="num" w:pos="1209"/>
      </w:tabs>
      <w:ind w:left="1209"/>
    </w:pPr>
  </w:style>
  <w:style w:type="paragraph" w:styleId="ListNumber5">
    <w:name w:val="List Number 5"/>
    <w:basedOn w:val="Normal"/>
    <w:semiHidden/>
    <w:rsid w:val="00B62828"/>
    <w:pPr>
      <w:tabs>
        <w:tab w:val="num" w:pos="1492"/>
      </w:tabs>
      <w:ind w:left="1492"/>
    </w:pPr>
  </w:style>
  <w:style w:type="paragraph" w:styleId="MessageHeader">
    <w:name w:val="Message Header"/>
    <w:basedOn w:val="Normal"/>
    <w:link w:val="MessageHeaderChar"/>
    <w:semiHidden/>
    <w:rsid w:val="00B62828"/>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semiHidden/>
    <w:rsid w:val="00B62828"/>
    <w:rPr>
      <w:rFonts w:ascii="Times New Roman" w:eastAsia="Times New Roman" w:hAnsi="Times New Roman" w:cs="Times New Roman"/>
      <w:sz w:val="24"/>
      <w:szCs w:val="24"/>
      <w:shd w:val="pct20" w:color="auto" w:fill="auto"/>
    </w:rPr>
  </w:style>
  <w:style w:type="paragraph" w:styleId="NormalWeb">
    <w:name w:val="Normal (Web)"/>
    <w:basedOn w:val="Normal"/>
    <w:uiPriority w:val="99"/>
    <w:semiHidden/>
    <w:rsid w:val="00B62828"/>
  </w:style>
  <w:style w:type="paragraph" w:styleId="NormalIndent">
    <w:name w:val="Normal Indent"/>
    <w:basedOn w:val="Normal"/>
    <w:semiHidden/>
    <w:rsid w:val="00B62828"/>
    <w:pPr>
      <w:ind w:left="720"/>
    </w:pPr>
  </w:style>
  <w:style w:type="paragraph" w:styleId="NoteHeading">
    <w:name w:val="Note Heading"/>
    <w:basedOn w:val="Normal"/>
    <w:next w:val="Normal"/>
    <w:link w:val="NoteHeadingChar"/>
    <w:semiHidden/>
    <w:rsid w:val="00B62828"/>
  </w:style>
  <w:style w:type="character" w:customStyle="1" w:styleId="NoteHeadingChar">
    <w:name w:val="Note Heading Char"/>
    <w:basedOn w:val="DefaultParagraphFont"/>
    <w:link w:val="NoteHeading"/>
    <w:semiHidden/>
    <w:rsid w:val="00B62828"/>
    <w:rPr>
      <w:rFonts w:ascii="Times New Roman" w:eastAsia="Times New Roman" w:hAnsi="Times New Roman" w:cs="Times New Roman"/>
      <w:sz w:val="24"/>
      <w:szCs w:val="24"/>
    </w:rPr>
  </w:style>
  <w:style w:type="character" w:styleId="PageNumber">
    <w:name w:val="page number"/>
    <w:basedOn w:val="DefaultParagraphFont"/>
    <w:semiHidden/>
    <w:rsid w:val="00B62828"/>
  </w:style>
  <w:style w:type="paragraph" w:styleId="PlainText">
    <w:name w:val="Plain Text"/>
    <w:basedOn w:val="Normal"/>
    <w:link w:val="PlainTextChar"/>
    <w:semiHidden/>
    <w:rsid w:val="00B62828"/>
    <w:rPr>
      <w:rFonts w:ascii="Courier New" w:hAnsi="Courier New" w:cs="Courier New"/>
      <w:sz w:val="20"/>
      <w:szCs w:val="20"/>
    </w:rPr>
  </w:style>
  <w:style w:type="character" w:customStyle="1" w:styleId="PlainTextChar">
    <w:name w:val="Plain Text Char"/>
    <w:basedOn w:val="DefaultParagraphFont"/>
    <w:link w:val="PlainText"/>
    <w:semiHidden/>
    <w:rsid w:val="00B62828"/>
    <w:rPr>
      <w:rFonts w:ascii="Courier New" w:eastAsia="Times New Roman" w:hAnsi="Courier New" w:cs="Courier New"/>
      <w:sz w:val="20"/>
      <w:szCs w:val="20"/>
    </w:rPr>
  </w:style>
  <w:style w:type="paragraph" w:styleId="Salutation">
    <w:name w:val="Salutation"/>
    <w:basedOn w:val="Normal"/>
    <w:next w:val="Normal"/>
    <w:link w:val="SalutationChar"/>
    <w:semiHidden/>
    <w:rsid w:val="00B62828"/>
  </w:style>
  <w:style w:type="character" w:customStyle="1" w:styleId="SalutationChar">
    <w:name w:val="Salutation Char"/>
    <w:basedOn w:val="DefaultParagraphFont"/>
    <w:link w:val="Salutation"/>
    <w:semiHidden/>
    <w:rsid w:val="00B62828"/>
    <w:rPr>
      <w:rFonts w:ascii="Times New Roman" w:eastAsia="Times New Roman" w:hAnsi="Times New Roman" w:cs="Times New Roman"/>
      <w:sz w:val="24"/>
      <w:szCs w:val="24"/>
    </w:rPr>
  </w:style>
  <w:style w:type="paragraph" w:styleId="Signature">
    <w:name w:val="Signature"/>
    <w:basedOn w:val="Normal"/>
    <w:link w:val="SignatureChar"/>
    <w:semiHidden/>
    <w:rsid w:val="00B62828"/>
    <w:pPr>
      <w:ind w:left="4252"/>
    </w:pPr>
  </w:style>
  <w:style w:type="character" w:customStyle="1" w:styleId="SignatureChar">
    <w:name w:val="Signature Char"/>
    <w:basedOn w:val="DefaultParagraphFont"/>
    <w:link w:val="Signature"/>
    <w:semiHidden/>
    <w:rsid w:val="00B62828"/>
    <w:rPr>
      <w:rFonts w:ascii="Times New Roman" w:eastAsia="Times New Roman" w:hAnsi="Times New Roman" w:cs="Times New Roman"/>
      <w:sz w:val="24"/>
      <w:szCs w:val="24"/>
    </w:rPr>
  </w:style>
  <w:style w:type="character" w:styleId="Strong">
    <w:name w:val="Strong"/>
    <w:qFormat/>
    <w:rsid w:val="00B62828"/>
    <w:rPr>
      <w:b/>
      <w:bCs/>
    </w:rPr>
  </w:style>
  <w:style w:type="paragraph" w:styleId="Subtitle">
    <w:name w:val="Subtitle"/>
    <w:basedOn w:val="Normal"/>
    <w:link w:val="SubtitleChar"/>
    <w:qFormat/>
    <w:rsid w:val="00B62828"/>
    <w:pPr>
      <w:spacing w:after="60"/>
      <w:jc w:val="center"/>
      <w:outlineLvl w:val="1"/>
    </w:pPr>
  </w:style>
  <w:style w:type="character" w:customStyle="1" w:styleId="SubtitleChar">
    <w:name w:val="Subtitle Char"/>
    <w:basedOn w:val="DefaultParagraphFont"/>
    <w:link w:val="Subtitle"/>
    <w:rsid w:val="00B62828"/>
    <w:rPr>
      <w:rFonts w:ascii="Times New Roman" w:eastAsia="Times New Roman" w:hAnsi="Times New Roman" w:cs="Times New Roman"/>
      <w:sz w:val="24"/>
      <w:szCs w:val="24"/>
    </w:rPr>
  </w:style>
  <w:style w:type="table" w:styleId="Table3Deffects1">
    <w:name w:val="Table 3D effects 1"/>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62828"/>
    <w:pPr>
      <w:spacing w:before="120" w:after="120" w:line="240" w:lineRule="auto"/>
      <w:ind w:left="1066" w:hanging="36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62828"/>
    <w:pPr>
      <w:spacing w:before="120" w:after="120" w:line="240" w:lineRule="auto"/>
      <w:ind w:left="1066" w:hanging="36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62828"/>
    <w:pPr>
      <w:spacing w:before="120" w:after="120" w:line="240" w:lineRule="auto"/>
      <w:ind w:left="1066" w:hanging="36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62828"/>
    <w:pPr>
      <w:spacing w:before="120" w:after="120" w:line="240" w:lineRule="auto"/>
      <w:ind w:left="1066" w:hanging="360"/>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62828"/>
    <w:pPr>
      <w:spacing w:before="120" w:after="120" w:line="240" w:lineRule="auto"/>
      <w:ind w:left="1066" w:hanging="360"/>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62828"/>
    <w:pPr>
      <w:spacing w:before="120" w:after="120" w:line="240" w:lineRule="auto"/>
      <w:ind w:left="1066" w:hanging="36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62828"/>
    <w:pPr>
      <w:spacing w:before="120" w:after="120" w:line="240" w:lineRule="auto"/>
      <w:ind w:left="1066" w:hanging="360"/>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NormalSingleNoSpaceCentered">
    <w:name w:val="Style NormalSingleNoSpace + Centered"/>
    <w:basedOn w:val="NormalSingleNoSpace"/>
    <w:rsid w:val="00B62828"/>
    <w:pPr>
      <w:jc w:val="center"/>
    </w:pPr>
    <w:rPr>
      <w:szCs w:val="20"/>
      <w:lang w:val="en-US"/>
    </w:rPr>
  </w:style>
  <w:style w:type="character" w:customStyle="1" w:styleId="Heading3Char1">
    <w:name w:val="Heading 3 Char1"/>
    <w:rsid w:val="00B62828"/>
    <w:rPr>
      <w:b/>
      <w:bCs/>
      <w:sz w:val="24"/>
      <w:szCs w:val="26"/>
      <w:lang w:val="en-US" w:eastAsia="en-US" w:bidi="ar-SA"/>
    </w:rPr>
  </w:style>
  <w:style w:type="paragraph" w:styleId="TOC5">
    <w:name w:val="toc 5"/>
    <w:basedOn w:val="Normal"/>
    <w:next w:val="Normal"/>
    <w:autoRedefine/>
    <w:semiHidden/>
    <w:rsid w:val="00B62828"/>
    <w:pPr>
      <w:tabs>
        <w:tab w:val="left" w:pos="1008"/>
        <w:tab w:val="right" w:leader="dot" w:pos="9000"/>
      </w:tabs>
      <w:ind w:left="1008" w:right="432" w:hanging="1008"/>
    </w:pPr>
    <w:rPr>
      <w:i/>
      <w:color w:val="000000"/>
    </w:rPr>
  </w:style>
  <w:style w:type="paragraph" w:styleId="TOC6">
    <w:name w:val="toc 6"/>
    <w:basedOn w:val="Normal"/>
    <w:next w:val="Normal"/>
    <w:autoRedefine/>
    <w:semiHidden/>
    <w:rsid w:val="00B62828"/>
    <w:pPr>
      <w:ind w:left="1200"/>
    </w:pPr>
  </w:style>
  <w:style w:type="paragraph" w:styleId="DocumentMap">
    <w:name w:val="Document Map"/>
    <w:basedOn w:val="Normal"/>
    <w:link w:val="DocumentMapChar"/>
    <w:rsid w:val="00B62828"/>
    <w:pPr>
      <w:spacing w:before="0" w:after="0"/>
    </w:pPr>
    <w:rPr>
      <w:rFonts w:ascii="Tahoma" w:hAnsi="Tahoma" w:cs="Tahoma"/>
      <w:sz w:val="16"/>
      <w:szCs w:val="16"/>
    </w:rPr>
  </w:style>
  <w:style w:type="character" w:customStyle="1" w:styleId="DocumentMapChar">
    <w:name w:val="Document Map Char"/>
    <w:link w:val="DocumentMap"/>
    <w:rsid w:val="00B62828"/>
    <w:rPr>
      <w:rFonts w:ascii="Tahoma" w:eastAsia="Times New Roman" w:hAnsi="Tahoma" w:cs="Tahoma"/>
      <w:sz w:val="16"/>
      <w:szCs w:val="16"/>
    </w:rPr>
  </w:style>
  <w:style w:type="character" w:styleId="EndnoteReference">
    <w:name w:val="endnote reference"/>
    <w:rsid w:val="00B62828"/>
    <w:rPr>
      <w:vertAlign w:val="superscript"/>
    </w:rPr>
  </w:style>
  <w:style w:type="paragraph" w:styleId="EndnoteText">
    <w:name w:val="endnote text"/>
    <w:basedOn w:val="Normal"/>
    <w:link w:val="EndnoteTextChar"/>
    <w:rsid w:val="00B62828"/>
    <w:pPr>
      <w:spacing w:before="0" w:after="0"/>
    </w:pPr>
    <w:rPr>
      <w:sz w:val="20"/>
      <w:szCs w:val="20"/>
    </w:rPr>
  </w:style>
  <w:style w:type="character" w:customStyle="1" w:styleId="EndnoteTextChar">
    <w:name w:val="Endnote Text Char"/>
    <w:basedOn w:val="DefaultParagraphFont"/>
    <w:link w:val="EndnoteText"/>
    <w:rsid w:val="00B62828"/>
    <w:rPr>
      <w:rFonts w:ascii="Times New Roman" w:eastAsia="Times New Roman" w:hAnsi="Times New Roman" w:cs="Times New Roman"/>
      <w:sz w:val="20"/>
      <w:szCs w:val="20"/>
    </w:rPr>
  </w:style>
  <w:style w:type="character" w:styleId="FootnoteReference">
    <w:name w:val="footnote reference"/>
    <w:rsid w:val="00B62828"/>
    <w:rPr>
      <w:vertAlign w:val="superscript"/>
    </w:rPr>
  </w:style>
  <w:style w:type="paragraph" w:styleId="FootnoteText">
    <w:name w:val="footnote text"/>
    <w:basedOn w:val="Normal"/>
    <w:link w:val="FootnoteTextChar"/>
    <w:rsid w:val="00B62828"/>
    <w:pPr>
      <w:spacing w:before="0" w:after="0"/>
    </w:pPr>
    <w:rPr>
      <w:sz w:val="20"/>
      <w:szCs w:val="20"/>
    </w:rPr>
  </w:style>
  <w:style w:type="character" w:customStyle="1" w:styleId="FootnoteTextChar">
    <w:name w:val="Footnote Text Char"/>
    <w:basedOn w:val="DefaultParagraphFont"/>
    <w:link w:val="FootnoteText"/>
    <w:rsid w:val="00B62828"/>
    <w:rPr>
      <w:rFonts w:ascii="Times New Roman" w:eastAsia="Times New Roman" w:hAnsi="Times New Roman" w:cs="Times New Roman"/>
      <w:sz w:val="20"/>
      <w:szCs w:val="20"/>
    </w:rPr>
  </w:style>
  <w:style w:type="paragraph" w:styleId="Index1">
    <w:name w:val="index 1"/>
    <w:basedOn w:val="Normal"/>
    <w:next w:val="Normal"/>
    <w:autoRedefine/>
    <w:rsid w:val="00B62828"/>
    <w:pPr>
      <w:spacing w:before="0" w:after="0"/>
      <w:ind w:left="240" w:hanging="240"/>
    </w:pPr>
  </w:style>
  <w:style w:type="paragraph" w:styleId="Index2">
    <w:name w:val="index 2"/>
    <w:basedOn w:val="Normal"/>
    <w:next w:val="Normal"/>
    <w:autoRedefine/>
    <w:rsid w:val="00B62828"/>
    <w:pPr>
      <w:spacing w:before="0" w:after="0"/>
      <w:ind w:left="480" w:hanging="240"/>
    </w:pPr>
  </w:style>
  <w:style w:type="paragraph" w:styleId="Index3">
    <w:name w:val="index 3"/>
    <w:basedOn w:val="Normal"/>
    <w:next w:val="Normal"/>
    <w:autoRedefine/>
    <w:rsid w:val="00B62828"/>
    <w:pPr>
      <w:spacing w:before="0" w:after="0"/>
      <w:ind w:left="720" w:hanging="240"/>
    </w:pPr>
  </w:style>
  <w:style w:type="paragraph" w:styleId="Index4">
    <w:name w:val="index 4"/>
    <w:basedOn w:val="Normal"/>
    <w:next w:val="Normal"/>
    <w:autoRedefine/>
    <w:rsid w:val="00B62828"/>
    <w:pPr>
      <w:spacing w:before="0" w:after="0"/>
      <w:ind w:left="960" w:hanging="240"/>
    </w:pPr>
  </w:style>
  <w:style w:type="paragraph" w:styleId="Index5">
    <w:name w:val="index 5"/>
    <w:basedOn w:val="Normal"/>
    <w:next w:val="Normal"/>
    <w:autoRedefine/>
    <w:rsid w:val="00B62828"/>
    <w:pPr>
      <w:spacing w:before="0" w:after="0"/>
      <w:ind w:left="1200" w:hanging="240"/>
    </w:pPr>
  </w:style>
  <w:style w:type="paragraph" w:styleId="Index6">
    <w:name w:val="index 6"/>
    <w:basedOn w:val="Normal"/>
    <w:next w:val="Normal"/>
    <w:autoRedefine/>
    <w:rsid w:val="00B62828"/>
    <w:pPr>
      <w:spacing w:before="0" w:after="0"/>
      <w:ind w:left="1440" w:hanging="240"/>
    </w:pPr>
  </w:style>
  <w:style w:type="paragraph" w:styleId="Index7">
    <w:name w:val="index 7"/>
    <w:basedOn w:val="Normal"/>
    <w:next w:val="Normal"/>
    <w:autoRedefine/>
    <w:rsid w:val="00B62828"/>
    <w:pPr>
      <w:spacing w:before="0" w:after="0"/>
      <w:ind w:left="1680" w:hanging="240"/>
    </w:pPr>
  </w:style>
  <w:style w:type="paragraph" w:styleId="Index8">
    <w:name w:val="index 8"/>
    <w:basedOn w:val="Normal"/>
    <w:next w:val="Normal"/>
    <w:autoRedefine/>
    <w:rsid w:val="00B62828"/>
    <w:pPr>
      <w:spacing w:before="0" w:after="0"/>
      <w:ind w:left="1920" w:hanging="240"/>
    </w:pPr>
  </w:style>
  <w:style w:type="paragraph" w:styleId="Index9">
    <w:name w:val="index 9"/>
    <w:basedOn w:val="Normal"/>
    <w:next w:val="Normal"/>
    <w:autoRedefine/>
    <w:rsid w:val="00B62828"/>
    <w:pPr>
      <w:spacing w:before="0" w:after="0"/>
      <w:ind w:left="2160" w:hanging="240"/>
    </w:pPr>
  </w:style>
  <w:style w:type="paragraph" w:styleId="IndexHeading">
    <w:name w:val="index heading"/>
    <w:basedOn w:val="Normal"/>
    <w:next w:val="Index1"/>
    <w:rsid w:val="00B62828"/>
    <w:rPr>
      <w:rFonts w:ascii="Cambria" w:hAnsi="Cambria"/>
      <w:b/>
      <w:bCs/>
    </w:rPr>
  </w:style>
  <w:style w:type="paragraph" w:styleId="MacroText">
    <w:name w:val="macro"/>
    <w:link w:val="MacroTextChar"/>
    <w:rsid w:val="00B62828"/>
    <w:pPr>
      <w:tabs>
        <w:tab w:val="left" w:pos="480"/>
        <w:tab w:val="left" w:pos="960"/>
        <w:tab w:val="left" w:pos="1440"/>
        <w:tab w:val="left" w:pos="1920"/>
        <w:tab w:val="left" w:pos="2400"/>
        <w:tab w:val="left" w:pos="2880"/>
        <w:tab w:val="left" w:pos="3360"/>
        <w:tab w:val="left" w:pos="3840"/>
        <w:tab w:val="left" w:pos="4320"/>
      </w:tabs>
      <w:spacing w:before="120" w:after="120" w:line="240" w:lineRule="auto"/>
      <w:ind w:left="1066" w:hanging="360"/>
    </w:pPr>
    <w:rPr>
      <w:rFonts w:ascii="Consolas" w:eastAsia="Times New Roman" w:hAnsi="Consolas" w:cs="Times New Roman"/>
      <w:sz w:val="20"/>
      <w:szCs w:val="20"/>
    </w:rPr>
  </w:style>
  <w:style w:type="character" w:customStyle="1" w:styleId="MacroTextChar">
    <w:name w:val="Macro Text Char"/>
    <w:link w:val="MacroText"/>
    <w:rsid w:val="00B62828"/>
    <w:rPr>
      <w:rFonts w:ascii="Consolas" w:eastAsia="Times New Roman" w:hAnsi="Consolas" w:cs="Times New Roman"/>
      <w:sz w:val="20"/>
      <w:szCs w:val="20"/>
    </w:rPr>
  </w:style>
  <w:style w:type="paragraph" w:styleId="TableofAuthorities">
    <w:name w:val="table of authorities"/>
    <w:basedOn w:val="Normal"/>
    <w:next w:val="Normal"/>
    <w:rsid w:val="00B62828"/>
    <w:pPr>
      <w:spacing w:after="0"/>
      <w:ind w:left="240" w:hanging="240"/>
    </w:pPr>
  </w:style>
  <w:style w:type="paragraph" w:styleId="TOAHeading">
    <w:name w:val="toa heading"/>
    <w:basedOn w:val="Normal"/>
    <w:next w:val="Normal"/>
    <w:rsid w:val="00B62828"/>
    <w:rPr>
      <w:rFonts w:ascii="Cambria" w:hAnsi="Cambria"/>
      <w:b/>
      <w:bCs/>
    </w:rPr>
  </w:style>
  <w:style w:type="paragraph" w:styleId="Bibliography">
    <w:name w:val="Bibliography"/>
    <w:basedOn w:val="Normal"/>
    <w:next w:val="Normal"/>
    <w:uiPriority w:val="37"/>
    <w:semiHidden/>
    <w:unhideWhenUsed/>
    <w:rsid w:val="00B62828"/>
  </w:style>
  <w:style w:type="character" w:styleId="BookTitle">
    <w:name w:val="Book Title"/>
    <w:uiPriority w:val="33"/>
    <w:qFormat/>
    <w:rsid w:val="00B62828"/>
    <w:rPr>
      <w:rFonts w:ascii="Times New Roman" w:hAnsi="Times New Roman" w:cs="Times New Roman"/>
      <w:b/>
      <w:bCs/>
      <w:smallCaps/>
      <w:spacing w:val="5"/>
    </w:rPr>
  </w:style>
  <w:style w:type="table" w:styleId="ColorfulGrid">
    <w:name w:val="Colorful Grid"/>
    <w:basedOn w:val="TableNormal"/>
    <w:uiPriority w:val="73"/>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B62828"/>
    <w:pPr>
      <w:spacing w:before="120" w:after="120" w:line="240" w:lineRule="auto"/>
      <w:ind w:left="1066" w:hanging="360"/>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62828"/>
    <w:pPr>
      <w:spacing w:before="120" w:after="120" w:line="240" w:lineRule="auto"/>
      <w:ind w:left="1066" w:hanging="360"/>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62828"/>
    <w:pPr>
      <w:spacing w:before="120" w:after="120" w:line="240" w:lineRule="auto"/>
      <w:ind w:left="1066" w:hanging="360"/>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62828"/>
    <w:pPr>
      <w:spacing w:before="120" w:after="120" w:line="240" w:lineRule="auto"/>
      <w:ind w:left="1066" w:hanging="360"/>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62828"/>
    <w:pPr>
      <w:spacing w:before="120" w:after="120" w:line="240" w:lineRule="auto"/>
      <w:ind w:left="1066" w:hanging="360"/>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62828"/>
    <w:pPr>
      <w:spacing w:before="120" w:after="120" w:line="240" w:lineRule="auto"/>
      <w:ind w:left="1066" w:hanging="360"/>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62828"/>
    <w:pPr>
      <w:spacing w:before="120" w:after="120" w:line="240" w:lineRule="auto"/>
      <w:ind w:left="1066" w:hanging="360"/>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B62828"/>
    <w:rPr>
      <w:b/>
      <w:bCs/>
      <w:i/>
      <w:iCs/>
      <w:color w:val="4F81BD"/>
    </w:rPr>
  </w:style>
  <w:style w:type="paragraph" w:styleId="IntenseQuote">
    <w:name w:val="Intense Quote"/>
    <w:basedOn w:val="Normal"/>
    <w:next w:val="Normal"/>
    <w:link w:val="IntenseQuoteChar"/>
    <w:uiPriority w:val="30"/>
    <w:qFormat/>
    <w:rsid w:val="00B628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62828"/>
    <w:rPr>
      <w:rFonts w:ascii="Times New Roman" w:eastAsia="Times New Roman" w:hAnsi="Times New Roman" w:cs="Times New Roman"/>
      <w:b/>
      <w:bCs/>
      <w:i/>
      <w:iCs/>
      <w:color w:val="4F81BD"/>
      <w:sz w:val="24"/>
      <w:szCs w:val="24"/>
    </w:rPr>
  </w:style>
  <w:style w:type="character" w:styleId="IntenseReference">
    <w:name w:val="Intense Reference"/>
    <w:uiPriority w:val="32"/>
    <w:qFormat/>
    <w:rsid w:val="00B62828"/>
    <w:rPr>
      <w:b/>
      <w:bCs/>
      <w:smallCaps/>
      <w:color w:val="C0504D"/>
      <w:spacing w:val="5"/>
      <w:u w:val="single"/>
    </w:rPr>
  </w:style>
  <w:style w:type="table" w:styleId="LightGrid">
    <w:name w:val="Light Grid"/>
    <w:basedOn w:val="TableNormal"/>
    <w:uiPriority w:val="62"/>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62828"/>
    <w:pPr>
      <w:spacing w:before="120" w:after="120" w:line="240" w:lineRule="auto"/>
      <w:ind w:left="1066" w:hanging="360"/>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62828"/>
    <w:pPr>
      <w:spacing w:before="120" w:after="120" w:line="240" w:lineRule="auto"/>
      <w:ind w:left="1066" w:hanging="360"/>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62828"/>
    <w:pPr>
      <w:spacing w:before="120" w:after="120" w:line="240" w:lineRule="auto"/>
      <w:ind w:left="1066" w:hanging="360"/>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62828"/>
    <w:pPr>
      <w:spacing w:before="120" w:after="120" w:line="240" w:lineRule="auto"/>
      <w:ind w:left="1066" w:hanging="360"/>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62828"/>
    <w:pPr>
      <w:spacing w:before="120" w:after="120" w:line="240" w:lineRule="auto"/>
      <w:ind w:left="1066" w:hanging="360"/>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62828"/>
    <w:pPr>
      <w:spacing w:before="120" w:after="120" w:line="240" w:lineRule="auto"/>
      <w:ind w:left="1066" w:hanging="360"/>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62828"/>
    <w:pPr>
      <w:spacing w:before="120" w:after="120" w:line="240" w:lineRule="auto"/>
      <w:ind w:left="1066" w:hanging="360"/>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62828"/>
    <w:pPr>
      <w:spacing w:before="120" w:after="120" w:line="240" w:lineRule="auto"/>
      <w:ind w:left="1066" w:hanging="360"/>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62828"/>
    <w:pPr>
      <w:spacing w:before="120" w:after="120" w:line="240" w:lineRule="auto"/>
      <w:ind w:left="1066" w:hanging="360"/>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62828"/>
    <w:pPr>
      <w:spacing w:before="120" w:after="120" w:line="240" w:lineRule="auto"/>
      <w:ind w:left="1066" w:hanging="360"/>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62828"/>
    <w:pPr>
      <w:spacing w:before="120" w:after="120" w:line="240" w:lineRule="auto"/>
      <w:ind w:left="1066" w:hanging="360"/>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62828"/>
    <w:pPr>
      <w:spacing w:before="120" w:after="120" w:line="240" w:lineRule="auto"/>
      <w:ind w:left="1066" w:hanging="360"/>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62828"/>
    <w:pPr>
      <w:spacing w:before="120" w:after="120" w:line="240" w:lineRule="auto"/>
      <w:ind w:left="1066" w:hanging="360"/>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62828"/>
    <w:pPr>
      <w:spacing w:before="120" w:after="120" w:line="240" w:lineRule="auto"/>
      <w:ind w:left="1066" w:hanging="360"/>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62828"/>
    <w:pPr>
      <w:spacing w:before="120" w:after="120" w:line="240" w:lineRule="auto"/>
      <w:ind w:left="1066" w:hanging="360"/>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62828"/>
    <w:pPr>
      <w:spacing w:before="120" w:after="120" w:line="240" w:lineRule="auto"/>
      <w:ind w:left="1066" w:hanging="360"/>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62828"/>
    <w:pPr>
      <w:spacing w:before="120" w:after="120" w:line="240" w:lineRule="auto"/>
      <w:ind w:left="1066" w:hanging="360"/>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62828"/>
    <w:pPr>
      <w:spacing w:before="120" w:after="120" w:line="240" w:lineRule="auto"/>
      <w:ind w:left="1066" w:hanging="360"/>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62828"/>
    <w:pPr>
      <w:spacing w:before="120" w:after="120" w:line="240" w:lineRule="auto"/>
      <w:ind w:left="1066" w:hanging="360"/>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62828"/>
    <w:pPr>
      <w:spacing w:before="120" w:after="120" w:line="240" w:lineRule="auto"/>
      <w:ind w:left="1066" w:hanging="360"/>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62828"/>
    <w:pPr>
      <w:spacing w:before="120" w:after="120" w:line="240" w:lineRule="auto"/>
      <w:ind w:left="1066" w:hanging="360"/>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62828"/>
    <w:pPr>
      <w:spacing w:before="120" w:after="120" w:line="240" w:lineRule="auto"/>
      <w:ind w:left="1066" w:hanging="360"/>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B62828"/>
    <w:pPr>
      <w:spacing w:before="120" w:after="120" w:line="240" w:lineRule="auto"/>
      <w:ind w:left="1066" w:hanging="360"/>
    </w:pPr>
    <w:rPr>
      <w:rFonts w:ascii="Times New Roman" w:eastAsia="Times New Roman" w:hAnsi="Times New Roman" w:cs="Times New Roman"/>
      <w:sz w:val="24"/>
      <w:szCs w:val="24"/>
    </w:rPr>
  </w:style>
  <w:style w:type="character" w:styleId="PlaceholderText">
    <w:name w:val="Placeholder Text"/>
    <w:uiPriority w:val="99"/>
    <w:semiHidden/>
    <w:rsid w:val="00B62828"/>
    <w:rPr>
      <w:color w:val="808080"/>
    </w:rPr>
  </w:style>
  <w:style w:type="paragraph" w:styleId="Quote">
    <w:name w:val="Quote"/>
    <w:basedOn w:val="Normal"/>
    <w:next w:val="Normal"/>
    <w:link w:val="QuoteChar"/>
    <w:uiPriority w:val="29"/>
    <w:qFormat/>
    <w:rsid w:val="00B62828"/>
    <w:rPr>
      <w:i/>
      <w:iCs/>
      <w:color w:val="000000"/>
    </w:rPr>
  </w:style>
  <w:style w:type="character" w:customStyle="1" w:styleId="QuoteChar">
    <w:name w:val="Quote Char"/>
    <w:link w:val="Quote"/>
    <w:uiPriority w:val="29"/>
    <w:rsid w:val="00B62828"/>
    <w:rPr>
      <w:rFonts w:ascii="Times New Roman" w:eastAsia="Times New Roman" w:hAnsi="Times New Roman" w:cs="Times New Roman"/>
      <w:i/>
      <w:iCs/>
      <w:color w:val="000000"/>
      <w:sz w:val="24"/>
      <w:szCs w:val="24"/>
    </w:rPr>
  </w:style>
  <w:style w:type="character" w:styleId="SubtleEmphasis">
    <w:name w:val="Subtle Emphasis"/>
    <w:uiPriority w:val="19"/>
    <w:qFormat/>
    <w:rsid w:val="00B62828"/>
    <w:rPr>
      <w:i/>
      <w:iCs/>
      <w:color w:val="808080"/>
    </w:rPr>
  </w:style>
  <w:style w:type="character" w:styleId="SubtleReference">
    <w:name w:val="Subtle Reference"/>
    <w:uiPriority w:val="31"/>
    <w:qFormat/>
    <w:rsid w:val="00B62828"/>
    <w:rPr>
      <w:smallCaps/>
      <w:color w:val="C0504D"/>
      <w:u w:val="single"/>
    </w:rPr>
  </w:style>
  <w:style w:type="paragraph" w:styleId="TOCHeading">
    <w:name w:val="TOC Heading"/>
    <w:basedOn w:val="Heading1"/>
    <w:next w:val="Normal"/>
    <w:uiPriority w:val="39"/>
    <w:semiHidden/>
    <w:unhideWhenUsed/>
    <w:qFormat/>
    <w:rsid w:val="00B62828"/>
    <w:pPr>
      <w:keepLines/>
      <w:numPr>
        <w:numId w:val="0"/>
      </w:numPr>
      <w:spacing w:before="480" w:after="0"/>
      <w:outlineLvl w:val="9"/>
    </w:pPr>
    <w:rPr>
      <w:rFonts w:ascii="Cambria" w:hAnsi="Cambria"/>
      <w:caps w:val="0"/>
      <w:color w:val="365F91"/>
      <w:sz w:val="28"/>
      <w:szCs w:val="28"/>
    </w:rPr>
  </w:style>
  <w:style w:type="paragraph" w:customStyle="1" w:styleId="TableText12">
    <w:name w:val="TableText12"/>
    <w:basedOn w:val="Normal"/>
    <w:rsid w:val="00B62828"/>
    <w:pPr>
      <w:spacing w:before="0" w:after="0"/>
    </w:pPr>
  </w:style>
  <w:style w:type="paragraph" w:customStyle="1" w:styleId="TableHeader12">
    <w:name w:val="TableHeader12"/>
    <w:basedOn w:val="TableText12"/>
    <w:rsid w:val="00B62828"/>
    <w:pPr>
      <w:jc w:val="center"/>
    </w:pPr>
    <w:rPr>
      <w:b/>
    </w:rPr>
  </w:style>
  <w:style w:type="paragraph" w:customStyle="1" w:styleId="TableFootnote8">
    <w:name w:val="Table Footnote 8"/>
    <w:basedOn w:val="Normal"/>
    <w:link w:val="TableFootnote8Char"/>
    <w:rsid w:val="00B62828"/>
    <w:pPr>
      <w:numPr>
        <w:numId w:val="6"/>
      </w:numPr>
      <w:spacing w:before="0" w:after="0"/>
    </w:pPr>
    <w:rPr>
      <w:sz w:val="16"/>
    </w:rPr>
  </w:style>
  <w:style w:type="paragraph" w:customStyle="1" w:styleId="TableFootnote9">
    <w:name w:val="Table Footnote 9"/>
    <w:basedOn w:val="Normal"/>
    <w:link w:val="TableFootnote9Char"/>
    <w:rsid w:val="00B62828"/>
    <w:pPr>
      <w:numPr>
        <w:numId w:val="7"/>
      </w:numPr>
      <w:spacing w:before="0" w:after="0"/>
    </w:pPr>
    <w:rPr>
      <w:sz w:val="18"/>
    </w:rPr>
  </w:style>
  <w:style w:type="character" w:customStyle="1" w:styleId="TableFootnote8Char">
    <w:name w:val="Table Footnote 8 Char"/>
    <w:basedOn w:val="DefaultParagraphFont"/>
    <w:link w:val="TableFootnote8"/>
    <w:rsid w:val="00B62828"/>
    <w:rPr>
      <w:rFonts w:ascii="Times New Roman" w:eastAsia="Times New Roman" w:hAnsi="Times New Roman" w:cs="Times New Roman"/>
      <w:sz w:val="16"/>
      <w:szCs w:val="24"/>
    </w:rPr>
  </w:style>
  <w:style w:type="paragraph" w:customStyle="1" w:styleId="TableFootnote10">
    <w:name w:val="Table Footnote 10"/>
    <w:basedOn w:val="Normal"/>
    <w:link w:val="TableFootnote10Char"/>
    <w:rsid w:val="00B62828"/>
    <w:pPr>
      <w:numPr>
        <w:numId w:val="8"/>
      </w:numPr>
      <w:spacing w:before="0" w:after="0"/>
    </w:pPr>
    <w:rPr>
      <w:sz w:val="20"/>
    </w:rPr>
  </w:style>
  <w:style w:type="character" w:customStyle="1" w:styleId="TableFootnote9Char">
    <w:name w:val="Table Footnote 9 Char"/>
    <w:basedOn w:val="DefaultParagraphFont"/>
    <w:link w:val="TableFootnote9"/>
    <w:rsid w:val="00B62828"/>
    <w:rPr>
      <w:rFonts w:ascii="Times New Roman" w:eastAsia="Times New Roman" w:hAnsi="Times New Roman" w:cs="Times New Roman"/>
      <w:sz w:val="18"/>
      <w:szCs w:val="24"/>
    </w:rPr>
  </w:style>
  <w:style w:type="character" w:customStyle="1" w:styleId="TableFootnote10Char">
    <w:name w:val="Table Footnote 10 Char"/>
    <w:basedOn w:val="DefaultParagraphFont"/>
    <w:link w:val="TableFootnote10"/>
    <w:rsid w:val="00B62828"/>
    <w:rPr>
      <w:rFonts w:ascii="Times New Roman" w:eastAsia="Times New Roman" w:hAnsi="Times New Roman" w:cs="Times New Roman"/>
      <w:sz w:val="20"/>
      <w:szCs w:val="24"/>
    </w:rPr>
  </w:style>
  <w:style w:type="paragraph" w:customStyle="1" w:styleId="TableSource12">
    <w:name w:val="TableSource12"/>
    <w:basedOn w:val="TableText12"/>
    <w:next w:val="Normal"/>
    <w:rsid w:val="00B62828"/>
    <w:pPr>
      <w:spacing w:before="120" w:after="120"/>
    </w:pPr>
  </w:style>
  <w:style w:type="paragraph" w:customStyle="1" w:styleId="TableFootnote12">
    <w:name w:val="Table Footnote 12"/>
    <w:basedOn w:val="Normal"/>
    <w:link w:val="TableFootnote12Char"/>
    <w:rsid w:val="00B62828"/>
    <w:pPr>
      <w:numPr>
        <w:numId w:val="9"/>
      </w:numPr>
      <w:spacing w:before="0" w:after="0"/>
    </w:pPr>
  </w:style>
  <w:style w:type="character" w:customStyle="1" w:styleId="TableFootnote12Char">
    <w:name w:val="Table Footnote 12 Char"/>
    <w:basedOn w:val="DefaultParagraphFont"/>
    <w:link w:val="TableFootnote12"/>
    <w:rsid w:val="00B62828"/>
    <w:rPr>
      <w:rFonts w:ascii="Times New Roman" w:eastAsia="Times New Roman" w:hAnsi="Times New Roman" w:cs="Times New Roman"/>
      <w:sz w:val="24"/>
      <w:szCs w:val="24"/>
    </w:rPr>
  </w:style>
  <w:style w:type="paragraph" w:customStyle="1" w:styleId="ListSet21">
    <w:name w:val="List Set2 1"/>
    <w:basedOn w:val="List1"/>
    <w:link w:val="ListSet21Char"/>
    <w:rsid w:val="00B62828"/>
  </w:style>
  <w:style w:type="paragraph" w:customStyle="1" w:styleId="ListSet22">
    <w:name w:val="List Set2 2"/>
    <w:basedOn w:val="List2"/>
    <w:link w:val="ListSet22Char"/>
    <w:rsid w:val="00B62828"/>
  </w:style>
  <w:style w:type="character" w:customStyle="1" w:styleId="ListSet21Char">
    <w:name w:val="List Set2 1 Char"/>
    <w:basedOn w:val="DefaultParagraphFont"/>
    <w:link w:val="ListSet21"/>
    <w:rsid w:val="00B62828"/>
    <w:rPr>
      <w:rFonts w:ascii="Times New Roman" w:eastAsia="Times New Roman" w:hAnsi="Times New Roman" w:cs="Times New Roman"/>
      <w:sz w:val="24"/>
      <w:szCs w:val="24"/>
    </w:rPr>
  </w:style>
  <w:style w:type="paragraph" w:customStyle="1" w:styleId="ListSet23">
    <w:name w:val="List Set2 3"/>
    <w:basedOn w:val="List3"/>
    <w:link w:val="ListSet23Char"/>
    <w:rsid w:val="00B62828"/>
  </w:style>
  <w:style w:type="character" w:customStyle="1" w:styleId="ListSet22Char">
    <w:name w:val="List Set2 2 Char"/>
    <w:basedOn w:val="DefaultParagraphFont"/>
    <w:link w:val="ListSet22"/>
    <w:rsid w:val="00B62828"/>
    <w:rPr>
      <w:rFonts w:ascii="Times New Roman" w:eastAsia="Times New Roman" w:hAnsi="Times New Roman" w:cs="Times New Roman"/>
      <w:sz w:val="24"/>
      <w:szCs w:val="24"/>
    </w:rPr>
  </w:style>
  <w:style w:type="paragraph" w:customStyle="1" w:styleId="ListSet24">
    <w:name w:val="List Set2 4"/>
    <w:basedOn w:val="List4"/>
    <w:link w:val="ListSet24Char"/>
    <w:rsid w:val="00B62828"/>
  </w:style>
  <w:style w:type="character" w:customStyle="1" w:styleId="ListSet23Char">
    <w:name w:val="List Set2 3 Char"/>
    <w:basedOn w:val="DefaultParagraphFont"/>
    <w:link w:val="ListSet23"/>
    <w:rsid w:val="00B62828"/>
    <w:rPr>
      <w:rFonts w:ascii="Times New Roman" w:eastAsia="Times New Roman" w:hAnsi="Times New Roman" w:cs="Times New Roman"/>
      <w:sz w:val="24"/>
      <w:szCs w:val="24"/>
    </w:rPr>
  </w:style>
  <w:style w:type="paragraph" w:customStyle="1" w:styleId="ListSet31">
    <w:name w:val="List Set3 1"/>
    <w:basedOn w:val="List1"/>
    <w:rsid w:val="00B62828"/>
  </w:style>
  <w:style w:type="character" w:customStyle="1" w:styleId="ListSet24Char">
    <w:name w:val="List Set2 4 Char"/>
    <w:basedOn w:val="DefaultParagraphFont"/>
    <w:link w:val="ListSet24"/>
    <w:rsid w:val="00B62828"/>
    <w:rPr>
      <w:rFonts w:ascii="Times New Roman" w:eastAsia="Times New Roman" w:hAnsi="Times New Roman" w:cs="Times New Roman"/>
      <w:sz w:val="24"/>
      <w:szCs w:val="24"/>
    </w:rPr>
  </w:style>
  <w:style w:type="paragraph" w:customStyle="1" w:styleId="ListSet32">
    <w:name w:val="List Set3 2"/>
    <w:basedOn w:val="List2"/>
    <w:rsid w:val="00B62828"/>
  </w:style>
  <w:style w:type="paragraph" w:customStyle="1" w:styleId="ListSet33">
    <w:name w:val="List Set3 3"/>
    <w:basedOn w:val="List3"/>
    <w:rsid w:val="00B62828"/>
  </w:style>
  <w:style w:type="paragraph" w:customStyle="1" w:styleId="ListSet34">
    <w:name w:val="List Set3 4"/>
    <w:basedOn w:val="List4"/>
    <w:rsid w:val="00B62828"/>
  </w:style>
  <w:style w:type="paragraph" w:customStyle="1" w:styleId="ListSet41">
    <w:name w:val="List Set4 1"/>
    <w:basedOn w:val="List1"/>
    <w:rsid w:val="00B62828"/>
  </w:style>
  <w:style w:type="paragraph" w:customStyle="1" w:styleId="ListSet42">
    <w:name w:val="List Set4 2"/>
    <w:basedOn w:val="List2"/>
    <w:rsid w:val="00B62828"/>
  </w:style>
  <w:style w:type="paragraph" w:customStyle="1" w:styleId="ListSet43">
    <w:name w:val="List Set4 3"/>
    <w:basedOn w:val="List3"/>
    <w:rsid w:val="00B62828"/>
  </w:style>
  <w:style w:type="paragraph" w:customStyle="1" w:styleId="ListSet44">
    <w:name w:val="List Set4 4"/>
    <w:basedOn w:val="List4"/>
    <w:rsid w:val="00B62828"/>
  </w:style>
  <w:style w:type="table" w:styleId="GridTable1Light">
    <w:name w:val="Grid Table 1 Light"/>
    <w:basedOn w:val="TableNormal"/>
    <w:uiPriority w:val="46"/>
    <w:rsid w:val="00B6282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82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82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82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82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82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82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82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82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B6282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B6282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6282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6282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6282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B6282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82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B6282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B6282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B6282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B6282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B6282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B6282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82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B6282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B6282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B6282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B6282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B6282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B628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8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B628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B628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B628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B628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B628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B6282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82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B6282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B6282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B6282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B6282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B6282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B6282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82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B6282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B6282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B6282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B6282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B6282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B62828"/>
    <w:rPr>
      <w:color w:val="2B579A"/>
      <w:shd w:val="clear" w:color="auto" w:fill="E1DFDD"/>
    </w:rPr>
  </w:style>
  <w:style w:type="table" w:styleId="ListTable1Light">
    <w:name w:val="List Table 1 Light"/>
    <w:basedOn w:val="TableNormal"/>
    <w:uiPriority w:val="46"/>
    <w:rsid w:val="00B6282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828"/>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B6282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B6282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B6282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B62828"/>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B6282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B6282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828"/>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B6282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B6282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B6282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B62828"/>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B6282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B6282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82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B6282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B6282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B6282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B6282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B6282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B6282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82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B6282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B6282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B6282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B6282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B6282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B6282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828"/>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82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82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82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828"/>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82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82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828"/>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B6282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B6282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B6282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B62828"/>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B6282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B6282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828"/>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82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82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82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828"/>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82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B62828"/>
    <w:rPr>
      <w:color w:val="2B579A"/>
      <w:shd w:val="clear" w:color="auto" w:fill="E1DFDD"/>
    </w:rPr>
  </w:style>
  <w:style w:type="table" w:styleId="PlainTable1">
    <w:name w:val="Plain Table 1"/>
    <w:basedOn w:val="TableNormal"/>
    <w:uiPriority w:val="41"/>
    <w:rsid w:val="00B628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8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82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82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82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B62828"/>
    <w:rPr>
      <w:u w:val="dotted"/>
    </w:rPr>
  </w:style>
  <w:style w:type="table" w:styleId="TableGridLight">
    <w:name w:val="Grid Table Light"/>
    <w:basedOn w:val="TableNormal"/>
    <w:uiPriority w:val="40"/>
    <w:rsid w:val="00B628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62828"/>
    <w:rPr>
      <w:color w:val="605E5C"/>
      <w:shd w:val="clear" w:color="auto" w:fill="E1DFDD"/>
    </w:rPr>
  </w:style>
  <w:style w:type="paragraph" w:customStyle="1" w:styleId="EndNoteBibliographyTitle">
    <w:name w:val="EndNote Bibliography Title"/>
    <w:basedOn w:val="Normal"/>
    <w:link w:val="EndNoteBibliographyTitleChar"/>
    <w:rsid w:val="00FB6944"/>
    <w:pPr>
      <w:spacing w:after="0"/>
      <w:jc w:val="center"/>
    </w:pPr>
    <w:rPr>
      <w:rFonts w:ascii="Arial" w:hAnsi="Arial" w:cs="Arial"/>
      <w:noProof/>
      <w:sz w:val="22"/>
    </w:rPr>
  </w:style>
  <w:style w:type="character" w:customStyle="1" w:styleId="ListParagraphChar">
    <w:name w:val="List Paragraph Char"/>
    <w:basedOn w:val="DefaultParagraphFont"/>
    <w:link w:val="ListParagraph"/>
    <w:uiPriority w:val="34"/>
    <w:rsid w:val="00FB6944"/>
    <w:rPr>
      <w:rFonts w:ascii="Times New Roman" w:eastAsia="Times New Roman" w:hAnsi="Times New Roman" w:cs="Times New Roman"/>
      <w:sz w:val="24"/>
      <w:szCs w:val="24"/>
    </w:rPr>
  </w:style>
  <w:style w:type="character" w:customStyle="1" w:styleId="EndNoteBibliographyTitleChar">
    <w:name w:val="EndNote Bibliography Title Char"/>
    <w:basedOn w:val="ListParagraphChar"/>
    <w:link w:val="EndNoteBibliographyTitle"/>
    <w:rsid w:val="00FB6944"/>
    <w:rPr>
      <w:rFonts w:ascii="Arial" w:eastAsia="Times New Roman" w:hAnsi="Arial" w:cs="Arial"/>
      <w:noProof/>
      <w:sz w:val="24"/>
      <w:szCs w:val="24"/>
    </w:rPr>
  </w:style>
  <w:style w:type="paragraph" w:customStyle="1" w:styleId="EndNoteBibliography">
    <w:name w:val="EndNote Bibliography"/>
    <w:basedOn w:val="Normal"/>
    <w:link w:val="EndNoteBibliographyChar"/>
    <w:rsid w:val="00FB6944"/>
    <w:pPr>
      <w:spacing w:line="480" w:lineRule="auto"/>
    </w:pPr>
    <w:rPr>
      <w:rFonts w:ascii="Arial" w:hAnsi="Arial" w:cs="Arial"/>
      <w:noProof/>
      <w:sz w:val="22"/>
    </w:rPr>
  </w:style>
  <w:style w:type="character" w:customStyle="1" w:styleId="EndNoteBibliographyChar">
    <w:name w:val="EndNote Bibliography Char"/>
    <w:basedOn w:val="ListParagraphChar"/>
    <w:link w:val="EndNoteBibliography"/>
    <w:rsid w:val="00FB6944"/>
    <w:rPr>
      <w:rFonts w:ascii="Arial" w:eastAsia="Times New Roman" w:hAnsi="Arial" w:cs="Arial"/>
      <w:noProof/>
      <w:sz w:val="24"/>
      <w:szCs w:val="24"/>
    </w:rPr>
  </w:style>
  <w:style w:type="table" w:customStyle="1" w:styleId="TableGrid10">
    <w:name w:val="Table Grid1"/>
    <w:basedOn w:val="TableNormal"/>
    <w:next w:val="TableGrid"/>
    <w:uiPriority w:val="39"/>
    <w:rsid w:val="00935224"/>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ing1">
    <w:name w:val="C-Heading 1"/>
    <w:next w:val="Normal"/>
    <w:qFormat/>
    <w:rsid w:val="001B071E"/>
    <w:pPr>
      <w:keepNext/>
      <w:numPr>
        <w:numId w:val="26"/>
      </w:numPr>
      <w:spacing w:before="240" w:after="240" w:line="240" w:lineRule="auto"/>
      <w:outlineLvl w:val="0"/>
    </w:pPr>
    <w:rPr>
      <w:rFonts w:ascii="Arial" w:eastAsia="Times New Roman" w:hAnsi="Arial" w:cs="Times New Roman"/>
      <w:b/>
      <w:caps/>
      <w:sz w:val="28"/>
      <w:szCs w:val="20"/>
    </w:rPr>
  </w:style>
  <w:style w:type="paragraph" w:customStyle="1" w:styleId="C-Heading2">
    <w:name w:val="C-Heading 2"/>
    <w:next w:val="Normal"/>
    <w:rsid w:val="001B071E"/>
    <w:pPr>
      <w:keepNext/>
      <w:numPr>
        <w:ilvl w:val="1"/>
        <w:numId w:val="26"/>
      </w:numPr>
      <w:spacing w:before="240" w:after="240" w:line="240" w:lineRule="auto"/>
      <w:outlineLvl w:val="1"/>
    </w:pPr>
    <w:rPr>
      <w:rFonts w:ascii="Arial" w:eastAsia="Times New Roman" w:hAnsi="Arial" w:cs="Times New Roman"/>
      <w:b/>
      <w:sz w:val="24"/>
      <w:szCs w:val="20"/>
    </w:rPr>
  </w:style>
  <w:style w:type="paragraph" w:customStyle="1" w:styleId="C-Heading3">
    <w:name w:val="C-Heading 3"/>
    <w:next w:val="Normal"/>
    <w:rsid w:val="001B071E"/>
    <w:pPr>
      <w:keepNext/>
      <w:numPr>
        <w:ilvl w:val="2"/>
        <w:numId w:val="26"/>
      </w:numPr>
      <w:tabs>
        <w:tab w:val="clear" w:pos="3780"/>
        <w:tab w:val="left" w:pos="1080"/>
      </w:tabs>
      <w:spacing w:before="240" w:after="240" w:line="240" w:lineRule="auto"/>
      <w:ind w:left="1080"/>
      <w:outlineLvl w:val="2"/>
    </w:pPr>
    <w:rPr>
      <w:rFonts w:ascii="Arial" w:eastAsia="Times New Roman" w:hAnsi="Arial" w:cs="Times New Roman"/>
      <w:b/>
      <w:sz w:val="24"/>
      <w:szCs w:val="20"/>
    </w:rPr>
  </w:style>
  <w:style w:type="paragraph" w:customStyle="1" w:styleId="C-Heading4">
    <w:name w:val="C-Heading 4"/>
    <w:next w:val="Normal"/>
    <w:rsid w:val="001B071E"/>
    <w:pPr>
      <w:keepNext/>
      <w:numPr>
        <w:ilvl w:val="3"/>
        <w:numId w:val="26"/>
      </w:numPr>
      <w:spacing w:before="240" w:after="240" w:line="240" w:lineRule="auto"/>
      <w:outlineLvl w:val="3"/>
    </w:pPr>
    <w:rPr>
      <w:rFonts w:ascii="Times New Roman" w:eastAsia="Times New Roman" w:hAnsi="Times New Roman" w:cs="Times New Roman"/>
      <w:b/>
      <w:sz w:val="24"/>
      <w:szCs w:val="20"/>
    </w:rPr>
  </w:style>
  <w:style w:type="paragraph" w:customStyle="1" w:styleId="C-Heading5">
    <w:name w:val="C-Heading 5"/>
    <w:next w:val="Normal"/>
    <w:rsid w:val="001B071E"/>
    <w:pPr>
      <w:keepNext/>
      <w:numPr>
        <w:ilvl w:val="4"/>
        <w:numId w:val="26"/>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Normal"/>
    <w:rsid w:val="001B071E"/>
    <w:pPr>
      <w:keepNext/>
      <w:numPr>
        <w:ilvl w:val="5"/>
        <w:numId w:val="26"/>
      </w:numPr>
      <w:tabs>
        <w:tab w:val="clear" w:pos="1080"/>
        <w:tab w:val="num" w:pos="1224"/>
        <w:tab w:val="num" w:pos="1309"/>
      </w:tabs>
      <w:spacing w:before="240" w:after="0" w:line="240" w:lineRule="auto"/>
      <w:ind w:left="1224" w:hanging="1224"/>
      <w:outlineLvl w:val="5"/>
    </w:pPr>
    <w:rPr>
      <w:rFonts w:ascii="Times New Roman" w:eastAsia="Times New Roman" w:hAnsi="Times New Roman" w:cs="Times New Roman"/>
      <w:b/>
      <w:sz w:val="24"/>
      <w:szCs w:val="20"/>
    </w:rPr>
  </w:style>
  <w:style w:type="paragraph" w:customStyle="1" w:styleId="Default">
    <w:name w:val="Default"/>
    <w:rsid w:val="002736B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0F5D9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0548">
      <w:bodyDiv w:val="1"/>
      <w:marLeft w:val="0"/>
      <w:marRight w:val="0"/>
      <w:marTop w:val="0"/>
      <w:marBottom w:val="0"/>
      <w:divBdr>
        <w:top w:val="none" w:sz="0" w:space="0" w:color="auto"/>
        <w:left w:val="none" w:sz="0" w:space="0" w:color="auto"/>
        <w:bottom w:val="none" w:sz="0" w:space="0" w:color="auto"/>
        <w:right w:val="none" w:sz="0" w:space="0" w:color="auto"/>
      </w:divBdr>
    </w:div>
    <w:div w:id="165100722">
      <w:bodyDiv w:val="1"/>
      <w:marLeft w:val="0"/>
      <w:marRight w:val="0"/>
      <w:marTop w:val="0"/>
      <w:marBottom w:val="0"/>
      <w:divBdr>
        <w:top w:val="none" w:sz="0" w:space="0" w:color="auto"/>
        <w:left w:val="none" w:sz="0" w:space="0" w:color="auto"/>
        <w:bottom w:val="none" w:sz="0" w:space="0" w:color="auto"/>
        <w:right w:val="none" w:sz="0" w:space="0" w:color="auto"/>
      </w:divBdr>
    </w:div>
    <w:div w:id="186677447">
      <w:bodyDiv w:val="1"/>
      <w:marLeft w:val="0"/>
      <w:marRight w:val="0"/>
      <w:marTop w:val="0"/>
      <w:marBottom w:val="0"/>
      <w:divBdr>
        <w:top w:val="none" w:sz="0" w:space="0" w:color="auto"/>
        <w:left w:val="none" w:sz="0" w:space="0" w:color="auto"/>
        <w:bottom w:val="none" w:sz="0" w:space="0" w:color="auto"/>
        <w:right w:val="none" w:sz="0" w:space="0" w:color="auto"/>
      </w:divBdr>
    </w:div>
    <w:div w:id="194539514">
      <w:bodyDiv w:val="1"/>
      <w:marLeft w:val="0"/>
      <w:marRight w:val="0"/>
      <w:marTop w:val="0"/>
      <w:marBottom w:val="0"/>
      <w:divBdr>
        <w:top w:val="none" w:sz="0" w:space="0" w:color="auto"/>
        <w:left w:val="none" w:sz="0" w:space="0" w:color="auto"/>
        <w:bottom w:val="none" w:sz="0" w:space="0" w:color="auto"/>
        <w:right w:val="none" w:sz="0" w:space="0" w:color="auto"/>
      </w:divBdr>
    </w:div>
    <w:div w:id="533423136">
      <w:bodyDiv w:val="1"/>
      <w:marLeft w:val="0"/>
      <w:marRight w:val="0"/>
      <w:marTop w:val="0"/>
      <w:marBottom w:val="0"/>
      <w:divBdr>
        <w:top w:val="none" w:sz="0" w:space="0" w:color="auto"/>
        <w:left w:val="none" w:sz="0" w:space="0" w:color="auto"/>
        <w:bottom w:val="none" w:sz="0" w:space="0" w:color="auto"/>
        <w:right w:val="none" w:sz="0" w:space="0" w:color="auto"/>
      </w:divBdr>
    </w:div>
    <w:div w:id="541480839">
      <w:bodyDiv w:val="1"/>
      <w:marLeft w:val="0"/>
      <w:marRight w:val="0"/>
      <w:marTop w:val="0"/>
      <w:marBottom w:val="0"/>
      <w:divBdr>
        <w:top w:val="none" w:sz="0" w:space="0" w:color="auto"/>
        <w:left w:val="none" w:sz="0" w:space="0" w:color="auto"/>
        <w:bottom w:val="none" w:sz="0" w:space="0" w:color="auto"/>
        <w:right w:val="none" w:sz="0" w:space="0" w:color="auto"/>
      </w:divBdr>
      <w:divsChild>
        <w:div w:id="505903614">
          <w:marLeft w:val="0"/>
          <w:marRight w:val="0"/>
          <w:marTop w:val="0"/>
          <w:marBottom w:val="0"/>
          <w:divBdr>
            <w:top w:val="none" w:sz="0" w:space="0" w:color="auto"/>
            <w:left w:val="none" w:sz="0" w:space="0" w:color="auto"/>
            <w:bottom w:val="none" w:sz="0" w:space="0" w:color="auto"/>
            <w:right w:val="none" w:sz="0" w:space="0" w:color="auto"/>
          </w:divBdr>
        </w:div>
      </w:divsChild>
    </w:div>
    <w:div w:id="630479212">
      <w:bodyDiv w:val="1"/>
      <w:marLeft w:val="0"/>
      <w:marRight w:val="0"/>
      <w:marTop w:val="0"/>
      <w:marBottom w:val="0"/>
      <w:divBdr>
        <w:top w:val="none" w:sz="0" w:space="0" w:color="auto"/>
        <w:left w:val="none" w:sz="0" w:space="0" w:color="auto"/>
        <w:bottom w:val="none" w:sz="0" w:space="0" w:color="auto"/>
        <w:right w:val="none" w:sz="0" w:space="0" w:color="auto"/>
      </w:divBdr>
    </w:div>
    <w:div w:id="769356629">
      <w:bodyDiv w:val="1"/>
      <w:marLeft w:val="0"/>
      <w:marRight w:val="0"/>
      <w:marTop w:val="0"/>
      <w:marBottom w:val="0"/>
      <w:divBdr>
        <w:top w:val="none" w:sz="0" w:space="0" w:color="auto"/>
        <w:left w:val="none" w:sz="0" w:space="0" w:color="auto"/>
        <w:bottom w:val="none" w:sz="0" w:space="0" w:color="auto"/>
        <w:right w:val="none" w:sz="0" w:space="0" w:color="auto"/>
      </w:divBdr>
    </w:div>
    <w:div w:id="902788796">
      <w:bodyDiv w:val="1"/>
      <w:marLeft w:val="0"/>
      <w:marRight w:val="0"/>
      <w:marTop w:val="0"/>
      <w:marBottom w:val="0"/>
      <w:divBdr>
        <w:top w:val="none" w:sz="0" w:space="0" w:color="auto"/>
        <w:left w:val="none" w:sz="0" w:space="0" w:color="auto"/>
        <w:bottom w:val="none" w:sz="0" w:space="0" w:color="auto"/>
        <w:right w:val="none" w:sz="0" w:space="0" w:color="auto"/>
      </w:divBdr>
    </w:div>
    <w:div w:id="973876579">
      <w:bodyDiv w:val="1"/>
      <w:marLeft w:val="0"/>
      <w:marRight w:val="0"/>
      <w:marTop w:val="0"/>
      <w:marBottom w:val="0"/>
      <w:divBdr>
        <w:top w:val="none" w:sz="0" w:space="0" w:color="auto"/>
        <w:left w:val="none" w:sz="0" w:space="0" w:color="auto"/>
        <w:bottom w:val="none" w:sz="0" w:space="0" w:color="auto"/>
        <w:right w:val="none" w:sz="0" w:space="0" w:color="auto"/>
      </w:divBdr>
    </w:div>
    <w:div w:id="1273324160">
      <w:bodyDiv w:val="1"/>
      <w:marLeft w:val="0"/>
      <w:marRight w:val="0"/>
      <w:marTop w:val="0"/>
      <w:marBottom w:val="0"/>
      <w:divBdr>
        <w:top w:val="none" w:sz="0" w:space="0" w:color="auto"/>
        <w:left w:val="none" w:sz="0" w:space="0" w:color="auto"/>
        <w:bottom w:val="none" w:sz="0" w:space="0" w:color="auto"/>
        <w:right w:val="none" w:sz="0" w:space="0" w:color="auto"/>
      </w:divBdr>
    </w:div>
    <w:div w:id="1384599404">
      <w:bodyDiv w:val="1"/>
      <w:marLeft w:val="0"/>
      <w:marRight w:val="0"/>
      <w:marTop w:val="0"/>
      <w:marBottom w:val="0"/>
      <w:divBdr>
        <w:top w:val="none" w:sz="0" w:space="0" w:color="auto"/>
        <w:left w:val="none" w:sz="0" w:space="0" w:color="auto"/>
        <w:bottom w:val="none" w:sz="0" w:space="0" w:color="auto"/>
        <w:right w:val="none" w:sz="0" w:space="0" w:color="auto"/>
      </w:divBdr>
    </w:div>
    <w:div w:id="1465200467">
      <w:bodyDiv w:val="1"/>
      <w:marLeft w:val="0"/>
      <w:marRight w:val="0"/>
      <w:marTop w:val="0"/>
      <w:marBottom w:val="0"/>
      <w:divBdr>
        <w:top w:val="none" w:sz="0" w:space="0" w:color="auto"/>
        <w:left w:val="none" w:sz="0" w:space="0" w:color="auto"/>
        <w:bottom w:val="none" w:sz="0" w:space="0" w:color="auto"/>
        <w:right w:val="none" w:sz="0" w:space="0" w:color="auto"/>
      </w:divBdr>
    </w:div>
    <w:div w:id="1555895288">
      <w:bodyDiv w:val="1"/>
      <w:marLeft w:val="0"/>
      <w:marRight w:val="0"/>
      <w:marTop w:val="0"/>
      <w:marBottom w:val="0"/>
      <w:divBdr>
        <w:top w:val="none" w:sz="0" w:space="0" w:color="auto"/>
        <w:left w:val="none" w:sz="0" w:space="0" w:color="auto"/>
        <w:bottom w:val="none" w:sz="0" w:space="0" w:color="auto"/>
        <w:right w:val="none" w:sz="0" w:space="0" w:color="auto"/>
      </w:divBdr>
    </w:div>
    <w:div w:id="1577590498">
      <w:bodyDiv w:val="1"/>
      <w:marLeft w:val="0"/>
      <w:marRight w:val="0"/>
      <w:marTop w:val="0"/>
      <w:marBottom w:val="0"/>
      <w:divBdr>
        <w:top w:val="none" w:sz="0" w:space="0" w:color="auto"/>
        <w:left w:val="none" w:sz="0" w:space="0" w:color="auto"/>
        <w:bottom w:val="none" w:sz="0" w:space="0" w:color="auto"/>
        <w:right w:val="none" w:sz="0" w:space="0" w:color="auto"/>
      </w:divBdr>
    </w:div>
    <w:div w:id="1631521609">
      <w:bodyDiv w:val="1"/>
      <w:marLeft w:val="0"/>
      <w:marRight w:val="0"/>
      <w:marTop w:val="0"/>
      <w:marBottom w:val="0"/>
      <w:divBdr>
        <w:top w:val="none" w:sz="0" w:space="0" w:color="auto"/>
        <w:left w:val="none" w:sz="0" w:space="0" w:color="auto"/>
        <w:bottom w:val="none" w:sz="0" w:space="0" w:color="auto"/>
        <w:right w:val="none" w:sz="0" w:space="0" w:color="auto"/>
      </w:divBdr>
      <w:divsChild>
        <w:div w:id="448015873">
          <w:marLeft w:val="274"/>
          <w:marRight w:val="0"/>
          <w:marTop w:val="0"/>
          <w:marBottom w:val="0"/>
          <w:divBdr>
            <w:top w:val="none" w:sz="0" w:space="0" w:color="auto"/>
            <w:left w:val="none" w:sz="0" w:space="0" w:color="auto"/>
            <w:bottom w:val="none" w:sz="0" w:space="0" w:color="auto"/>
            <w:right w:val="none" w:sz="0" w:space="0" w:color="auto"/>
          </w:divBdr>
        </w:div>
      </w:divsChild>
    </w:div>
    <w:div w:id="1637297946">
      <w:bodyDiv w:val="1"/>
      <w:marLeft w:val="0"/>
      <w:marRight w:val="0"/>
      <w:marTop w:val="0"/>
      <w:marBottom w:val="0"/>
      <w:divBdr>
        <w:top w:val="none" w:sz="0" w:space="0" w:color="auto"/>
        <w:left w:val="none" w:sz="0" w:space="0" w:color="auto"/>
        <w:bottom w:val="none" w:sz="0" w:space="0" w:color="auto"/>
        <w:right w:val="none" w:sz="0" w:space="0" w:color="auto"/>
      </w:divBdr>
    </w:div>
    <w:div w:id="17181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8AD0-083D-4B51-917E-7228031A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Ellison</dc:creator>
  <cp:keywords/>
  <dc:description/>
  <cp:lastModifiedBy>Tim Ellison</cp:lastModifiedBy>
  <cp:revision>3</cp:revision>
  <dcterms:created xsi:type="dcterms:W3CDTF">2021-08-10T20:44:00Z</dcterms:created>
  <dcterms:modified xsi:type="dcterms:W3CDTF">2021-08-10T20:46:00Z</dcterms:modified>
</cp:coreProperties>
</file>