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190" w:type="dxa"/>
        <w:tblLayout w:type="fixed"/>
        <w:tblLook w:val="04A0" w:firstRow="1" w:lastRow="0" w:firstColumn="1" w:lastColumn="0" w:noHBand="0" w:noVBand="1"/>
      </w:tblPr>
      <w:tblGrid>
        <w:gridCol w:w="3822"/>
        <w:gridCol w:w="1456"/>
        <w:gridCol w:w="1456"/>
        <w:gridCol w:w="1456"/>
      </w:tblGrid>
      <w:tr w:rsidR="00CC58E9" w:rsidRPr="00047D41" w14:paraId="21BBEB6A" w14:textId="77777777" w:rsidTr="00C97C18">
        <w:tc>
          <w:tcPr>
            <w:tcW w:w="81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4824E3" w14:textId="77777777" w:rsidR="00CC58E9" w:rsidRPr="00047D41" w:rsidRDefault="00CC58E9" w:rsidP="00C97C18">
            <w:pPr>
              <w:ind w:right="-33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Supplementary</w:t>
            </w:r>
            <w:r w:rsidRPr="00047D41">
              <w:rPr>
                <w:rFonts w:cstheme="minorHAnsi"/>
                <w:sz w:val="20"/>
                <w:szCs w:val="20"/>
              </w:rPr>
              <w:t xml:space="preserve"> </w:t>
            </w:r>
            <w:r w:rsidRPr="00047D41">
              <w:rPr>
                <w:rFonts w:cstheme="minorHAnsi"/>
                <w:b/>
                <w:sz w:val="20"/>
                <w:szCs w:val="20"/>
              </w:rPr>
              <w:t xml:space="preserve">Table 3. </w:t>
            </w:r>
            <w:r w:rsidRPr="00047D41">
              <w:rPr>
                <w:rFonts w:cstheme="minorHAnsi"/>
                <w:sz w:val="20"/>
                <w:szCs w:val="20"/>
              </w:rPr>
              <w:t xml:space="preserve">Summary of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TEAEs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of abnormal peripheral sensation</w:t>
            </w:r>
            <w:r w:rsidRPr="00047D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7D41">
              <w:rPr>
                <w:rFonts w:cstheme="minorHAnsi"/>
                <w:sz w:val="20"/>
                <w:szCs w:val="20"/>
              </w:rPr>
              <w:t>through week 80 (treatment + follow-up periods)</w:t>
            </w:r>
          </w:p>
        </w:tc>
      </w:tr>
      <w:tr w:rsidR="00CC58E9" w:rsidRPr="00047D41" w14:paraId="180615EB" w14:textId="77777777" w:rsidTr="00C97C18">
        <w:tc>
          <w:tcPr>
            <w:tcW w:w="38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42F7E8" w14:textId="77777777" w:rsidR="00CC58E9" w:rsidRPr="00047D41" w:rsidRDefault="00CC58E9" w:rsidP="00C97C18">
            <w:pPr>
              <w:ind w:right="-334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N (%) of patients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2D542D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Tanezumab</w:t>
            </w:r>
          </w:p>
          <w:p w14:paraId="03031479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 xml:space="preserve">5 mg </w:t>
            </w:r>
          </w:p>
          <w:p w14:paraId="28351C6F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(n = 92)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083D4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Tanezumab</w:t>
            </w:r>
          </w:p>
          <w:p w14:paraId="7B1E1AA7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 xml:space="preserve">10 mg </w:t>
            </w:r>
          </w:p>
          <w:p w14:paraId="4CF1732D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(n = 93)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DC5E96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Celecoxib</w:t>
            </w:r>
          </w:p>
          <w:p w14:paraId="52258725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200 mg</w:t>
            </w:r>
          </w:p>
          <w:p w14:paraId="04BE6A71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(n = 92)</w:t>
            </w:r>
          </w:p>
        </w:tc>
      </w:tr>
      <w:tr w:rsidR="00CC58E9" w:rsidRPr="00047D41" w14:paraId="12BBF33B" w14:textId="77777777" w:rsidTr="00C97C18">
        <w:tc>
          <w:tcPr>
            <w:tcW w:w="38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399EF" w14:textId="77777777" w:rsidR="00CC58E9" w:rsidRPr="00047D41" w:rsidRDefault="00CC58E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Any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53D31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10 (10.9)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952B4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</w:tc>
        <w:tc>
          <w:tcPr>
            <w:tcW w:w="14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5E664F6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7 (7.6)</w:t>
            </w:r>
          </w:p>
        </w:tc>
      </w:tr>
      <w:tr w:rsidR="00CC58E9" w:rsidRPr="00047D41" w14:paraId="1790BDF8" w14:textId="77777777" w:rsidTr="00C97C18">
        <w:tc>
          <w:tcPr>
            <w:tcW w:w="38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F6EEB4F" w14:textId="77777777" w:rsidR="00CC58E9" w:rsidRPr="00047D41" w:rsidRDefault="00CC58E9" w:rsidP="00C97C18">
            <w:pPr>
              <w:ind w:right="-334"/>
              <w:rPr>
                <w:rFonts w:cstheme="minorHAnsi"/>
                <w:sz w:val="20"/>
                <w:szCs w:val="20"/>
                <w:vertAlign w:val="superscript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Specific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  <w:p w14:paraId="6D461D79" w14:textId="77777777" w:rsidR="00CC58E9" w:rsidRPr="00047D41" w:rsidRDefault="00CC58E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Hypoesthesia</w:t>
            </w:r>
          </w:p>
          <w:p w14:paraId="35E59AC0" w14:textId="77777777" w:rsidR="00CC58E9" w:rsidRPr="00047D41" w:rsidRDefault="00CC58E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Carpal tunnel syndrome</w:t>
            </w:r>
          </w:p>
          <w:p w14:paraId="446E91E4" w14:textId="77777777" w:rsidR="00CC58E9" w:rsidRPr="00047D41" w:rsidRDefault="00CC58E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Dysesthesia</w:t>
            </w:r>
          </w:p>
          <w:p w14:paraId="60DF9F02" w14:textId="77777777" w:rsidR="00CC58E9" w:rsidRPr="00047D41" w:rsidRDefault="00CC58E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Neuralgia</w:t>
            </w:r>
          </w:p>
          <w:p w14:paraId="7DE3FEFE" w14:textId="77777777" w:rsidR="00CC58E9" w:rsidRPr="00047D41" w:rsidRDefault="00CC58E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Sciatica</w:t>
            </w:r>
          </w:p>
          <w:p w14:paraId="2EBA4C5D" w14:textId="77777777" w:rsidR="00CC58E9" w:rsidRPr="00047D41" w:rsidRDefault="00CC58E9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Paresthesia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104974" w14:textId="77777777" w:rsidR="00CC58E9" w:rsidRPr="00047D41" w:rsidRDefault="00CC58E9" w:rsidP="00C97C18">
            <w:pPr>
              <w:pStyle w:val="Default"/>
              <w:ind w:right="-33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7DEAD6C" w14:textId="77777777" w:rsidR="00CC58E9" w:rsidRPr="00047D41" w:rsidRDefault="00CC58E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 (6.5)</w:t>
            </w:r>
          </w:p>
          <w:p w14:paraId="14AFF09D" w14:textId="77777777" w:rsidR="00CC58E9" w:rsidRPr="00047D41" w:rsidRDefault="00CC58E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(1.1)</w:t>
            </w:r>
          </w:p>
          <w:p w14:paraId="3CAE6B7C" w14:textId="77777777" w:rsidR="00CC58E9" w:rsidRPr="00047D41" w:rsidRDefault="00CC58E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(1.1)</w:t>
            </w:r>
          </w:p>
          <w:p w14:paraId="0A5E5396" w14:textId="77777777" w:rsidR="00CC58E9" w:rsidRPr="00047D41" w:rsidRDefault="00CC58E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(1.1)</w:t>
            </w:r>
          </w:p>
          <w:p w14:paraId="5FB9454E" w14:textId="77777777" w:rsidR="00CC58E9" w:rsidRPr="00047D41" w:rsidRDefault="00CC58E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(1.1)</w:t>
            </w:r>
          </w:p>
          <w:p w14:paraId="61A4BACB" w14:textId="77777777" w:rsidR="00CC58E9" w:rsidRPr="00047D41" w:rsidRDefault="00CC58E9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9EE873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</w:p>
          <w:p w14:paraId="76482A10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(3.2)</w:t>
            </w:r>
          </w:p>
          <w:p w14:paraId="4982A10C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2 (2.2)</w:t>
            </w:r>
          </w:p>
          <w:p w14:paraId="33691F4E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62E2B3EC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2E1D549B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3643790E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87D125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66F6815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  <w:p w14:paraId="0AF8E033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08BDAD97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6FB94202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312643DC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2 (2.2)</w:t>
            </w:r>
          </w:p>
          <w:p w14:paraId="24060F96" w14:textId="77777777" w:rsidR="00CC58E9" w:rsidRPr="00047D41" w:rsidRDefault="00CC58E9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C58E9" w:rsidRPr="00047D41" w14:paraId="42B41B48" w14:textId="77777777" w:rsidTr="00C97C18">
        <w:tc>
          <w:tcPr>
            <w:tcW w:w="81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D489B8" w14:textId="77777777" w:rsidR="00CC58E9" w:rsidRPr="00047D41" w:rsidRDefault="00CC58E9" w:rsidP="00C97C18">
            <w:pPr>
              <w:ind w:right="-110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Terms included in this analysis were: allodynia; axonal neuropathy; burning sensation; carpal tunnel syndrome; decreased vibratory sense; demyelinating polyneuropathy; dysesthesia; formication; hyperesthesia; hyperpathia; hypoesthesia; hypoesthesia oral; intercostal neuralgia; neuralgia; neuritis; neuropathy peripheral; paresthesia; paresthesia oral; peripheral sensorimotor neuropathy; peripheral sensory neuropathy; polyneuropathy; polyneuropathy chronic; sciatica; sensory disturbance; sensory loss; tarsal tunnel syndrome;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thermohypoesthesia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>.</w:t>
            </w:r>
            <w:r w:rsidRPr="00047D41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047D41">
              <w:rPr>
                <w:rFonts w:cstheme="minorHAnsi"/>
                <w:sz w:val="20"/>
                <w:szCs w:val="20"/>
              </w:rPr>
              <w:t xml:space="preserve">Patients could have more than one specific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of abnormal peripheral sensation.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= treatment-emergent adverse event.  </w:t>
            </w:r>
          </w:p>
        </w:tc>
      </w:tr>
    </w:tbl>
    <w:p w14:paraId="16EB7DF4" w14:textId="77777777" w:rsidR="007C6E5A" w:rsidRDefault="007C6E5A"/>
    <w:sectPr w:rsidR="007C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E9"/>
    <w:rsid w:val="005F222D"/>
    <w:rsid w:val="007C6E5A"/>
    <w:rsid w:val="00CC58E9"/>
    <w:rsid w:val="00E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D5A7"/>
  <w15:chartTrackingRefBased/>
  <w15:docId w15:val="{428619FA-94BC-4D7C-8D71-8B7DBEB8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8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8E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8E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Soulsby, Matthew</dc:creator>
  <cp:keywords/>
  <dc:description/>
  <cp:lastModifiedBy>Soulsby, Matthew</cp:lastModifiedBy>
  <cp:revision>1</cp:revision>
  <dcterms:created xsi:type="dcterms:W3CDTF">2021-05-06T16:28:00Z</dcterms:created>
  <dcterms:modified xsi:type="dcterms:W3CDTF">2021-05-06T16:28:00Z</dcterms:modified>
</cp:coreProperties>
</file>