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39C08" w14:textId="6074074E" w:rsidR="006F48C4" w:rsidRPr="005856B7" w:rsidRDefault="001F1A09" w:rsidP="00F35EC7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0" w:name="_GoBack"/>
      <w:r w:rsidRPr="005856B7">
        <w:rPr>
          <w:rFonts w:ascii="Times New Roman" w:eastAsiaTheme="minorHAnsi" w:hAnsi="Times New Roman" w:cs="Times New Roman"/>
          <w:b/>
          <w:sz w:val="24"/>
          <w:szCs w:val="24"/>
        </w:rPr>
        <w:t>Supplementary table 1</w:t>
      </w:r>
      <w:r w:rsidR="006F48C4" w:rsidRPr="005856B7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6F48C4" w:rsidRPr="005856B7">
        <w:rPr>
          <w:rFonts w:ascii="Times New Roman" w:eastAsiaTheme="minorHAnsi" w:hAnsi="Times New Roman" w:cs="Times New Roman"/>
          <w:bCs/>
          <w:sz w:val="24"/>
          <w:szCs w:val="24"/>
        </w:rPr>
        <w:t xml:space="preserve">Factors affecting EFS by </w:t>
      </w:r>
      <w:bookmarkStart w:id="1" w:name="OLE_LINK2"/>
      <w:r w:rsidR="006F48C4" w:rsidRPr="005856B7">
        <w:rPr>
          <w:rFonts w:ascii="Times New Roman" w:eastAsiaTheme="minorHAnsi" w:hAnsi="Times New Roman" w:cs="Times New Roman"/>
          <w:bCs/>
          <w:sz w:val="24"/>
          <w:szCs w:val="24"/>
        </w:rPr>
        <w:t>Cox's proportional hazards regression analysis</w:t>
      </w:r>
      <w:r w:rsidR="005856B7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134"/>
        <w:gridCol w:w="1134"/>
        <w:gridCol w:w="1134"/>
        <w:gridCol w:w="1134"/>
      </w:tblGrid>
      <w:tr w:rsidR="005856B7" w:rsidRPr="005856B7" w14:paraId="3EE70228" w14:textId="77777777" w:rsidTr="00D568C7">
        <w:tc>
          <w:tcPr>
            <w:tcW w:w="3798" w:type="dxa"/>
            <w:vMerge w:val="restart"/>
            <w:tcBorders>
              <w:top w:val="single" w:sz="4" w:space="0" w:color="auto"/>
            </w:tcBorders>
            <w:vAlign w:val="center"/>
          </w:tcPr>
          <w:bookmarkEnd w:id="1"/>
          <w:bookmarkEnd w:id="0"/>
          <w:p w14:paraId="55A5BAB2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1F81415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P</w:t>
            </w: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527462B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B9F9C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95%CI</w:t>
            </w:r>
          </w:p>
        </w:tc>
      </w:tr>
      <w:tr w:rsidR="005856B7" w:rsidRPr="005856B7" w14:paraId="6671C39D" w14:textId="77777777" w:rsidTr="00D568C7">
        <w:tc>
          <w:tcPr>
            <w:tcW w:w="3798" w:type="dxa"/>
            <w:vMerge/>
            <w:tcBorders>
              <w:bottom w:val="single" w:sz="4" w:space="0" w:color="auto"/>
            </w:tcBorders>
          </w:tcPr>
          <w:p w14:paraId="3F4A943E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B25F4F4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A32F3BA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2486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0F7B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Upper</w:t>
            </w:r>
          </w:p>
        </w:tc>
      </w:tr>
      <w:tr w:rsidR="005856B7" w:rsidRPr="005856B7" w14:paraId="36AD28E2" w14:textId="77777777" w:rsidTr="00D568C7">
        <w:tc>
          <w:tcPr>
            <w:tcW w:w="3798" w:type="dxa"/>
          </w:tcPr>
          <w:p w14:paraId="356A4763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Multivariate Cox's regression analysis</w:t>
            </w:r>
          </w:p>
        </w:tc>
        <w:tc>
          <w:tcPr>
            <w:tcW w:w="1134" w:type="dxa"/>
            <w:vAlign w:val="center"/>
          </w:tcPr>
          <w:p w14:paraId="49416347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8A6B1D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C2CF3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953208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B7" w:rsidRPr="005856B7" w14:paraId="727A7410" w14:textId="77777777" w:rsidTr="00D568C7">
        <w:tc>
          <w:tcPr>
            <w:tcW w:w="3798" w:type="dxa"/>
          </w:tcPr>
          <w:p w14:paraId="2C0646FC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2" w:name="_Hlk80713542"/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Higher ITGA7 quantile</w:t>
            </w:r>
          </w:p>
        </w:tc>
        <w:tc>
          <w:tcPr>
            <w:tcW w:w="1134" w:type="dxa"/>
          </w:tcPr>
          <w:p w14:paraId="07DE0612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34" w:type="dxa"/>
          </w:tcPr>
          <w:p w14:paraId="6B9B8FD1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1.394</w:t>
            </w:r>
          </w:p>
        </w:tc>
        <w:tc>
          <w:tcPr>
            <w:tcW w:w="1134" w:type="dxa"/>
          </w:tcPr>
          <w:p w14:paraId="49E9365E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1134" w:type="dxa"/>
          </w:tcPr>
          <w:p w14:paraId="12D78E4A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1.859</w:t>
            </w:r>
          </w:p>
        </w:tc>
      </w:tr>
      <w:tr w:rsidR="005856B7" w:rsidRPr="005856B7" w14:paraId="20CF7139" w14:textId="77777777" w:rsidTr="00D568C7">
        <w:tc>
          <w:tcPr>
            <w:tcW w:w="3798" w:type="dxa"/>
          </w:tcPr>
          <w:p w14:paraId="5EC37914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Age (≥35 years</w:t>
            </w: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vs. </w:t>
            </w: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&lt;35 years)</w:t>
            </w:r>
          </w:p>
        </w:tc>
        <w:tc>
          <w:tcPr>
            <w:tcW w:w="1134" w:type="dxa"/>
          </w:tcPr>
          <w:p w14:paraId="0C08EA6E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</w:tcPr>
          <w:p w14:paraId="4D164298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2.995</w:t>
            </w:r>
          </w:p>
        </w:tc>
        <w:tc>
          <w:tcPr>
            <w:tcW w:w="1134" w:type="dxa"/>
          </w:tcPr>
          <w:p w14:paraId="6A05A9BE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1.478</w:t>
            </w:r>
          </w:p>
        </w:tc>
        <w:tc>
          <w:tcPr>
            <w:tcW w:w="1134" w:type="dxa"/>
          </w:tcPr>
          <w:p w14:paraId="764DC6C5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6.069</w:t>
            </w:r>
          </w:p>
        </w:tc>
      </w:tr>
      <w:tr w:rsidR="005856B7" w:rsidRPr="005856B7" w14:paraId="7F232423" w14:textId="77777777" w:rsidTr="00D568C7">
        <w:tc>
          <w:tcPr>
            <w:tcW w:w="3798" w:type="dxa"/>
          </w:tcPr>
          <w:p w14:paraId="513762B6" w14:textId="77777777" w:rsidR="006F48C4" w:rsidRPr="005856B7" w:rsidRDefault="006F48C4" w:rsidP="00F35EC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  <w:r w:rsidRPr="005856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# </w:t>
            </w: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 xml:space="preserve">(increased </w:t>
            </w: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>vs.</w:t>
            </w: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 xml:space="preserve"> non-increased)</w:t>
            </w:r>
          </w:p>
        </w:tc>
        <w:tc>
          <w:tcPr>
            <w:tcW w:w="1134" w:type="dxa"/>
          </w:tcPr>
          <w:p w14:paraId="54D2B323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</w:tcPr>
          <w:p w14:paraId="322F2972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4.010</w:t>
            </w:r>
          </w:p>
        </w:tc>
        <w:tc>
          <w:tcPr>
            <w:tcW w:w="1134" w:type="dxa"/>
          </w:tcPr>
          <w:p w14:paraId="5655CB30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2.032</w:t>
            </w:r>
          </w:p>
        </w:tc>
        <w:tc>
          <w:tcPr>
            <w:tcW w:w="1134" w:type="dxa"/>
          </w:tcPr>
          <w:p w14:paraId="3460C2EF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7.913</w:t>
            </w:r>
          </w:p>
        </w:tc>
      </w:tr>
      <w:tr w:rsidR="005856B7" w:rsidRPr="005856B7" w14:paraId="0FDE4F92" w14:textId="77777777" w:rsidTr="00D568C7">
        <w:tc>
          <w:tcPr>
            <w:tcW w:w="3798" w:type="dxa"/>
            <w:tcBorders>
              <w:bottom w:val="single" w:sz="4" w:space="0" w:color="auto"/>
            </w:tcBorders>
          </w:tcPr>
          <w:p w14:paraId="022E4057" w14:textId="77777777" w:rsidR="006F48C4" w:rsidRPr="005856B7" w:rsidRDefault="006F48C4" w:rsidP="00F35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Hemoglobin (≥100 g/L</w:t>
            </w:r>
            <w:r w:rsidRPr="005856B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vs.</w:t>
            </w: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 xml:space="preserve"> &lt;100 g/L)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6F331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8C715F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E640CD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50B28C" w14:textId="77777777" w:rsidR="006F48C4" w:rsidRPr="005856B7" w:rsidRDefault="006F48C4" w:rsidP="00F35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B7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</w:tbl>
    <w:bookmarkEnd w:id="2"/>
    <w:p w14:paraId="5E9F5C0B" w14:textId="77777777" w:rsidR="006F48C4" w:rsidRPr="005856B7" w:rsidRDefault="006F48C4" w:rsidP="00F35EC7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856B7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5856B7">
        <w:rPr>
          <w:rFonts w:ascii="Times New Roman" w:hAnsi="Times New Roman" w:cs="Times New Roman"/>
          <w:sz w:val="24"/>
          <w:szCs w:val="24"/>
        </w:rPr>
        <w:t xml:space="preserve"> Increased WBC was defined as B-ALL patients &gt;30×10</w:t>
      </w:r>
      <w:r w:rsidRPr="005856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856B7">
        <w:rPr>
          <w:rFonts w:ascii="Times New Roman" w:hAnsi="Times New Roman" w:cs="Times New Roman"/>
          <w:sz w:val="24"/>
          <w:szCs w:val="24"/>
        </w:rPr>
        <w:t>/L at diagnosis, and T-ALL patients &gt;100×10</w:t>
      </w:r>
      <w:r w:rsidRPr="005856B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856B7">
        <w:rPr>
          <w:rFonts w:ascii="Times New Roman" w:hAnsi="Times New Roman" w:cs="Times New Roman"/>
          <w:sz w:val="24"/>
          <w:szCs w:val="24"/>
        </w:rPr>
        <w:t xml:space="preserve">/L at diagnosis. </w:t>
      </w:r>
      <w:r w:rsidRPr="005856B7">
        <w:rPr>
          <w:rFonts w:ascii="Times New Roman" w:eastAsiaTheme="minorHAnsi" w:hAnsi="Times New Roman" w:cs="Times New Roman"/>
          <w:bCs/>
          <w:sz w:val="24"/>
          <w:szCs w:val="24"/>
        </w:rPr>
        <w:t>EFS</w:t>
      </w:r>
      <w:r w:rsidRPr="005856B7">
        <w:rPr>
          <w:rFonts w:ascii="Times New Roman" w:eastAsiaTheme="minorHAnsi" w:hAnsi="Times New Roman" w:cs="Times New Roman"/>
          <w:sz w:val="24"/>
          <w:szCs w:val="24"/>
        </w:rPr>
        <w:t>, event free survival; HR, hazard ratio; CI, confidence interval;</w:t>
      </w:r>
      <w:r w:rsidRPr="005856B7">
        <w:rPr>
          <w:rFonts w:ascii="Times New Roman" w:hAnsi="Times New Roman" w:cs="Times New Roman"/>
          <w:sz w:val="24"/>
          <w:szCs w:val="24"/>
        </w:rPr>
        <w:t xml:space="preserve"> ITGA7, integrin alpha7; WBC, white blood cell</w:t>
      </w:r>
      <w:r w:rsidRPr="005856B7">
        <w:rPr>
          <w:rFonts w:ascii="Times New Roman" w:eastAsiaTheme="minorHAnsi" w:hAnsi="Times New Roman" w:cs="Times New Roman"/>
          <w:sz w:val="24"/>
          <w:szCs w:val="24"/>
        </w:rPr>
        <w:t>.</w:t>
      </w:r>
    </w:p>
    <w:sectPr w:rsidR="006F48C4" w:rsidRPr="005856B7" w:rsidSect="001F28A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28E3" w14:textId="77777777" w:rsidR="00DD7A52" w:rsidRDefault="00DD7A52" w:rsidP="00834037">
      <w:r>
        <w:separator/>
      </w:r>
    </w:p>
  </w:endnote>
  <w:endnote w:type="continuationSeparator" w:id="0">
    <w:p w14:paraId="026EBA7D" w14:textId="77777777" w:rsidR="00DD7A52" w:rsidRDefault="00DD7A52" w:rsidP="008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6CF9" w14:textId="77777777" w:rsidR="00DD7A52" w:rsidRDefault="00DD7A52" w:rsidP="00834037">
      <w:r>
        <w:separator/>
      </w:r>
    </w:p>
  </w:footnote>
  <w:footnote w:type="continuationSeparator" w:id="0">
    <w:p w14:paraId="6E3D83BA" w14:textId="77777777" w:rsidR="00DD7A52" w:rsidRDefault="00DD7A52" w:rsidP="0083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1"/>
    <w:rsid w:val="000067BA"/>
    <w:rsid w:val="00053A46"/>
    <w:rsid w:val="000540F0"/>
    <w:rsid w:val="00060130"/>
    <w:rsid w:val="00082BCC"/>
    <w:rsid w:val="000A600A"/>
    <w:rsid w:val="000E264B"/>
    <w:rsid w:val="001134C5"/>
    <w:rsid w:val="00162F37"/>
    <w:rsid w:val="00174048"/>
    <w:rsid w:val="001F1A09"/>
    <w:rsid w:val="001F27B9"/>
    <w:rsid w:val="001F28AD"/>
    <w:rsid w:val="001F4939"/>
    <w:rsid w:val="00206F0A"/>
    <w:rsid w:val="00250D0B"/>
    <w:rsid w:val="00251BDB"/>
    <w:rsid w:val="00256FCB"/>
    <w:rsid w:val="002615DC"/>
    <w:rsid w:val="0027540F"/>
    <w:rsid w:val="002A4523"/>
    <w:rsid w:val="002B18D5"/>
    <w:rsid w:val="00336CE6"/>
    <w:rsid w:val="00341849"/>
    <w:rsid w:val="00380B26"/>
    <w:rsid w:val="003C387B"/>
    <w:rsid w:val="003D6EBC"/>
    <w:rsid w:val="003F41CE"/>
    <w:rsid w:val="00485C2B"/>
    <w:rsid w:val="00490874"/>
    <w:rsid w:val="005019B5"/>
    <w:rsid w:val="00514C8B"/>
    <w:rsid w:val="005260BB"/>
    <w:rsid w:val="005856B7"/>
    <w:rsid w:val="005B15CE"/>
    <w:rsid w:val="00606C38"/>
    <w:rsid w:val="006147FC"/>
    <w:rsid w:val="006239B9"/>
    <w:rsid w:val="00641319"/>
    <w:rsid w:val="0067508A"/>
    <w:rsid w:val="00697BDF"/>
    <w:rsid w:val="006C25D1"/>
    <w:rsid w:val="006F48C4"/>
    <w:rsid w:val="00704B62"/>
    <w:rsid w:val="0071286C"/>
    <w:rsid w:val="007337F0"/>
    <w:rsid w:val="00744ABF"/>
    <w:rsid w:val="00752522"/>
    <w:rsid w:val="00771A5E"/>
    <w:rsid w:val="00790AC2"/>
    <w:rsid w:val="007E3DF6"/>
    <w:rsid w:val="008274AC"/>
    <w:rsid w:val="00832335"/>
    <w:rsid w:val="00834037"/>
    <w:rsid w:val="00864D57"/>
    <w:rsid w:val="008716C7"/>
    <w:rsid w:val="008B0A98"/>
    <w:rsid w:val="008C19AB"/>
    <w:rsid w:val="008C733F"/>
    <w:rsid w:val="009508F8"/>
    <w:rsid w:val="009750E5"/>
    <w:rsid w:val="00A77FDB"/>
    <w:rsid w:val="00B933CD"/>
    <w:rsid w:val="00BA5DEB"/>
    <w:rsid w:val="00BB7893"/>
    <w:rsid w:val="00BF2B16"/>
    <w:rsid w:val="00CD1CB8"/>
    <w:rsid w:val="00D64665"/>
    <w:rsid w:val="00DA6EBF"/>
    <w:rsid w:val="00DC73F3"/>
    <w:rsid w:val="00DD7A52"/>
    <w:rsid w:val="00DF20F7"/>
    <w:rsid w:val="00E005D5"/>
    <w:rsid w:val="00E068C1"/>
    <w:rsid w:val="00E226E8"/>
    <w:rsid w:val="00E22ECE"/>
    <w:rsid w:val="00E53B5A"/>
    <w:rsid w:val="00E57738"/>
    <w:rsid w:val="00EB0CC9"/>
    <w:rsid w:val="00EC2DF0"/>
    <w:rsid w:val="00ED6513"/>
    <w:rsid w:val="00EE190A"/>
    <w:rsid w:val="00F112FA"/>
    <w:rsid w:val="00F35EC7"/>
    <w:rsid w:val="00F77822"/>
    <w:rsid w:val="00FA2EB7"/>
    <w:rsid w:val="00FD5AAA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920D"/>
  <w15:chartTrackingRefBased/>
  <w15:docId w15:val="{AD09631E-94D6-4DAA-8CB6-A81ED62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403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4037"/>
    <w:rPr>
      <w:sz w:val="18"/>
      <w:szCs w:val="18"/>
    </w:rPr>
  </w:style>
  <w:style w:type="table" w:styleId="TableGrid">
    <w:name w:val="Table Grid"/>
    <w:basedOn w:val="TableNormal"/>
    <w:uiPriority w:val="39"/>
    <w:rsid w:val="0083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4F2A-EB14-4E51-8382-2089063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Shandong Ke</dc:creator>
  <cp:keywords/>
  <dc:description/>
  <cp:lastModifiedBy>Laura Dormer</cp:lastModifiedBy>
  <cp:revision>2</cp:revision>
  <dcterms:created xsi:type="dcterms:W3CDTF">2021-08-24T08:36:00Z</dcterms:created>
  <dcterms:modified xsi:type="dcterms:W3CDTF">2021-08-25T16:21:00Z</dcterms:modified>
</cp:coreProperties>
</file>