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C" w:rsidRPr="001B045B" w:rsidRDefault="00ED3A5C" w:rsidP="00ED3A5C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</w:p>
    <w:p w:rsidR="00ED3A5C" w:rsidRPr="001B045B" w:rsidRDefault="00ED3A5C" w:rsidP="00ED3A5C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theme="minorHAnsi"/>
          <w:sz w:val="20"/>
          <w:szCs w:val="20"/>
        </w:rPr>
      </w:pPr>
      <w:r w:rsidRPr="00622237">
        <w:rPr>
          <w:rFonts w:asciiTheme="majorBidi" w:hAnsiTheme="majorBidi" w:cstheme="majorBidi"/>
          <w:b/>
          <w:bCs/>
          <w:sz w:val="20"/>
          <w:szCs w:val="20"/>
        </w:rPr>
        <w:t xml:space="preserve">Table S1. </w:t>
      </w:r>
      <w:r w:rsidRPr="001B045B">
        <w:rPr>
          <w:rFonts w:ascii="Times New Roman" w:hAnsi="Times New Roman" w:cstheme="minorHAnsi"/>
          <w:sz w:val="20"/>
          <w:szCs w:val="20"/>
          <w:lang w:bidi="fa-IR"/>
        </w:rPr>
        <w:t>NF</w:t>
      </w:r>
      <w:r w:rsidRPr="001B045B">
        <w:rPr>
          <w:rFonts w:ascii="Times New Roman" w:hAnsi="Times New Roman" w:cstheme="minorHAnsi"/>
          <w:sz w:val="20"/>
          <w:szCs w:val="20"/>
        </w:rPr>
        <w:t>-</w:t>
      </w:r>
      <w:proofErr w:type="spellStart"/>
      <w:r w:rsidRPr="001B045B">
        <w:rPr>
          <w:rFonts w:ascii="Times New Roman" w:hAnsi="Times New Roman" w:cstheme="minorHAnsi"/>
          <w:i/>
          <w:iCs/>
          <w:sz w:val="20"/>
          <w:szCs w:val="20"/>
        </w:rPr>
        <w:t>κ</w:t>
      </w:r>
      <w:r w:rsidRPr="001B045B">
        <w:rPr>
          <w:rFonts w:ascii="Times New Roman" w:hAnsi="Times New Roman" w:cstheme="minorHAnsi"/>
          <w:sz w:val="20"/>
          <w:szCs w:val="20"/>
        </w:rPr>
        <w:t>B</w:t>
      </w:r>
      <w:proofErr w:type="spellEnd"/>
      <w:r w:rsidRPr="001B045B">
        <w:rPr>
          <w:rFonts w:ascii="Times New Roman" w:hAnsi="Times New Roman" w:cstheme="minorHAnsi"/>
          <w:sz w:val="20"/>
          <w:szCs w:val="20"/>
        </w:rPr>
        <w:t xml:space="preserve"> functions in breast cancer.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546"/>
        <w:gridCol w:w="1826"/>
        <w:gridCol w:w="1711"/>
        <w:gridCol w:w="2514"/>
      </w:tblGrid>
      <w:tr w:rsidR="00ED3A5C" w:rsidRPr="001B045B" w:rsidTr="006C65DA">
        <w:trPr>
          <w:trHeight w:val="355"/>
          <w:jc w:val="center"/>
        </w:trPr>
        <w:tc>
          <w:tcPr>
            <w:tcW w:w="1498" w:type="dxa"/>
            <w:shd w:val="thinReverseDiagStripe" w:color="auto" w:fill="auto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color w:val="FF0000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Initiation</w:t>
            </w:r>
          </w:p>
        </w:tc>
        <w:tc>
          <w:tcPr>
            <w:tcW w:w="1826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Progression</w:t>
            </w:r>
          </w:p>
        </w:tc>
        <w:tc>
          <w:tcPr>
            <w:tcW w:w="1711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Metastasis</w:t>
            </w:r>
          </w:p>
        </w:tc>
        <w:tc>
          <w:tcPr>
            <w:tcW w:w="2514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proofErr w:type="spellStart"/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Chemoresistance</w:t>
            </w:r>
            <w:proofErr w:type="spellEnd"/>
          </w:p>
        </w:tc>
      </w:tr>
      <w:tr w:rsidR="00ED3A5C" w:rsidRPr="001B045B" w:rsidTr="006C65DA">
        <w:trPr>
          <w:trHeight w:val="2443"/>
          <w:jc w:val="center"/>
        </w:trPr>
        <w:tc>
          <w:tcPr>
            <w:tcW w:w="1498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Increase</w:t>
            </w:r>
          </w:p>
        </w:tc>
        <w:tc>
          <w:tcPr>
            <w:tcW w:w="1546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sz w:val="20"/>
                <w:szCs w:val="20"/>
                <w:rtl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Cyclin D1</w:t>
            </w:r>
          </w:p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c-</w:t>
            </w:r>
            <w:proofErr w:type="spellStart"/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myc</w:t>
            </w:r>
            <w:proofErr w:type="spellEnd"/>
          </w:p>
        </w:tc>
        <w:tc>
          <w:tcPr>
            <w:tcW w:w="1826" w:type="dxa"/>
            <w:vAlign w:val="center"/>
          </w:tcPr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Cyclin D1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Integrin α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IL-6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IL-8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MIP2α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proofErr w:type="spellStart"/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iNos</w:t>
            </w:r>
            <w:proofErr w:type="spellEnd"/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Cox-2</w:t>
            </w:r>
          </w:p>
          <w:p w:rsidR="00ED3A5C" w:rsidRPr="001B045B" w:rsidRDefault="00ED3A5C" w:rsidP="006C65DA">
            <w:pPr>
              <w:spacing w:line="276" w:lineRule="auto"/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CXCL1</w:t>
            </w:r>
          </w:p>
        </w:tc>
        <w:tc>
          <w:tcPr>
            <w:tcW w:w="1711" w:type="dxa"/>
            <w:vAlign w:val="center"/>
          </w:tcPr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proofErr w:type="spellStart"/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uPA</w:t>
            </w:r>
            <w:proofErr w:type="spellEnd"/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MMP9</w:t>
            </w:r>
          </w:p>
        </w:tc>
        <w:tc>
          <w:tcPr>
            <w:tcW w:w="2514" w:type="dxa"/>
            <w:vAlign w:val="center"/>
          </w:tcPr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TRAF-1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cIAP-2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proofErr w:type="spellStart"/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Mn</w:t>
            </w:r>
            <w:proofErr w:type="spellEnd"/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-SOD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DAD-1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GADD45</w:t>
            </w: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sym w:font="Symbol" w:char="F062"/>
            </w:r>
          </w:p>
        </w:tc>
      </w:tr>
      <w:tr w:rsidR="00ED3A5C" w:rsidRPr="001B045B" w:rsidTr="006C65DA">
        <w:trPr>
          <w:trHeight w:val="304"/>
          <w:jc w:val="center"/>
        </w:trPr>
        <w:tc>
          <w:tcPr>
            <w:tcW w:w="1498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  <w:t>Decrease</w:t>
            </w:r>
          </w:p>
        </w:tc>
        <w:tc>
          <w:tcPr>
            <w:tcW w:w="1546" w:type="dxa"/>
            <w:vAlign w:val="center"/>
          </w:tcPr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rtl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p53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GADD153</w:t>
            </w:r>
          </w:p>
        </w:tc>
        <w:tc>
          <w:tcPr>
            <w:tcW w:w="1826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b/>
                <w:bCs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711" w:type="dxa"/>
            <w:vAlign w:val="center"/>
          </w:tcPr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TIMP</w:t>
            </w:r>
          </w:p>
          <w:p w:rsidR="00ED3A5C" w:rsidRPr="001B045B" w:rsidRDefault="00ED3A5C" w:rsidP="006C65DA">
            <w:pPr>
              <w:spacing w:line="360" w:lineRule="auto"/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PAI</w:t>
            </w:r>
          </w:p>
        </w:tc>
        <w:tc>
          <w:tcPr>
            <w:tcW w:w="2514" w:type="dxa"/>
            <w:vAlign w:val="center"/>
          </w:tcPr>
          <w:p w:rsidR="00ED3A5C" w:rsidRPr="001B045B" w:rsidRDefault="00ED3A5C" w:rsidP="006C65DA">
            <w:pPr>
              <w:jc w:val="center"/>
              <w:rPr>
                <w:rFonts w:ascii="Times New Roman" w:hAnsi="Times New Roman" w:cstheme="minorHAnsi"/>
                <w:b/>
                <w:bCs/>
                <w:sz w:val="20"/>
                <w:szCs w:val="20"/>
                <w:lang w:bidi="fa-IR"/>
              </w:rPr>
            </w:pPr>
            <w:r w:rsidRPr="001B045B">
              <w:rPr>
                <w:rFonts w:ascii="Times New Roman" w:hAnsi="Times New Roman" w:cstheme="minorHAnsi"/>
                <w:sz w:val="20"/>
                <w:szCs w:val="20"/>
                <w:lang w:bidi="fa-IR"/>
              </w:rPr>
              <w:t>GADD153</w:t>
            </w:r>
          </w:p>
        </w:tc>
      </w:tr>
    </w:tbl>
    <w:p w:rsidR="00ED3A5C" w:rsidRPr="001B045B" w:rsidRDefault="00ED3A5C" w:rsidP="00ED3A5C">
      <w:pPr>
        <w:spacing w:line="240" w:lineRule="auto"/>
        <w:jc w:val="both"/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</w:pP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cIAP-2:</w:t>
      </w:r>
      <w:r w:rsidRPr="001B045B">
        <w:rPr>
          <w:rFonts w:ascii="Times New Roman" w:hAnsi="Times New Roman" w:cstheme="minorHAnsi"/>
          <w:sz w:val="20"/>
          <w:szCs w:val="20"/>
          <w:lang w:bidi="fa-IR"/>
        </w:rPr>
        <w:t xml:space="preserve"> </w:t>
      </w:r>
      <w:r w:rsidRPr="001B045B">
        <w:rPr>
          <w:rFonts w:ascii="Times New Roman" w:hAnsi="Times New Roman" w:cstheme="minorHAnsi"/>
          <w:color w:val="000000"/>
          <w:sz w:val="20"/>
          <w:szCs w:val="20"/>
          <w:shd w:val="clear" w:color="auto" w:fill="FFFFFF"/>
        </w:rPr>
        <w:t>Cellular inhibitor of apoptosis 2;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CXCL 1: </w:t>
      </w:r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>chemokine (C-X-C motif) ligand 1;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DAD-1:</w:t>
      </w:r>
      <w:r w:rsidRPr="001B045B">
        <w:rPr>
          <w:rFonts w:ascii="Times New Roman" w:hAnsi="Times New Roman" w:cstheme="minorHAnsi"/>
          <w:sz w:val="20"/>
          <w:szCs w:val="20"/>
          <w:lang w:bidi="fa-IR"/>
        </w:rPr>
        <w:t xml:space="preserve"> </w:t>
      </w:r>
      <w:r w:rsidRPr="001B045B">
        <w:rPr>
          <w:rFonts w:ascii="Times New Roman" w:hAnsi="Times New Roman" w:cstheme="minorHAnsi"/>
          <w:color w:val="333333"/>
          <w:sz w:val="20"/>
          <w:szCs w:val="20"/>
          <w:shd w:val="clear" w:color="auto" w:fill="FFFFFF"/>
        </w:rPr>
        <w:t>Defender Against Cell Death 1;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GADD:</w:t>
      </w:r>
      <w:r w:rsidRPr="001B045B">
        <w:rPr>
          <w:rFonts w:ascii="Times New Roman" w:hAnsi="Times New Roman" w:cstheme="minorHAnsi"/>
          <w:sz w:val="20"/>
          <w:szCs w:val="20"/>
          <w:lang w:bidi="fa-IR"/>
        </w:rPr>
        <w:t xml:space="preserve"> </w:t>
      </w:r>
      <w:r w:rsidRPr="001B045B">
        <w:rPr>
          <w:rFonts w:ascii="Times New Roman" w:hAnsi="Times New Roman" w:cstheme="minorHAnsi"/>
          <w:sz w:val="20"/>
          <w:szCs w:val="20"/>
        </w:rPr>
        <w:t>Growth Arrest- And DNA Damage;</w:t>
      </w:r>
      <w:r w:rsidRPr="001B045B">
        <w:rPr>
          <w:rFonts w:ascii="Times New Roman" w:hAnsi="Times New Roman" w:cstheme="minorHAnsi"/>
          <w:b/>
          <w:bCs/>
          <w:sz w:val="20"/>
          <w:szCs w:val="20"/>
        </w:rPr>
        <w:t xml:space="preserve"> IL: </w:t>
      </w:r>
      <w:r w:rsidRPr="001B045B">
        <w:rPr>
          <w:rFonts w:ascii="Times New Roman" w:hAnsi="Times New Roman" w:cstheme="minorHAnsi"/>
          <w:sz w:val="20"/>
          <w:szCs w:val="20"/>
        </w:rPr>
        <w:t>Interleukin;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</w:t>
      </w:r>
      <w:proofErr w:type="spellStart"/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iNos</w:t>
      </w:r>
      <w:proofErr w:type="spellEnd"/>
      <w:r w:rsidRPr="001B045B">
        <w:rPr>
          <w:rFonts w:ascii="Times New Roman" w:hAnsi="Times New Roman" w:cstheme="minorHAnsi"/>
          <w:b/>
          <w:bCs/>
          <w:sz w:val="20"/>
          <w:szCs w:val="20"/>
        </w:rPr>
        <w:t>:</w:t>
      </w:r>
      <w:r w:rsidRPr="001B045B">
        <w:rPr>
          <w:rFonts w:ascii="Times New Roman" w:hAnsi="Times New Roman" w:cstheme="minorHAnsi"/>
          <w:sz w:val="20"/>
          <w:szCs w:val="20"/>
        </w:rPr>
        <w:t xml:space="preserve"> Inducible Nitric Oxide Synthase;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MIP</w:t>
      </w:r>
      <w:r w:rsidRPr="001B045B">
        <w:rPr>
          <w:rFonts w:ascii="Times New Roman" w:hAnsi="Times New Roman" w:cstheme="minorHAnsi"/>
          <w:b/>
          <w:bCs/>
          <w:sz w:val="20"/>
          <w:szCs w:val="20"/>
        </w:rPr>
        <w:t xml:space="preserve">: </w:t>
      </w:r>
      <w:r w:rsidRPr="001B045B">
        <w:rPr>
          <w:rFonts w:ascii="Times New Roman" w:hAnsi="Times New Roman" w:cstheme="minorHAnsi"/>
          <w:sz w:val="20"/>
          <w:szCs w:val="20"/>
        </w:rPr>
        <w:t>Macrophage Inflammatory Protein;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MMP9:</w:t>
      </w:r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 xml:space="preserve"> Matrix metallopeptidase 9;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</w:t>
      </w:r>
      <w:proofErr w:type="spellStart"/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Mn</w:t>
      </w:r>
      <w:proofErr w:type="spellEnd"/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-SOD</w:t>
      </w:r>
      <w:r w:rsidRPr="001B045B">
        <w:rPr>
          <w:rFonts w:ascii="Times New Roman" w:hAnsi="Times New Roman" w:cstheme="minorHAnsi"/>
          <w:b/>
          <w:bCs/>
          <w:sz w:val="20"/>
          <w:szCs w:val="20"/>
        </w:rPr>
        <w:t>:</w:t>
      </w:r>
      <w:r w:rsidRPr="001B045B">
        <w:rPr>
          <w:rFonts w:ascii="Times New Roman" w:hAnsi="Times New Roman" w:cstheme="minorHAnsi"/>
          <w:sz w:val="20"/>
          <w:szCs w:val="20"/>
        </w:rPr>
        <w:t xml:space="preserve"> Manganese superoxide dismutase;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PAI</w:t>
      </w:r>
      <w:r w:rsidRPr="001B045B">
        <w:rPr>
          <w:rFonts w:ascii="Times New Roman" w:hAnsi="Times New Roman" w:cstheme="minorHAnsi"/>
          <w:b/>
          <w:bCs/>
          <w:color w:val="202122"/>
          <w:sz w:val="20"/>
          <w:szCs w:val="20"/>
          <w:shd w:val="clear" w:color="auto" w:fill="FFFFFF"/>
        </w:rPr>
        <w:t>:</w:t>
      </w:r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 xml:space="preserve"> Plasminogen activator inhibitor</w:t>
      </w:r>
      <w:r w:rsidRPr="001B045B">
        <w:rPr>
          <w:rFonts w:ascii="Times New Roman" w:hAnsi="Times New Roman" w:cstheme="minorHAnsi"/>
          <w:sz w:val="20"/>
          <w:szCs w:val="20"/>
        </w:rPr>
        <w:t xml:space="preserve">; 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TIMP</w:t>
      </w:r>
      <w:r w:rsidRPr="001B045B">
        <w:rPr>
          <w:rFonts w:ascii="Times New Roman" w:hAnsi="Times New Roman" w:cstheme="minorHAnsi"/>
          <w:b/>
          <w:bCs/>
          <w:sz w:val="20"/>
          <w:szCs w:val="20"/>
        </w:rPr>
        <w:t>:</w:t>
      </w:r>
      <w:r w:rsidRPr="001B045B">
        <w:rPr>
          <w:rFonts w:ascii="Times New Roman" w:hAnsi="Times New Roman" w:cstheme="minorHAnsi"/>
          <w:sz w:val="20"/>
          <w:szCs w:val="20"/>
        </w:rPr>
        <w:t xml:space="preserve"> Tissue Inhibitor of Metalloproteinases;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TRAF-1:</w:t>
      </w:r>
      <w:r w:rsidRPr="001B045B">
        <w:rPr>
          <w:rFonts w:ascii="Times New Roman" w:hAnsi="Times New Roman" w:cstheme="minorHAnsi"/>
          <w:sz w:val="20"/>
          <w:szCs w:val="20"/>
          <w:lang w:bidi="fa-IR"/>
        </w:rPr>
        <w:t xml:space="preserve"> </w:t>
      </w:r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>TNF receptor-associated factor 1;</w:t>
      </w:r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 xml:space="preserve"> </w:t>
      </w:r>
      <w:proofErr w:type="spellStart"/>
      <w:r w:rsidRPr="001B045B">
        <w:rPr>
          <w:rFonts w:ascii="Times New Roman" w:hAnsi="Times New Roman" w:cstheme="minorHAnsi"/>
          <w:b/>
          <w:bCs/>
          <w:sz w:val="20"/>
          <w:szCs w:val="20"/>
          <w:lang w:bidi="fa-IR"/>
        </w:rPr>
        <w:t>uPA</w:t>
      </w:r>
      <w:proofErr w:type="spellEnd"/>
      <w:r w:rsidRPr="001B045B">
        <w:rPr>
          <w:rFonts w:ascii="Times New Roman" w:hAnsi="Times New Roman" w:cstheme="minorHAnsi"/>
          <w:b/>
          <w:bCs/>
          <w:color w:val="202122"/>
          <w:sz w:val="20"/>
          <w:szCs w:val="20"/>
          <w:shd w:val="clear" w:color="auto" w:fill="FFFFFF"/>
        </w:rPr>
        <w:t>:</w:t>
      </w:r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>Urokinase</w:t>
      </w:r>
      <w:proofErr w:type="spellEnd"/>
      <w:r w:rsidRPr="001B045B">
        <w:rPr>
          <w:rFonts w:ascii="Times New Roman" w:hAnsi="Times New Roman" w:cstheme="minorHAnsi"/>
          <w:color w:val="202122"/>
          <w:sz w:val="20"/>
          <w:szCs w:val="20"/>
          <w:shd w:val="clear" w:color="auto" w:fill="FFFFFF"/>
        </w:rPr>
        <w:t>-type plasminogen activator.</w:t>
      </w:r>
    </w:p>
    <w:p w:rsidR="002D4959" w:rsidRDefault="002D4959">
      <w:bookmarkStart w:id="0" w:name="_GoBack"/>
      <w:bookmarkEnd w:id="0"/>
    </w:p>
    <w:sectPr w:rsidR="002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9"/>
    <w:rsid w:val="002D4959"/>
    <w:rsid w:val="008C1529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760E-CA9F-4D01-B774-1EB2FDC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Alidoust</dc:creator>
  <cp:keywords/>
  <dc:description/>
  <cp:lastModifiedBy>Maryam Alidoust</cp:lastModifiedBy>
  <cp:revision>2</cp:revision>
  <dcterms:created xsi:type="dcterms:W3CDTF">2021-05-05T08:19:00Z</dcterms:created>
  <dcterms:modified xsi:type="dcterms:W3CDTF">2021-05-05T08:19:00Z</dcterms:modified>
</cp:coreProperties>
</file>