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0352" w14:textId="77777777" w:rsidR="00EE62DB" w:rsidRPr="00EE62DB" w:rsidRDefault="00EE62DB" w:rsidP="00EE62DB">
      <w:pPr>
        <w:spacing w:after="0" w:line="240" w:lineRule="auto"/>
        <w:textAlignment w:val="baseline"/>
        <w:rPr>
          <w:rFonts w:ascii="Arial" w:eastAsia="Times New Roman" w:hAnsi="Arial" w:cs="Arial"/>
          <w:lang w:val="it-IT" w:eastAsia="it-IT"/>
        </w:rPr>
      </w:pPr>
      <w:r w:rsidRPr="00EE62DB">
        <w:rPr>
          <w:rFonts w:ascii="Arial" w:eastAsia="Times New Roman" w:hAnsi="Arial" w:cs="Arial"/>
          <w:b/>
          <w:bCs/>
          <w:iCs/>
          <w:lang w:val="it-IT" w:eastAsia="it-IT"/>
        </w:rPr>
        <w:t>Table VIIs - Clinical Trials</w:t>
      </w:r>
      <w:r w:rsidRPr="00EE62DB">
        <w:rPr>
          <w:rFonts w:ascii="Arial" w:eastAsia="Times New Roman" w:hAnsi="Arial" w:cs="Arial"/>
          <w:lang w:val="it-IT" w:eastAsia="it-IT"/>
        </w:rPr>
        <w:t> </w:t>
      </w:r>
    </w:p>
    <w:p w14:paraId="6D130B92" w14:textId="77777777" w:rsidR="00EE62DB" w:rsidRPr="00EE62DB" w:rsidRDefault="00EE62DB" w:rsidP="00EE62DB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it-IT" w:eastAsia="it-IT"/>
        </w:rPr>
      </w:pPr>
    </w:p>
    <w:tbl>
      <w:tblPr>
        <w:tblW w:w="14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023"/>
        <w:gridCol w:w="1103"/>
        <w:gridCol w:w="1134"/>
        <w:gridCol w:w="1134"/>
        <w:gridCol w:w="851"/>
        <w:gridCol w:w="992"/>
        <w:gridCol w:w="1134"/>
        <w:gridCol w:w="1134"/>
        <w:gridCol w:w="1276"/>
        <w:gridCol w:w="1203"/>
        <w:gridCol w:w="2057"/>
        <w:gridCol w:w="954"/>
      </w:tblGrid>
      <w:tr w:rsidR="00EE62DB" w:rsidRPr="00EE62DB" w14:paraId="3D965E53" w14:textId="77777777" w:rsidTr="00EE62DB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EAFD561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N°</w:t>
            </w:r>
          </w:p>
        </w:tc>
        <w:tc>
          <w:tcPr>
            <w:tcW w:w="10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A99AF1A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PROTOCOL NUMBER</w:t>
            </w:r>
          </w:p>
        </w:tc>
        <w:tc>
          <w:tcPr>
            <w:tcW w:w="11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4DF2926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PRIMARY SPONSOR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03A7331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COUNTRY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D61F738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DATE OF 1st ENROLEMENT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255DFB5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STATUS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373FDB8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SAMPLE SIZE</w:t>
            </w:r>
          </w:p>
          <w:p w14:paraId="53D942F3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(n° pts)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0EA4C94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CLINICAL CONDITIONS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889D9C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POPULATION AGE</w:t>
            </w:r>
          </w:p>
          <w:p w14:paraId="5F134D53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sz w:val="16"/>
                <w:szCs w:val="16"/>
                <w:lang w:val="it-IT" w:eastAsia="it-IT"/>
              </w:rPr>
              <w:t>(years)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28A5953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INTERVENTION</w:t>
            </w:r>
          </w:p>
        </w:tc>
        <w:tc>
          <w:tcPr>
            <w:tcW w:w="12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0917569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COMPARATOR</w:t>
            </w:r>
          </w:p>
        </w:tc>
        <w:tc>
          <w:tcPr>
            <w:tcW w:w="2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751EFB9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OUTCOMES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D666DFD" w14:textId="77777777" w:rsidR="00EE62DB" w:rsidRPr="00EE62DB" w:rsidRDefault="00EE62DB" w:rsidP="00EE62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RESULTS</w:t>
            </w:r>
          </w:p>
        </w:tc>
      </w:tr>
      <w:tr w:rsidR="00EE62DB" w:rsidRPr="00EE62DB" w14:paraId="79627997" w14:textId="77777777" w:rsidTr="00403DD3">
        <w:tc>
          <w:tcPr>
            <w:tcW w:w="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D60B5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1</w:t>
            </w: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63CF54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NCT04084015 </w:t>
            </w: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fldChar w:fldCharType="begin"/>
            </w: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instrText xml:space="preserve"> ADDIN EN.CITE &lt;EndNote&gt;&lt;Cite ExcludeAuth="1" ExcludeYear="1"&gt;&lt;RecNum&gt;8&lt;/RecNum&gt;&lt;DisplayText&gt;[25]&lt;/DisplayText&gt;&lt;record&gt;&lt;rec-number&gt;8&lt;/rec-number&gt;&lt;foreign-keys&gt;&lt;key app="EN" db-id="tttxrwwz9rxzejed00pxrzskdw5stre0v92s"&gt;8&lt;/key&gt;&lt;/foreign-keys&gt;&lt;ref-type name="Journal Article"&gt;17&lt;/ref-type&gt;&lt;contributors&gt;&lt;authors&gt;&lt;author&gt;Trpkov, Cvetan&lt;/author&gt;&lt;author&gt;Gibson, Jordan D.&lt;/author&gt;&lt;author&gt;Miller, Robert J. H.&lt;/author&gt;&lt;author&gt;Grant, Andrew D. M.&lt;/author&gt;&lt;author&gt;Schnell, Gregory&lt;/author&gt;&lt;author&gt;Har, Bryan J.&lt;/author&gt;&lt;author&gt;Clarke, Brian&lt;/author&gt;&lt;/authors&gt;&lt;/contributors&gt;&lt;titles&gt;&lt;title&gt;Percutaneous Left Ventricular Assist Device in Cardiogenic Shock: A Five-Year Single  Canadian Center Initial Experience.&lt;/title&gt;&lt;secondary-title&gt;CJC open&lt;/secondary-title&gt;&lt;/titles&gt;&lt;pages&gt;370-378&lt;/pages&gt;&lt;volume&gt;2&lt;/volume&gt;&lt;number&gt;5&lt;/number&gt;&lt;dates&gt;&lt;year&gt;2020&lt;/year&gt;&lt;pub-dates&gt;&lt;date&gt;2020 Sep&lt;/date&gt;&lt;/pub-dates&gt;&lt;/dates&gt;&lt;isbn&gt;2589-790X 2589-790X&lt;/isbn&gt;&lt;urls&gt;&lt;/urls&gt;&lt;electronic-resource-num&gt;10.1016/j.cjco.2020.05.001&lt;/electronic-resource-num&gt;&lt;language&gt;eng&lt;/language&gt;&lt;/record&gt;&lt;/Cite&gt;&lt;/EndNote&gt;</w:instrText>
            </w: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fldChar w:fldCharType="separate"/>
            </w:r>
            <w:r w:rsidRPr="00EE62DB"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val="it-IT" w:eastAsia="it-IT"/>
              </w:rPr>
              <w:t>[25]</w:t>
            </w:r>
            <w:r w:rsidRPr="00EE62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11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59F9C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Massachusetts General Hospital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8F232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not specified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04FCB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01.10.2019 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51DA3E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Not yet recruiting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E388B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20  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BF2EF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36469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&gt;=18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FE2B7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Axillary Impella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966C3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no comparator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83057" w14:textId="77777777" w:rsidR="00EE62DB" w:rsidRPr="00EE62DB" w:rsidRDefault="00EE62DB" w:rsidP="00EE62DB">
            <w:pPr>
              <w:numPr>
                <w:ilvl w:val="0"/>
                <w:numId w:val="1"/>
              </w:numPr>
              <w:tabs>
                <w:tab w:val="num" w:pos="141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30-day after VA-ECMO cannulation or discharge: </w:t>
            </w:r>
          </w:p>
          <w:p w14:paraId="1C9349DB" w14:textId="77777777" w:rsidR="00EE62DB" w:rsidRPr="00EE62DB" w:rsidRDefault="00EE62DB" w:rsidP="00EE62DB">
            <w:pPr>
              <w:numPr>
                <w:ilvl w:val="0"/>
                <w:numId w:val="1"/>
              </w:numPr>
              <w:tabs>
                <w:tab w:val="num" w:pos="141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survival </w:t>
            </w:r>
          </w:p>
          <w:p w14:paraId="59851EA3" w14:textId="77777777" w:rsidR="00EE62DB" w:rsidRPr="00EE62DB" w:rsidRDefault="00EE62DB" w:rsidP="00EE62DB">
            <w:pPr>
              <w:numPr>
                <w:ilvl w:val="0"/>
                <w:numId w:val="1"/>
              </w:numPr>
              <w:tabs>
                <w:tab w:val="num" w:pos="141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death from cardiovascular causes </w:t>
            </w:r>
          </w:p>
          <w:p w14:paraId="62F54960" w14:textId="77777777" w:rsidR="00EE62DB" w:rsidRPr="00EE62DB" w:rsidRDefault="00EE62DB" w:rsidP="00EE62DB">
            <w:pPr>
              <w:numPr>
                <w:ilvl w:val="0"/>
                <w:numId w:val="1"/>
              </w:numPr>
              <w:tabs>
                <w:tab w:val="num" w:pos="141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left ventricular function </w:t>
            </w:r>
          </w:p>
          <w:p w14:paraId="770CD2DF" w14:textId="77777777" w:rsidR="00EE62DB" w:rsidRPr="00EE62DB" w:rsidRDefault="00EE62DB" w:rsidP="00EE62DB">
            <w:pPr>
              <w:numPr>
                <w:ilvl w:val="0"/>
                <w:numId w:val="1"/>
              </w:numPr>
              <w:tabs>
                <w:tab w:val="num" w:pos="141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neurological functional status New York Heart Association functional status 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29D89" w14:textId="77777777" w:rsidR="00EE62DB" w:rsidRPr="00EE62DB" w:rsidRDefault="00EE62DB" w:rsidP="00EE62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EE62DB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not avaiable </w:t>
            </w:r>
          </w:p>
        </w:tc>
      </w:tr>
    </w:tbl>
    <w:p w14:paraId="51DF9A7A" w14:textId="77777777" w:rsidR="00EE62DB" w:rsidRPr="00EE62DB" w:rsidRDefault="00EE62DB" w:rsidP="00EE62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EE62DB">
        <w:rPr>
          <w:rFonts w:ascii="Arial" w:eastAsia="Times New Roman" w:hAnsi="Arial" w:cs="Arial"/>
          <w:lang w:val="it-IT" w:eastAsia="it-IT"/>
        </w:rPr>
        <w:t> </w:t>
      </w:r>
    </w:p>
    <w:p w14:paraId="0A3627A5" w14:textId="77777777" w:rsidR="00EE62DB" w:rsidRPr="00EE62DB" w:rsidRDefault="00EE62DB" w:rsidP="00EE62DB">
      <w:pPr>
        <w:spacing w:after="0" w:line="360" w:lineRule="auto"/>
        <w:jc w:val="both"/>
        <w:rPr>
          <w:rFonts w:ascii="Arial" w:eastAsia="Century Gothic" w:hAnsi="Arial" w:cs="Arial"/>
          <w:i/>
          <w:lang w:val="en-US" w:eastAsia="it-IT"/>
        </w:rPr>
      </w:pPr>
      <w:r w:rsidRPr="00EE62DB">
        <w:rPr>
          <w:rFonts w:ascii="Arial" w:eastAsia="Times New Roman" w:hAnsi="Arial" w:cs="Arial"/>
          <w:i/>
          <w:lang w:eastAsia="it-IT"/>
        </w:rPr>
        <w:t>Table:</w:t>
      </w:r>
      <w:r w:rsidRPr="00EE62DB">
        <w:rPr>
          <w:rFonts w:ascii="Arial" w:eastAsia="Times New Roman" w:hAnsi="Arial" w:cs="Arial"/>
          <w:lang w:eastAsia="it-IT"/>
        </w:rPr>
        <w:t> </w:t>
      </w:r>
      <w:r w:rsidRPr="00EE62DB">
        <w:rPr>
          <w:rFonts w:ascii="Arial" w:eastAsia="Century Gothic" w:hAnsi="Arial" w:cs="Arial"/>
          <w:i/>
          <w:lang w:val="en" w:eastAsia="it-IT"/>
        </w:rPr>
        <w:t xml:space="preserve">We report 1 registered clinical </w:t>
      </w:r>
      <w:proofErr w:type="gramStart"/>
      <w:r w:rsidRPr="00EE62DB">
        <w:rPr>
          <w:rFonts w:ascii="Arial" w:eastAsia="Century Gothic" w:hAnsi="Arial" w:cs="Arial"/>
          <w:i/>
          <w:lang w:val="en" w:eastAsia="it-IT"/>
        </w:rPr>
        <w:t>trials</w:t>
      </w:r>
      <w:proofErr w:type="gramEnd"/>
      <w:r w:rsidRPr="00EE62DB">
        <w:rPr>
          <w:rFonts w:ascii="Arial" w:eastAsia="Century Gothic" w:hAnsi="Arial" w:cs="Arial"/>
          <w:i/>
          <w:lang w:val="en" w:eastAsia="it-IT"/>
        </w:rPr>
        <w:t xml:space="preserve"> on the use of </w:t>
      </w:r>
      <w:proofErr w:type="spellStart"/>
      <w:r w:rsidRPr="00EE62DB">
        <w:rPr>
          <w:rFonts w:ascii="Arial" w:eastAsia="Century Gothic" w:hAnsi="Arial" w:cs="Arial"/>
          <w:i/>
          <w:lang w:val="en" w:eastAsia="it-IT"/>
        </w:rPr>
        <w:t>Impella</w:t>
      </w:r>
      <w:proofErr w:type="spellEnd"/>
      <w:r w:rsidRPr="00EE62DB">
        <w:rPr>
          <w:rFonts w:ascii="Arial" w:eastAsia="Century Gothic" w:hAnsi="Arial" w:cs="Arial"/>
          <w:i/>
          <w:lang w:val="en" w:eastAsia="it-IT"/>
        </w:rPr>
        <w:t xml:space="preserve"> 5.0. Unfortunately, the results of the involved trial are not included because it is on recruitment.</w:t>
      </w:r>
    </w:p>
    <w:p w14:paraId="5A9B98F1" w14:textId="77777777" w:rsidR="00EE62DB" w:rsidRPr="00EE62DB" w:rsidRDefault="00EE62DB" w:rsidP="00EE62DB">
      <w:pPr>
        <w:spacing w:after="0" w:line="360" w:lineRule="auto"/>
        <w:jc w:val="both"/>
        <w:rPr>
          <w:rFonts w:ascii="Arial" w:eastAsia="Century Gothic" w:hAnsi="Arial" w:cs="Arial"/>
          <w:i/>
          <w:lang w:val="en" w:eastAsia="it-IT"/>
        </w:rPr>
      </w:pPr>
      <w:r w:rsidRPr="00EE62DB">
        <w:rPr>
          <w:rFonts w:ascii="Arial" w:eastAsia="Century Gothic" w:hAnsi="Arial" w:cs="Arial"/>
          <w:i/>
          <w:lang w:val="en" w:eastAsia="it-IT"/>
        </w:rPr>
        <w:t xml:space="preserve">In our research we found other six </w:t>
      </w:r>
      <w:proofErr w:type="spellStart"/>
      <w:r w:rsidRPr="00EE62DB">
        <w:rPr>
          <w:rFonts w:ascii="Arial" w:eastAsia="Century Gothic" w:hAnsi="Arial" w:cs="Arial"/>
          <w:i/>
          <w:lang w:val="en" w:eastAsia="it-IT"/>
        </w:rPr>
        <w:t>Cinical</w:t>
      </w:r>
      <w:proofErr w:type="spellEnd"/>
      <w:r w:rsidRPr="00EE62DB">
        <w:rPr>
          <w:rFonts w:ascii="Arial" w:eastAsia="Century Gothic" w:hAnsi="Arial" w:cs="Arial"/>
          <w:i/>
          <w:lang w:val="en" w:eastAsia="it-IT"/>
        </w:rPr>
        <w:t xml:space="preserve"> Trials (Registration numbers: NCT04143893, NCT03378739, NCT02468778, NCT04184635, NCT04117230, NCT03528291, NTR3450) in which device group </w:t>
      </w:r>
      <w:proofErr w:type="spellStart"/>
      <w:r w:rsidRPr="00EE62DB">
        <w:rPr>
          <w:rFonts w:ascii="Arial" w:eastAsia="Century Gothic" w:hAnsi="Arial" w:cs="Arial"/>
          <w:i/>
          <w:lang w:val="en" w:eastAsia="it-IT"/>
        </w:rPr>
        <w:t>Impella</w:t>
      </w:r>
      <w:proofErr w:type="spellEnd"/>
      <w:r w:rsidRPr="00EE62DB">
        <w:rPr>
          <w:rFonts w:ascii="Arial" w:eastAsia="Century Gothic" w:hAnsi="Arial" w:cs="Arial"/>
          <w:i/>
          <w:lang w:val="en" w:eastAsia="it-IT"/>
        </w:rPr>
        <w:t xml:space="preserve"> is involved and that can provide further data on </w:t>
      </w:r>
      <w:proofErr w:type="spellStart"/>
      <w:r w:rsidRPr="00EE62DB">
        <w:rPr>
          <w:rFonts w:ascii="Arial" w:eastAsia="Century Gothic" w:hAnsi="Arial" w:cs="Arial"/>
          <w:i/>
          <w:lang w:val="en" w:eastAsia="it-IT"/>
        </w:rPr>
        <w:t>Impella</w:t>
      </w:r>
      <w:proofErr w:type="spellEnd"/>
      <w:r w:rsidRPr="00EE62DB">
        <w:rPr>
          <w:rFonts w:ascii="Arial" w:eastAsia="Century Gothic" w:hAnsi="Arial" w:cs="Arial"/>
          <w:i/>
          <w:lang w:val="en" w:eastAsia="it-IT"/>
        </w:rPr>
        <w:t xml:space="preserve"> 5.0. </w:t>
      </w:r>
    </w:p>
    <w:p w14:paraId="1E4731A4" w14:textId="77777777" w:rsidR="00EE62DB" w:rsidRPr="00EE62DB" w:rsidRDefault="00EE62DB" w:rsidP="00EE62DB">
      <w:pPr>
        <w:spacing w:after="0" w:line="360" w:lineRule="auto"/>
        <w:jc w:val="both"/>
        <w:rPr>
          <w:rFonts w:ascii="Arial" w:eastAsia="Century Gothic" w:hAnsi="Arial" w:cs="Arial"/>
          <w:i/>
          <w:lang w:val="en-US" w:eastAsia="it-IT"/>
        </w:rPr>
      </w:pPr>
    </w:p>
    <w:p w14:paraId="2C481D1F" w14:textId="77777777" w:rsidR="00EE62DB" w:rsidRPr="00EE62DB" w:rsidRDefault="00EE62DB" w:rsidP="00EE62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591FF1B" w14:textId="77777777" w:rsidR="00EE62DB" w:rsidRPr="00EE62DB" w:rsidRDefault="00EE62DB" w:rsidP="00EE62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en-US" w:eastAsia="it-IT"/>
        </w:rPr>
      </w:pPr>
      <w:r w:rsidRPr="00EE62DB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Legend: </w:t>
      </w:r>
      <w:r w:rsidRPr="00EE62DB">
        <w:rPr>
          <w:rFonts w:ascii="Arial" w:eastAsia="Times New Roman" w:hAnsi="Arial" w:cs="Arial"/>
          <w:sz w:val="20"/>
          <w:szCs w:val="20"/>
          <w:lang w:val="en-US" w:eastAsia="it-IT"/>
        </w:rPr>
        <w:t> </w:t>
      </w:r>
    </w:p>
    <w:p w14:paraId="2CF4AEA3" w14:textId="77777777" w:rsidR="00EE62DB" w:rsidRPr="00EE62DB" w:rsidRDefault="00EE62DB" w:rsidP="00EE62D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EE62DB">
        <w:rPr>
          <w:rFonts w:ascii="Arial" w:eastAsia="Times New Roman" w:hAnsi="Arial" w:cs="Arial"/>
          <w:sz w:val="20"/>
          <w:szCs w:val="20"/>
          <w:lang w:eastAsia="it-IT"/>
        </w:rPr>
        <w:t>VA ECMO (</w:t>
      </w:r>
      <w:proofErr w:type="spellStart"/>
      <w:r w:rsidRPr="00EE62DB">
        <w:rPr>
          <w:rFonts w:ascii="Arial" w:eastAsia="Times New Roman" w:hAnsi="Arial" w:cs="Arial"/>
          <w:sz w:val="20"/>
          <w:szCs w:val="20"/>
          <w:lang w:eastAsia="it-IT"/>
        </w:rPr>
        <w:t>Venoarterial</w:t>
      </w:r>
      <w:proofErr w:type="spellEnd"/>
      <w:r w:rsidRPr="00EE62DB">
        <w:rPr>
          <w:rFonts w:ascii="Arial" w:eastAsia="Times New Roman" w:hAnsi="Arial" w:cs="Arial"/>
          <w:sz w:val="20"/>
          <w:szCs w:val="20"/>
          <w:lang w:eastAsia="it-IT"/>
        </w:rPr>
        <w:t xml:space="preserve"> extracorporeal membrane oxygenation), CS (Cardiogenic Shock), pts (patients)</w:t>
      </w:r>
    </w:p>
    <w:p w14:paraId="41DC7869" w14:textId="77777777" w:rsidR="00EE62DB" w:rsidRPr="00EE62DB" w:rsidRDefault="00EE62DB" w:rsidP="00EE62D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58450C" w14:textId="77777777" w:rsidR="009A55B6" w:rsidRDefault="009A55B6"/>
    <w:sectPr w:rsidR="009A55B6" w:rsidSect="00EE62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14138"/>
    <w:multiLevelType w:val="multilevel"/>
    <w:tmpl w:val="A3B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DB"/>
    <w:rsid w:val="009A55B6"/>
    <w:rsid w:val="00ED31D6"/>
    <w:rsid w:val="00E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103D"/>
  <w15:chartTrackingRefBased/>
  <w15:docId w15:val="{C079AADC-BE8A-443F-93D6-EEE313E5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2021-09-16T14:06:00Z</dcterms:created>
  <dcterms:modified xsi:type="dcterms:W3CDTF">2021-09-16T14:07:00Z</dcterms:modified>
</cp:coreProperties>
</file>