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00E20" w14:textId="3F19A7B9" w:rsidR="0040737B" w:rsidRDefault="0040737B" w:rsidP="0040737B">
      <w:pPr>
        <w:widowControl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Supplementary</w:t>
      </w:r>
      <w:r w:rsidR="0009723E">
        <w:rPr>
          <w:rFonts w:ascii="Times New Roman" w:hAnsi="Times New Roman" w:cs="Times New Roman"/>
          <w:b/>
          <w:kern w:val="0"/>
          <w:sz w:val="28"/>
          <w:szCs w:val="28"/>
        </w:rPr>
        <w:t xml:space="preserve"> Information</w:t>
      </w:r>
    </w:p>
    <w:p w14:paraId="564440D1" w14:textId="77777777" w:rsidR="0009723E" w:rsidRDefault="0009723E" w:rsidP="0040737B">
      <w:pPr>
        <w:widowControl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1388AFD0" w14:textId="093258BA" w:rsidR="0040737B" w:rsidRDefault="0040737B" w:rsidP="00C34741">
      <w:pPr>
        <w:pStyle w:val="MDPI21heading1"/>
        <w:spacing w:before="0" w:after="0" w:line="480" w:lineRule="auto"/>
        <w:jc w:val="both"/>
        <w:rPr>
          <w:rFonts w:ascii="Times New Roman" w:eastAsiaTheme="minorEastAsia" w:hAnsi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drawing>
          <wp:inline distT="0" distB="0" distL="0" distR="0" wp14:anchorId="6B829396" wp14:editId="0F054A74">
            <wp:extent cx="5486400" cy="42753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F20A" w14:textId="5FC0EB25" w:rsidR="00C34741" w:rsidRDefault="00C34741" w:rsidP="0009723E">
      <w:pPr>
        <w:pStyle w:val="MDPI21heading1"/>
        <w:spacing w:before="0" w:after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 w:rsidRPr="00545F6F">
        <w:rPr>
          <w:rFonts w:ascii="Times New Roman" w:eastAsiaTheme="minorEastAsia" w:hAnsi="Times New Roman"/>
          <w:sz w:val="24"/>
          <w:szCs w:val="24"/>
          <w:lang w:eastAsia="zh-CN"/>
        </w:rPr>
        <w:t>Supplementary Figure 1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.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Schematic of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light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-controlled liposome–membrane fusion process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UCNPs: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pconversion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nanoparticles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DOX:</w:t>
      </w:r>
      <w:r>
        <w:rPr>
          <w:rFonts w:ascii="Times New Roman" w:hAnsi="Times New Roman" w:hint="eastAsia"/>
          <w:b w:val="0"/>
          <w:sz w:val="24"/>
          <w:szCs w:val="24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Doxorubicin.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&lt;EndNote&gt;&lt;Cite&gt;&lt;Author&gt;Huang&lt;/Author&gt;&lt;Year&gt;2020&lt;/Year&gt;&lt;RecNum&gt;1164&lt;/RecNum&gt;&lt;DisplayText&gt;[1]&lt;/DisplayText&gt;&lt;record&gt;&lt;rec-number&gt;1164&lt;/rec-number&gt;&lt;foreign-keys&gt;&lt;key app="EN" db-id="wdss900d7sdeesex9arp0wtbvvtswe5pdzav" timestamp="1617443646"&gt;1164&lt;/key&gt;&lt;key app="ENWeb" db-id=""&gt;0&lt;/key&gt;&lt;/foreign-keys&gt;&lt;ref-type name="Journal Article"&gt;17&lt;/ref-type&gt;&lt;contributors&gt;&lt;authors&gt;&lt;author&gt;Huang, F.&lt;/author&gt;&lt;author&gt;Duan, R.&lt;/author&gt;&lt;author&gt;Zhou, Z.&lt;/author&gt;&lt;author&gt;Vazquez-Gonzalez, M.&lt;/author&gt;&lt;author&gt;Xia, F.&lt;/author&gt;&lt;author&gt;Willner, I.&lt;/author&gt;&lt;/authors&gt;&lt;/contributors&gt;&lt;auth-address&gt;Engineering Research Center of Nano-Geomaterials of Ministry of Education , Faculty of Materials Science and Chemistry , China University of Geosciences , Wuhan 430074 , China . Email: huangfj@cug.edu.cn ; Email: xiafan@cug.edu.cn.&amp;#xD;Institute of Chemistry , Center for Nanoscience and Nanotechnology , The Hebrew University of Jerusalem , Jerusalem 91904 , Israel . Email: willnea@vms.huji.ac.il.&lt;/auth-address&gt;&lt;titles&gt;&lt;title&gt;Near-infrared light-activated membrane fusion for cancer cell therapeutic applications&lt;/title&gt;&lt;secondary-title&gt;Chem Sci&lt;/secondary-title&gt;&lt;/titles&gt;&lt;periodical&gt;&lt;full-title&gt;Chemical Science (Royal Society of Chemistry: 2010)&lt;/full-title&gt;&lt;abbr-1&gt;Chem. Sci.&lt;/abbr-1&gt;&lt;abbr-2&gt;Chem Sci&lt;/abbr-2&gt;&lt;/periodical&gt;&lt;pages&gt;5592-5600&lt;/pages&gt;&lt;volume&gt;11&lt;/volume&gt;&lt;number&gt;21&lt;/number&gt;&lt;edition&gt;2020/09/03&lt;/edition&gt;&lt;dates&gt;&lt;year&gt;2020&lt;/year&gt;&lt;pub-dates&gt;&lt;date&gt;Jun 7&lt;/date&gt;&lt;/pub-dates&gt;&lt;/dates&gt;&lt;isbn&gt;2041-6520 (Print)&amp;#xD;2041-6520 (Linking)&lt;/isbn&gt;&lt;accession-num&gt;32874503&lt;/accession-num&gt;&lt;urls&gt;&lt;related-urls&gt;&lt;url&gt;https://www.ncbi.nlm.nih.gov/pubmed/32874503&lt;/url&gt;&lt;/related-urls&gt;&lt;/urls&gt;&lt;custom2&gt;PMC7441577&lt;/custom2&gt;&lt;electronic-resource-num&gt;10.1039/d0sc00863j&lt;/electronic-resource-num&gt;&lt;/record&gt;&lt;/Cite&gt;&lt;/EndNote&gt;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[1]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,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licensed with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CC BY 3.0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</w:p>
    <w:p w14:paraId="4D853E3A" w14:textId="77777777" w:rsidR="003A7195" w:rsidRDefault="003A7195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7F2DB6DF" wp14:editId="17CD9787">
            <wp:extent cx="5828030" cy="522922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26C5" w14:textId="4EE9207E" w:rsidR="003A7195" w:rsidRDefault="003A7195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2.</w:t>
      </w:r>
      <w:r>
        <w:rPr>
          <w:rFonts w:ascii="Times New Roman" w:hAnsi="Times New Roman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Schematic illustration of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the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UCNP-CA</w:t>
      </w:r>
      <w:r>
        <w:rPr>
          <w:rFonts w:ascii="Times New Roman" w:eastAsiaTheme="minorEastAsia" w:hAnsi="Times New Roman"/>
          <w:i/>
          <w:sz w:val="24"/>
          <w:szCs w:val="24"/>
          <w:vertAlign w:val="subscript"/>
          <w:lang w:eastAsia="zh-CN"/>
        </w:rPr>
        <w:t>E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-FDU/NO</w:t>
      </w:r>
      <w:r>
        <w:rPr>
          <w:rFonts w:ascii="Times New Roman" w:eastAsiaTheme="minorEastAsia" w:hAnsi="Times New Roman"/>
          <w:sz w:val="24"/>
          <w:szCs w:val="24"/>
          <w:vertAlign w:val="subscript"/>
          <w:lang w:eastAsia="zh-CN"/>
        </w:rPr>
        <w:t>2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-based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theranostic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nanoplatform under the hypoxia state.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UCNPs: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pconversion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nanoparticles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NIR:</w:t>
      </w:r>
      <w: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N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ear infrared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UV: U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ltraviolet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CA</w:t>
      </w:r>
      <w:r>
        <w:rPr>
          <w:rFonts w:ascii="Times New Roman" w:eastAsiaTheme="minorEastAsia" w:hAnsi="Times New Roman"/>
          <w:b w:val="0"/>
          <w:i/>
          <w:sz w:val="24"/>
          <w:szCs w:val="24"/>
          <w:vertAlign w:val="subscript"/>
          <w:lang w:eastAsia="zh-CN"/>
        </w:rPr>
        <w:t>E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(</w:t>
      </w:r>
      <w:r>
        <w:rPr>
          <w:rFonts w:ascii="Times New Roman" w:eastAsiaTheme="minorEastAsia" w:hAnsi="Times New Roman"/>
          <w:b w:val="0"/>
          <w:i/>
          <w:sz w:val="24"/>
          <w:szCs w:val="24"/>
          <w:lang w:eastAsia="zh-CN"/>
        </w:rPr>
        <w:t>E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)-</w:t>
      </w:r>
      <w:r>
        <w:rPr>
          <w:rFonts w:ascii="Times New Roman" w:eastAsiaTheme="minorEastAsia" w:hAnsi="Times New Roman"/>
          <w:b w:val="0"/>
          <w:i/>
          <w:sz w:val="24"/>
          <w:szCs w:val="24"/>
          <w:lang w:eastAsia="zh-CN"/>
        </w:rPr>
        <w:t>o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-hydroxycinnamic acid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FDU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F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loxuridine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CM:</w:t>
      </w:r>
      <w:r>
        <w:rPr>
          <w:rFonts w:ascii="Times New Roman" w:eastAsiaTheme="minorEastAsia" w:hAnsi="Times New Roman"/>
          <w:b w:val="0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7-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p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ropargyloxycoumarin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&lt;EndNote&gt;&lt;Cite&gt;&lt;Author&gt;Li&lt;/Author&gt;&lt;Year&gt;2018&lt;/Year&gt;&lt;RecNum&gt;1174&lt;/RecNum&gt;&lt;DisplayText&gt;[2]&lt;/DisplayText&gt;&lt;record&gt;&lt;rec-number&gt;1174&lt;/rec-number&gt;&lt;foreign-keys&gt;&lt;key app="EN" db-id="wdss900d7sdeesex9arp0wtbvvtswe5pdzav" timestamp="1617810041"&gt;1174&lt;/key&gt;&lt;key app="ENWeb" db-id=""&gt;0&lt;/key&gt;&lt;/foreign-keys&gt;&lt;ref-type name="Journal Article"&gt;17&lt;/ref-type&gt;&lt;contributors&gt;&lt;authors&gt;&lt;author&gt;Li, Hongliang&lt;/author&gt;&lt;author&gt;Lei, Weiyan&lt;/author&gt;&lt;author&gt;Wu, Jianong&lt;/author&gt;&lt;author&gt;Li, Shenghui&lt;/author&gt;&lt;author&gt;Zhou, Guoqiang&lt;/author&gt;&lt;author&gt;Liu, Dandan&lt;/author&gt;&lt;author&gt;Yang, Xinjian&lt;/author&gt;&lt;author&gt;Wang, Shuxiang&lt;/author&gt;&lt;author&gt;Li, Zhenhua&lt;/author&gt;&lt;author&gt;Zhang, Jinchao&lt;/author&gt;&lt;/authors&gt;&lt;/contributors&gt;&lt;titles&gt;&lt;title&gt;An upconverting nanotheranostic agent activated by hypoxia combined with NIR irradiation for selective hypoxia imaging and tumour therapy&lt;/title&gt;&lt;secondary-title&gt;J. Mater. Chem. B&lt;/secondary-title&gt;&lt;/titles&gt;&lt;pages&gt;2747-2757&lt;/pages&gt;&lt;volume&gt;6&lt;/volume&gt;&lt;number&gt;18&lt;/number&gt;&lt;section&gt;2747&lt;/section&gt;&lt;dates&gt;&lt;year&gt;2018&lt;/year&gt;&lt;/dates&gt;&lt;isbn&gt;2050-750X&amp;#xD;2050-7518&lt;/isbn&gt;&lt;urls&gt;&lt;/urls&gt;&lt;electronic-resource-num&gt;10.1039/c8tb00637g&lt;/electronic-resource-num&gt;&lt;/record&gt;&lt;/Cite&gt;&lt;/EndNote&gt;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[2]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,</w:t>
      </w:r>
      <w:r>
        <w:rPr>
          <w:rFonts w:ascii="Arial" w:eastAsiaTheme="minorEastAsia" w:hAnsi="Arial" w:cs="Arial"/>
          <w:b w:val="0"/>
          <w:snapToGrid/>
          <w:color w:val="49576D"/>
          <w:kern w:val="2"/>
          <w:sz w:val="18"/>
          <w:szCs w:val="18"/>
          <w:shd w:val="clear" w:color="auto" w:fill="F6F7FB"/>
          <w:lang w:eastAsia="zh-CN" w:bidi="ar-SA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© 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2018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Royal Society of Chemistry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</w:p>
    <w:p w14:paraId="3BEB2FA7" w14:textId="77777777" w:rsidR="003A7195" w:rsidRDefault="003A7195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453ADC1A" wp14:editId="7E1AA4E9">
            <wp:extent cx="5828030" cy="337502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C4B6" w14:textId="0D50492C" w:rsidR="003A7195" w:rsidRDefault="003A7195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>Supplementary Figure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3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. Schematic demonstra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tion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of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NO-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modulated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and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overloaded Ca</w:t>
      </w:r>
      <w:r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  <w:t>2+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-triggered tumor cell killing effect.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UC: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Upconversion</w:t>
      </w:r>
      <w:proofErr w:type="spellEnd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ZIF: Z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eolitic framework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BER:</w:t>
      </w:r>
      <w:r>
        <w:rPr>
          <w:rFonts w:ascii="Times New Roman" w:eastAsiaTheme="minorEastAsia" w:hAnsi="Times New Roman"/>
          <w:b w:val="0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B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erbamine</w:t>
      </w:r>
      <w:proofErr w:type="spellEnd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 w:hint="eastAsia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NO: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Nitric oxide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RyR</w:t>
      </w:r>
      <w:proofErr w:type="spellEnd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:</w:t>
      </w:r>
      <w:r>
        <w:rPr>
          <w:rFonts w:ascii="Times New Roman" w:eastAsiaTheme="minorEastAsia" w:hAnsi="Times New Roman"/>
          <w:b w:val="0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R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yanodine receptors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&lt;EndNote&gt;&lt;Cite&gt;&lt;Author&gt;Chu&lt;/Author&gt;&lt;Year&gt;2021&lt;/Year&gt;&lt;RecNum&gt;1217&lt;/RecNum&gt;&lt;DisplayText&gt;[3]&lt;/DisplayText&gt;&lt;record&gt;&lt;rec-number&gt;1217&lt;/rec-number&gt;&lt;foreign-keys&gt;&lt;key app="EN" db-id="wdss900d7sdeesex9arp0wtbvvtswe5pdzav" timestamp="1619018549"&gt;1217&lt;/key&gt;&lt;key app="ENWeb" db-id=""&gt;0&lt;/key&gt;&lt;/foreign-keys&gt;&lt;ref-type name="Journal Article"&gt;17&lt;/ref-type&gt;&lt;contributors&gt;&lt;authors&gt;&lt;author&gt;Chu, Xu&lt;/author&gt;&lt;author&gt;Jiang, Xingwu&lt;/author&gt;&lt;author&gt;Liu, Yanyan&lt;/author&gt;&lt;author&gt;Zhai, Shaojie&lt;/author&gt;&lt;author&gt;Jiang, Yaqin&lt;/author&gt;&lt;author&gt;Chen, Yang&lt;/author&gt;&lt;author&gt;Wu, Jun&lt;/author&gt;&lt;author&gt;Wang, Ya&lt;/author&gt;&lt;author&gt;Wu, Yelin&lt;/author&gt;&lt;author&gt;Tao, Xiaofeng&lt;/author&gt;&lt;author&gt;He, Xinhong&lt;/author&gt;&lt;author&gt;Bu, Wenbo&lt;/author&gt;&lt;/authors&gt;&lt;/contributors&gt;&lt;titles&gt;&lt;title&gt;Nitric Oxide Modulat</w:instrTex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instrText>ing Calcium Store for Ca2+</w:instrTex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instrText>‐</w:instrTex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instrText>Initiated Cancer Therapy&lt;/title&gt;&lt;secondary-title&gt;Advanced Functional Materials&lt;/secondary-title&gt;&lt;/titles&gt;&lt;periodical&gt;&lt;full-title&gt;Advanced Functional Materials&lt;/full-title&gt;&lt;abbr-1&gt;Adv. Funct. Mater.&lt;/abbr-1&gt;&lt;abbr-2&gt;Adv Funct Mate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>r&lt;/abbr-2&gt;&lt;/periodical&gt;&lt;volume&gt;31&lt;/volume&gt;&lt;number&gt;13&lt;/number&gt;&lt;section&gt;2008507&lt;/section&gt;&lt;dates&gt;&lt;year&gt;2021&lt;/year&gt;&lt;/dates&gt;&lt;isbn&gt;1616-301X&amp;#xD;1616-3028&lt;/isbn&gt;&lt;urls&gt;&lt;/urls&gt;&lt;electronic-resource-num&gt;10.1002/adfm.202008507&lt;/electronic-resource-num&gt;&lt;/record&gt;&lt;/Cite&gt;&lt;/EndNote&gt;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[3]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,</w:t>
      </w:r>
      <w:r>
        <w:rPr>
          <w:rFonts w:ascii="Times New Roman" w:eastAsiaTheme="minorEastAsia" w:hAnsi="Times New Roman" w:cstheme="minorBidi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© 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2021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Wiley-VCH GmbH.</w:t>
      </w:r>
    </w:p>
    <w:p w14:paraId="127275AD" w14:textId="77777777" w:rsidR="003A7195" w:rsidRDefault="003A7195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5F358C2F" wp14:editId="244FC590">
            <wp:extent cx="5828030" cy="59436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AC85" w14:textId="7E878E20" w:rsidR="003A7195" w:rsidRDefault="003A7195" w:rsidP="0009723E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4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.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I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llustration of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the design for 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separat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ing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the imaging and PDT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UCL:</w:t>
      </w:r>
      <w:r>
        <w:t xml:space="preserve">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pconversion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light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PDT: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P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hotodynamic therapy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RB-HA: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rose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b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engal</w:t>
      </w:r>
      <w:proofErr w:type="spellEnd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hexanoic acid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BHQ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B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lack hole quencher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>
          <w:fldData xml:space="preserve">PEVuZE5vdGU+PENpdGU+PEF1dGhvcj5GZW5nPC9BdXRob3I+PFllYXI+MjAyMDwvWWVhcj48UmVj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</w:fldData>
        </w:fldChar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>
          <w:fldData xml:space="preserve">PEVuZE5vdGU+PENpdGU+PEF1dGhvcj5GZW5nPC9BdXRob3I+PFllYXI+MjAyMDwvWWVhcj48UmVj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</w:fldData>
        </w:fldChar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EN.CITE.DATA 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[4]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,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© 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2019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Elsevier Ltd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</w:p>
    <w:p w14:paraId="4A99510B" w14:textId="77777777" w:rsidR="001E6A5F" w:rsidRDefault="001E6A5F" w:rsidP="001E6A5F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235ADAAA" wp14:editId="6F836BD2">
            <wp:extent cx="5828030" cy="2453005"/>
            <wp:effectExtent l="0" t="0" r="12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9D58" w14:textId="70FF6352" w:rsidR="001E6A5F" w:rsidRDefault="001E6A5F" w:rsidP="001E6A5F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5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. Illustration of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the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pH dependent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FRET process.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fldChar w:fldCharType="begin">
          <w:fldData xml:space="preserve">PEVuZE5vdGU+PENpdGU+PEF1dGhvcj5HaG9zaDwvQXV0aG9yPjxZZWFyPjIwMjA8L1llYXI+PFJl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</w:fldData>
        </w:fldChar>
      </w:r>
      <w:r>
        <w:rPr>
          <w:rFonts w:ascii="Times New Roman" w:hAnsi="Times New Roman"/>
          <w:b w:val="0"/>
          <w:sz w:val="24"/>
          <w:szCs w:val="24"/>
        </w:rPr>
        <w:instrText xml:space="preserve"> ADDIN EN.CITE </w:instrText>
      </w:r>
      <w:r>
        <w:rPr>
          <w:rFonts w:ascii="Times New Roman" w:hAnsi="Times New Roman"/>
          <w:b w:val="0"/>
          <w:sz w:val="24"/>
          <w:szCs w:val="24"/>
        </w:rPr>
        <w:fldChar w:fldCharType="begin">
          <w:fldData xml:space="preserve">PEVuZE5vdGU+PENpdGU+PEF1dGhvcj5HaG9zaDwvQXV0aG9yPjxZZWFyPjIwMjA8L1llYXI+PFJl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</w:fldData>
        </w:fldChar>
      </w:r>
      <w:r>
        <w:rPr>
          <w:rFonts w:ascii="Times New Roman" w:hAnsi="Times New Roman"/>
          <w:b w:val="0"/>
          <w:sz w:val="24"/>
          <w:szCs w:val="24"/>
        </w:rPr>
        <w:instrText xml:space="preserve"> ADDIN EN.CITE.DATA </w:instrText>
      </w:r>
      <w:r>
        <w:rPr>
          <w:rFonts w:ascii="Times New Roman" w:hAnsi="Times New Roman"/>
          <w:b w:val="0"/>
          <w:sz w:val="24"/>
          <w:szCs w:val="24"/>
        </w:rPr>
      </w:r>
      <w:r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</w:r>
      <w:r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[5]</w:t>
      </w:r>
      <w:r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,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© 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2020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Elsevier B.V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</w:p>
    <w:p w14:paraId="3AEF1D4C" w14:textId="77777777" w:rsidR="00B12222" w:rsidRDefault="00B12222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drawing>
          <wp:inline distT="0" distB="0" distL="0" distR="0" wp14:anchorId="1FCC3CBF" wp14:editId="79431CC3">
            <wp:extent cx="5828030" cy="3023870"/>
            <wp:effectExtent l="0" t="0" r="127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2E08" w14:textId="4639AEEC" w:rsidR="00B12222" w:rsidRDefault="00B12222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6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. Schematic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i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llustration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of the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glycans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detection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on the cancer cell membrane.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UCNP:</w:t>
      </w:r>
      <w:r>
        <w:t xml:space="preserve"> </w:t>
      </w:r>
      <w:proofErr w:type="spellStart"/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pconversion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nanoparticle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Reproduced with permission from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&lt;EndNote&gt;&lt;Cite&gt;&lt;Author&gt;Zhang&lt;/Author&gt;&lt;Year&gt;2020&lt;/Year&gt;&lt;RecNum&gt;1188&lt;/RecNum&gt;&lt;DisplayText&gt;[6]&lt;/DisplayText&gt;&lt;record&gt;&lt;rec-number&gt;1188&lt;/rec-number&gt;&lt;foreign-keys&gt;&lt;key app="EN" db-id="wdss900d7sdeesex9arp0wtbvvtswe5pdzav" timestamp="1618070459"&gt;1188&lt;/key&gt;&lt;key app="ENWeb" db-id=""&gt;0&lt;/key&gt;&lt;/foreign-keys&gt;&lt;ref-type name="Journal Article"&gt;17&lt;/ref-type&gt;&lt;contributors&gt;&lt;authors&gt;&lt;author&gt;Zhang, Ruijing&lt;/author&gt;&lt;author&gt;Zheng, Judun&lt;/author&gt;&lt;author&gt;Zhang, Tao&lt;/author&gt;&lt;/authors&gt;&lt;/contributors&gt;&lt;titles&gt;&lt;title&gt;In vivo selective imaging of metabolic glycosylation with a tetrazine-modified upconversion nanoprobe&lt;/title&gt;&lt;secondary-title&gt;RSC Adv.&lt;/secondary-title&gt;&lt;/titles&gt;&lt;pages&gt;15990-15996&lt;/pages&gt;&lt;volume&gt;10&lt;/volume&gt;&lt;number&gt;27&lt;/number&gt;&lt;section&gt;15990&lt;/section&gt;&lt;dates&gt;&lt;year&gt;2020&lt;/year&gt;&lt;/dates&gt;&lt;isbn&gt;2046-2069&lt;/isbn&gt;&lt;urls&gt;&lt;/urls&gt;&lt;electronic-resource-num&gt;10.1039/d0ra01832e&lt;/electronic-resource-num&gt;&lt;/record&gt;&lt;/Cite&gt;&lt;/EndNote&gt;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[6]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, licensed with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CC BY-NC 3.0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</w:p>
    <w:p w14:paraId="3769D16F" w14:textId="77777777" w:rsidR="00B12222" w:rsidRDefault="00B12222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1EB35995" wp14:editId="61805C9A">
            <wp:extent cx="5828030" cy="515239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A927" w14:textId="02AA1FF0" w:rsidR="00B12222" w:rsidRDefault="00B12222" w:rsidP="0009723E">
      <w:pPr>
        <w:pStyle w:val="MDPI21heading1"/>
        <w:spacing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7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>. Schematic overview of tumor immunotherapy activated by dual-mode ROS.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AUNPs:</w:t>
      </w:r>
      <w:r>
        <w:t xml:space="preserve"> </w:t>
      </w:r>
      <w:proofErr w:type="spellStart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AIEgen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-coupled </w:t>
      </w:r>
      <w:proofErr w:type="spellStart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upconversion</w:t>
      </w:r>
      <w:proofErr w:type="spellEnd"/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nanoparticles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 w:hint="eastAsia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NIR: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N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ear infrared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</w:t>
      </w:r>
      <w:r>
        <w:rPr>
          <w:rFonts w:ascii="Times New Roman" w:eastAsiaTheme="minorEastAsia" w:hAnsi="Times New Roman" w:cstheme="minorBidi" w:hint="eastAsia"/>
          <w:snapToGrid/>
          <w:color w:val="auto"/>
          <w:kern w:val="2"/>
          <w:sz w:val="24"/>
          <w:szCs w:val="24"/>
          <w:lang w:eastAsia="zh-CN" w:bidi="ar-SA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PDT: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P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hotodynamic therapy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ICD:</w:t>
      </w:r>
      <w:r>
        <w:rPr>
          <w:rFonts w:ascii="Times New Roman" w:eastAsiaTheme="minorEastAsia" w:hAnsi="Times New Roman" w:cstheme="minorBidi"/>
          <w:b w:val="0"/>
          <w:snapToGrid/>
          <w:color w:val="auto"/>
          <w:kern w:val="2"/>
          <w:sz w:val="21"/>
          <w:lang w:eastAsia="zh-CN" w:bidi="ar-SA"/>
        </w:rP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I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mmunogenic cell death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TAA: </w:t>
      </w:r>
      <w:r w:rsidRPr="00DD75EF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T</w:t>
      </w:r>
      <w:r w:rsidRPr="00DD75EF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umor-associated</w:t>
      </w:r>
      <w:r w:rsidRPr="00DD75EF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 w:rsidRPr="00DD75EF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antigen</w:t>
      </w:r>
      <w:r w:rsidRPr="00DD75EF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DLN:</w:t>
      </w:r>
      <w: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D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raining lymph node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; I.T.:</w:t>
      </w:r>
      <w:r>
        <w:t xml:space="preserve"> 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I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ntratumoral injection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Reproduced with permission from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&lt;EndNote&gt;&lt;Cite&gt;&lt;Author&gt;Mao&lt;/Author&gt;&lt;Year&gt;2020&lt;/Year&gt;&lt;RecNum&gt;1216&lt;/RecNum&gt;&lt;DisplayText&gt;[7]&lt;/DisplayText&gt;&lt;record&gt;&lt;rec-number&gt;1216&lt;/rec-number&gt;&lt;foreign-keys&gt;&lt;key app="EN" db-id="wdss900d7sdeesex9arp0wtbvvtswe5pdzav" timestamp="1618980679"&gt;1216&lt;/key&gt;&lt;/foreign-keys&gt;&lt;ref-type name="Journal Article"&gt;17&lt;/ref-type&gt;&lt;contributors&gt;&lt;authors&gt;&lt;author&gt;Mao, D.&lt;/author&gt;&lt;author&gt;Hu, F.&lt;/author&gt;&lt;author&gt;Yi, Z.&lt;/author&gt;&lt;author&gt;Kenry, K.&lt;/author&gt;&lt;author&gt;Liu, B.&lt;/author&gt;&lt;/authors&gt;&lt;/contributors&gt;&lt;titles&gt;&lt;title&gt;AIEgen-coupled upconversion nanoparticles eradicate solid tumors through dual-mode ROS activation&lt;/title&gt;&lt;secondary-title&gt;Sci. Adv.&lt;/secondary-title&gt;&lt;/titles&gt;&lt;pages&gt;eabb2712&lt;/pages&gt;&lt;volume&gt;6&lt;/volume&gt;&lt;number&gt;26&lt;/number&gt;&lt;dates&gt;&lt;year&gt;2020&lt;/year&gt;&lt;/dates&gt;&lt;urls&gt;&lt;/urls&gt;&lt;electronic-resource-num&gt;10.1126/sciadv.abb2712&lt;/electronic-resource-num&gt;&lt;/record&gt;&lt;/Cite&gt;&lt;/EndNote&gt;</w:instrTex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[7]</w:t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, licensed with CC BY-NC</w:t>
      </w:r>
      <w:r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4.0.</w:t>
      </w:r>
    </w:p>
    <w:p w14:paraId="1D8EE9D4" w14:textId="77777777" w:rsidR="00F70BB0" w:rsidRDefault="00F70BB0" w:rsidP="00F70BB0">
      <w:pPr>
        <w:pStyle w:val="MDPI21heading1"/>
        <w:spacing w:line="480" w:lineRule="auto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 w:val="0"/>
          <w:noProof/>
          <w:snapToGrid/>
          <w:sz w:val="24"/>
          <w:szCs w:val="24"/>
          <w:lang w:eastAsia="zh-CN" w:bidi="ar-SA"/>
        </w:rPr>
        <w:lastRenderedPageBreak/>
        <w:drawing>
          <wp:inline distT="0" distB="0" distL="0" distR="0" wp14:anchorId="146D77FC" wp14:editId="46A0B193">
            <wp:extent cx="5828030" cy="381127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545E" w14:textId="776F97F5" w:rsidR="00F70BB0" w:rsidRPr="00D8485B" w:rsidRDefault="00F70BB0" w:rsidP="0009723E">
      <w:pPr>
        <w:pStyle w:val="MDPI21heading1"/>
        <w:spacing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Supplementary Figure </w:t>
      </w:r>
      <w:r>
        <w:rPr>
          <w:rFonts w:ascii="Times New Roman" w:eastAsiaTheme="minorEastAsia" w:hAnsi="Times New Roman" w:hint="eastAsia"/>
          <w:sz w:val="24"/>
          <w:szCs w:val="24"/>
          <w:lang w:eastAsia="zh-CN"/>
        </w:rPr>
        <w:t>8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. Schematic illustration of NIR-controlled </w:t>
      </w:r>
      <w:proofErr w:type="spellStart"/>
      <w:r>
        <w:rPr>
          <w:rFonts w:ascii="Times New Roman" w:eastAsiaTheme="minorEastAsia" w:hAnsi="Times New Roman"/>
          <w:sz w:val="24"/>
          <w:szCs w:val="24"/>
          <w:lang w:eastAsia="zh-CN"/>
        </w:rPr>
        <w:t>dePEGylation</w:t>
      </w:r>
      <w:proofErr w:type="spellEnd"/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for improving the tumor penetration.</w:t>
      </w:r>
      <w:r w:rsidR="0009723E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UCNPs: </w:t>
      </w:r>
      <w:proofErr w:type="spellStart"/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U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pconversion</w:t>
      </w:r>
      <w:proofErr w:type="spellEnd"/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nanoparticles; NIR: Near infrared;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 UV: U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ltraviolet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PEG: </w:t>
      </w:r>
      <w:proofErr w:type="spellStart"/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P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olyethyleneglycol</w:t>
      </w:r>
      <w:proofErr w:type="spellEnd"/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DOX: 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doxorubicin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 xml:space="preserve">; PAE: 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poly(β-</w:t>
      </w:r>
      <w:proofErr w:type="spellStart"/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aminoester</w:t>
      </w:r>
      <w:proofErr w:type="spellEnd"/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)s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.</w:t>
      </w:r>
      <w:r w:rsidR="0009723E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Reproduced with permission from 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begin"/>
      </w:r>
      <w:r>
        <w:rPr>
          <w:rFonts w:ascii="Times New Roman" w:eastAsiaTheme="minorEastAsia" w:hAnsi="Times New Roman"/>
          <w:b w:val="0"/>
          <w:sz w:val="24"/>
          <w:szCs w:val="24"/>
          <w:lang w:eastAsia="zh-CN"/>
        </w:rPr>
        <w:instrText xml:space="preserve"> ADDIN EN.CITE &lt;EndNote&gt;&lt;Cite&gt;&lt;Author&gt;Zhou&lt;/Author&gt;&lt;Year&gt;2019&lt;/Year&gt;&lt;RecNum&gt;4&lt;/RecNum&gt;&lt;DisplayText&gt;[8]&lt;/DisplayText&gt;&lt;record&gt;&lt;rec-number&gt;4&lt;/rec-number&gt;&lt;foreign-keys&gt;&lt;key app="EN" db-id="wdss900d7sdeesex9arp0wtbvvtswe5pdzav" timestamp="1567341790"&gt;4&lt;/key&gt;&lt;key app="ENWeb" db-id=""&gt;0&lt;/key&gt;&lt;/foreign-keys&gt;&lt;ref-type name="Journal Article"&gt;17&lt;/ref-type&gt;&lt;contributors&gt;&lt;authors&gt;&lt;author&gt;Zhou, M.&lt;/author&gt;&lt;author&gt;Huang, H.&lt;/author&gt;&lt;author&gt;Wang, D.&lt;/author&gt;&lt;author&gt;Lu, H.&lt;/author&gt;&lt;author&gt;Chen, J.&lt;/author&gt;&lt;author&gt;Chai, Z.&lt;/author&gt;&lt;author&gt;Yao, S. Q.&lt;/author&gt;&lt;author&gt;Hu, Y.&lt;/author&gt;&lt;/authors&gt;&lt;/contributors&gt;&lt;auth-address&gt;CAS Key Laboratory for Biomedical Effects of Nanomaterials and Nanosafety, Multi-disciplinary Research Division, Institute of High Energy Physics and University of Chinese Academy of Sciences (UCAS) , Chinese Academy of Sciences (CAS) , Beijing 100049 , P.R. China.&amp;#xD;Department of Chemistry , National University of Singapore , Singapore 117543.&lt;/auth-address&gt;&lt;titles&gt;&lt;title&gt;Light-Triggered PEGylation/dePEGylation of the Nanocarriers for Enhanced Tumor Penetration&lt;/title&gt;&lt;secondary-title&gt;Nano Lett&lt;/secondary-title&gt;&lt;/titles&gt;&lt;periodical&gt;&lt;full-title&gt;Nano Letters&lt;/full-title&gt;&lt;abbr-1&gt;Nano Lett.&lt;/abbr-1&gt;&lt;abbr-2&gt;Nano Lett&lt;/abbr-2&gt;&lt;/periodical&gt;&lt;pages&gt;3671-3675&lt;/pages&gt;&lt;volume&gt;19&lt;/volume&gt;&lt;number&gt;6&lt;/number&gt;&lt;edition&gt;2019/05/08&lt;/edition&gt;&lt;keywords&gt;&lt;keyword&gt;*Near-infrared&lt;/keyword&gt;&lt;keyword&gt;*antitumor&lt;/keyword&gt;&lt;keyword&gt;*drug delivery&lt;/keyword&gt;&lt;keyword&gt;*drug penetration&lt;/keyword&gt;&lt;keyword&gt;*photocleavable&lt;/keyword&gt;&lt;/keywords&gt;&lt;dates&gt;&lt;year&gt;2019&lt;/year&gt;&lt;pub-dates&gt;&lt;date&gt;Jun 12&lt;/date&gt;&lt;/pub-dates&gt;&lt;/dates&gt;&lt;isbn&gt;1530-6992 (Electronic)&amp;#xD;1530-6984 (Linking)&lt;/isbn&gt;&lt;accession-num&gt;31062980&lt;/accession-num&gt;&lt;urls&gt;&lt;related-urls&gt;&lt;url&gt;https://www.ncbi.nlm.nih.gov/pubmed/31062980&lt;/url&gt;&lt;/related-urls&gt;&lt;/urls&gt;&lt;electronic-resource-num&gt;10.1021/acs.nanolett.9b00737&lt;/electronic-resource-num&gt;&lt;/record&gt;&lt;/Cite&gt;&lt;/EndNote&gt;</w:instrTex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separate"/>
      </w:r>
      <w:r>
        <w:rPr>
          <w:rFonts w:ascii="Times New Roman" w:eastAsiaTheme="minorEastAsia" w:hAnsi="Times New Roman"/>
          <w:b w:val="0"/>
          <w:noProof/>
          <w:sz w:val="24"/>
          <w:szCs w:val="24"/>
          <w:lang w:eastAsia="zh-CN"/>
        </w:rPr>
        <w:t>[8]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fldChar w:fldCharType="end"/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>, © 20</w:t>
      </w:r>
      <w:r w:rsidRPr="00D8485B">
        <w:rPr>
          <w:rFonts w:ascii="Times New Roman" w:eastAsiaTheme="minorEastAsia" w:hAnsi="Times New Roman" w:hint="eastAsia"/>
          <w:b w:val="0"/>
          <w:sz w:val="24"/>
          <w:szCs w:val="24"/>
          <w:lang w:eastAsia="zh-CN"/>
        </w:rPr>
        <w:t>19</w:t>
      </w:r>
      <w:r w:rsidRPr="00D8485B">
        <w:rPr>
          <w:rFonts w:ascii="Times New Roman" w:eastAsiaTheme="minorEastAsia" w:hAnsi="Times New Roman"/>
          <w:b w:val="0"/>
          <w:sz w:val="24"/>
          <w:szCs w:val="24"/>
          <w:lang w:eastAsia="zh-CN"/>
        </w:rPr>
        <w:t xml:space="preserve"> American Chemical Society.</w:t>
      </w:r>
    </w:p>
    <w:p w14:paraId="48CC99D3" w14:textId="77777777" w:rsidR="00B12222" w:rsidRDefault="00B12222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</w:p>
    <w:p w14:paraId="6C362145" w14:textId="77777777" w:rsidR="008A76DB" w:rsidRDefault="008A76DB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</w:p>
    <w:p w14:paraId="73A74A4D" w14:textId="77777777" w:rsidR="008A76DB" w:rsidRPr="00F70BB0" w:rsidRDefault="008A76DB" w:rsidP="00B12222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</w:p>
    <w:p w14:paraId="73DA5E16" w14:textId="77777777" w:rsidR="001E6A5F" w:rsidRPr="00B12222" w:rsidRDefault="001E6A5F" w:rsidP="003A7195">
      <w:pPr>
        <w:pStyle w:val="MDPI21heading1"/>
        <w:spacing w:before="0" w:line="480" w:lineRule="auto"/>
        <w:jc w:val="both"/>
        <w:rPr>
          <w:rFonts w:ascii="Times New Roman" w:eastAsiaTheme="minorEastAsia" w:hAnsi="Times New Roman"/>
          <w:b w:val="0"/>
          <w:sz w:val="24"/>
          <w:szCs w:val="24"/>
          <w:lang w:eastAsia="zh-CN"/>
        </w:rPr>
      </w:pPr>
    </w:p>
    <w:p w14:paraId="1B586469" w14:textId="77777777" w:rsidR="00C34741" w:rsidRPr="003A7195" w:rsidRDefault="00C34741"/>
    <w:p w14:paraId="2910D1B5" w14:textId="77777777" w:rsidR="00C34741" w:rsidRDefault="00C34741"/>
    <w:p w14:paraId="0549E420" w14:textId="77777777" w:rsidR="008A76DB" w:rsidRPr="008A76DB" w:rsidRDefault="008A76DB" w:rsidP="008A76DB">
      <w:pPr>
        <w:widowControl/>
        <w:adjustRightInd w:val="0"/>
        <w:snapToGrid w:val="0"/>
        <w:spacing w:before="240" w:after="240"/>
        <w:ind w:right="425"/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en-US"/>
        </w:rPr>
      </w:pPr>
      <w:r w:rsidRPr="008A76D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de-DE" w:bidi="en-US"/>
        </w:rPr>
        <w:lastRenderedPageBreak/>
        <w:t>Supplementary Table 1</w:t>
      </w:r>
      <w:r w:rsidRPr="008A76DB"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en-US"/>
        </w:rPr>
        <w:t>.</w:t>
      </w:r>
      <w:r w:rsidRPr="008A76DB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  <w:lang w:bidi="en-US"/>
        </w:rPr>
        <w:t xml:space="preserve"> </w:t>
      </w:r>
      <w:r w:rsidRPr="008A76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A summary of UCNP-based nanoplatforms for </w:t>
      </w:r>
      <w:r w:rsidRPr="008A76DB">
        <w:rPr>
          <w:rFonts w:ascii="Times New Roman" w:hAnsi="Times New Roman" w:cs="Times New Roman" w:hint="eastAsia"/>
          <w:color w:val="000000"/>
          <w:kern w:val="0"/>
          <w:sz w:val="24"/>
          <w:szCs w:val="24"/>
          <w:lang w:bidi="en-US"/>
        </w:rPr>
        <w:t>light-controlled drug release</w:t>
      </w:r>
      <w:r w:rsidRPr="008A76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957"/>
        <w:gridCol w:w="2777"/>
        <w:gridCol w:w="1489"/>
        <w:gridCol w:w="989"/>
        <w:gridCol w:w="644"/>
      </w:tblGrid>
      <w:tr w:rsidR="008A76DB" w:rsidRPr="008A76DB" w14:paraId="4AB707BC" w14:textId="77777777" w:rsidTr="00BB3549">
        <w:trPr>
          <w:jc w:val="center"/>
        </w:trPr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14:paraId="7EC14B2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b/>
                <w:snapToGrid w:val="0"/>
                <w:color w:val="000000"/>
                <w:kern w:val="0"/>
                <w:sz w:val="18"/>
                <w:szCs w:val="18"/>
                <w:lang w:bidi="en-US"/>
              </w:rPr>
              <w:t>Nanoplatform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D2BD3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UCNP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725E0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  <w:lang w:bidi="en-US"/>
              </w:rPr>
            </w:pPr>
            <w:proofErr w:type="spellStart"/>
            <w:r w:rsidRPr="008A76D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Photoresponsive</w:t>
            </w:r>
            <w:proofErr w:type="spellEnd"/>
            <w:r w:rsidRPr="008A76D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moieties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4F59E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hAnsi="Times New Roman" w:cs="Times New Roman" w:hint="eastAsia"/>
                <w:b/>
                <w:snapToGrid w:val="0"/>
                <w:color w:val="000000"/>
                <w:kern w:val="0"/>
                <w:sz w:val="18"/>
                <w:szCs w:val="18"/>
                <w:lang w:bidi="en-US"/>
              </w:rPr>
              <w:t>Drug</w:t>
            </w:r>
            <w:r w:rsidRPr="008A76D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                       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63F6FF7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b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Ref.</w:t>
            </w:r>
          </w:p>
        </w:tc>
      </w:tr>
      <w:tr w:rsidR="008A76DB" w:rsidRPr="008A76DB" w14:paraId="5BDA5253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08931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UCNP–ONB–FU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8C0B19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27FF2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nitrobenzyl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333C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5-FU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0426B42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&lt;EndNote&gt;&lt;Cite&gt;&lt;Author&gt;Fedoryshin&lt;/Author&gt;&lt;Year&gt;2014&lt;/Year&gt;&lt;RecNum&gt;510&lt;/RecNum&gt;&lt;DisplayText&gt;[9]&lt;/DisplayText&gt;&lt;record&gt;&lt;rec-number&gt;510&lt;/rec-number&gt;&lt;foreign-keys&gt;&lt;key app="EN" db-id="wdss900d7sdeesex9arp0wtbvvtswe5pdzav" timestamp="1586969099"&gt;510&lt;/key&gt;&lt;/foreign-keys&gt;&lt;ref-type name="Journal Article"&gt;17&lt;/ref-type&gt;&lt;contributors&gt;&lt;authors&gt;&lt;author&gt;Fedoryshin, LL&lt;/author&gt;&lt;author&gt;Tavares, AJ&lt;/author&gt;&lt;author&gt;Petryayeva, E&lt;/author&gt;&lt;author&gt;Doughan, S&lt;/author&gt;&lt;author&gt;Krull, UJ &lt;/author&gt;&lt;/authors&gt;&lt;/contributors&gt;&lt;titles&gt;&lt;title&gt;Near-infrared-triggered anticancer drug release from upconverting nanoparticles&lt;/title&gt;&lt;secondary-title&gt;ACS Appl. Mater. Interfaces&lt;/secondary-title&gt;&lt;/titles&gt;&lt;pages&gt;13600-6&lt;/pages&gt;&lt;volume&gt;6&lt;/volume&gt;&lt;number&gt;16&lt;/number&gt;&lt;dates&gt;&lt;year&gt;2014&lt;/year&gt;&lt;/dates&gt;&lt;accession-num&gt;25090028&lt;/accession-num&gt;&lt;label&gt;8.456&lt;/label&gt;&lt;urls&gt;&lt;/urls&gt;&lt;electronic-resource-num&gt;10.1021/am503039f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[9]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654B0AC7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5144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DOX-UCNP@PNB-</w:t>
            </w:r>
            <w:r w:rsidRPr="008A76DB">
              <w:rPr>
                <w:rFonts w:ascii="Times New Roman" w:hAnsi="Times New Roman" w:cs="Times New Roman"/>
                <w:i/>
                <w:sz w:val="18"/>
                <w:szCs w:val="18"/>
              </w:rPr>
              <w:t>b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-POEG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38486E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3F6CDE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nitrobenzyl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05060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2F58308B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&lt;EndNote&gt;&lt;Cite&gt;&lt;Author&gt;Xiang&lt;/Author&gt;&lt;Year&gt;2018&lt;/Year&gt;&lt;RecNum&gt;526&lt;/RecNum&gt;&lt;DisplayText&gt;[10]&lt;/DisplayText&gt;&lt;record&gt;&lt;rec-number&gt;526&lt;/rec-number&gt;&lt;foreign-keys&gt;&lt;key app="EN" db-id="wdss900d7sdeesex9arp0wtbvvtswe5pdzav" timestamp="1587190514"&gt;526&lt;/key&gt;&lt;/foreign-keys&gt;&lt;ref-type name="Journal Article"&gt;17&lt;/ref-type&gt;&lt;contributors&gt;&lt;authors&gt;&lt;author&gt;Xiang, J&lt;/author&gt;&lt;author&gt;Tong, X&lt;/author&gt;&lt;author&gt;Shi, F&lt;/author&gt;&lt;author&gt;Yan, Q&lt;/author&gt;&lt;author&gt;Yu, B&lt;/author&gt;&lt;author&gt;Zhao, Y &lt;/author&gt;&lt;/authors&gt;&lt;/contributors&gt;&lt;titles&gt;&lt;title&gt;Near-infrared light-triggered drug release from UV-responsive diblock copolymer-coated upconversion nanoparticles with high monodispersity&lt;/title&gt;&lt;secondary-title&gt;J. Mater. Chem. B&lt;/secondary-title&gt;&lt;/titles&gt;&lt;pages&gt;3531-3540&lt;/pages&gt;&lt;volume&gt;6&lt;/volume&gt;&lt;number&gt;21&lt;/number&gt;&lt;dates&gt;&lt;year&gt;2018&lt;/year&gt;&lt;/dates&gt;&lt;accession-num&gt;32254448&lt;/accession-num&gt;&lt;label&gt;5.047&lt;/label&gt;&lt;urls&gt;&lt;/urls&gt;&lt;electronic-resource-num&gt;10.1039/c8tb00651b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[10]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6754F654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95CAC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DOX-UCNP@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mPEG-PEI</w:t>
            </w:r>
            <w:proofErr w:type="spellEnd"/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-(NBS,OA)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4E6EF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:Yb,Er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C3E5C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nitrobenzyl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A1199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725FFC0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line="48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&lt;EndNote&gt;&lt;Cite&gt;&lt;Author&gt;Zhang&lt;/Author&gt;&lt;Year&gt;2020&lt;/Year&gt;&lt;RecNum&gt;1159&lt;/RecNum&gt;&lt;DisplayText&gt;[11]&lt;/DisplayText&gt;&lt;record&gt;&lt;rec-number&gt;1159&lt;/rec-number&gt;&lt;foreign-keys&gt;&lt;key app="EN" db-id="wdss900d7sdeesex9arp0wtbvvtswe5pdzav" timestamp="1617374253"&gt;1159&lt;/key&gt;&lt;key app="ENWeb" db-id=""&gt;0&lt;/key&gt;&lt;/foreign-keys&gt;&lt;ref-type name="Journal Article"&gt;17&lt;/ref-type&gt;&lt;contributors&gt;&lt;authors&gt;&lt;author&gt;Zhang, J.&lt;/author&gt;&lt;author&gt;Tang, X.&lt;/author&gt;&lt;author&gt;Huang, C.&lt;/author&gt;&lt;author&gt;Liu, Z.&lt;/author&gt;&lt;author&gt;Ye, Y.&lt;/author&gt;&lt;/authors&gt;&lt;/contributors&gt;&lt;auth-address&gt;Department of Pharmaceutical Engineering, School of Chemistry and Chemical Engineering, South China University of Technology, Guangzhou 510640, China.&lt;/auth-address&gt;&lt;titles&gt;&lt;title&gt;Oleic Acid Copolymer as A Novel Upconversion Nanomaterial to Make Doxorubicin-Loaded Nanomicelles with Dual Responsiveness to pH and NIR&lt;/title&gt;&lt;secondary-title&gt;Pharmaceutics&lt;/secondary-title&gt;&lt;/titles&gt;&lt;periodical&gt;&lt;full-title&gt;Pharmaceutics&lt;/full-title&gt;&lt;abbr-1&gt;Pharmaceutics&lt;/abbr-1&gt;&lt;abbr-2&gt;Pharmaceutics&lt;/abbr-2&gt;&lt;/periodical&gt;&lt;volume&gt;12&lt;/volume&gt;&lt;number&gt;7&lt;/number&gt;&lt;edition&gt;2020/07/24&lt;/edition&gt;&lt;keywords&gt;&lt;keyword&gt;drug delivery&lt;/keyword&gt;&lt;keyword&gt;dual responsiveness&lt;/keyword&gt;&lt;keyword&gt;nanomicelles&lt;/keyword&gt;&lt;keyword&gt;oleic acid copolymer&lt;/keyword&gt;&lt;keyword&gt;upconversion nanomaterial&lt;/keyword&gt;&lt;/keywords&gt;&lt;dates&gt;&lt;year&gt;2020&lt;/year&gt;&lt;pub-dates&gt;&lt;date&gt;Jul 20&lt;/date&gt;&lt;/pub-dates&gt;&lt;/dates&gt;&lt;isbn&gt;1999-4923 (Print)&amp;#xD;1999-4923 (Linking)&lt;/isbn&gt;&lt;accession-num&gt;32698309&lt;/accession-num&gt;&lt;urls&gt;&lt;related-urls&gt;&lt;url&gt;https://www.ncbi.nlm.nih.gov/pubmed/32698309&lt;/url&gt;&lt;/related-urls&gt;&lt;/urls&gt;&lt;custom2&gt;PMC7408047&lt;/custom2&gt;&lt;electronic-resource-num&gt;10.3390/pharmaceutics12070680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[11]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0EA9A3D1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AE78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UCNP@Azo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Lipo</w:t>
            </w:r>
            <w:proofErr w:type="spellEnd"/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/DOX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11F47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NaGdF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:Yb,Tm@NaGdF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E9BC96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azobenzene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49F82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32980FF9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&lt;EndNote&gt;&lt;Cite&gt;&lt;Author&gt;Yao&lt;/Author&gt;&lt;Year&gt;2016&lt;/Year&gt;&lt;RecNum&gt;513&lt;/RecNum&gt;&lt;DisplayText&gt;[12]&lt;/DisplayText&gt;&lt;record&gt;&lt;rec-number&gt;513&lt;/rec-number&gt;&lt;foreign-keys&gt;&lt;key app="EN" db-id="wdss900d7sdeesex9arp0wtbvvtswe5pdzav" timestamp="1587048494"&gt;513&lt;/key&gt;&lt;key app="ENWeb" db-id=""&gt;0&lt;/key&gt;&lt;/foreign-keys&gt;&lt;ref-type name="Journal Article"&gt;17&lt;/ref-type&gt;&lt;contributors&gt;&lt;authors&gt;&lt;author&gt;Yao, Chi&lt;/author&gt;&lt;author&gt;Wang, Peiyuan&lt;/author&gt;&lt;author&gt;Li, Xiaomin&lt;/author&gt;&lt;author&gt;Hu, Xiaoyu&lt;/author&gt;&lt;author&gt;Hou, Junli&lt;/author&gt;&lt;author&gt;Wang, Leyong&lt;/author&gt;&lt;author&gt;Zhang, Fan&lt;/author&gt;&lt;/authors&gt;&lt;/contributors&gt;&lt;titles&gt;&lt;title&gt;Near-Infrared-Triggered Azobenzene-Liposome/Upconversion Nanoparticle Hybrid Vesicles for Remotely Controlled Drug Delivery to Overcome Cancer Multidrug Resistance&lt;/title&gt;&lt;secondary-title&gt;Advanced Materials&lt;/secondary-title&gt;&lt;/titles&gt;&lt;periodical&gt;&lt;full-title&gt;Advanced Materials&lt;/full-title&gt;&lt;abbr-1&gt;Adv. Mater.&lt;/abbr-1&gt;&lt;abbr-2&gt;Adv Mater&lt;/abbr-2&gt;&lt;/periodical&gt;&lt;pages&gt;9341-9348&lt;/pages&gt;&lt;volume&gt;28&lt;/volume&gt;&lt;number&gt;42&lt;/number&gt;&lt;section&gt;9341&lt;/section&gt;&lt;dates&gt;&lt;year&gt;2016&lt;/year&gt;&lt;/dates&gt;&lt;isbn&gt;09359648&lt;/isbn&gt;&lt;urls&gt;&lt;/urls&gt;&lt;electronic-resource-num&gt;10.1002/adma.201503799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[12]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06C031DA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E530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OX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-UCNPs@PAzo</w:t>
            </w:r>
            <w:proofErr w:type="spellEnd"/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/MAA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C4260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F3EFB9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azobenzene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07ED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504F2160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&lt;EndNote&gt;&lt;Cite&gt;&lt;Author&gt;Wang&lt;/Author&gt;&lt;Year&gt;2018&lt;/Year&gt;&lt;RecNum&gt;514&lt;/RecNum&gt;&lt;DisplayText&gt;[13]&lt;/DisplayText&gt;&lt;record&gt;&lt;rec-number&gt;514&lt;/rec-number&gt;&lt;foreign-keys&gt;&lt;key app="EN" db-id="wdss900d7sdeesex9arp0wtbvvtswe5pdzav" timestamp="1587050974"&gt;514&lt;/key&gt;&lt;/foreign-keys&gt;&lt;ref-type name="Journal Article"&gt;17&lt;/ref-type&gt;&lt;contributors&gt;&lt;authors&gt;&lt;author&gt;Wang, Xiaotao&lt;/author&gt;&lt;author&gt;Liu, Xiaoping &lt;/author&gt;&lt;author&gt;Wang, Li &lt;/author&gt;&lt;author&gt;Tang, Chak-Yin &lt;/author&gt;&lt;author&gt;Law, Wing-Cheung &lt;/author&gt;&lt;author&gt;Zhang, Gaowen &lt;/author&gt;&lt;author&gt;Liao, Yonggui &lt;/author&gt;&lt;author&gt;Liu, Chuang &lt;/author&gt;&lt;author&gt;Liu, Zuifang &lt;/author&gt;&lt;/authors&gt;&lt;/contributors&gt;&lt;titles&gt;&lt;title&gt;&lt;style face="normal" font="default" size="100%"&gt;Synthesis of Yolk&lt;/style&gt;&lt;style face="normal" font="default" charset="134" size="100%"&gt;–Shell Polymeric Nanocapsules Encapsulated with Monodispersed Upconversion Nanoparticle for Dual-Responsive Controlled Drug Release&lt;/style&gt;&lt;/title&gt;&lt;secondary-title&gt;Macromolecules&lt;/secondary-title&gt;&lt;/titles&gt;&lt;periodical&gt;&lt;full-title&gt;Macromolecules&lt;/full-title&gt;&lt;abbr-1&gt;Macromolecules&lt;/abbr-1&gt;&lt;abbr-2&gt;Macromolecules&lt;/abbr-2&gt;&lt;/periodical&gt;&lt;pages&gt;10074-10082&lt;/pages&gt;&lt;volume&gt;51&lt;/volume&gt;&lt;number&gt;24&lt;/number&gt;&lt;dates&gt;&lt;year&gt;2018&lt;/year&gt;&lt;/dates&gt;&lt;urls&gt;&lt;/urls&gt;&lt;electronic-resource-num&gt;10.1021/acs.macromol.8b01770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[13]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4656D4BC" w14:textId="77777777" w:rsidTr="00BB3549">
        <w:trPr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520BC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DOX-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UCNPs@PMA</w:t>
            </w:r>
            <w:proofErr w:type="spellEnd"/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58A09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:Yb,Tm@NaLuF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8D6EE2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azobenzene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3B86D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47273631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&lt;EndNote&gt;&lt;Cite&gt;&lt;Author&gt;Ma&lt;/Author&gt;&lt;Year&gt;2020&lt;/Year&gt;&lt;RecNum&gt;1158&lt;/RecNum&gt;&lt;DisplayText&gt;[14]&lt;/DisplayText&gt;&lt;record&gt;&lt;rec-number&gt;1158&lt;/rec-number&gt;&lt;foreign-keys&gt;&lt;key app="EN" db-id="wdss900d7sdeesex9arp0wtbvvtswe5pdzav" timestamp="1617367785"&gt;1158&lt;/key&gt;&lt;key app="ENWeb" db-id=""&gt;0&lt;/key&gt;&lt;/foreign-keys&gt;&lt;ref-type name="Journal Article"&gt;17&lt;/ref-type&gt;&lt;contributors&gt;&lt;authors&gt;&lt;author&gt;Ma, Ke&lt;/author&gt;&lt;author&gt;Wei, Xinran&lt;/author&gt;&lt;author&gt;Liu, Jiao&lt;/author&gt;&lt;author&gt;Chen, Daijun&lt;/author&gt;&lt;author&gt;Zhao, Xiaoli&lt;/author&gt;&lt;author&gt;Shen, Jiwei&lt;/author&gt;&lt;author&gt;Lu, Hao&lt;/author&gt;&lt;author&gt;Jia, Pengxiang&lt;/author&gt;&lt;/authors&gt;&lt;/contributors&gt;&lt;titles&gt;&lt;title&gt;Near-Infrared-Light-Responsive Nanocomposites of Cell Membrane Mimetic Copolymers and Upconverting Nanoparticles for On-Demand Drug Release&lt;/title&gt;&lt;secondary-title&gt;ACS Appl. Nano. Mater.&lt;/secondary-title&gt;&lt;/titles&gt;&lt;pages&gt;8294-8303&lt;/pages&gt;&lt;volume&gt;3&lt;/volume&gt;&lt;number&gt;8&lt;/number&gt;&lt;section&gt;8294&lt;/section&gt;&lt;dates&gt;&lt;year&gt;2020&lt;/year&gt;&lt;/dates&gt;&lt;isbn&gt;2574-0970&amp;#xD;2574-0970&lt;/isbn&gt;&lt;urls&gt;&lt;/urls&gt;&lt;electronic-resource-num&gt;10.1021/acsanm.0c01738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[14]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54B999C3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C0F76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DOX-UCNP@mSiO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2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A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zo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9C935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8B79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azobenzene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F804AE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3CD86579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&lt;EndNote&gt;&lt;Cite&gt;&lt;Author&gt;Liu&lt;/Author&gt;&lt;Year&gt;2013&lt;/Year&gt;&lt;RecNum&gt;517&lt;/RecNum&gt;&lt;DisplayText&gt;[15]&lt;/DisplayText&gt;&lt;record&gt;&lt;rec-number&gt;517&lt;/rec-number&gt;&lt;foreign-keys&gt;&lt;key app="EN" db-id="wdss900d7sdeesex9arp0wtbvvtswe5pdzav" timestamp="1587113634"&gt;517&lt;/key&gt;&lt;key app="ENWeb" db-id=""&gt;0&lt;/key&gt;&lt;/foreign-keys&gt;&lt;ref-type name="Journal Article"&gt;17&lt;/ref-type&gt;&lt;contributors&gt;&lt;authors&gt;&lt;author&gt;Liu, J.&lt;/author&gt;&lt;author&gt;Bu, W.&lt;/author&gt;&lt;author&gt;Pan, L.&lt;/author&gt;&lt;author&gt;Shi, J.&lt;/author&gt;&lt;/authors&gt;&lt;/contributors&gt;&lt;auth-address&gt;State Key Laboratory of High Performance Ceramics and Superfine Microstructure, Shanghai Institute of Ceramics, Chinese Academy of Sciences, 1295 Ding-Xi Road, Shanghai 200050, China.&lt;/auth-address&gt;&lt;titles&gt;&lt;title&gt;NIR-triggered anticancer drug delivery by upconverting nanoparticles with integrated azobenzene-modified mesoporous silica&lt;/title&gt;&lt;secondary-title&gt;Angew Chem Int Ed Engl&lt;/secondary-title&gt;&lt;/titles&gt;&lt;periodical&gt;&lt;full-title&gt;Angewandte Chemie, International Edition in English&lt;/full-title&gt;&lt;abbr-1&gt;Angew. Chem. Int. Ed. Engl.&lt;/abbr-1&gt;&lt;abbr-2&gt;Angew Chem Int Ed Engl&lt;/abbr-2&gt;&lt;/periodical&gt;&lt;pages&gt;4375-9&lt;/pages&gt;&lt;volume&gt;52&lt;/volume&gt;&lt;number&gt;16&lt;/number&gt;&lt;edition&gt;2013/03/16&lt;/edition&gt;&lt;keywords&gt;&lt;keyword&gt;Antineoplastic Agents/*chemistry&lt;/keyword&gt;&lt;keyword&gt;Azo Compounds/*chemistry&lt;/keyword&gt;&lt;keyword&gt;*Drug Delivery Systems&lt;/keyword&gt;&lt;keyword&gt;*Infrared Rays&lt;/keyword&gt;&lt;keyword&gt;Molecular Structure&lt;/keyword&gt;&lt;keyword&gt;Nanoparticles/*chemistry&lt;/keyword&gt;&lt;keyword&gt;Particle Size&lt;/keyword&gt;&lt;keyword&gt;Porosity&lt;/keyword&gt;&lt;keyword&gt;Silicon Dioxide/*chemistry&lt;/keyword&gt;&lt;keyword&gt;Surface Properties&lt;/keyword&gt;&lt;/keywords&gt;&lt;dates&gt;&lt;year&gt;2013&lt;/year&gt;&lt;pub-dates&gt;&lt;date&gt;Apr 15&lt;/date&gt;&lt;/pub-dates&gt;&lt;/dates&gt;&lt;isbn&gt;1521-3773 (Electronic)&amp;#xD;1433-7851 (Linking)&lt;/isbn&gt;&lt;accession-num&gt;23495013&lt;/accession-num&gt;&lt;urls&gt;&lt;related-urls&gt;&lt;url&gt;https://www.ncbi.nlm.nih.gov/pubmed/23495013&lt;/url&gt;&lt;/related-urls&gt;&lt;/urls&gt;&lt;electronic-resource-num&gt;10.1002/anie.201300183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[15]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7752BB07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CC0A1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DOX-UCNP@mSiO</w:t>
            </w:r>
            <w:r w:rsidRPr="008A76D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-DNQ-CD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86C4D1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39682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DNQ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5DA57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7FA1A563" w14:textId="77777777" w:rsidR="008A76DB" w:rsidRPr="008A76DB" w:rsidRDefault="008A76DB" w:rsidP="008A76DB">
            <w:pPr>
              <w:widowControl/>
              <w:tabs>
                <w:tab w:val="left" w:pos="380"/>
                <w:tab w:val="center" w:pos="488"/>
              </w:tabs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&lt;EndNote&gt;&lt;Cite&gt;&lt;Author&gt;Renlu&lt;/Author&gt;&lt;RecNum&gt;516&lt;/RecNum&gt;&lt;DisplayText&gt;[16]&lt;/DisplayText&gt;&lt;record&gt;&lt;rec-number&gt;516&lt;/rec-number&gt;&lt;foreign-keys&gt;&lt;key app="EN" db-id="wdss900d7sdeesex9arp0wtbvvtswe5pdzav" timestamp="1587109305"&gt;516&lt;/key&gt;&lt;/foreign-keys&gt;&lt;ref-type name="Journal Article"&gt;17&lt;/ref-type&gt;&lt;contributors&gt;&lt;authors&gt;&lt;author&gt;Han, Renlu&lt;/author&gt;&lt;author&gt;Shi, Junhui&lt;/author&gt;&lt;author&gt;Liu, Zongjun&lt;/author&gt;&lt;author&gt;Hou, Ya-Fei&lt;/author&gt;&lt;author&gt;Wang, You&lt;/author&gt;&lt;/authors&gt;&lt;/contributors&gt;&lt;titles&gt;&lt;title&gt;Novel NIR Light-Triggered Hydrophobic-to-Hydrophilic Switch Nanovalve for on-Demand Cancer Therapy&lt;/title&gt;&lt;secondary-title&gt;ACS Biomater. Sci. Eng.&lt;/secondary-title&gt;&lt;/titles&gt;&lt;pages&gt;3478-3486&lt;/pages&gt;&lt;volume&gt;4&lt;/volume&gt;&lt;number&gt;10&lt;/number&gt;&lt;dates&gt;&lt;year&gt;2018&lt;/year&gt;&lt;/dates&gt;&lt;urls&gt;&lt;/urls&gt;&lt;electronic-resource-num&gt;10.1021/acsbiomaterials.8b00437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[16]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3DF7ECB3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DE352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UCNP@mSiO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(D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OX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>)-S-BP@β-CD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668A4B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D4405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thioether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B5A61F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22B2BC8B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instrText xml:space="preserve"> ADDIN EN.CITE &lt;EndNote&gt;&lt;Cite&gt;&lt;Author&gt;Shi&lt;/Author&gt;&lt;Year&gt;2019&lt;/Year&gt;&lt;RecNum&gt;525&lt;/RecNum&gt;&lt;DisplayText&gt;[17]&lt;/DisplayText&gt;&lt;record&gt;&lt;rec-number&gt;525&lt;/rec-number&gt;&lt;foreign-keys&gt;&lt;key app="EN" db-id="wdss900d7sdeesex9arp0wtbvvtswe5pdzav" timestamp="1587189388"&gt;525&lt;/key&gt;&lt;key app="ENWeb" db-id=""&gt;0&lt;/key&gt;&lt;/foreign-keys&gt;&lt;ref-type name="Journal Article"&gt;17&lt;/ref-type&gt;&lt;contributors&gt;&lt;authors&gt;&lt;author&gt;Shi, Junhui&lt;/author&gt;&lt;author&gt;Zhao, Zhengyan&lt;/author&gt;&lt;author&gt;Liu, Zongjun&lt;/author&gt;&lt;author&gt;Wu, Ruozhen&lt;/author&gt;&lt;author&gt;Wang, You&lt;/author&gt;&lt;/authors&gt;&lt;/contributors&gt;&lt;titles&gt;&lt;title&gt;Ultralow-intensity NIR light triggered on-demand drug release by employing highly emissive UCNP and photocleavable linker with low bond dissociation energy&lt;/title&gt;&lt;secondary-title&gt;Int. J. Nanomedicine&lt;/secondary-title&gt;&lt;/titles&gt;&lt;pages&gt;4017-4028&lt;/pages&gt;&lt;volume&gt;14&lt;/volume&gt;&lt;section&gt;4017&lt;/section&gt;&lt;dates&gt;&lt;year&gt;2019&lt;/year&gt;&lt;/dates&gt;&lt;isbn&gt;1178-2013&lt;/isbn&gt;&lt;urls&gt;&lt;/urls&gt;&lt;electronic-resource-num&gt;10.2147/ijn.S201982&lt;/electronic-resource-num&gt;&lt;/record&gt;&lt;/Cite&gt;&lt;/EndNote&gt;</w:instrTex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[17]</w:t>
            </w:r>
            <w:r w:rsidRPr="008A7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fldChar w:fldCharType="end"/>
            </w:r>
          </w:p>
        </w:tc>
      </w:tr>
      <w:tr w:rsidR="008A76DB" w:rsidRPr="008A76DB" w14:paraId="4DAA0EBC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05E73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DOX-UCNP-TiO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@mSiO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-Ru2-Au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4504D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,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Tm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,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Er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,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Fe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@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NaYbF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bidi="en-US"/>
              </w:rPr>
              <w:t>4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:Tm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94A73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Ru2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A0B9F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49CCB78A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begin"/>
            </w:r>
            <w:r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instrText xml:space="preserve"> ADDIN EN.CITE &lt;EndNote&gt;&lt;Cite&gt;&lt;Author&gt;Kumar&lt;/Author&gt;&lt;Year&gt;2019&lt;/Year&gt;&lt;RecNum&gt;666&lt;/RecNum&gt;&lt;DisplayText&gt;[18]&lt;/DisplayText&gt;&lt;record&gt;&lt;rec-number&gt;666&lt;/rec-number&gt;&lt;foreign-keys&gt;&lt;key app="EN" db-id="wdss900d7sdeesex9arp0wtbvvtswe5pdzav" timestamp="1591445752"&gt;666&lt;/key&gt;&lt;/foreign-keys&gt;&lt;ref-type name="Journal Article"&gt;17&lt;/ref-type&gt;&lt;contributors&gt;&lt;authors&gt;&lt;author&gt;Kumar, Balmiki&lt;/author&gt;&lt;author&gt;Murali, Aparna&lt;/author&gt;&lt;author&gt;Mattan, Irshad&lt;/author&gt;&lt;author&gt;Giri, Supratim&lt;/author&gt;&lt;/authors&gt;&lt;/contributors&gt;&lt;titles&gt;&lt;title&gt;Near-Infrared-Triggered Photodynamic, Photothermal, and on Demand Chemotherapy by Multifunctional Upconversion Nanocomposite&lt;/title&gt;&lt;secondary-title&gt;Journal of Physical Chemistry B&lt;/secondary-title&gt;&lt;/titles&gt;&lt;periodical&gt;&lt;full-title&gt;Journal of Physical Chemistry B&lt;/full-title&gt;&lt;abbr-1&gt;J. Phys. Chem. B&lt;/abbr-1&gt;&lt;abbr-2&gt;J Phys Chem B&lt;/abbr-2&gt;&lt;/periodical&gt;&lt;pages&gt;3738-3755&lt;/pages&gt;&lt;volume&gt;123&lt;/volume&gt;&lt;number&gt;17&lt;/number&gt;&lt;dates&gt;&lt;year&gt;2019&lt;/year&gt;&lt;pub-dates&gt;&lt;date&gt;May 2&lt;/date&gt;&lt;/pub-dates&gt;&lt;/dates&gt;&lt;isbn&gt;1520-6106&lt;/isbn&gt;&lt;accession-num&gt;WOS:000466989000021&lt;/accession-num&gt;&lt;urls&gt;&lt;related-urls&gt;&lt;url&gt;&amp;lt;Go to ISI&amp;gt;://WOS:000466989000021&lt;/url&gt;&lt;/related-urls&gt;&lt;/urls&gt;&lt;electronic-resource-num&gt;10.1021/acs.jpcb.9b01870&lt;/electronic-resource-num&gt;&lt;/record&gt;&lt;/Cite&gt;&lt;/EndNote&gt;</w:instrTex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bidi="en-US"/>
              </w:rPr>
              <w:t>[18]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end"/>
            </w:r>
          </w:p>
        </w:tc>
      </w:tr>
      <w:tr w:rsidR="008A76DB" w:rsidRPr="008A76DB" w14:paraId="56EE7AD0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427D4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UCNP@mSiO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2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/HA-DOX@CNBA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8A837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:Yb,Tm@NaYF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DA024C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CNBA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6FFEB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42E499D6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begin"/>
            </w:r>
            <w:r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instrText xml:space="preserve"> ADDIN EN.CITE &lt;EndNote&gt;&lt;Cite&gt;&lt;Author&gt;Zhang&lt;/Author&gt;&lt;Year&gt;2016&lt;/Year&gt;&lt;RecNum&gt;519&lt;/RecNum&gt;&lt;DisplayText&gt;[19]&lt;/DisplayText&gt;&lt;record&gt;&lt;rec-number&gt;519&lt;/rec-number&gt;&lt;foreign-keys&gt;&lt;key app="EN" db-id="wdss900d7sdeesex9arp0wtbvvtswe5pdzav" timestamp="1587116138"&gt;519&lt;/key&gt;&lt;/foreign-keys&gt;&lt;ref-type name="Journal Article"&gt;17&lt;/ref-type&gt;&lt;contributors&gt;&lt;authors&gt;&lt;author&gt;Zhang, Ting &lt;/author&gt;&lt;author&gt;Lin, Huiming &lt;/author&gt;&lt;author&gt;Cui, Liru &lt;/author&gt;&lt;author&gt; An, Na&lt;/author&gt;&lt;author&gt;Tong, Ruihan &lt;/author&gt;&lt;author&gt;Chen, Yuhua &lt;/author&gt;&lt;author&gt;Yang, Chunyu&lt;/author&gt;&lt;author&gt;Lia, Xin &lt;/author&gt;&lt;author&gt;Qu, Fengyu &lt;/author&gt;&lt;/authors&gt;&lt;/contributors&gt;&lt;titles&gt;&lt;title&gt;NIR-sensitive UCNP@mSiO2 nanovehicles for on-demand drug release and photodynamic therapy&lt;/title&gt;&lt;secondary-title&gt;RSC Adv.&lt;/secondary-title&gt;&lt;/titles&gt;&lt;pages&gt;26479-26489&lt;/pages&gt;&lt;volume&gt;6&lt;/volume&gt;&lt;dates&gt;&lt;year&gt;2016&lt;/year&gt;&lt;/dates&gt;&lt;urls&gt;&lt;/urls&gt;&lt;electronic-resource-num&gt;10.1039/C6RA03186B&lt;/electronic-resource-num&gt;&lt;/record&gt;&lt;/Cite&gt;&lt;/EndNote&gt;</w:instrTex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bidi="en-US"/>
              </w:rPr>
              <w:t>[19]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end"/>
            </w:r>
          </w:p>
        </w:tc>
      </w:tr>
      <w:tr w:rsidR="008A76DB" w:rsidRPr="008A76DB" w14:paraId="75C1DAE6" w14:textId="77777777" w:rsidTr="00BB3549">
        <w:trPr>
          <w:trHeight w:val="63"/>
          <w:jc w:val="center"/>
        </w:trPr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A4FC3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UCNPs@SiO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2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@mSiO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2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-SP/C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urcumin</w:t>
            </w: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2A948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NaYF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eastAsia="de-DE" w:bidi="en-US"/>
              </w:rPr>
              <w:t>4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:Yb,Tm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506E5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spiropyran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8673ED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</w:pP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C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urcumin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</w:tcPr>
          <w:p w14:paraId="721A4B26" w14:textId="77777777" w:rsidR="008A76DB" w:rsidRPr="008A76DB" w:rsidRDefault="008A76DB" w:rsidP="008A76DB">
            <w:pPr>
              <w:widowControl/>
              <w:adjustRightInd w:val="0"/>
              <w:snapToGrid w:val="0"/>
              <w:spacing w:before="240" w:after="240"/>
              <w:jc w:val="center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begin"/>
            </w:r>
            <w:r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instrText xml:space="preserve"> ADDIN EN.CITE &lt;EndNote&gt;&lt;Cite&gt;&lt;Author&gt;Liu&lt;/Author&gt;&lt;Year&gt;2017&lt;/Year&gt;&lt;RecNum&gt;527&lt;/RecNum&gt;&lt;DisplayText&gt;[20]&lt;/DisplayText&gt;&lt;record&gt;&lt;rec-number&gt;527&lt;/rec-number&gt;&lt;foreign-keys&gt;&lt;key app="EN" db-id="wdss900d7sdeesex9arp0wtbvvtswe5pdzav" timestamp="1587191517"&gt;527&lt;/key&gt;&lt;/foreign-keys&gt;&lt;ref-type name="Journal Article"&gt;17&lt;/ref-type&gt;&lt;contributors&gt;&lt;authors&gt;&lt;author&gt;Liu, C&lt;/author&gt;&lt;author&gt;Zhang, Y&lt;/author&gt;&lt;author&gt;Liu, M&lt;/author&gt;&lt;author&gt;Chen, Z&lt;/author&gt;&lt;author&gt;Lin, Y&lt;/author&gt;&lt;author&gt;Li, W&lt;/author&gt;&lt;author&gt;Cao, F&lt;/author&gt;&lt;author&gt;Liu, Z&lt;/author&gt;&lt;author&gt;Ren, J&lt;/author&gt;&lt;author&gt;Qu, X &lt;/author&gt;&lt;/authors&gt;&lt;/contributors&gt;&lt;titles&gt;&lt;title&gt;A NIR-controlled cage mimicking system for hydrophobic drug mediated cancer therapy&lt;/title&gt;&lt;secondary-title&gt;Biomaterials&lt;/secondary-title&gt;&lt;/titles&gt;&lt;periodical&gt;&lt;full-title&gt;Biomaterials&lt;/full-title&gt;&lt;abbr-1&gt;Biomaterials&lt;/abbr-1&gt;&lt;abbr-2&gt;Biomaterials&lt;/abbr-2&gt;&lt;/periodical&gt;&lt;pages&gt;151-162&lt;/pages&gt;&lt;volume&gt;139&lt;/volume&gt;&lt;dates&gt;&lt;year&gt;2017&lt;/year&gt;&lt;/dates&gt;&lt;accession-num&gt;28618345&lt;/accession-num&gt;&lt;label&gt;10.273&lt;/label&gt;&lt;urls&gt;&lt;/urls&gt;&lt;electronic-resource-num&gt;10.1016/j.biomaterials.2017.06.008&lt;/electronic-resource-num&gt;&lt;/record&gt;&lt;/Cite&gt;&lt;/EndNote&gt;</w:instrTex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18"/>
                <w:szCs w:val="18"/>
                <w:lang w:bidi="en-US"/>
              </w:rPr>
              <w:t>[20]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fldChar w:fldCharType="end"/>
            </w:r>
          </w:p>
        </w:tc>
      </w:tr>
      <w:tr w:rsidR="008A76DB" w:rsidRPr="008A76DB" w14:paraId="41633BC6" w14:textId="77777777" w:rsidTr="00BB3549">
        <w:trPr>
          <w:trHeight w:val="63"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7B18D" w14:textId="77777777" w:rsidR="008A76DB" w:rsidRPr="008A76DB" w:rsidRDefault="008A76DB" w:rsidP="008A76DB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</w:pP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UCNP: </w:t>
            </w:r>
            <w:proofErr w:type="spellStart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Upconversion</w:t>
            </w:r>
            <w:proofErr w:type="spellEnd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 nanoparticle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ONB:</w:t>
            </w:r>
            <w:r w:rsidRPr="008A76D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bidi="en-US"/>
              </w:rPr>
              <w:t>o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-</w:t>
            </w:r>
            <w:proofErr w:type="spellStart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nitrobenzyl</w:t>
            </w:r>
            <w:proofErr w:type="spellEnd"/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5-FU:</w:t>
            </w:r>
            <w:r w:rsidRPr="008A76DB">
              <w:rPr>
                <w:sz w:val="18"/>
                <w:szCs w:val="18"/>
              </w:rPr>
              <w:t xml:space="preserve"> 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5-fluorouracil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DOX:</w:t>
            </w:r>
            <w:r w:rsidRPr="008A76DB">
              <w:rPr>
                <w:rFonts w:ascii="Times New Roman" w:eastAsia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Doxorubicin; PNB: P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oly(4,5-dimethoxy-2-nitrobenzyl methacrylate)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POEG: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P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oly(methoxy polyethylene glycol </w:t>
            </w:r>
            <w:proofErr w:type="spellStart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monomethacrylate</w:t>
            </w:r>
            <w:proofErr w:type="spellEnd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)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mPEG</w:t>
            </w:r>
            <w:proofErr w:type="spellEnd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-PEI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: </w:t>
            </w:r>
            <w:proofErr w:type="spellStart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mPEGylated</w:t>
            </w:r>
            <w:proofErr w:type="spellEnd"/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polyethyleneimine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NBS:</w:t>
            </w:r>
            <w:r w:rsidRPr="008A76D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kern w:val="0"/>
                <w:sz w:val="20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/>
                <w:i/>
                <w:snapToGrid w:val="0"/>
                <w:color w:val="000000"/>
                <w:kern w:val="0"/>
                <w:sz w:val="18"/>
                <w:szCs w:val="18"/>
                <w:lang w:bidi="en-US"/>
              </w:rPr>
              <w:t>o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-</w:t>
            </w:r>
            <w:proofErr w:type="spellStart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nitrobenzyl</w:t>
            </w:r>
            <w:proofErr w:type="spellEnd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 succinate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</w:t>
            </w:r>
            <w:r w:rsidRPr="008A76DB">
              <w:rPr>
                <w:rFonts w:ascii="Times New Roman" w:hAnsi="Times New Roman" w:cs="Times New Roman"/>
                <w:sz w:val="18"/>
                <w:szCs w:val="18"/>
              </w:rPr>
              <w:t xml:space="preserve"> OA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</w:rPr>
              <w:t>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20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O</w:t>
            </w:r>
            <w:r w:rsidRPr="008A76DB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leic acid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;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20"/>
                <w:lang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Azo: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A</w:t>
            </w:r>
            <w:r w:rsidRPr="008A76DB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zobenzene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;</w:t>
            </w:r>
            <w:r w:rsidRPr="008A76DB">
              <w:rPr>
                <w:rFonts w:ascii="Times New Roman" w:hAnsi="Times New Roman" w:hint="eastAsia"/>
                <w:b/>
                <w:sz w:val="24"/>
                <w:szCs w:val="24"/>
              </w:rPr>
              <w:t xml:space="preserve"> </w:t>
            </w:r>
            <w:r w:rsidRPr="008A76DB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PMAA</w:t>
            </w:r>
            <w:r w:rsidRPr="008A76DB">
              <w:rPr>
                <w:rFonts w:ascii="Times New Roman" w:hAnsi="Times New Roman" w:cs="Times New Roman" w:hint="eastAsia"/>
                <w:sz w:val="18"/>
                <w:szCs w:val="18"/>
                <w:lang w:bidi="en-US"/>
              </w:rPr>
              <w:t>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P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>oly(methacrylic acid)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</w:t>
            </w:r>
            <w:r w:rsidRPr="008A76DB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 xml:space="preserve"> 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mSiO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vertAlign w:val="subscript"/>
                <w:lang w:bidi="en-US"/>
              </w:rPr>
              <w:t>2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: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 mesoporous silica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DNQ: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2-diazo-1,2-naphthoquinones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CD: C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yclodextrin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-S-BP: T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hioether linkers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HA:</w:t>
            </w:r>
            <w:r w:rsidRPr="008A76DB">
              <w:t xml:space="preserve"> </w:t>
            </w:r>
            <w:proofErr w:type="spellStart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Hypocrellin</w:t>
            </w:r>
            <w:proofErr w:type="spellEnd"/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 xml:space="preserve"> A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CNBA:</w:t>
            </w:r>
            <w:r w:rsidRPr="008A76DB">
              <w:t xml:space="preserve"> 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4-(2-carboxy-ethylsulfanylmethyl)-3-nitro-benzoic acid linker</w:t>
            </w:r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; SP:</w:t>
            </w:r>
            <w:r w:rsidRPr="008A76DB"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proofErr w:type="spellStart"/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S</w:t>
            </w:r>
            <w:r w:rsidRPr="008A76DB">
              <w:rPr>
                <w:rFonts w:ascii="Times New Roman" w:hAnsi="Times New Roman" w:cs="Times New Roman"/>
                <w:snapToGrid w:val="0"/>
                <w:color w:val="000000"/>
                <w:kern w:val="0"/>
                <w:sz w:val="18"/>
                <w:szCs w:val="18"/>
                <w:lang w:bidi="en-US"/>
              </w:rPr>
              <w:t>piropyran</w:t>
            </w:r>
            <w:proofErr w:type="spellEnd"/>
            <w:r w:rsidRPr="008A76DB">
              <w:rPr>
                <w:rFonts w:ascii="Times New Roman" w:hAnsi="Times New Roman" w:cs="Times New Roman" w:hint="eastAsia"/>
                <w:snapToGrid w:val="0"/>
                <w:color w:val="000000"/>
                <w:kern w:val="0"/>
                <w:sz w:val="18"/>
                <w:szCs w:val="18"/>
                <w:lang w:bidi="en-US"/>
              </w:rPr>
              <w:t>.</w:t>
            </w:r>
          </w:p>
        </w:tc>
      </w:tr>
    </w:tbl>
    <w:p w14:paraId="16F8F4B2" w14:textId="77777777" w:rsidR="00BB3549" w:rsidRDefault="00BB3549" w:rsidP="00BB3549">
      <w:pPr>
        <w:pStyle w:val="MDPI21heading1"/>
        <w:spacing w:line="480" w:lineRule="auto"/>
        <w:rPr>
          <w:rFonts w:ascii="Times New Roman" w:eastAsiaTheme="minorEastAsia" w:hAnsi="Times New Roman"/>
          <w:sz w:val="24"/>
          <w:szCs w:val="24"/>
          <w:lang w:eastAsia="zh-CN"/>
        </w:rPr>
      </w:pPr>
    </w:p>
    <w:p w14:paraId="67D01B5E" w14:textId="77777777" w:rsidR="00BB3549" w:rsidRDefault="00BB3549" w:rsidP="00BB3549">
      <w:pPr>
        <w:pStyle w:val="MDPI21heading1"/>
        <w:spacing w:line="480" w:lineRule="auto"/>
        <w:rPr>
          <w:rFonts w:ascii="Times New Roman" w:eastAsiaTheme="minorEastAsia" w:hAnsi="Times New Roman"/>
          <w:sz w:val="24"/>
          <w:szCs w:val="24"/>
          <w:lang w:eastAsia="zh-CN"/>
        </w:rPr>
      </w:pPr>
    </w:p>
    <w:p w14:paraId="35B6C2A9" w14:textId="77777777" w:rsidR="008A76DB" w:rsidRPr="00BB3549" w:rsidRDefault="00BB3549" w:rsidP="00BB3549">
      <w:pPr>
        <w:pStyle w:val="MDPI21heading1"/>
        <w:spacing w:line="480" w:lineRule="auto"/>
        <w:rPr>
          <w:rFonts w:ascii="Times New Roman" w:eastAsiaTheme="minorEastAsia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lastRenderedPageBreak/>
        <w:t>Reference</w:t>
      </w:r>
    </w:p>
    <w:p w14:paraId="3F569B3F" w14:textId="3F12F361" w:rsidR="008A76DB" w:rsidRPr="008A76DB" w:rsidRDefault="008A76DB" w:rsidP="008A76DB">
      <w:pPr>
        <w:pStyle w:val="EndNoteBibliography"/>
        <w:ind w:left="720" w:hanging="720"/>
      </w:pPr>
      <w:r w:rsidRPr="008A76DB">
        <w:t>1.</w:t>
      </w:r>
      <w:r w:rsidRPr="008A76DB">
        <w:tab/>
        <w:t>Huang F, Duan R, Zhou Z, Vazquez-Gonzalez M, Xia F, Willner I. Near-infrared light-activated membrane fusion for cancer cell therapeutic applications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Chem. Sci. </w:t>
      </w:r>
      <w:r w:rsidRPr="008A76DB">
        <w:t>11(21), 5592-5600 (2020).</w:t>
      </w:r>
    </w:p>
    <w:p w14:paraId="788E8F28" w14:textId="77777777" w:rsidR="008A76DB" w:rsidRPr="008A76DB" w:rsidRDefault="008A76DB" w:rsidP="008A76DB">
      <w:pPr>
        <w:pStyle w:val="EndNoteBibliography"/>
        <w:ind w:left="720" w:hanging="720"/>
      </w:pPr>
      <w:r w:rsidRPr="008A76DB">
        <w:t>2.</w:t>
      </w:r>
      <w:r w:rsidRPr="008A76DB">
        <w:tab/>
        <w:t>Li H, Lei W, Wu J</w:t>
      </w:r>
      <w:r w:rsidRPr="008A76DB">
        <w:rPr>
          <w:i/>
        </w:rPr>
        <w:t xml:space="preserve"> et al</w:t>
      </w:r>
      <w:r w:rsidRPr="008A76DB">
        <w:t>. An upconverting nanotheranostic agent activated by hypoxia combined with NIR irradiation for selective hypoxia imaging and tumour therapy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J. Mater. Chem. B </w:t>
      </w:r>
      <w:r w:rsidRPr="008A76DB">
        <w:t>6(18), 2747-2757 (2018).</w:t>
      </w:r>
    </w:p>
    <w:p w14:paraId="1016F87B" w14:textId="2069195A" w:rsidR="008A76DB" w:rsidRPr="008A76DB" w:rsidRDefault="008A76DB" w:rsidP="008A76DB">
      <w:pPr>
        <w:pStyle w:val="EndNoteBibliography"/>
        <w:ind w:left="720" w:hanging="720"/>
      </w:pPr>
      <w:r w:rsidRPr="008A76DB">
        <w:rPr>
          <w:rFonts w:hint="eastAsia"/>
        </w:rPr>
        <w:t>3.</w:t>
      </w:r>
      <w:r w:rsidRPr="008A76DB">
        <w:rPr>
          <w:rFonts w:hint="eastAsia"/>
        </w:rPr>
        <w:tab/>
        <w:t>Chu X, Jiang X, Liu Y</w:t>
      </w:r>
      <w:r w:rsidRPr="008A76DB">
        <w:rPr>
          <w:rFonts w:hint="eastAsia"/>
          <w:i/>
        </w:rPr>
        <w:t xml:space="preserve"> et al</w:t>
      </w:r>
      <w:r w:rsidR="00E34956">
        <w:rPr>
          <w:rFonts w:hint="eastAsia"/>
        </w:rPr>
        <w:t>. Nitric oxide modulating calcium s</w:t>
      </w:r>
      <w:r w:rsidRPr="008A76DB">
        <w:rPr>
          <w:rFonts w:hint="eastAsia"/>
        </w:rPr>
        <w:t>tore for Ca2+</w:t>
      </w:r>
      <w:r w:rsidR="00E34956">
        <w:rPr>
          <w:rFonts w:hint="eastAsia"/>
        </w:rPr>
        <w:t>-initiated cancer t</w:t>
      </w:r>
      <w:r w:rsidRPr="008A76DB">
        <w:rPr>
          <w:rFonts w:hint="eastAsia"/>
        </w:rPr>
        <w:t>herapy</w:t>
      </w:r>
      <w:r w:rsidRPr="008A76DB">
        <w:rPr>
          <w:rFonts w:hint="eastAsia"/>
          <w:i/>
        </w:rPr>
        <w:t>.</w:t>
      </w:r>
      <w:r w:rsidRPr="008A76DB">
        <w:rPr>
          <w:rFonts w:hint="eastAsia"/>
        </w:rPr>
        <w:t xml:space="preserve"> </w:t>
      </w:r>
      <w:r w:rsidRPr="008A76DB">
        <w:rPr>
          <w:rFonts w:hint="eastAsia"/>
          <w:i/>
        </w:rPr>
        <w:t>Adv.</w:t>
      </w:r>
      <w:r w:rsidRPr="008A76DB">
        <w:rPr>
          <w:i/>
        </w:rPr>
        <w:t xml:space="preserve"> Funct. Mater. </w:t>
      </w:r>
      <w:r w:rsidRPr="008A76DB">
        <w:t xml:space="preserve">31(13), </w:t>
      </w:r>
      <w:r w:rsidR="00E34956" w:rsidRPr="00E34956">
        <w:t>2008507</w:t>
      </w:r>
      <w:r w:rsidR="00E34956">
        <w:rPr>
          <w:rFonts w:hint="eastAsia"/>
        </w:rPr>
        <w:t xml:space="preserve"> </w:t>
      </w:r>
      <w:r w:rsidRPr="008A76DB">
        <w:t>(2021).</w:t>
      </w:r>
    </w:p>
    <w:p w14:paraId="5C473F67" w14:textId="5CCBDB8D" w:rsidR="008A76DB" w:rsidRPr="008A76DB" w:rsidRDefault="008A76DB" w:rsidP="008A76DB">
      <w:pPr>
        <w:pStyle w:val="EndNoteBibliography"/>
        <w:ind w:left="720" w:hanging="720"/>
      </w:pPr>
      <w:r w:rsidRPr="008A76DB">
        <w:t>4.</w:t>
      </w:r>
      <w:r w:rsidRPr="008A76DB">
        <w:tab/>
        <w:t>Feng Y, Chen H, Wu Y</w:t>
      </w:r>
      <w:r w:rsidRPr="008A76DB">
        <w:rPr>
          <w:i/>
        </w:rPr>
        <w:t xml:space="preserve"> et al</w:t>
      </w:r>
      <w:r w:rsidRPr="008A76DB">
        <w:t>. Optical imaging and pH-awakening therapy of deep tissue cancer based on specific upconversion nanophotosensitizers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Biomaterials </w:t>
      </w:r>
      <w:r w:rsidRPr="008A76DB">
        <w:t>230</w:t>
      </w:r>
      <w:r w:rsidR="006D2F9D">
        <w:rPr>
          <w:rFonts w:hint="eastAsia"/>
        </w:rPr>
        <w:t>,</w:t>
      </w:r>
      <w:r w:rsidRPr="008A76DB">
        <w:t xml:space="preserve"> 119637 (2020).</w:t>
      </w:r>
    </w:p>
    <w:p w14:paraId="34583F84" w14:textId="13B2A3EA" w:rsidR="008A76DB" w:rsidRPr="008A76DB" w:rsidRDefault="008A76DB" w:rsidP="008A76DB">
      <w:pPr>
        <w:pStyle w:val="EndNoteBibliography"/>
        <w:ind w:left="720" w:hanging="720"/>
      </w:pPr>
      <w:r w:rsidRPr="008A76DB">
        <w:t>5.</w:t>
      </w:r>
      <w:r w:rsidRPr="008A76DB">
        <w:tab/>
        <w:t>Ghosh S, Chang YF, Yang DM, Chattopadhyay S. Upconversion nanoparticle-mOrange protein FRET nanoprobes for self-ratiometric/ratiometric determination of intracellular pH, and single cell pH imaging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Biosens. Bioelectron. </w:t>
      </w:r>
      <w:r w:rsidRPr="008A76DB">
        <w:t>155</w:t>
      </w:r>
      <w:r w:rsidR="006D2F9D">
        <w:rPr>
          <w:rFonts w:hint="eastAsia"/>
        </w:rPr>
        <w:t>,</w:t>
      </w:r>
      <w:r w:rsidRPr="008A76DB">
        <w:t xml:space="preserve"> 112115 (2020).</w:t>
      </w:r>
    </w:p>
    <w:p w14:paraId="3889706A" w14:textId="77777777" w:rsidR="008A76DB" w:rsidRPr="008A76DB" w:rsidRDefault="008A76DB" w:rsidP="008A76DB">
      <w:pPr>
        <w:pStyle w:val="EndNoteBibliography"/>
        <w:ind w:left="720" w:hanging="720"/>
      </w:pPr>
      <w:r w:rsidRPr="008A76DB">
        <w:t>6.</w:t>
      </w:r>
      <w:r w:rsidRPr="008A76DB">
        <w:tab/>
        <w:t>Zhang R, Zheng J, Zhang T. In vivo selective imaging of metabolic glycosylation with a tetrazine-modified upconversion nanoprobe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RSC Adv. </w:t>
      </w:r>
      <w:r w:rsidRPr="008A76DB">
        <w:t>10(27), 15990-15996 (2020).</w:t>
      </w:r>
    </w:p>
    <w:p w14:paraId="0BAA5499" w14:textId="77777777" w:rsidR="008A76DB" w:rsidRPr="008A76DB" w:rsidRDefault="008A76DB" w:rsidP="008A76DB">
      <w:pPr>
        <w:pStyle w:val="EndNoteBibliography"/>
        <w:ind w:left="720" w:hanging="720"/>
      </w:pPr>
      <w:r w:rsidRPr="008A76DB">
        <w:t>7.</w:t>
      </w:r>
      <w:r w:rsidRPr="008A76DB">
        <w:tab/>
        <w:t>Mao D, Hu F, Yi Z, Kenry K, Liu B. AIEgen-coupled upconversion nanoparticles eradicate solid tumors through dual-mode ROS activation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Sci. Adv. </w:t>
      </w:r>
      <w:r w:rsidRPr="008A76DB">
        <w:t>6(26), eabb2712 (2020).</w:t>
      </w:r>
    </w:p>
    <w:p w14:paraId="207C2D01" w14:textId="22A942CF" w:rsidR="008A76DB" w:rsidRPr="008A76DB" w:rsidRDefault="008A76DB" w:rsidP="008A76DB">
      <w:pPr>
        <w:pStyle w:val="EndNoteBibliography"/>
        <w:ind w:left="720" w:hanging="720"/>
      </w:pPr>
      <w:r w:rsidRPr="008A76DB">
        <w:t>8.</w:t>
      </w:r>
      <w:r w:rsidRPr="008A76DB">
        <w:tab/>
        <w:t>Zhou M, Huang H, Wang D</w:t>
      </w:r>
      <w:r w:rsidRPr="008A76DB">
        <w:rPr>
          <w:i/>
        </w:rPr>
        <w:t xml:space="preserve"> et al</w:t>
      </w:r>
      <w:r w:rsidR="006D2F9D">
        <w:t>. Light-</w:t>
      </w:r>
      <w:r w:rsidR="006D2F9D">
        <w:rPr>
          <w:rFonts w:hint="eastAsia"/>
        </w:rPr>
        <w:t>t</w:t>
      </w:r>
      <w:r w:rsidRPr="008A76DB">
        <w:t xml:space="preserve">riggered </w:t>
      </w:r>
      <w:r w:rsidR="006D2F9D">
        <w:t xml:space="preserve">PEGylation/dePEGylation of the </w:t>
      </w:r>
      <w:r w:rsidR="006D2F9D">
        <w:rPr>
          <w:rFonts w:hint="eastAsia"/>
        </w:rPr>
        <w:t>n</w:t>
      </w:r>
      <w:r w:rsidR="006D2F9D">
        <w:t xml:space="preserve">anocarriers for </w:t>
      </w:r>
      <w:r w:rsidR="006D2F9D">
        <w:rPr>
          <w:rFonts w:hint="eastAsia"/>
        </w:rPr>
        <w:t>e</w:t>
      </w:r>
      <w:r w:rsidR="006D2F9D">
        <w:t xml:space="preserve">nhanced </w:t>
      </w:r>
      <w:r w:rsidR="006D2F9D">
        <w:rPr>
          <w:rFonts w:hint="eastAsia"/>
        </w:rPr>
        <w:t>t</w:t>
      </w:r>
      <w:r w:rsidR="006D2F9D">
        <w:t xml:space="preserve">umor </w:t>
      </w:r>
      <w:r w:rsidR="006D2F9D">
        <w:rPr>
          <w:rFonts w:hint="eastAsia"/>
        </w:rPr>
        <w:t>p</w:t>
      </w:r>
      <w:r w:rsidRPr="008A76DB">
        <w:t>enetration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Nano Lett. </w:t>
      </w:r>
      <w:r w:rsidRPr="008A76DB">
        <w:t>19(6), 3671-3675 (2019).</w:t>
      </w:r>
    </w:p>
    <w:p w14:paraId="56D73469" w14:textId="77777777" w:rsidR="008A76DB" w:rsidRPr="008A76DB" w:rsidRDefault="008A76DB" w:rsidP="008A76DB">
      <w:pPr>
        <w:pStyle w:val="EndNoteBibliography"/>
        <w:ind w:left="720" w:hanging="720"/>
      </w:pPr>
      <w:r w:rsidRPr="008A76DB">
        <w:t>9.</w:t>
      </w:r>
      <w:r w:rsidRPr="008A76DB">
        <w:tab/>
        <w:t>Fedoryshin L, Tavares A, Petryayeva E, Doughan S, Krull U. Near-infrared-triggered anticancer drug release from upconverting nanoparticles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ACS Appl. Mater. Interfaces </w:t>
      </w:r>
      <w:r w:rsidRPr="008A76DB">
        <w:t>6(16), 13600-13606 (2014).</w:t>
      </w:r>
    </w:p>
    <w:p w14:paraId="19029110" w14:textId="77777777" w:rsidR="008A76DB" w:rsidRPr="008A76DB" w:rsidRDefault="008A76DB" w:rsidP="008A76DB">
      <w:pPr>
        <w:pStyle w:val="EndNoteBibliography"/>
        <w:ind w:left="720" w:hanging="720"/>
      </w:pPr>
      <w:r w:rsidRPr="008A76DB">
        <w:t>10.</w:t>
      </w:r>
      <w:r w:rsidRPr="008A76DB">
        <w:tab/>
        <w:t>Xiang J, Tong X, Shi F, Yan Q, Yu B, Zhao Y. Near-infrared light-triggered drug release from UV-responsive diblock copolymer-coated upconversion nanoparticles with high monodispersity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J. Mater. Chem. B </w:t>
      </w:r>
      <w:r w:rsidRPr="008A76DB">
        <w:t>6(21), 3531-3540 (2018).</w:t>
      </w:r>
    </w:p>
    <w:p w14:paraId="1283E264" w14:textId="3F3392FD" w:rsidR="008A76DB" w:rsidRPr="008A76DB" w:rsidRDefault="008A76DB" w:rsidP="008A76DB">
      <w:pPr>
        <w:pStyle w:val="EndNoteBibliography"/>
        <w:ind w:left="720" w:hanging="720"/>
      </w:pPr>
      <w:r w:rsidRPr="008A76DB">
        <w:t>11.</w:t>
      </w:r>
      <w:r w:rsidRPr="008A76DB">
        <w:tab/>
        <w:t xml:space="preserve">Zhang J, Tang </w:t>
      </w:r>
      <w:r w:rsidR="006D2F9D">
        <w:t xml:space="preserve">X, Huang C, Liu Z, Ye Y. Oleic </w:t>
      </w:r>
      <w:r w:rsidR="006D2F9D">
        <w:rPr>
          <w:rFonts w:hint="eastAsia"/>
        </w:rPr>
        <w:t>a</w:t>
      </w:r>
      <w:r w:rsidR="006D2F9D">
        <w:t xml:space="preserve">cid </w:t>
      </w:r>
      <w:r w:rsidR="006D2F9D">
        <w:rPr>
          <w:rFonts w:hint="eastAsia"/>
        </w:rPr>
        <w:t>c</w:t>
      </w:r>
      <w:r w:rsidR="006D2F9D">
        <w:t xml:space="preserve">opolymer as </w:t>
      </w:r>
      <w:r w:rsidR="006D2F9D">
        <w:rPr>
          <w:rFonts w:hint="eastAsia"/>
        </w:rPr>
        <w:t>a</w:t>
      </w:r>
      <w:r w:rsidR="006D2F9D">
        <w:t xml:space="preserve"> </w:t>
      </w:r>
      <w:r w:rsidR="006D2F9D">
        <w:rPr>
          <w:rFonts w:hint="eastAsia"/>
        </w:rPr>
        <w:t>n</w:t>
      </w:r>
      <w:r w:rsidR="006D2F9D">
        <w:t xml:space="preserve">ovel </w:t>
      </w:r>
      <w:r w:rsidR="006D2F9D">
        <w:rPr>
          <w:rFonts w:hint="eastAsia"/>
        </w:rPr>
        <w:t>u</w:t>
      </w:r>
      <w:r w:rsidR="006D2F9D">
        <w:t xml:space="preserve">pconversion </w:t>
      </w:r>
      <w:r w:rsidR="006D2F9D">
        <w:rPr>
          <w:rFonts w:hint="eastAsia"/>
        </w:rPr>
        <w:t>n</w:t>
      </w:r>
      <w:r w:rsidR="006D2F9D">
        <w:t xml:space="preserve">anomaterial to </w:t>
      </w:r>
      <w:r w:rsidR="006D2F9D">
        <w:rPr>
          <w:rFonts w:hint="eastAsia"/>
        </w:rPr>
        <w:t>m</w:t>
      </w:r>
      <w:r w:rsidR="006D2F9D">
        <w:t xml:space="preserve">ake </w:t>
      </w:r>
      <w:r w:rsidR="006D2F9D">
        <w:rPr>
          <w:rFonts w:hint="eastAsia"/>
        </w:rPr>
        <w:t>d</w:t>
      </w:r>
      <w:r w:rsidR="006D2F9D">
        <w:t>oxorubicin-</w:t>
      </w:r>
      <w:r w:rsidR="006D2F9D">
        <w:rPr>
          <w:rFonts w:hint="eastAsia"/>
        </w:rPr>
        <w:t>l</w:t>
      </w:r>
      <w:r w:rsidR="006D2F9D">
        <w:t xml:space="preserve">oaded </w:t>
      </w:r>
      <w:r w:rsidR="006D2F9D">
        <w:rPr>
          <w:rFonts w:hint="eastAsia"/>
        </w:rPr>
        <w:t>n</w:t>
      </w:r>
      <w:r w:rsidR="006D2F9D">
        <w:t xml:space="preserve">anomicelles with </w:t>
      </w:r>
      <w:r w:rsidR="006D2F9D">
        <w:rPr>
          <w:rFonts w:hint="eastAsia"/>
        </w:rPr>
        <w:t>d</w:t>
      </w:r>
      <w:r w:rsidR="006D2F9D">
        <w:t xml:space="preserve">ual </w:t>
      </w:r>
      <w:r w:rsidR="006D2F9D">
        <w:rPr>
          <w:rFonts w:hint="eastAsia"/>
        </w:rPr>
        <w:t>r</w:t>
      </w:r>
      <w:r w:rsidRPr="008A76DB">
        <w:t>esponsiveness to pH and NIR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Pharmaceutics </w:t>
      </w:r>
      <w:r w:rsidRPr="008A76DB">
        <w:t xml:space="preserve">12(7), </w:t>
      </w:r>
      <w:r w:rsidR="00E168D1">
        <w:rPr>
          <w:rFonts w:hint="eastAsia"/>
        </w:rPr>
        <w:t xml:space="preserve">680 </w:t>
      </w:r>
      <w:r w:rsidRPr="008A76DB">
        <w:t>(2020).</w:t>
      </w:r>
    </w:p>
    <w:p w14:paraId="6890C60E" w14:textId="23E57609" w:rsidR="008A76DB" w:rsidRPr="008A76DB" w:rsidRDefault="008A76DB" w:rsidP="008A76DB">
      <w:pPr>
        <w:pStyle w:val="EndNoteBibliography"/>
        <w:ind w:left="720" w:hanging="720"/>
      </w:pPr>
      <w:r w:rsidRPr="008A76DB">
        <w:t>12.</w:t>
      </w:r>
      <w:r w:rsidRPr="008A76DB">
        <w:tab/>
        <w:t>Yao C, Wang P, Li X</w:t>
      </w:r>
      <w:r w:rsidRPr="008A76DB">
        <w:rPr>
          <w:i/>
        </w:rPr>
        <w:t xml:space="preserve"> et al</w:t>
      </w:r>
      <w:r w:rsidR="007560E8">
        <w:t>. Near-</w:t>
      </w:r>
      <w:r w:rsidR="007560E8">
        <w:rPr>
          <w:rFonts w:hint="eastAsia"/>
        </w:rPr>
        <w:t>i</w:t>
      </w:r>
      <w:r w:rsidR="007560E8">
        <w:t>nfrared-</w:t>
      </w:r>
      <w:r w:rsidR="007560E8">
        <w:rPr>
          <w:rFonts w:hint="eastAsia"/>
        </w:rPr>
        <w:t>t</w:t>
      </w:r>
      <w:r w:rsidR="007560E8">
        <w:t xml:space="preserve">riggered </w:t>
      </w:r>
      <w:r w:rsidR="007560E8">
        <w:rPr>
          <w:rFonts w:hint="eastAsia"/>
        </w:rPr>
        <w:t>a</w:t>
      </w:r>
      <w:r w:rsidR="007560E8">
        <w:t>zobenzene-</w:t>
      </w:r>
      <w:r w:rsidR="007560E8">
        <w:rPr>
          <w:rFonts w:hint="eastAsia"/>
        </w:rPr>
        <w:t>l</w:t>
      </w:r>
      <w:r w:rsidR="007560E8">
        <w:t>iposome/</w:t>
      </w:r>
      <w:r w:rsidR="007560E8">
        <w:rPr>
          <w:rFonts w:hint="eastAsia"/>
        </w:rPr>
        <w:t>u</w:t>
      </w:r>
      <w:r w:rsidR="007560E8">
        <w:t xml:space="preserve">pconversion </w:t>
      </w:r>
      <w:r w:rsidR="007560E8">
        <w:rPr>
          <w:rFonts w:hint="eastAsia"/>
        </w:rPr>
        <w:t>n</w:t>
      </w:r>
      <w:r w:rsidR="007560E8">
        <w:t xml:space="preserve">anoparticle </w:t>
      </w:r>
      <w:r w:rsidR="007560E8">
        <w:rPr>
          <w:rFonts w:hint="eastAsia"/>
        </w:rPr>
        <w:t>h</w:t>
      </w:r>
      <w:r w:rsidR="007560E8">
        <w:t xml:space="preserve">ybrid </w:t>
      </w:r>
      <w:r w:rsidR="007560E8">
        <w:rPr>
          <w:rFonts w:hint="eastAsia"/>
        </w:rPr>
        <w:t>v</w:t>
      </w:r>
      <w:r w:rsidR="007560E8">
        <w:t xml:space="preserve">esicles for </w:t>
      </w:r>
      <w:r w:rsidR="007560E8">
        <w:rPr>
          <w:rFonts w:hint="eastAsia"/>
        </w:rPr>
        <w:t>r</w:t>
      </w:r>
      <w:r w:rsidR="007560E8">
        <w:t xml:space="preserve">emotely </w:t>
      </w:r>
      <w:r w:rsidR="007560E8">
        <w:rPr>
          <w:rFonts w:hint="eastAsia"/>
        </w:rPr>
        <w:t>c</w:t>
      </w:r>
      <w:r w:rsidR="007560E8">
        <w:t xml:space="preserve">ontrolled </w:t>
      </w:r>
      <w:r w:rsidR="007560E8">
        <w:rPr>
          <w:rFonts w:hint="eastAsia"/>
        </w:rPr>
        <w:t>d</w:t>
      </w:r>
      <w:r w:rsidR="007560E8">
        <w:t xml:space="preserve">rug </w:t>
      </w:r>
      <w:r w:rsidR="007560E8">
        <w:rPr>
          <w:rFonts w:hint="eastAsia"/>
        </w:rPr>
        <w:t>d</w:t>
      </w:r>
      <w:r w:rsidR="007560E8">
        <w:t xml:space="preserve">elivery to </w:t>
      </w:r>
      <w:r w:rsidR="007560E8">
        <w:rPr>
          <w:rFonts w:hint="eastAsia"/>
        </w:rPr>
        <w:t>o</w:t>
      </w:r>
      <w:r w:rsidR="007560E8">
        <w:t xml:space="preserve">vercome </w:t>
      </w:r>
      <w:r w:rsidR="007560E8">
        <w:rPr>
          <w:rFonts w:hint="eastAsia"/>
        </w:rPr>
        <w:t>c</w:t>
      </w:r>
      <w:r w:rsidR="007560E8">
        <w:t xml:space="preserve">ancer </w:t>
      </w:r>
      <w:r w:rsidR="007560E8">
        <w:rPr>
          <w:rFonts w:hint="eastAsia"/>
        </w:rPr>
        <w:t>m</w:t>
      </w:r>
      <w:r w:rsidR="007560E8">
        <w:t xml:space="preserve">ultidrug </w:t>
      </w:r>
      <w:r w:rsidR="007560E8">
        <w:rPr>
          <w:rFonts w:hint="eastAsia"/>
        </w:rPr>
        <w:t>r</w:t>
      </w:r>
      <w:r w:rsidRPr="008A76DB">
        <w:t>esistance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Adv. Mater. </w:t>
      </w:r>
      <w:r w:rsidRPr="008A76DB">
        <w:t>28(42), 9341-9348 (2016).</w:t>
      </w:r>
    </w:p>
    <w:p w14:paraId="150AFBFA" w14:textId="12EB12EA" w:rsidR="008A76DB" w:rsidRPr="008A76DB" w:rsidRDefault="008A76DB" w:rsidP="008A76DB">
      <w:pPr>
        <w:pStyle w:val="EndNoteBibliography"/>
        <w:ind w:left="720" w:hanging="720"/>
      </w:pPr>
      <w:r w:rsidRPr="008A76DB">
        <w:t>13.</w:t>
      </w:r>
      <w:r w:rsidRPr="008A76DB">
        <w:tab/>
        <w:t>Wang X, Liu X, Wang L</w:t>
      </w:r>
      <w:r w:rsidRPr="008A76DB">
        <w:rPr>
          <w:i/>
        </w:rPr>
        <w:t xml:space="preserve"> et al</w:t>
      </w:r>
      <w:r w:rsidR="007560E8">
        <w:t xml:space="preserve">. Synthesis of </w:t>
      </w:r>
      <w:r w:rsidR="007560E8">
        <w:rPr>
          <w:rFonts w:hint="eastAsia"/>
        </w:rPr>
        <w:t>y</w:t>
      </w:r>
      <w:r w:rsidR="007560E8">
        <w:t>olk–</w:t>
      </w:r>
      <w:r w:rsidR="007560E8">
        <w:rPr>
          <w:rFonts w:hint="eastAsia"/>
        </w:rPr>
        <w:t>s</w:t>
      </w:r>
      <w:r w:rsidR="007560E8">
        <w:t xml:space="preserve">hell </w:t>
      </w:r>
      <w:r w:rsidR="007560E8">
        <w:rPr>
          <w:rFonts w:hint="eastAsia"/>
        </w:rPr>
        <w:t>p</w:t>
      </w:r>
      <w:r w:rsidR="007560E8">
        <w:t xml:space="preserve">olymeric </w:t>
      </w:r>
      <w:r w:rsidR="007560E8">
        <w:rPr>
          <w:rFonts w:hint="eastAsia"/>
        </w:rPr>
        <w:t>n</w:t>
      </w:r>
      <w:r w:rsidR="007560E8">
        <w:t xml:space="preserve">anocapsules </w:t>
      </w:r>
      <w:r w:rsidR="007560E8">
        <w:rPr>
          <w:rFonts w:hint="eastAsia"/>
        </w:rPr>
        <w:t>e</w:t>
      </w:r>
      <w:r w:rsidR="007560E8">
        <w:t xml:space="preserve">ncapsulated with </w:t>
      </w:r>
      <w:r w:rsidR="007560E8">
        <w:rPr>
          <w:rFonts w:hint="eastAsia"/>
        </w:rPr>
        <w:t>m</w:t>
      </w:r>
      <w:r w:rsidR="007560E8">
        <w:t xml:space="preserve">onodispersed </w:t>
      </w:r>
      <w:r w:rsidR="007560E8">
        <w:rPr>
          <w:rFonts w:hint="eastAsia"/>
        </w:rPr>
        <w:t>u</w:t>
      </w:r>
      <w:r w:rsidR="007560E8">
        <w:t xml:space="preserve">pconversion </w:t>
      </w:r>
      <w:r w:rsidR="007560E8">
        <w:rPr>
          <w:rFonts w:hint="eastAsia"/>
        </w:rPr>
        <w:t>n</w:t>
      </w:r>
      <w:r w:rsidR="007560E8">
        <w:t xml:space="preserve">anoparticle for </w:t>
      </w:r>
      <w:r w:rsidR="007560E8">
        <w:rPr>
          <w:rFonts w:hint="eastAsia"/>
        </w:rPr>
        <w:t>d</w:t>
      </w:r>
      <w:r w:rsidR="007560E8">
        <w:t>ual-</w:t>
      </w:r>
      <w:r w:rsidR="007560E8">
        <w:rPr>
          <w:rFonts w:hint="eastAsia"/>
        </w:rPr>
        <w:t>r</w:t>
      </w:r>
      <w:r w:rsidR="007560E8">
        <w:t xml:space="preserve">esponsive </w:t>
      </w:r>
      <w:r w:rsidR="007560E8">
        <w:rPr>
          <w:rFonts w:hint="eastAsia"/>
        </w:rPr>
        <w:t>c</w:t>
      </w:r>
      <w:r w:rsidR="007560E8">
        <w:t xml:space="preserve">ontrolled </w:t>
      </w:r>
      <w:r w:rsidR="007560E8">
        <w:rPr>
          <w:rFonts w:hint="eastAsia"/>
        </w:rPr>
        <w:t>d</w:t>
      </w:r>
      <w:r w:rsidR="007560E8">
        <w:t xml:space="preserve">rug </w:t>
      </w:r>
      <w:r w:rsidR="007560E8">
        <w:rPr>
          <w:rFonts w:hint="eastAsia"/>
        </w:rPr>
        <w:t>r</w:t>
      </w:r>
      <w:r w:rsidRPr="008A76DB">
        <w:t>elease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Macromolecules </w:t>
      </w:r>
      <w:r w:rsidRPr="008A76DB">
        <w:t>51(24), 10074-10082 (2018).</w:t>
      </w:r>
    </w:p>
    <w:p w14:paraId="61716715" w14:textId="777886D2" w:rsidR="008A76DB" w:rsidRPr="008A76DB" w:rsidRDefault="008A76DB" w:rsidP="008A76DB">
      <w:pPr>
        <w:pStyle w:val="EndNoteBibliography"/>
        <w:ind w:left="720" w:hanging="720"/>
      </w:pPr>
      <w:r w:rsidRPr="008A76DB">
        <w:t>14.</w:t>
      </w:r>
      <w:r w:rsidRPr="008A76DB">
        <w:tab/>
        <w:t>Ma K, Wei X, Liu J</w:t>
      </w:r>
      <w:r w:rsidRPr="008A76DB">
        <w:rPr>
          <w:i/>
        </w:rPr>
        <w:t xml:space="preserve"> et al</w:t>
      </w:r>
      <w:r w:rsidR="004A3604">
        <w:t>. Near-</w:t>
      </w:r>
      <w:r w:rsidR="004A3604">
        <w:rPr>
          <w:rFonts w:hint="eastAsia"/>
        </w:rPr>
        <w:t>i</w:t>
      </w:r>
      <w:r w:rsidR="004A3604">
        <w:t>nfrared-</w:t>
      </w:r>
      <w:r w:rsidR="004A3604">
        <w:rPr>
          <w:rFonts w:hint="eastAsia"/>
        </w:rPr>
        <w:t>l</w:t>
      </w:r>
      <w:r w:rsidR="004A3604">
        <w:t>ight-</w:t>
      </w:r>
      <w:r w:rsidR="004A3604">
        <w:rPr>
          <w:rFonts w:hint="eastAsia"/>
        </w:rPr>
        <w:t>r</w:t>
      </w:r>
      <w:r w:rsidR="004A3604">
        <w:t xml:space="preserve">esponsive </w:t>
      </w:r>
      <w:r w:rsidR="004A3604">
        <w:rPr>
          <w:rFonts w:hint="eastAsia"/>
        </w:rPr>
        <w:t>n</w:t>
      </w:r>
      <w:r w:rsidR="004A3604">
        <w:t xml:space="preserve">anocomposites of </w:t>
      </w:r>
      <w:r w:rsidR="004A3604">
        <w:rPr>
          <w:rFonts w:hint="eastAsia"/>
        </w:rPr>
        <w:t>c</w:t>
      </w:r>
      <w:r w:rsidR="004A3604">
        <w:t xml:space="preserve">ell </w:t>
      </w:r>
      <w:r w:rsidR="004A3604">
        <w:rPr>
          <w:rFonts w:hint="eastAsia"/>
        </w:rPr>
        <w:t>m</w:t>
      </w:r>
      <w:r w:rsidR="004A3604">
        <w:t xml:space="preserve">embrane </w:t>
      </w:r>
      <w:r w:rsidR="004A3604">
        <w:rPr>
          <w:rFonts w:hint="eastAsia"/>
        </w:rPr>
        <w:t>m</w:t>
      </w:r>
      <w:r w:rsidR="004A3604">
        <w:t xml:space="preserve">imetic </w:t>
      </w:r>
      <w:r w:rsidR="004A3604">
        <w:rPr>
          <w:rFonts w:hint="eastAsia"/>
        </w:rPr>
        <w:t>c</w:t>
      </w:r>
      <w:r w:rsidR="004A3604">
        <w:t xml:space="preserve">opolymers and </w:t>
      </w:r>
      <w:r w:rsidR="004A3604">
        <w:rPr>
          <w:rFonts w:hint="eastAsia"/>
        </w:rPr>
        <w:t>u</w:t>
      </w:r>
      <w:r w:rsidR="004A3604">
        <w:t xml:space="preserve">pconverting </w:t>
      </w:r>
      <w:r w:rsidR="004A3604">
        <w:rPr>
          <w:rFonts w:hint="eastAsia"/>
        </w:rPr>
        <w:t>n</w:t>
      </w:r>
      <w:r w:rsidR="004A3604">
        <w:t xml:space="preserve">anoparticles for </w:t>
      </w:r>
      <w:r w:rsidR="004A3604">
        <w:rPr>
          <w:rFonts w:hint="eastAsia"/>
        </w:rPr>
        <w:t>o</w:t>
      </w:r>
      <w:r w:rsidR="004A3604">
        <w:t>n-</w:t>
      </w:r>
      <w:r w:rsidR="004A3604">
        <w:rPr>
          <w:rFonts w:hint="eastAsia"/>
        </w:rPr>
        <w:t>d</w:t>
      </w:r>
      <w:r w:rsidR="004A3604">
        <w:t xml:space="preserve">emand </w:t>
      </w:r>
      <w:r w:rsidR="004A3604">
        <w:rPr>
          <w:rFonts w:hint="eastAsia"/>
        </w:rPr>
        <w:t>d</w:t>
      </w:r>
      <w:r w:rsidR="004A3604">
        <w:t xml:space="preserve">rug </w:t>
      </w:r>
      <w:r w:rsidR="004A3604">
        <w:rPr>
          <w:rFonts w:hint="eastAsia"/>
        </w:rPr>
        <w:t>r</w:t>
      </w:r>
      <w:r w:rsidRPr="008A76DB">
        <w:t>elease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ACS Appl. Nano. Mater. </w:t>
      </w:r>
      <w:r w:rsidRPr="008A76DB">
        <w:t>3(8), 8294-8303 (2020).</w:t>
      </w:r>
    </w:p>
    <w:p w14:paraId="568C727C" w14:textId="77777777" w:rsidR="008A76DB" w:rsidRPr="008A76DB" w:rsidRDefault="008A76DB" w:rsidP="008A76DB">
      <w:pPr>
        <w:pStyle w:val="EndNoteBibliography"/>
        <w:ind w:left="720" w:hanging="720"/>
      </w:pPr>
      <w:r w:rsidRPr="008A76DB">
        <w:t>15.</w:t>
      </w:r>
      <w:r w:rsidRPr="008A76DB">
        <w:tab/>
        <w:t>Liu J, Bu W, Pan L, Shi J. NIR-triggered anticancer drug delivery by upconverting nanoparticles with integrated azobenzene-modified mesoporous silica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Angew. Chem. Int. Ed. Engl. </w:t>
      </w:r>
      <w:r w:rsidRPr="008A76DB">
        <w:t>52(16), 4375-4379 (2013).</w:t>
      </w:r>
    </w:p>
    <w:p w14:paraId="6510E16D" w14:textId="6333BD9B" w:rsidR="008A76DB" w:rsidRPr="008A76DB" w:rsidRDefault="008A76DB" w:rsidP="008A76DB">
      <w:pPr>
        <w:pStyle w:val="EndNoteBibliography"/>
        <w:ind w:left="720" w:hanging="720"/>
      </w:pPr>
      <w:r w:rsidRPr="008A76DB">
        <w:t>16.</w:t>
      </w:r>
      <w:r w:rsidRPr="008A76DB">
        <w:tab/>
        <w:t>Han R, Shi J, Liu</w:t>
      </w:r>
      <w:r w:rsidR="00490E83">
        <w:t xml:space="preserve"> Z, Hou Y-F, Wang Y. Novel NIR </w:t>
      </w:r>
      <w:r w:rsidR="00490E83">
        <w:rPr>
          <w:rFonts w:hint="eastAsia"/>
        </w:rPr>
        <w:t>l</w:t>
      </w:r>
      <w:r w:rsidR="00490E83">
        <w:t>ight-</w:t>
      </w:r>
      <w:r w:rsidR="00490E83">
        <w:rPr>
          <w:rFonts w:hint="eastAsia"/>
        </w:rPr>
        <w:t>t</w:t>
      </w:r>
      <w:r w:rsidR="00490E83">
        <w:t xml:space="preserve">riggered </w:t>
      </w:r>
      <w:r w:rsidR="00490E83">
        <w:rPr>
          <w:rFonts w:hint="eastAsia"/>
        </w:rPr>
        <w:t>h</w:t>
      </w:r>
      <w:r w:rsidR="00490E83">
        <w:t>ydrophobic-to-</w:t>
      </w:r>
      <w:r w:rsidR="00490E83">
        <w:rPr>
          <w:rFonts w:hint="eastAsia"/>
        </w:rPr>
        <w:t>h</w:t>
      </w:r>
      <w:r w:rsidR="00490E83">
        <w:t xml:space="preserve">ydrophilic </w:t>
      </w:r>
      <w:r w:rsidR="00490E83">
        <w:rPr>
          <w:rFonts w:hint="eastAsia"/>
        </w:rPr>
        <w:t>s</w:t>
      </w:r>
      <w:r w:rsidRPr="008A76DB">
        <w:t xml:space="preserve">witch </w:t>
      </w:r>
      <w:r w:rsidR="00490E83">
        <w:rPr>
          <w:rFonts w:hint="eastAsia"/>
        </w:rPr>
        <w:lastRenderedPageBreak/>
        <w:t>n</w:t>
      </w:r>
      <w:r w:rsidR="00490E83">
        <w:t>anovalve for on-</w:t>
      </w:r>
      <w:r w:rsidR="00490E83">
        <w:rPr>
          <w:rFonts w:hint="eastAsia"/>
        </w:rPr>
        <w:t>d</w:t>
      </w:r>
      <w:r w:rsidR="00490E83">
        <w:t xml:space="preserve">emand </w:t>
      </w:r>
      <w:r w:rsidR="00490E83">
        <w:rPr>
          <w:rFonts w:hint="eastAsia"/>
        </w:rPr>
        <w:t>c</w:t>
      </w:r>
      <w:r w:rsidR="00490E83">
        <w:t xml:space="preserve">ancer </w:t>
      </w:r>
      <w:r w:rsidR="00490E83">
        <w:rPr>
          <w:rFonts w:hint="eastAsia"/>
        </w:rPr>
        <w:t>t</w:t>
      </w:r>
      <w:r w:rsidRPr="008A76DB">
        <w:t>herapy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ACS Biomater. Sci. Eng. </w:t>
      </w:r>
      <w:r w:rsidRPr="008A76DB">
        <w:t>4(10), 3478-3486 (2018).</w:t>
      </w:r>
    </w:p>
    <w:p w14:paraId="53A4FF65" w14:textId="52FDCD2E" w:rsidR="008A76DB" w:rsidRPr="008A76DB" w:rsidRDefault="008A76DB" w:rsidP="008A76DB">
      <w:pPr>
        <w:pStyle w:val="EndNoteBibliography"/>
        <w:ind w:left="720" w:hanging="720"/>
      </w:pPr>
      <w:r w:rsidRPr="008A76DB">
        <w:t>17.</w:t>
      </w:r>
      <w:r w:rsidRPr="008A76DB">
        <w:tab/>
        <w:t>Shi J, Zhao Z, Liu Z, Wu R, Wang Y. Ultralow-intensity NIR light triggered on-demand drug release by employing highly emissive UCNP and photocleavable linker with low bond dissociation energy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Int. J. Nanomedicine </w:t>
      </w:r>
      <w:r w:rsidRPr="008A76DB">
        <w:t>14</w:t>
      </w:r>
      <w:r w:rsidR="00490E83">
        <w:rPr>
          <w:rFonts w:hint="eastAsia"/>
        </w:rPr>
        <w:t>,</w:t>
      </w:r>
      <w:r w:rsidRPr="008A76DB">
        <w:t xml:space="preserve"> 4017-4028 (2019).</w:t>
      </w:r>
    </w:p>
    <w:p w14:paraId="7BE695A3" w14:textId="060EA09B" w:rsidR="008A76DB" w:rsidRPr="008A76DB" w:rsidRDefault="008A76DB" w:rsidP="008A76DB">
      <w:pPr>
        <w:pStyle w:val="EndNoteBibliography"/>
        <w:ind w:left="720" w:hanging="720"/>
      </w:pPr>
      <w:r w:rsidRPr="008A76DB">
        <w:t>18.</w:t>
      </w:r>
      <w:r w:rsidRPr="008A76DB">
        <w:tab/>
        <w:t>Kumar B, Mu</w:t>
      </w:r>
      <w:r w:rsidR="00490E83">
        <w:t>rali A, Mattan I, Giri S. Near-</w:t>
      </w:r>
      <w:r w:rsidR="00490E83">
        <w:rPr>
          <w:rFonts w:hint="eastAsia"/>
        </w:rPr>
        <w:t>i</w:t>
      </w:r>
      <w:r w:rsidR="00490E83">
        <w:t>nfrared-</w:t>
      </w:r>
      <w:r w:rsidR="00490E83">
        <w:rPr>
          <w:rFonts w:hint="eastAsia"/>
        </w:rPr>
        <w:t>t</w:t>
      </w:r>
      <w:r w:rsidR="00490E83">
        <w:t xml:space="preserve">riggered </w:t>
      </w:r>
      <w:r w:rsidR="00490E83">
        <w:rPr>
          <w:rFonts w:hint="eastAsia"/>
        </w:rPr>
        <w:t>p</w:t>
      </w:r>
      <w:r w:rsidR="00490E83">
        <w:t xml:space="preserve">hotodynamic, </w:t>
      </w:r>
      <w:r w:rsidR="00490E83">
        <w:rPr>
          <w:rFonts w:hint="eastAsia"/>
        </w:rPr>
        <w:t>p</w:t>
      </w:r>
      <w:r w:rsidR="00490E83">
        <w:t xml:space="preserve">hotothermal, and on </w:t>
      </w:r>
      <w:r w:rsidR="00490E83">
        <w:rPr>
          <w:rFonts w:hint="eastAsia"/>
        </w:rPr>
        <w:t>d</w:t>
      </w:r>
      <w:r w:rsidR="00490E83">
        <w:t xml:space="preserve">emand </w:t>
      </w:r>
      <w:r w:rsidR="00490E83">
        <w:rPr>
          <w:rFonts w:hint="eastAsia"/>
        </w:rPr>
        <w:t>c</w:t>
      </w:r>
      <w:r w:rsidR="00490E83">
        <w:t xml:space="preserve">hemotherapy by </w:t>
      </w:r>
      <w:r w:rsidR="00490E83">
        <w:rPr>
          <w:rFonts w:hint="eastAsia"/>
        </w:rPr>
        <w:t>m</w:t>
      </w:r>
      <w:r w:rsidR="00490E83">
        <w:t xml:space="preserve">ultifunctional </w:t>
      </w:r>
      <w:r w:rsidR="00490E83">
        <w:rPr>
          <w:rFonts w:hint="eastAsia"/>
        </w:rPr>
        <w:t>u</w:t>
      </w:r>
      <w:r w:rsidR="00490E83">
        <w:t xml:space="preserve">pconversion </w:t>
      </w:r>
      <w:r w:rsidR="00490E83">
        <w:rPr>
          <w:rFonts w:hint="eastAsia"/>
        </w:rPr>
        <w:t>n</w:t>
      </w:r>
      <w:r w:rsidRPr="008A76DB">
        <w:t>anocomposite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J. Phys. Chem. B </w:t>
      </w:r>
      <w:r w:rsidRPr="008A76DB">
        <w:t>123(17), 3738-3755 (2019).</w:t>
      </w:r>
    </w:p>
    <w:p w14:paraId="58078726" w14:textId="29FD6E99" w:rsidR="008A76DB" w:rsidRPr="008A76DB" w:rsidRDefault="008A76DB" w:rsidP="008A76DB">
      <w:pPr>
        <w:pStyle w:val="EndNoteBibliography"/>
        <w:ind w:left="720" w:hanging="720"/>
      </w:pPr>
      <w:r w:rsidRPr="008A76DB">
        <w:t>19.</w:t>
      </w:r>
      <w:r w:rsidRPr="008A76DB">
        <w:tab/>
        <w:t>Zhang T, Lin H, Cui L</w:t>
      </w:r>
      <w:r w:rsidRPr="008A76DB">
        <w:rPr>
          <w:i/>
        </w:rPr>
        <w:t xml:space="preserve"> et al</w:t>
      </w:r>
      <w:r w:rsidRPr="008A76DB">
        <w:t>. NIR-sensitive UCNP@mSiO2 nanovehicles for on-demand drug release and photodynamic therapy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RSC Adv. </w:t>
      </w:r>
      <w:r w:rsidRPr="008A76DB">
        <w:t>6</w:t>
      </w:r>
      <w:r w:rsidR="00490E83">
        <w:rPr>
          <w:rFonts w:hint="eastAsia"/>
        </w:rPr>
        <w:t>,</w:t>
      </w:r>
      <w:r w:rsidRPr="008A76DB">
        <w:t xml:space="preserve"> 26479-26489 (2016).</w:t>
      </w:r>
    </w:p>
    <w:p w14:paraId="33D89D3D" w14:textId="77777777" w:rsidR="008A76DB" w:rsidRPr="008A76DB" w:rsidRDefault="008A76DB" w:rsidP="008A76DB">
      <w:pPr>
        <w:pStyle w:val="EndNoteBibliography"/>
        <w:ind w:left="720" w:hanging="720"/>
      </w:pPr>
      <w:r w:rsidRPr="008A76DB">
        <w:t>20.</w:t>
      </w:r>
      <w:r w:rsidRPr="008A76DB">
        <w:tab/>
        <w:t>Liu C, Zhang Y, Liu M</w:t>
      </w:r>
      <w:r w:rsidRPr="008A76DB">
        <w:rPr>
          <w:i/>
        </w:rPr>
        <w:t xml:space="preserve"> et al</w:t>
      </w:r>
      <w:r w:rsidRPr="008A76DB">
        <w:t>. A NIR-controlled cage mimicking system for hydrophobic drug mediated cancer therapy</w:t>
      </w:r>
      <w:r w:rsidRPr="008A76DB">
        <w:rPr>
          <w:i/>
        </w:rPr>
        <w:t>.</w:t>
      </w:r>
      <w:r w:rsidRPr="008A76DB">
        <w:t xml:space="preserve"> </w:t>
      </w:r>
      <w:r w:rsidRPr="008A76DB">
        <w:rPr>
          <w:i/>
        </w:rPr>
        <w:t xml:space="preserve">Biomaterials </w:t>
      </w:r>
      <w:r w:rsidRPr="008A76DB">
        <w:t>139 151-162 (2017).</w:t>
      </w:r>
    </w:p>
    <w:p w14:paraId="1814FE3C" w14:textId="73F5FDB5" w:rsidR="00BD54F2" w:rsidRPr="00C34741" w:rsidRDefault="00EF0332"/>
    <w:sectPr w:rsidR="00BD54F2" w:rsidRPr="00C34741" w:rsidSect="00784E20">
      <w:pgSz w:w="12240" w:h="15840" w:code="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EDB2" w14:textId="77777777" w:rsidR="00477FD0" w:rsidRDefault="00477FD0" w:rsidP="0040737B">
      <w:r>
        <w:separator/>
      </w:r>
    </w:p>
  </w:endnote>
  <w:endnote w:type="continuationSeparator" w:id="0">
    <w:p w14:paraId="76DDBC02" w14:textId="77777777" w:rsidR="00477FD0" w:rsidRDefault="00477FD0" w:rsidP="00407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51877" w14:textId="77777777" w:rsidR="00477FD0" w:rsidRDefault="00477FD0" w:rsidP="0040737B">
      <w:r>
        <w:separator/>
      </w:r>
    </w:p>
  </w:footnote>
  <w:footnote w:type="continuationSeparator" w:id="0">
    <w:p w14:paraId="31DF846C" w14:textId="77777777" w:rsidR="00477FD0" w:rsidRDefault="00477FD0" w:rsidP="004073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FM FS Ref Style 2019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ss900d7sdeesex9arp0wtbvvtswe5pdzav&quot;&gt;我的EndNote库&lt;record-ids&gt;&lt;item&gt;4&lt;/item&gt;&lt;item&gt;510&lt;/item&gt;&lt;item&gt;513&lt;/item&gt;&lt;item&gt;514&lt;/item&gt;&lt;item&gt;516&lt;/item&gt;&lt;item&gt;517&lt;/item&gt;&lt;item&gt;519&lt;/item&gt;&lt;item&gt;525&lt;/item&gt;&lt;item&gt;526&lt;/item&gt;&lt;item&gt;527&lt;/item&gt;&lt;item&gt;666&lt;/item&gt;&lt;item&gt;1142&lt;/item&gt;&lt;item&gt;1158&lt;/item&gt;&lt;item&gt;1159&lt;/item&gt;&lt;item&gt;1164&lt;/item&gt;&lt;item&gt;1172&lt;/item&gt;&lt;item&gt;1174&lt;/item&gt;&lt;item&gt;1188&lt;/item&gt;&lt;item&gt;1216&lt;/item&gt;&lt;item&gt;1217&lt;/item&gt;&lt;/record-ids&gt;&lt;/item&gt;&lt;/Libraries&gt;"/>
  </w:docVars>
  <w:rsids>
    <w:rsidRoot w:val="00911850"/>
    <w:rsid w:val="0009723E"/>
    <w:rsid w:val="0017014A"/>
    <w:rsid w:val="001E6A5F"/>
    <w:rsid w:val="002633D0"/>
    <w:rsid w:val="002D5A1E"/>
    <w:rsid w:val="003A7195"/>
    <w:rsid w:val="0040737B"/>
    <w:rsid w:val="004316FE"/>
    <w:rsid w:val="00477FD0"/>
    <w:rsid w:val="00490E83"/>
    <w:rsid w:val="004A2F4E"/>
    <w:rsid w:val="004A3604"/>
    <w:rsid w:val="00605F79"/>
    <w:rsid w:val="006D2F9D"/>
    <w:rsid w:val="007439CD"/>
    <w:rsid w:val="007560E8"/>
    <w:rsid w:val="00784E20"/>
    <w:rsid w:val="008405C5"/>
    <w:rsid w:val="008A76DB"/>
    <w:rsid w:val="00911850"/>
    <w:rsid w:val="00B12222"/>
    <w:rsid w:val="00BB3549"/>
    <w:rsid w:val="00C34741"/>
    <w:rsid w:val="00D81075"/>
    <w:rsid w:val="00E168D1"/>
    <w:rsid w:val="00E34956"/>
    <w:rsid w:val="00EE35FD"/>
    <w:rsid w:val="00EF0332"/>
    <w:rsid w:val="00F70BB0"/>
    <w:rsid w:val="00FB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0E8214"/>
  <w15:docId w15:val="{32420E60-111F-40E4-8879-1CE38D0C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1heading1">
    <w:name w:val="MDPI_2.1_heading1"/>
    <w:basedOn w:val="Normal"/>
    <w:link w:val="MDPI21heading1Char"/>
    <w:qFormat/>
    <w:rsid w:val="00C34741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7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741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C34741"/>
    <w:pPr>
      <w:jc w:val="center"/>
    </w:pPr>
    <w:rPr>
      <w:rFonts w:ascii="Calibri" w:hAnsi="Calibri"/>
      <w:noProof/>
      <w:sz w:val="20"/>
    </w:rPr>
  </w:style>
  <w:style w:type="character" w:customStyle="1" w:styleId="MDPI21heading1Char">
    <w:name w:val="MDPI_2.1_heading1 Char"/>
    <w:basedOn w:val="DefaultParagraphFont"/>
    <w:link w:val="MDPI21heading1"/>
    <w:rsid w:val="00C34741"/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character" w:customStyle="1" w:styleId="EndNoteBibliographyTitleChar">
    <w:name w:val="EndNote Bibliography Title Char"/>
    <w:basedOn w:val="MDPI21heading1Char"/>
    <w:link w:val="EndNoteBibliographyTitle"/>
    <w:rsid w:val="00C34741"/>
    <w:rPr>
      <w:rFonts w:ascii="Calibri" w:eastAsia="Times New Roman" w:hAnsi="Calibri" w:cs="Times New Roman"/>
      <w:b w:val="0"/>
      <w:noProof/>
      <w:snapToGrid/>
      <w:color w:val="000000"/>
      <w:kern w:val="0"/>
      <w:sz w:val="20"/>
      <w:lang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C34741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MDPI21heading1Char"/>
    <w:link w:val="EndNoteBibliography"/>
    <w:rsid w:val="00C34741"/>
    <w:rPr>
      <w:rFonts w:ascii="Calibri" w:eastAsia="Times New Roman" w:hAnsi="Calibri" w:cs="Times New Roman"/>
      <w:b w:val="0"/>
      <w:noProof/>
      <w:snapToGrid/>
      <w:color w:val="000000"/>
      <w:kern w:val="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4073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0737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073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73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CE1B2B762E74F818CF6F176CF0E31" ma:contentTypeVersion="23" ma:contentTypeDescription="Create a new document." ma:contentTypeScope="" ma:versionID="3f835e6f08ae6000afd123de8a7f5dff">
  <xsd:schema xmlns:xsd="http://www.w3.org/2001/XMLSchema" xmlns:xs="http://www.w3.org/2001/XMLSchema" xmlns:p="http://schemas.microsoft.com/office/2006/metadata/properties" xmlns:ns2="2a97bf56-75f9-48ec-a457-ac84fefcffc7" xmlns:ns3="70634e8a-7950-4c12-b12a-59b1892fb676" targetNamespace="http://schemas.microsoft.com/office/2006/metadata/properties" ma:root="true" ma:fieldsID="622af9eac2a905e7df4f31d9152dbb50" ns2:_="" ns3:_="">
    <xsd:import namespace="2a97bf56-75f9-48ec-a457-ac84fefcffc7"/>
    <xsd:import namespace="70634e8a-7950-4c12-b12a-59b1892fb6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ocation1" minOccurs="0"/>
                <xsd:element ref="ns2:8f69c952-3ffd-4c67-b021-b0ed5953e3d6CountryOrRegion" minOccurs="0"/>
                <xsd:element ref="ns2:8f69c952-3ffd-4c67-b021-b0ed5953e3d6State" minOccurs="0"/>
                <xsd:element ref="ns2:8f69c952-3ffd-4c67-b021-b0ed5953e3d6City" minOccurs="0"/>
                <xsd:element ref="ns2:8f69c952-3ffd-4c67-b021-b0ed5953e3d6PostalCode" minOccurs="0"/>
                <xsd:element ref="ns2:8f69c952-3ffd-4c67-b021-b0ed5953e3d6Street" minOccurs="0"/>
                <xsd:element ref="ns2:8f69c952-3ffd-4c67-b021-b0ed5953e3d6GeoLoc" minOccurs="0"/>
                <xsd:element ref="ns2:8f69c952-3ffd-4c67-b021-b0ed5953e3d6DispName" minOccurs="0"/>
                <xsd:element ref="ns2:Format" minOccurs="0"/>
                <xsd:element ref="ns2:MediaServiceAutoKeyPoints" minOccurs="0"/>
                <xsd:element ref="ns2:MediaServiceKeyPoints" minOccurs="0"/>
                <xsd:element ref="ns2:imag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7bf56-75f9-48ec-a457-ac84fefcf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ocation1" ma:index="18" nillable="true" ma:displayName=" " ma:format="Dropdown" ma:internalName="Location1">
      <xsd:simpleType>
        <xsd:restriction base="dms:Unknown"/>
      </xsd:simpleType>
    </xsd:element>
    <xsd:element name="8f69c952-3ffd-4c67-b021-b0ed5953e3d6CountryOrRegion" ma:index="19" nillable="true" ma:displayName="Location1: Country/Region" ma:internalName="CountryOrRegion" ma:readOnly="true">
      <xsd:simpleType>
        <xsd:restriction base="dms:Text"/>
      </xsd:simpleType>
    </xsd:element>
    <xsd:element name="8f69c952-3ffd-4c67-b021-b0ed5953e3d6State" ma:index="20" nillable="true" ma:displayName="Location1: State" ma:internalName="State" ma:readOnly="true">
      <xsd:simpleType>
        <xsd:restriction base="dms:Text"/>
      </xsd:simpleType>
    </xsd:element>
    <xsd:element name="8f69c952-3ffd-4c67-b021-b0ed5953e3d6City" ma:index="21" nillable="true" ma:displayName="Location1: City" ma:internalName="City" ma:readOnly="true">
      <xsd:simpleType>
        <xsd:restriction base="dms:Text"/>
      </xsd:simpleType>
    </xsd:element>
    <xsd:element name="8f69c952-3ffd-4c67-b021-b0ed5953e3d6PostalCode" ma:index="22" nillable="true" ma:displayName="Location1: Postal Code" ma:internalName="PostalCode" ma:readOnly="true">
      <xsd:simpleType>
        <xsd:restriction base="dms:Text"/>
      </xsd:simpleType>
    </xsd:element>
    <xsd:element name="8f69c952-3ffd-4c67-b021-b0ed5953e3d6Street" ma:index="23" nillable="true" ma:displayName="Location1: Street" ma:internalName="Street" ma:readOnly="true">
      <xsd:simpleType>
        <xsd:restriction base="dms:Text"/>
      </xsd:simpleType>
    </xsd:element>
    <xsd:element name="8f69c952-3ffd-4c67-b021-b0ed5953e3d6GeoLoc" ma:index="24" nillable="true" ma:displayName="Location1: Coordinates" ma:internalName="GeoLoc" ma:readOnly="true">
      <xsd:simpleType>
        <xsd:restriction base="dms:Unknown"/>
      </xsd:simpleType>
    </xsd:element>
    <xsd:element name="8f69c952-3ffd-4c67-b021-b0ed5953e3d6DispName" ma:index="25" nillable="true" ma:displayName="Location1: Name" ma:internalName="DispName" ma:readOnly="true">
      <xsd:simpleType>
        <xsd:restriction base="dms:Text"/>
      </xsd:simpleType>
    </xsd:element>
    <xsd:element name="Format" ma:index="26" nillable="true" ma:displayName="Format" ma:format="Dropdown" ma:internalName="Format">
      <xsd:simpleType>
        <xsd:restriction base="dms:Text">
          <xsd:maxLength value="255"/>
        </xsd:restrict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" ma:index="29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34e8a-7950-4c12-b12a-59b1892fb67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9CFB3F-7D2B-4AB3-BFF2-285313D57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5B78F1-313E-4D85-8FA3-1F316201D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7bf56-75f9-48ec-a457-ac84fefcffc7"/>
    <ds:schemaRef ds:uri="70634e8a-7950-4c12-b12a-59b1892fb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3C0EE1-2874-4FC1-BED6-2F96F119D2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4511</Words>
  <Characters>25716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30167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刘钰琪</dc:creator>
  <cp:lastModifiedBy>Alice Bough</cp:lastModifiedBy>
  <cp:revision>2</cp:revision>
  <dcterms:created xsi:type="dcterms:W3CDTF">2021-07-27T09:08:00Z</dcterms:created>
  <dcterms:modified xsi:type="dcterms:W3CDTF">2021-07-27T09:08:00Z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0x010100715CE1B2B762E74F818CF6F176CF0E31</vt:lpwstr>
  </property>
</Properties>
</file>