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BF769" w14:textId="5A868731" w:rsidR="002A20D3" w:rsidRDefault="002A20D3" w:rsidP="00B03890">
      <w:pPr>
        <w:pStyle w:val="Caption"/>
        <w:keepNext/>
        <w:rPr>
          <w:rFonts w:eastAsiaTheme="minorEastAsia"/>
          <w:b/>
          <w:bCs/>
          <w:i w:val="0"/>
          <w:iCs w:val="0"/>
          <w:color w:val="auto"/>
          <w:sz w:val="24"/>
          <w:szCs w:val="24"/>
          <w:lang w:val="en-US" w:eastAsia="zh-CN"/>
        </w:rPr>
      </w:pPr>
      <w:bookmarkStart w:id="0" w:name="_Ref24366673"/>
      <w:r w:rsidRPr="002A20D3">
        <w:rPr>
          <w:rFonts w:eastAsiaTheme="minorEastAsia"/>
          <w:b/>
          <w:bCs/>
          <w:i w:val="0"/>
          <w:iCs w:val="0"/>
          <w:color w:val="auto"/>
          <w:sz w:val="24"/>
          <w:szCs w:val="24"/>
          <w:lang w:val="en-US" w:eastAsia="zh-CN"/>
        </w:rPr>
        <w:t>Supplement</w:t>
      </w:r>
      <w:r w:rsidR="00696188">
        <w:rPr>
          <w:rFonts w:eastAsiaTheme="minorEastAsia"/>
          <w:b/>
          <w:bCs/>
          <w:i w:val="0"/>
          <w:iCs w:val="0"/>
          <w:color w:val="auto"/>
          <w:sz w:val="24"/>
          <w:szCs w:val="24"/>
          <w:lang w:val="en-US" w:eastAsia="zh-CN"/>
        </w:rPr>
        <w:t>ary materials</w:t>
      </w:r>
    </w:p>
    <w:p w14:paraId="7566E180" w14:textId="676204E6" w:rsidR="001A046E" w:rsidRPr="00FB55EE" w:rsidRDefault="00E21629" w:rsidP="001A046E">
      <w:pPr>
        <w:pStyle w:val="Caption"/>
        <w:keepNext/>
        <w:rPr>
          <w:rFonts w:eastAsiaTheme="minorEastAsia"/>
          <w:i w:val="0"/>
          <w:iCs w:val="0"/>
          <w:color w:val="auto"/>
          <w:sz w:val="24"/>
          <w:szCs w:val="24"/>
          <w:lang w:val="en-US" w:eastAsia="zh-CN"/>
        </w:rPr>
      </w:pPr>
      <w:bookmarkStart w:id="1" w:name="_GoBack"/>
      <w:bookmarkEnd w:id="0"/>
      <w:r>
        <w:rPr>
          <w:rFonts w:eastAsiaTheme="minorEastAsia"/>
          <w:i w:val="0"/>
          <w:iCs w:val="0"/>
          <w:color w:val="auto"/>
          <w:sz w:val="24"/>
          <w:szCs w:val="24"/>
          <w:lang w:val="en-US" w:eastAsia="zh-CN"/>
        </w:rPr>
        <w:t xml:space="preserve">Supplementary </w:t>
      </w:r>
      <w:r w:rsidR="001A046E" w:rsidRPr="00FB55EE">
        <w:rPr>
          <w:rFonts w:eastAsiaTheme="minorEastAsia"/>
          <w:i w:val="0"/>
          <w:iCs w:val="0"/>
          <w:color w:val="auto"/>
          <w:sz w:val="24"/>
          <w:szCs w:val="24"/>
          <w:lang w:val="en-US" w:eastAsia="zh-CN"/>
        </w:rPr>
        <w:t xml:space="preserve">Table </w:t>
      </w:r>
      <w:r w:rsidR="0004796A">
        <w:rPr>
          <w:rFonts w:eastAsiaTheme="minorEastAsia"/>
          <w:i w:val="0"/>
          <w:iCs w:val="0"/>
          <w:color w:val="auto"/>
          <w:sz w:val="24"/>
          <w:szCs w:val="24"/>
          <w:lang w:val="en-US" w:eastAsia="zh-CN"/>
        </w:rPr>
        <w:t>1</w:t>
      </w:r>
      <w:r>
        <w:rPr>
          <w:rFonts w:eastAsiaTheme="minorEastAsia"/>
          <w:i w:val="0"/>
          <w:iCs w:val="0"/>
          <w:color w:val="auto"/>
          <w:sz w:val="24"/>
          <w:szCs w:val="24"/>
          <w:lang w:val="en-US" w:eastAsia="zh-CN"/>
        </w:rPr>
        <w:t>.</w:t>
      </w:r>
      <w:r w:rsidR="0004796A" w:rsidRPr="00FB55EE">
        <w:rPr>
          <w:rFonts w:eastAsiaTheme="minorEastAsia"/>
          <w:i w:val="0"/>
          <w:iCs w:val="0"/>
          <w:color w:val="auto"/>
          <w:sz w:val="24"/>
          <w:szCs w:val="24"/>
          <w:lang w:val="en-US" w:eastAsia="zh-CN"/>
        </w:rPr>
        <w:t xml:space="preserve"> </w:t>
      </w:r>
      <w:r w:rsidR="001A046E" w:rsidRPr="00FB55EE">
        <w:rPr>
          <w:rFonts w:eastAsiaTheme="minorEastAsia"/>
          <w:i w:val="0"/>
          <w:iCs w:val="0"/>
          <w:color w:val="auto"/>
          <w:sz w:val="24"/>
          <w:szCs w:val="24"/>
          <w:lang w:val="en-US" w:eastAsia="zh-CN"/>
        </w:rPr>
        <w:t>Patient baseline characteristics between Type A and Type B groups</w:t>
      </w:r>
      <w:r>
        <w:rPr>
          <w:rFonts w:eastAsiaTheme="minorEastAsia"/>
          <w:i w:val="0"/>
          <w:iCs w:val="0"/>
          <w:color w:val="auto"/>
          <w:sz w:val="24"/>
          <w:szCs w:val="24"/>
          <w:lang w:val="en-US" w:eastAsia="zh-CN"/>
        </w:rPr>
        <w:t>.</w:t>
      </w:r>
    </w:p>
    <w:bookmarkEnd w:id="1"/>
    <w:tbl>
      <w:tblPr>
        <w:tblStyle w:val="TableGrid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510"/>
        <w:gridCol w:w="1510"/>
        <w:gridCol w:w="1511"/>
      </w:tblGrid>
      <w:tr w:rsidR="001A046E" w:rsidRPr="00457948" w14:paraId="374F1E22" w14:textId="77777777" w:rsidTr="00EB646D">
        <w:tc>
          <w:tcPr>
            <w:tcW w:w="4111" w:type="dxa"/>
            <w:tcBorders>
              <w:top w:val="single" w:sz="4" w:space="0" w:color="auto"/>
            </w:tcBorders>
          </w:tcPr>
          <w:p w14:paraId="06E5D261" w14:textId="77777777" w:rsidR="001A046E" w:rsidRPr="00457948" w:rsidRDefault="001A046E" w:rsidP="00EB646D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39C495DA" w14:textId="77777777" w:rsidR="001A046E" w:rsidRPr="00457948" w:rsidRDefault="001A046E" w:rsidP="00EB646D">
            <w:pPr>
              <w:ind w:right="120"/>
              <w:jc w:val="right"/>
              <w:rPr>
                <w:b/>
              </w:rPr>
            </w:pPr>
            <w:r>
              <w:rPr>
                <w:b/>
              </w:rPr>
              <w:t>Type</w:t>
            </w:r>
            <w:r w:rsidRPr="00457948">
              <w:rPr>
                <w:b/>
              </w:rPr>
              <w:t xml:space="preserve"> A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45B59207" w14:textId="77777777" w:rsidR="001A046E" w:rsidRPr="00457948" w:rsidRDefault="001A046E" w:rsidP="00EB646D">
            <w:pPr>
              <w:jc w:val="right"/>
              <w:rPr>
                <w:b/>
              </w:rPr>
            </w:pPr>
            <w:r>
              <w:rPr>
                <w:b/>
              </w:rPr>
              <w:t>Type</w:t>
            </w:r>
            <w:r w:rsidRPr="00457948">
              <w:rPr>
                <w:b/>
              </w:rPr>
              <w:t xml:space="preserve"> B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61AFFB78" w14:textId="77777777" w:rsidR="001A046E" w:rsidRPr="00457948" w:rsidRDefault="001A046E" w:rsidP="00EB646D">
            <w:pPr>
              <w:jc w:val="right"/>
              <w:rPr>
                <w:b/>
              </w:rPr>
            </w:pPr>
            <w:r w:rsidRPr="00457948">
              <w:rPr>
                <w:b/>
              </w:rPr>
              <w:t>p-value</w:t>
            </w:r>
          </w:p>
        </w:tc>
      </w:tr>
      <w:tr w:rsidR="001A046E" w:rsidRPr="00457948" w14:paraId="4C3A38D3" w14:textId="77777777" w:rsidTr="00EB646D">
        <w:tc>
          <w:tcPr>
            <w:tcW w:w="4111" w:type="dxa"/>
            <w:tcBorders>
              <w:bottom w:val="single" w:sz="4" w:space="0" w:color="auto"/>
            </w:tcBorders>
          </w:tcPr>
          <w:p w14:paraId="7143DBA2" w14:textId="77777777" w:rsidR="001A046E" w:rsidRPr="00457948" w:rsidRDefault="001A046E" w:rsidP="00EB646D">
            <w:pPr>
              <w:jc w:val="both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534DDB86" w14:textId="77777777" w:rsidR="001A046E" w:rsidRPr="00457948" w:rsidRDefault="001A046E" w:rsidP="00EB646D">
            <w:pPr>
              <w:jc w:val="right"/>
              <w:rPr>
                <w:b/>
              </w:rPr>
            </w:pPr>
            <w:r w:rsidRPr="00457948">
              <w:rPr>
                <w:b/>
              </w:rPr>
              <w:t>n=64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6CEB7F51" w14:textId="77777777" w:rsidR="001A046E" w:rsidRPr="00457948" w:rsidRDefault="001A046E" w:rsidP="00EB646D">
            <w:pPr>
              <w:jc w:val="right"/>
              <w:rPr>
                <w:b/>
              </w:rPr>
            </w:pPr>
            <w:r w:rsidRPr="00457948">
              <w:rPr>
                <w:b/>
              </w:rPr>
              <w:t>n=578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218025E3" w14:textId="77777777" w:rsidR="001A046E" w:rsidRPr="00457948" w:rsidRDefault="001A046E" w:rsidP="00EB646D">
            <w:pPr>
              <w:jc w:val="right"/>
              <w:rPr>
                <w:b/>
              </w:rPr>
            </w:pPr>
          </w:p>
        </w:tc>
      </w:tr>
      <w:tr w:rsidR="001A046E" w:rsidRPr="00457948" w14:paraId="0D08AA2D" w14:textId="77777777" w:rsidTr="00EB646D">
        <w:tc>
          <w:tcPr>
            <w:tcW w:w="4111" w:type="dxa"/>
            <w:tcBorders>
              <w:top w:val="single" w:sz="4" w:space="0" w:color="auto"/>
            </w:tcBorders>
          </w:tcPr>
          <w:p w14:paraId="70A2DBCE" w14:textId="77777777" w:rsidR="001A046E" w:rsidRPr="00457948" w:rsidRDefault="001A046E" w:rsidP="00EB646D">
            <w:pPr>
              <w:jc w:val="both"/>
            </w:pPr>
            <w:r w:rsidRPr="00457948">
              <w:t>Age, years, mean (SD)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D74FEB" w14:textId="77777777" w:rsidR="001A046E" w:rsidRPr="00457948" w:rsidRDefault="001A046E" w:rsidP="00EB646D">
            <w:pPr>
              <w:jc w:val="right"/>
              <w:rPr>
                <w:color w:val="000000"/>
              </w:rPr>
            </w:pPr>
            <w:r w:rsidRPr="00457948">
              <w:rPr>
                <w:color w:val="000000"/>
              </w:rPr>
              <w:t>59.78 (12.17)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1BB5F" w14:textId="77777777" w:rsidR="001A046E" w:rsidRPr="00457948" w:rsidRDefault="001A046E" w:rsidP="00EB646D">
            <w:pPr>
              <w:jc w:val="right"/>
              <w:rPr>
                <w:color w:val="000000"/>
              </w:rPr>
            </w:pPr>
            <w:r w:rsidRPr="00457948">
              <w:rPr>
                <w:color w:val="000000"/>
              </w:rPr>
              <w:t>60.25 (11.48)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14:paraId="6E1DEC8C" w14:textId="77777777" w:rsidR="001A046E" w:rsidRPr="00457948" w:rsidRDefault="001A046E" w:rsidP="00EB646D">
            <w:pPr>
              <w:jc w:val="right"/>
            </w:pPr>
            <w:r w:rsidRPr="00457948">
              <w:rPr>
                <w:color w:val="000000"/>
              </w:rPr>
              <w:t>0.76</w:t>
            </w:r>
          </w:p>
        </w:tc>
      </w:tr>
      <w:tr w:rsidR="001A046E" w:rsidRPr="00457948" w14:paraId="33A91248" w14:textId="77777777" w:rsidTr="00EB646D">
        <w:tc>
          <w:tcPr>
            <w:tcW w:w="4111" w:type="dxa"/>
          </w:tcPr>
          <w:p w14:paraId="207548CE" w14:textId="77777777" w:rsidR="001A046E" w:rsidRPr="00457948" w:rsidRDefault="001A046E" w:rsidP="00EB646D">
            <w:pPr>
              <w:jc w:val="both"/>
            </w:pPr>
            <w:r w:rsidRPr="00457948">
              <w:t>Male, n (%)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E76D31D" w14:textId="77777777" w:rsidR="001A046E" w:rsidRPr="00457948" w:rsidRDefault="001A046E" w:rsidP="00EB646D">
            <w:pPr>
              <w:jc w:val="right"/>
              <w:rPr>
                <w:color w:val="000000"/>
              </w:rPr>
            </w:pPr>
            <w:r w:rsidRPr="00457948">
              <w:rPr>
                <w:color w:val="000000"/>
              </w:rPr>
              <w:t xml:space="preserve">   38 (59.4)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F8DD5EE" w14:textId="77777777" w:rsidR="001A046E" w:rsidRPr="00457948" w:rsidRDefault="001A046E" w:rsidP="00EB646D">
            <w:pPr>
              <w:jc w:val="right"/>
              <w:rPr>
                <w:color w:val="000000"/>
              </w:rPr>
            </w:pPr>
            <w:r w:rsidRPr="00457948">
              <w:rPr>
                <w:color w:val="000000"/>
              </w:rPr>
              <w:t xml:space="preserve">  320 (55.4) </w:t>
            </w:r>
          </w:p>
        </w:tc>
        <w:tc>
          <w:tcPr>
            <w:tcW w:w="1511" w:type="dxa"/>
          </w:tcPr>
          <w:p w14:paraId="3F54CF7F" w14:textId="77777777" w:rsidR="001A046E" w:rsidRPr="00457948" w:rsidRDefault="001A046E" w:rsidP="00EB646D">
            <w:pPr>
              <w:jc w:val="right"/>
            </w:pPr>
            <w:r w:rsidRPr="00457948">
              <w:t>0.631</w:t>
            </w:r>
          </w:p>
        </w:tc>
      </w:tr>
      <w:tr w:rsidR="001A046E" w:rsidRPr="00457948" w14:paraId="581CF9B5" w14:textId="77777777" w:rsidTr="00EB646D">
        <w:tc>
          <w:tcPr>
            <w:tcW w:w="4111" w:type="dxa"/>
          </w:tcPr>
          <w:p w14:paraId="782F1125" w14:textId="77777777" w:rsidR="001A046E" w:rsidRPr="00457948" w:rsidRDefault="001A046E" w:rsidP="00EB646D">
            <w:pPr>
              <w:jc w:val="both"/>
            </w:pPr>
            <w:r w:rsidRPr="00457948">
              <w:t>Insurance type, n (%)</w:t>
            </w:r>
          </w:p>
        </w:tc>
        <w:tc>
          <w:tcPr>
            <w:tcW w:w="1510" w:type="dxa"/>
            <w:shd w:val="clear" w:color="auto" w:fill="auto"/>
            <w:vAlign w:val="bottom"/>
          </w:tcPr>
          <w:p w14:paraId="40B1B319" w14:textId="77777777" w:rsidR="001A046E" w:rsidRPr="00457948" w:rsidRDefault="001A046E" w:rsidP="00EB646D">
            <w:pPr>
              <w:jc w:val="right"/>
              <w:rPr>
                <w:color w:val="000000"/>
              </w:rPr>
            </w:pPr>
          </w:p>
        </w:tc>
        <w:tc>
          <w:tcPr>
            <w:tcW w:w="1510" w:type="dxa"/>
            <w:shd w:val="clear" w:color="auto" w:fill="auto"/>
            <w:vAlign w:val="bottom"/>
          </w:tcPr>
          <w:p w14:paraId="7C30AD41" w14:textId="77777777" w:rsidR="001A046E" w:rsidRPr="00457948" w:rsidRDefault="001A046E" w:rsidP="00EB646D">
            <w:pPr>
              <w:jc w:val="right"/>
              <w:rPr>
                <w:color w:val="000000"/>
              </w:rPr>
            </w:pPr>
          </w:p>
        </w:tc>
        <w:tc>
          <w:tcPr>
            <w:tcW w:w="1511" w:type="dxa"/>
          </w:tcPr>
          <w:p w14:paraId="72739B62" w14:textId="77777777" w:rsidR="001A046E" w:rsidRPr="00457948" w:rsidRDefault="001A046E" w:rsidP="00EB646D">
            <w:pPr>
              <w:jc w:val="right"/>
            </w:pPr>
          </w:p>
        </w:tc>
      </w:tr>
      <w:tr w:rsidR="001A046E" w:rsidRPr="00457948" w14:paraId="04CE3373" w14:textId="77777777" w:rsidTr="00EB646D">
        <w:tc>
          <w:tcPr>
            <w:tcW w:w="4111" w:type="dxa"/>
          </w:tcPr>
          <w:p w14:paraId="6AA47F60" w14:textId="77777777" w:rsidR="001A046E" w:rsidRPr="00457948" w:rsidRDefault="001A046E" w:rsidP="00EB646D">
            <w:pPr>
              <w:ind w:left="397"/>
              <w:jc w:val="both"/>
            </w:pPr>
            <w:r w:rsidRPr="00457948">
              <w:t>New Rural Cooperative Medical Care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3B771EC" w14:textId="77777777" w:rsidR="001A046E" w:rsidRPr="00457948" w:rsidRDefault="001A046E" w:rsidP="00EB646D">
            <w:pPr>
              <w:jc w:val="right"/>
              <w:rPr>
                <w:color w:val="000000"/>
              </w:rPr>
            </w:pPr>
            <w:r w:rsidRPr="00457948">
              <w:rPr>
                <w:color w:val="000000"/>
              </w:rPr>
              <w:t>38 (59.4)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F9A41B9" w14:textId="77777777" w:rsidR="001A046E" w:rsidRPr="00457948" w:rsidRDefault="001A046E" w:rsidP="00EB646D">
            <w:pPr>
              <w:jc w:val="right"/>
              <w:rPr>
                <w:color w:val="000000"/>
              </w:rPr>
            </w:pPr>
            <w:r w:rsidRPr="00457948">
              <w:rPr>
                <w:color w:val="000000"/>
              </w:rPr>
              <w:t>289 (50.0)</w:t>
            </w:r>
          </w:p>
        </w:tc>
        <w:tc>
          <w:tcPr>
            <w:tcW w:w="1511" w:type="dxa"/>
          </w:tcPr>
          <w:p w14:paraId="0BD851FE" w14:textId="77777777" w:rsidR="001A046E" w:rsidRPr="00457948" w:rsidRDefault="001A046E" w:rsidP="00EB646D">
            <w:pPr>
              <w:jc w:val="right"/>
            </w:pPr>
            <w:r w:rsidRPr="00457948">
              <w:t>0.196</w:t>
            </w:r>
          </w:p>
        </w:tc>
      </w:tr>
      <w:tr w:rsidR="001A046E" w:rsidRPr="00457948" w14:paraId="3B36C926" w14:textId="77777777" w:rsidTr="00EB646D">
        <w:tc>
          <w:tcPr>
            <w:tcW w:w="4111" w:type="dxa"/>
            <w:vAlign w:val="bottom"/>
          </w:tcPr>
          <w:p w14:paraId="759882C3" w14:textId="77777777" w:rsidR="001A046E" w:rsidRPr="00457948" w:rsidRDefault="001A046E" w:rsidP="00EB646D">
            <w:pPr>
              <w:ind w:left="397"/>
              <w:rPr>
                <w:color w:val="000000"/>
              </w:rPr>
            </w:pPr>
            <w:r w:rsidRPr="00457948">
              <w:rPr>
                <w:color w:val="000000"/>
              </w:rPr>
              <w:t>Other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6DD77AF" w14:textId="77777777" w:rsidR="001A046E" w:rsidRPr="00457948" w:rsidRDefault="001A046E" w:rsidP="00EB646D">
            <w:pPr>
              <w:jc w:val="right"/>
              <w:rPr>
                <w:color w:val="000000"/>
              </w:rPr>
            </w:pPr>
            <w:r w:rsidRPr="00457948">
              <w:rPr>
                <w:color w:val="000000"/>
              </w:rPr>
              <w:t>26 (40.6)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94576BA" w14:textId="77777777" w:rsidR="001A046E" w:rsidRPr="00457948" w:rsidRDefault="001A046E" w:rsidP="00EB646D">
            <w:pPr>
              <w:jc w:val="right"/>
              <w:rPr>
                <w:color w:val="000000"/>
              </w:rPr>
            </w:pPr>
            <w:r w:rsidRPr="00457948">
              <w:rPr>
                <w:color w:val="000000"/>
              </w:rPr>
              <w:t>289 (50.0)</w:t>
            </w:r>
          </w:p>
        </w:tc>
        <w:tc>
          <w:tcPr>
            <w:tcW w:w="1511" w:type="dxa"/>
          </w:tcPr>
          <w:p w14:paraId="68E884AD" w14:textId="77777777" w:rsidR="001A046E" w:rsidRPr="00457948" w:rsidRDefault="001A046E" w:rsidP="00EB646D">
            <w:pPr>
              <w:jc w:val="right"/>
            </w:pPr>
          </w:p>
        </w:tc>
      </w:tr>
      <w:tr w:rsidR="001A046E" w:rsidRPr="00457948" w14:paraId="08D87AE4" w14:textId="77777777" w:rsidTr="00EB646D">
        <w:tc>
          <w:tcPr>
            <w:tcW w:w="4111" w:type="dxa"/>
            <w:vAlign w:val="bottom"/>
          </w:tcPr>
          <w:p w14:paraId="3FCF8AA6" w14:textId="77777777" w:rsidR="001A046E" w:rsidRPr="00457948" w:rsidRDefault="001A046E" w:rsidP="00EB646D">
            <w:pPr>
              <w:rPr>
                <w:color w:val="000000"/>
              </w:rPr>
            </w:pPr>
            <w:r w:rsidRPr="00457948">
              <w:rPr>
                <w:color w:val="000000"/>
              </w:rPr>
              <w:t>Comorbidities</w:t>
            </w:r>
          </w:p>
        </w:tc>
        <w:tc>
          <w:tcPr>
            <w:tcW w:w="1510" w:type="dxa"/>
            <w:shd w:val="clear" w:color="auto" w:fill="auto"/>
            <w:vAlign w:val="bottom"/>
          </w:tcPr>
          <w:p w14:paraId="1806E5F6" w14:textId="77777777" w:rsidR="001A046E" w:rsidRPr="00457948" w:rsidRDefault="001A046E" w:rsidP="00EB646D">
            <w:pPr>
              <w:jc w:val="right"/>
              <w:rPr>
                <w:color w:val="000000"/>
              </w:rPr>
            </w:pPr>
          </w:p>
        </w:tc>
        <w:tc>
          <w:tcPr>
            <w:tcW w:w="1510" w:type="dxa"/>
            <w:shd w:val="clear" w:color="auto" w:fill="auto"/>
            <w:vAlign w:val="bottom"/>
          </w:tcPr>
          <w:p w14:paraId="5BB0D82C" w14:textId="77777777" w:rsidR="001A046E" w:rsidRPr="00457948" w:rsidRDefault="001A046E" w:rsidP="00EB646D">
            <w:pPr>
              <w:jc w:val="right"/>
              <w:rPr>
                <w:color w:val="000000"/>
              </w:rPr>
            </w:pPr>
          </w:p>
        </w:tc>
        <w:tc>
          <w:tcPr>
            <w:tcW w:w="1511" w:type="dxa"/>
          </w:tcPr>
          <w:p w14:paraId="2A61E69A" w14:textId="77777777" w:rsidR="001A046E" w:rsidRPr="00457948" w:rsidRDefault="001A046E" w:rsidP="00EB646D">
            <w:pPr>
              <w:jc w:val="right"/>
            </w:pPr>
          </w:p>
        </w:tc>
      </w:tr>
      <w:tr w:rsidR="001A046E" w:rsidRPr="00457948" w14:paraId="3DC7711A" w14:textId="77777777" w:rsidTr="00EB646D">
        <w:tc>
          <w:tcPr>
            <w:tcW w:w="4111" w:type="dxa"/>
          </w:tcPr>
          <w:p w14:paraId="73EF213E" w14:textId="77777777" w:rsidR="001A046E" w:rsidRPr="00457948" w:rsidRDefault="001A046E" w:rsidP="00EB646D">
            <w:pPr>
              <w:ind w:left="397"/>
              <w:jc w:val="both"/>
            </w:pPr>
            <w:r w:rsidRPr="00457948">
              <w:t>Diabetes, n (%)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7DB2C01" w14:textId="77777777" w:rsidR="001A046E" w:rsidRPr="00457948" w:rsidRDefault="001A046E" w:rsidP="00EB646D">
            <w:pPr>
              <w:jc w:val="right"/>
              <w:rPr>
                <w:color w:val="000000"/>
              </w:rPr>
            </w:pPr>
            <w:r w:rsidRPr="00457948">
              <w:rPr>
                <w:color w:val="000000"/>
              </w:rPr>
              <w:t xml:space="preserve">    6 (9.4)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E33EC2A" w14:textId="77777777" w:rsidR="001A046E" w:rsidRPr="00457948" w:rsidRDefault="001A046E" w:rsidP="00EB646D">
            <w:pPr>
              <w:jc w:val="right"/>
              <w:rPr>
                <w:color w:val="000000"/>
              </w:rPr>
            </w:pPr>
            <w:r w:rsidRPr="00457948">
              <w:rPr>
                <w:color w:val="000000"/>
              </w:rPr>
              <w:t xml:space="preserve">   39 (6.7) </w:t>
            </w:r>
          </w:p>
        </w:tc>
        <w:tc>
          <w:tcPr>
            <w:tcW w:w="1511" w:type="dxa"/>
          </w:tcPr>
          <w:p w14:paraId="58F8043D" w14:textId="77777777" w:rsidR="001A046E" w:rsidRPr="00457948" w:rsidRDefault="001A046E" w:rsidP="00EB646D">
            <w:pPr>
              <w:jc w:val="right"/>
            </w:pPr>
            <w:r w:rsidRPr="00457948">
              <w:t>0.601</w:t>
            </w:r>
          </w:p>
        </w:tc>
      </w:tr>
      <w:tr w:rsidR="001A046E" w:rsidRPr="00457948" w14:paraId="1DED5C21" w14:textId="77777777" w:rsidTr="00EB646D">
        <w:tc>
          <w:tcPr>
            <w:tcW w:w="4111" w:type="dxa"/>
          </w:tcPr>
          <w:p w14:paraId="274ABD3A" w14:textId="77777777" w:rsidR="001A046E" w:rsidRPr="00457948" w:rsidRDefault="001A046E" w:rsidP="00EB646D">
            <w:pPr>
              <w:ind w:left="397"/>
              <w:jc w:val="both"/>
            </w:pPr>
            <w:r w:rsidRPr="00457948">
              <w:t>Hypertension, n (%)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94A182F" w14:textId="77777777" w:rsidR="001A046E" w:rsidRPr="00457948" w:rsidRDefault="001A046E" w:rsidP="00EB646D">
            <w:pPr>
              <w:jc w:val="right"/>
              <w:rPr>
                <w:color w:val="000000"/>
              </w:rPr>
            </w:pPr>
            <w:r w:rsidRPr="00457948">
              <w:rPr>
                <w:color w:val="000000"/>
              </w:rPr>
              <w:t xml:space="preserve">   18 (28.1)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A8EB32B" w14:textId="77777777" w:rsidR="001A046E" w:rsidRPr="00457948" w:rsidRDefault="001A046E" w:rsidP="00EB646D">
            <w:pPr>
              <w:jc w:val="right"/>
              <w:rPr>
                <w:color w:val="000000"/>
              </w:rPr>
            </w:pPr>
            <w:r w:rsidRPr="00457948">
              <w:rPr>
                <w:color w:val="000000"/>
              </w:rPr>
              <w:t xml:space="preserve">   99 (17.1) </w:t>
            </w:r>
          </w:p>
        </w:tc>
        <w:tc>
          <w:tcPr>
            <w:tcW w:w="1511" w:type="dxa"/>
          </w:tcPr>
          <w:p w14:paraId="3F7C4845" w14:textId="77777777" w:rsidR="001A046E" w:rsidRPr="00457948" w:rsidRDefault="001A046E" w:rsidP="00EB646D">
            <w:pPr>
              <w:jc w:val="right"/>
            </w:pPr>
            <w:r w:rsidRPr="00457948">
              <w:t>0.046</w:t>
            </w:r>
          </w:p>
        </w:tc>
      </w:tr>
      <w:tr w:rsidR="001A046E" w:rsidRPr="00457948" w14:paraId="5E41C0A2" w14:textId="77777777" w:rsidTr="00EB646D">
        <w:tc>
          <w:tcPr>
            <w:tcW w:w="4111" w:type="dxa"/>
          </w:tcPr>
          <w:p w14:paraId="35F42865" w14:textId="77777777" w:rsidR="001A046E" w:rsidRPr="00457948" w:rsidRDefault="001A046E" w:rsidP="00EB646D">
            <w:pPr>
              <w:jc w:val="both"/>
            </w:pPr>
            <w:r w:rsidRPr="00457948">
              <w:t>Lung cancer, n (%)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2BE6C53" w14:textId="77777777" w:rsidR="001A046E" w:rsidRPr="00457948" w:rsidRDefault="001A046E" w:rsidP="00EB646D">
            <w:pPr>
              <w:jc w:val="right"/>
            </w:pPr>
            <w:r w:rsidRPr="00457948">
              <w:rPr>
                <w:color w:val="000000"/>
              </w:rPr>
              <w:t>49 (76.6)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E4EB0DB" w14:textId="77777777" w:rsidR="001A046E" w:rsidRPr="00457948" w:rsidRDefault="001A046E" w:rsidP="00EB646D">
            <w:pPr>
              <w:jc w:val="right"/>
            </w:pPr>
            <w:r w:rsidRPr="00457948">
              <w:rPr>
                <w:color w:val="000000"/>
              </w:rPr>
              <w:t xml:space="preserve">484 (83.7) </w:t>
            </w:r>
          </w:p>
        </w:tc>
        <w:tc>
          <w:tcPr>
            <w:tcW w:w="1511" w:type="dxa"/>
          </w:tcPr>
          <w:p w14:paraId="7BE3690B" w14:textId="77777777" w:rsidR="001A046E" w:rsidRPr="00457948" w:rsidRDefault="001A046E" w:rsidP="00EB646D">
            <w:pPr>
              <w:jc w:val="right"/>
            </w:pPr>
            <w:r w:rsidRPr="00457948">
              <w:t>0.202</w:t>
            </w:r>
          </w:p>
        </w:tc>
      </w:tr>
      <w:tr w:rsidR="001A046E" w:rsidRPr="00457948" w14:paraId="2E175C27" w14:textId="77777777" w:rsidTr="00EB646D">
        <w:tc>
          <w:tcPr>
            <w:tcW w:w="4111" w:type="dxa"/>
            <w:tcBorders>
              <w:bottom w:val="single" w:sz="4" w:space="0" w:color="auto"/>
            </w:tcBorders>
          </w:tcPr>
          <w:p w14:paraId="1B87E796" w14:textId="77777777" w:rsidR="001A046E" w:rsidRPr="00457948" w:rsidRDefault="001A046E" w:rsidP="00EB646D">
            <w:pPr>
              <w:jc w:val="both"/>
            </w:pPr>
            <w:r w:rsidRPr="00457948">
              <w:t>Upper left lobe resection, n (%)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C2C13" w14:textId="77777777" w:rsidR="001A046E" w:rsidRPr="00457948" w:rsidRDefault="001A046E" w:rsidP="00EB646D">
            <w:pPr>
              <w:jc w:val="right"/>
              <w:rPr>
                <w:color w:val="000000"/>
              </w:rPr>
            </w:pPr>
            <w:r w:rsidRPr="00457948">
              <w:rPr>
                <w:color w:val="000000"/>
              </w:rPr>
              <w:t>7 (10.9)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3B2C9" w14:textId="77777777" w:rsidR="001A046E" w:rsidRPr="00457948" w:rsidRDefault="001A046E" w:rsidP="00EB646D">
            <w:pPr>
              <w:jc w:val="right"/>
              <w:rPr>
                <w:color w:val="000000"/>
              </w:rPr>
            </w:pPr>
            <w:r w:rsidRPr="00457948">
              <w:rPr>
                <w:color w:val="000000"/>
              </w:rPr>
              <w:t xml:space="preserve">100 (17.3) 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34AEB9B6" w14:textId="77777777" w:rsidR="001A046E" w:rsidRPr="00457948" w:rsidRDefault="001A046E" w:rsidP="00EB646D">
            <w:pPr>
              <w:jc w:val="right"/>
            </w:pPr>
            <w:r w:rsidRPr="00457948">
              <w:t>0.263</w:t>
            </w:r>
          </w:p>
        </w:tc>
      </w:tr>
    </w:tbl>
    <w:p w14:paraId="51370042" w14:textId="77777777" w:rsidR="001A046E" w:rsidRDefault="001A046E" w:rsidP="001A046E"/>
    <w:p w14:paraId="4611D7BE" w14:textId="77777777" w:rsidR="001A046E" w:rsidRDefault="001A046E" w:rsidP="001A046E">
      <w:r w:rsidRPr="00E17055">
        <w:t>p-values of categoric variables were calculated using the chi-square test and p-values of continuous variables wer</w:t>
      </w:r>
      <w:r>
        <w:t>e calculated using ANOVA. All p-</w:t>
      </w:r>
      <w:r w:rsidRPr="00E17055">
        <w:t xml:space="preserve">values less than 0.05 were considered significant, and all analyses were conducted in R 3.5.1 (R Core Team, Vienna, Austria). </w:t>
      </w:r>
    </w:p>
    <w:p w14:paraId="03189331" w14:textId="75193101" w:rsidR="0004796A" w:rsidRDefault="00B03890">
      <w:pPr>
        <w:spacing w:after="160" w:line="259" w:lineRule="auto"/>
        <w:rPr>
          <w:rFonts w:eastAsiaTheme="minorEastAsia"/>
          <w:lang w:val="en-US" w:eastAsia="zh-CN"/>
        </w:rPr>
      </w:pPr>
      <w:r>
        <w:rPr>
          <w:rFonts w:eastAsiaTheme="minorEastAsia"/>
          <w:i/>
          <w:iCs/>
          <w:lang w:val="en-US" w:eastAsia="zh-CN"/>
        </w:rPr>
        <w:br w:type="page"/>
      </w:r>
      <w:r w:rsidR="00E21629" w:rsidRPr="00E21629">
        <w:rPr>
          <w:rFonts w:eastAsiaTheme="minorEastAsia"/>
          <w:iCs/>
          <w:lang w:val="en-US" w:eastAsia="zh-CN"/>
        </w:rPr>
        <w:lastRenderedPageBreak/>
        <w:t xml:space="preserve">Supplementary </w:t>
      </w:r>
      <w:r w:rsidR="0004796A">
        <w:rPr>
          <w:rFonts w:eastAsiaTheme="minorEastAsia"/>
          <w:lang w:val="en-US" w:eastAsia="zh-CN"/>
        </w:rPr>
        <w:t xml:space="preserve">Table </w:t>
      </w:r>
      <w:r w:rsidR="004C5D47">
        <w:rPr>
          <w:rFonts w:eastAsiaTheme="minorEastAsia"/>
          <w:lang w:val="en-US" w:eastAsia="zh-CN"/>
        </w:rPr>
        <w:t>2</w:t>
      </w:r>
      <w:r w:rsidR="00E21629">
        <w:rPr>
          <w:rFonts w:eastAsiaTheme="minorEastAsia"/>
          <w:lang w:val="en-US" w:eastAsia="zh-CN"/>
        </w:rPr>
        <w:t>.</w:t>
      </w:r>
      <w:r w:rsidR="004C5D47">
        <w:rPr>
          <w:rFonts w:eastAsiaTheme="minorEastAsia"/>
          <w:lang w:val="en-US" w:eastAsia="zh-CN"/>
        </w:rPr>
        <w:t xml:space="preserve"> Difference in costs between hypertensive and non-hypertensive patients</w:t>
      </w:r>
      <w:r w:rsidR="00E21629">
        <w:rPr>
          <w:rFonts w:eastAsiaTheme="minorEastAsia"/>
          <w:lang w:val="en-US" w:eastAsia="zh-CN"/>
        </w:rPr>
        <w:t>.</w:t>
      </w:r>
    </w:p>
    <w:tbl>
      <w:tblPr>
        <w:tblStyle w:val="TableGrid"/>
        <w:tblW w:w="978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622"/>
        <w:gridCol w:w="2622"/>
        <w:gridCol w:w="1134"/>
      </w:tblGrid>
      <w:tr w:rsidR="000862DF" w:rsidRPr="00B160E0" w14:paraId="7B9F30D0" w14:textId="77777777" w:rsidTr="00696188">
        <w:tc>
          <w:tcPr>
            <w:tcW w:w="3403" w:type="dxa"/>
            <w:tcBorders>
              <w:top w:val="single" w:sz="4" w:space="0" w:color="auto"/>
            </w:tcBorders>
          </w:tcPr>
          <w:p w14:paraId="60D37D97" w14:textId="77777777" w:rsidR="0004796A" w:rsidRPr="00B160E0" w:rsidRDefault="0004796A" w:rsidP="005A5A4A">
            <w:pPr>
              <w:jc w:val="both"/>
            </w:pPr>
            <w:bookmarkStart w:id="2" w:name="_Hlk75448562"/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2C85EBF1" w14:textId="2F481371" w:rsidR="0004796A" w:rsidRPr="00B160E0" w:rsidRDefault="00A76F41" w:rsidP="005A5A4A">
            <w:pPr>
              <w:ind w:right="120"/>
              <w:jc w:val="right"/>
              <w:rPr>
                <w:b/>
              </w:rPr>
            </w:pPr>
            <w:r w:rsidRPr="00B160E0">
              <w:rPr>
                <w:b/>
              </w:rPr>
              <w:t>Non-hypertension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28B93E1D" w14:textId="7D166AC5" w:rsidR="0004796A" w:rsidRPr="00B160E0" w:rsidRDefault="00A76F41" w:rsidP="005A5A4A">
            <w:pPr>
              <w:jc w:val="right"/>
              <w:rPr>
                <w:b/>
              </w:rPr>
            </w:pPr>
            <w:r w:rsidRPr="00B160E0">
              <w:rPr>
                <w:b/>
              </w:rPr>
              <w:t>Hypertension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590B5E6" w14:textId="77777777" w:rsidR="0004796A" w:rsidRPr="00B160E0" w:rsidRDefault="0004796A" w:rsidP="005A5A4A">
            <w:pPr>
              <w:jc w:val="right"/>
              <w:rPr>
                <w:b/>
              </w:rPr>
            </w:pPr>
            <w:r w:rsidRPr="00B160E0">
              <w:rPr>
                <w:b/>
              </w:rPr>
              <w:t>p-value</w:t>
            </w:r>
          </w:p>
        </w:tc>
      </w:tr>
      <w:tr w:rsidR="000862DF" w:rsidRPr="00B160E0" w14:paraId="18FC0444" w14:textId="77777777" w:rsidTr="00696188">
        <w:tc>
          <w:tcPr>
            <w:tcW w:w="3403" w:type="dxa"/>
            <w:tcBorders>
              <w:bottom w:val="single" w:sz="4" w:space="0" w:color="auto"/>
            </w:tcBorders>
          </w:tcPr>
          <w:p w14:paraId="252089DC" w14:textId="6DCAE12F" w:rsidR="0004796A" w:rsidRPr="00B160E0" w:rsidRDefault="00A76F41" w:rsidP="005A5A4A">
            <w:pPr>
              <w:jc w:val="both"/>
            </w:pPr>
            <w:r w:rsidRPr="00B160E0">
              <w:t>Costs in USD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6C557EC8" w14:textId="3156B118" w:rsidR="0004796A" w:rsidRPr="00B160E0" w:rsidRDefault="0004796A" w:rsidP="005A5A4A">
            <w:pPr>
              <w:jc w:val="right"/>
              <w:rPr>
                <w:b/>
              </w:rPr>
            </w:pPr>
            <w:r w:rsidRPr="00B160E0">
              <w:rPr>
                <w:b/>
              </w:rPr>
              <w:t>n=</w:t>
            </w:r>
            <w:r w:rsidR="00A76F41" w:rsidRPr="00B160E0">
              <w:rPr>
                <w:b/>
              </w:rPr>
              <w:t>525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26EDB1E6" w14:textId="5BD78CF3" w:rsidR="0004796A" w:rsidRPr="00B160E0" w:rsidRDefault="0004796A" w:rsidP="005A5A4A">
            <w:pPr>
              <w:jc w:val="right"/>
              <w:rPr>
                <w:b/>
              </w:rPr>
            </w:pPr>
            <w:r w:rsidRPr="00B160E0">
              <w:rPr>
                <w:b/>
              </w:rPr>
              <w:t>n=</w:t>
            </w:r>
            <w:r w:rsidR="00A76F41" w:rsidRPr="00B160E0">
              <w:rPr>
                <w:b/>
              </w:rPr>
              <w:t>117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CE861F" w14:textId="77777777" w:rsidR="0004796A" w:rsidRPr="00B160E0" w:rsidRDefault="0004796A" w:rsidP="005A5A4A">
            <w:pPr>
              <w:jc w:val="right"/>
              <w:rPr>
                <w:b/>
              </w:rPr>
            </w:pPr>
          </w:p>
        </w:tc>
      </w:tr>
      <w:tr w:rsidR="00B160E0" w:rsidRPr="00B160E0" w14:paraId="4FE85E10" w14:textId="77777777" w:rsidTr="0069618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C769A" w14:textId="7415A19C" w:rsidR="00B160E0" w:rsidRPr="00B160E0" w:rsidRDefault="00B160E0" w:rsidP="00B160E0">
            <w:pPr>
              <w:jc w:val="both"/>
            </w:pPr>
            <w:r w:rsidRPr="00696188">
              <w:rPr>
                <w:color w:val="000000"/>
                <w:sz w:val="22"/>
                <w:szCs w:val="22"/>
              </w:rPr>
              <w:t>OMS cost, mean (SD)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EB9E1" w14:textId="2C121831" w:rsidR="00B160E0" w:rsidRPr="00B160E0" w:rsidRDefault="00B160E0" w:rsidP="00B160E0">
            <w:pPr>
              <w:jc w:val="right"/>
              <w:rPr>
                <w:color w:val="000000"/>
              </w:rPr>
            </w:pPr>
            <w:r w:rsidRPr="00696188">
              <w:rPr>
                <w:color w:val="000000"/>
                <w:sz w:val="22"/>
                <w:szCs w:val="22"/>
              </w:rPr>
              <w:t>474.47 (216.48)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DAE9A" w14:textId="740A8560" w:rsidR="00B160E0" w:rsidRPr="00B160E0" w:rsidRDefault="00B160E0" w:rsidP="00B160E0">
            <w:pPr>
              <w:jc w:val="right"/>
              <w:rPr>
                <w:color w:val="000000"/>
              </w:rPr>
            </w:pPr>
            <w:r w:rsidRPr="00696188">
              <w:rPr>
                <w:color w:val="000000"/>
                <w:sz w:val="22"/>
                <w:szCs w:val="22"/>
              </w:rPr>
              <w:t>457.55 (182.33)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016D3" w14:textId="730B0545" w:rsidR="00B160E0" w:rsidRPr="00B160E0" w:rsidRDefault="00B160E0" w:rsidP="00B160E0">
            <w:pPr>
              <w:jc w:val="right"/>
            </w:pPr>
            <w:r w:rsidRPr="00696188">
              <w:rPr>
                <w:color w:val="000000"/>
                <w:sz w:val="22"/>
                <w:szCs w:val="22"/>
              </w:rPr>
              <w:t>0.</w:t>
            </w:r>
            <w:r w:rsidRPr="00B160E0">
              <w:rPr>
                <w:color w:val="000000"/>
                <w:sz w:val="22"/>
                <w:szCs w:val="22"/>
              </w:rPr>
              <w:t>432</w:t>
            </w:r>
          </w:p>
        </w:tc>
      </w:tr>
      <w:tr w:rsidR="00B160E0" w:rsidRPr="00B160E0" w14:paraId="5D3D2315" w14:textId="77777777" w:rsidTr="0069618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D7B9C" w14:textId="559FB78C" w:rsidR="00B160E0" w:rsidRPr="00B160E0" w:rsidRDefault="00B160E0" w:rsidP="00B160E0">
            <w:pPr>
              <w:jc w:val="both"/>
            </w:pPr>
            <w:r w:rsidRPr="00696188">
              <w:rPr>
                <w:color w:val="000000"/>
                <w:sz w:val="22"/>
                <w:szCs w:val="22"/>
              </w:rPr>
              <w:t>Bed, mean (SD)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BD1D6" w14:textId="4D36DF86" w:rsidR="00B160E0" w:rsidRPr="00B160E0" w:rsidRDefault="00B160E0" w:rsidP="00B160E0">
            <w:pPr>
              <w:jc w:val="right"/>
              <w:rPr>
                <w:color w:val="000000"/>
              </w:rPr>
            </w:pPr>
            <w:r w:rsidRPr="00696188">
              <w:rPr>
                <w:color w:val="000000"/>
                <w:sz w:val="22"/>
                <w:szCs w:val="22"/>
              </w:rPr>
              <w:t>112.36 (100.77)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DC120" w14:textId="52ABB799" w:rsidR="00B160E0" w:rsidRPr="00B160E0" w:rsidRDefault="00B160E0" w:rsidP="00B160E0">
            <w:pPr>
              <w:jc w:val="right"/>
              <w:rPr>
                <w:color w:val="000000"/>
              </w:rPr>
            </w:pPr>
            <w:r w:rsidRPr="00696188">
              <w:rPr>
                <w:color w:val="000000"/>
                <w:sz w:val="22"/>
                <w:szCs w:val="22"/>
              </w:rPr>
              <w:t>109.63 (63.88)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6E649" w14:textId="55443E5A" w:rsidR="00B160E0" w:rsidRPr="00B160E0" w:rsidRDefault="00B160E0" w:rsidP="00B160E0">
            <w:pPr>
              <w:jc w:val="right"/>
            </w:pPr>
            <w:r w:rsidRPr="00696188">
              <w:rPr>
                <w:color w:val="000000"/>
                <w:sz w:val="22"/>
                <w:szCs w:val="22"/>
              </w:rPr>
              <w:t>0.779</w:t>
            </w:r>
          </w:p>
        </w:tc>
      </w:tr>
      <w:tr w:rsidR="00B160E0" w:rsidRPr="00B160E0" w14:paraId="128E7FB3" w14:textId="77777777" w:rsidTr="0069618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7CF0C" w14:textId="728688CD" w:rsidR="00B160E0" w:rsidRPr="00B160E0" w:rsidRDefault="00B160E0" w:rsidP="00B160E0">
            <w:pPr>
              <w:jc w:val="both"/>
            </w:pPr>
            <w:r w:rsidRPr="00696188">
              <w:rPr>
                <w:color w:val="000000"/>
                <w:sz w:val="22"/>
                <w:szCs w:val="22"/>
              </w:rPr>
              <w:t>Nursing, mean (SD)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EC0D9" w14:textId="4D29FBB5" w:rsidR="00B160E0" w:rsidRPr="00B160E0" w:rsidRDefault="00B160E0" w:rsidP="00B160E0">
            <w:pPr>
              <w:jc w:val="right"/>
              <w:rPr>
                <w:color w:val="000000"/>
              </w:rPr>
            </w:pPr>
            <w:r w:rsidRPr="00696188">
              <w:rPr>
                <w:color w:val="000000"/>
                <w:sz w:val="22"/>
                <w:szCs w:val="22"/>
              </w:rPr>
              <w:t>77.1 (39.7)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9153C" w14:textId="20AF4F03" w:rsidR="00B160E0" w:rsidRPr="00B160E0" w:rsidRDefault="00B160E0" w:rsidP="00B160E0">
            <w:pPr>
              <w:jc w:val="right"/>
              <w:rPr>
                <w:color w:val="000000"/>
              </w:rPr>
            </w:pPr>
            <w:r w:rsidRPr="00696188">
              <w:rPr>
                <w:color w:val="000000"/>
                <w:sz w:val="22"/>
                <w:szCs w:val="22"/>
              </w:rPr>
              <w:t>82.19 (43.1)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04E73" w14:textId="4CA879D2" w:rsidR="00B160E0" w:rsidRPr="00B160E0" w:rsidRDefault="00B160E0" w:rsidP="00B160E0">
            <w:pPr>
              <w:jc w:val="right"/>
            </w:pPr>
            <w:r w:rsidRPr="00696188">
              <w:rPr>
                <w:color w:val="000000"/>
                <w:sz w:val="22"/>
                <w:szCs w:val="22"/>
              </w:rPr>
              <w:t>0.218</w:t>
            </w:r>
          </w:p>
        </w:tc>
      </w:tr>
      <w:tr w:rsidR="00B160E0" w:rsidRPr="00B160E0" w14:paraId="1EF61319" w14:textId="77777777" w:rsidTr="0069618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5BB68" w14:textId="69CDADCF" w:rsidR="00B160E0" w:rsidRPr="00B160E0" w:rsidRDefault="00B160E0" w:rsidP="00696188">
            <w:pPr>
              <w:jc w:val="both"/>
            </w:pPr>
            <w:r w:rsidRPr="00696188">
              <w:rPr>
                <w:color w:val="000000"/>
                <w:sz w:val="22"/>
                <w:szCs w:val="22"/>
              </w:rPr>
              <w:t>Laboratory, mean (SD)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38CA0" w14:textId="5EAA3B66" w:rsidR="00B160E0" w:rsidRPr="00B160E0" w:rsidRDefault="00B160E0" w:rsidP="00B160E0">
            <w:pPr>
              <w:jc w:val="right"/>
              <w:rPr>
                <w:color w:val="000000"/>
              </w:rPr>
            </w:pPr>
            <w:r w:rsidRPr="00696188">
              <w:rPr>
                <w:color w:val="000000"/>
                <w:sz w:val="22"/>
                <w:szCs w:val="22"/>
              </w:rPr>
              <w:t>190.46 (137.48)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6BC1B" w14:textId="0076E52F" w:rsidR="00B160E0" w:rsidRPr="00B160E0" w:rsidRDefault="00B160E0" w:rsidP="00B160E0">
            <w:pPr>
              <w:jc w:val="right"/>
              <w:rPr>
                <w:color w:val="000000"/>
              </w:rPr>
            </w:pPr>
            <w:r w:rsidRPr="00696188">
              <w:rPr>
                <w:color w:val="000000"/>
                <w:sz w:val="22"/>
                <w:szCs w:val="22"/>
              </w:rPr>
              <w:t>200.28 (156.87)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B1374" w14:textId="704B2E78" w:rsidR="00B160E0" w:rsidRPr="00B160E0" w:rsidRDefault="00B160E0" w:rsidP="00B160E0">
            <w:pPr>
              <w:jc w:val="right"/>
            </w:pPr>
            <w:r w:rsidRPr="00696188">
              <w:rPr>
                <w:color w:val="000000"/>
                <w:sz w:val="22"/>
                <w:szCs w:val="22"/>
              </w:rPr>
              <w:t>0.496</w:t>
            </w:r>
          </w:p>
        </w:tc>
      </w:tr>
      <w:tr w:rsidR="00B160E0" w:rsidRPr="00B160E0" w14:paraId="55D54336" w14:textId="77777777" w:rsidTr="0069618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76445" w14:textId="0B5B6011" w:rsidR="00B160E0" w:rsidRPr="00B160E0" w:rsidRDefault="00B160E0" w:rsidP="00696188">
            <w:pPr>
              <w:rPr>
                <w:color w:val="000000"/>
              </w:rPr>
            </w:pPr>
            <w:r w:rsidRPr="00696188">
              <w:rPr>
                <w:color w:val="000000"/>
                <w:sz w:val="22"/>
                <w:szCs w:val="22"/>
              </w:rPr>
              <w:t>Imaging, mean (SD)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EA222" w14:textId="43B5A06E" w:rsidR="00B160E0" w:rsidRPr="00B160E0" w:rsidRDefault="00B160E0" w:rsidP="00B160E0">
            <w:pPr>
              <w:jc w:val="right"/>
              <w:rPr>
                <w:color w:val="000000"/>
              </w:rPr>
            </w:pPr>
            <w:r w:rsidRPr="00696188">
              <w:rPr>
                <w:color w:val="000000"/>
                <w:sz w:val="22"/>
                <w:szCs w:val="22"/>
              </w:rPr>
              <w:t>1169.6 (603.26)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E9785" w14:textId="6C42ED4D" w:rsidR="00B160E0" w:rsidRPr="00B160E0" w:rsidRDefault="00B160E0" w:rsidP="00B160E0">
            <w:pPr>
              <w:jc w:val="right"/>
              <w:rPr>
                <w:color w:val="000000"/>
              </w:rPr>
            </w:pPr>
            <w:r w:rsidRPr="00696188">
              <w:rPr>
                <w:color w:val="000000"/>
                <w:sz w:val="22"/>
                <w:szCs w:val="22"/>
              </w:rPr>
              <w:t>1252.24 (616.11)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78063" w14:textId="1918D8E9" w:rsidR="00B160E0" w:rsidRPr="00B160E0" w:rsidRDefault="00B160E0" w:rsidP="00B160E0">
            <w:pPr>
              <w:jc w:val="right"/>
            </w:pPr>
            <w:r w:rsidRPr="00696188">
              <w:rPr>
                <w:color w:val="000000"/>
                <w:sz w:val="22"/>
                <w:szCs w:val="22"/>
              </w:rPr>
              <w:t>0.182</w:t>
            </w:r>
          </w:p>
        </w:tc>
      </w:tr>
      <w:tr w:rsidR="00B160E0" w:rsidRPr="00B160E0" w14:paraId="6E4E2FA2" w14:textId="77777777" w:rsidTr="0069618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4202" w14:textId="4C5B8579" w:rsidR="00B160E0" w:rsidRPr="00B160E0" w:rsidRDefault="00B160E0" w:rsidP="00B160E0">
            <w:pPr>
              <w:rPr>
                <w:color w:val="000000"/>
              </w:rPr>
            </w:pPr>
            <w:r w:rsidRPr="00696188">
              <w:rPr>
                <w:color w:val="000000"/>
                <w:sz w:val="22"/>
                <w:szCs w:val="22"/>
              </w:rPr>
              <w:t>Anaesthesia, mean (SD)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14D4C" w14:textId="29D876C7" w:rsidR="00B160E0" w:rsidRPr="00B160E0" w:rsidRDefault="00B160E0" w:rsidP="00B160E0">
            <w:pPr>
              <w:jc w:val="right"/>
              <w:rPr>
                <w:color w:val="000000"/>
              </w:rPr>
            </w:pPr>
            <w:r w:rsidRPr="00696188">
              <w:rPr>
                <w:color w:val="000000"/>
                <w:sz w:val="22"/>
                <w:szCs w:val="22"/>
              </w:rPr>
              <w:t>241.64 (69.44)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F3F23" w14:textId="5E9689C6" w:rsidR="00B160E0" w:rsidRPr="00B160E0" w:rsidRDefault="00B160E0" w:rsidP="00B160E0">
            <w:pPr>
              <w:jc w:val="right"/>
              <w:rPr>
                <w:color w:val="000000"/>
              </w:rPr>
            </w:pPr>
            <w:r w:rsidRPr="00696188">
              <w:rPr>
                <w:color w:val="000000"/>
                <w:sz w:val="22"/>
                <w:szCs w:val="22"/>
              </w:rPr>
              <w:t>249.25 (86.22)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61C72" w14:textId="412F31E1" w:rsidR="00B160E0" w:rsidRPr="00B160E0" w:rsidRDefault="00B160E0" w:rsidP="00B160E0">
            <w:pPr>
              <w:jc w:val="right"/>
            </w:pPr>
            <w:r w:rsidRPr="00696188">
              <w:rPr>
                <w:color w:val="000000"/>
                <w:sz w:val="22"/>
                <w:szCs w:val="22"/>
              </w:rPr>
              <w:t>0.307</w:t>
            </w:r>
          </w:p>
        </w:tc>
      </w:tr>
      <w:tr w:rsidR="00B160E0" w:rsidRPr="00B160E0" w14:paraId="521CA323" w14:textId="77777777" w:rsidTr="0069618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63B1C" w14:textId="75B1E942" w:rsidR="00B160E0" w:rsidRPr="00B160E0" w:rsidRDefault="00B160E0" w:rsidP="00696188">
            <w:pPr>
              <w:jc w:val="both"/>
            </w:pPr>
            <w:r w:rsidRPr="00696188">
              <w:rPr>
                <w:color w:val="000000"/>
                <w:sz w:val="22"/>
                <w:szCs w:val="22"/>
              </w:rPr>
              <w:t>Miscellaneous, mean (SD)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67251" w14:textId="70516976" w:rsidR="00B160E0" w:rsidRPr="00B160E0" w:rsidRDefault="00B160E0" w:rsidP="00B160E0">
            <w:pPr>
              <w:jc w:val="right"/>
              <w:rPr>
                <w:color w:val="000000"/>
              </w:rPr>
            </w:pPr>
            <w:r w:rsidRPr="00696188">
              <w:rPr>
                <w:color w:val="000000"/>
                <w:sz w:val="22"/>
                <w:szCs w:val="22"/>
              </w:rPr>
              <w:t>88.07 (77.71)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C82C4" w14:textId="50305E66" w:rsidR="00B160E0" w:rsidRPr="00B160E0" w:rsidRDefault="00B160E0" w:rsidP="00B160E0">
            <w:pPr>
              <w:jc w:val="right"/>
              <w:rPr>
                <w:color w:val="000000"/>
              </w:rPr>
            </w:pPr>
            <w:r w:rsidRPr="00696188">
              <w:rPr>
                <w:color w:val="000000"/>
                <w:sz w:val="22"/>
                <w:szCs w:val="22"/>
              </w:rPr>
              <w:t>90 (51.5)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15DEA" w14:textId="6F4B53A0" w:rsidR="00B160E0" w:rsidRPr="00B160E0" w:rsidRDefault="00B160E0" w:rsidP="00B160E0">
            <w:pPr>
              <w:jc w:val="right"/>
            </w:pPr>
            <w:r w:rsidRPr="00696188">
              <w:rPr>
                <w:color w:val="000000"/>
                <w:sz w:val="22"/>
                <w:szCs w:val="22"/>
              </w:rPr>
              <w:t>0.798</w:t>
            </w:r>
          </w:p>
        </w:tc>
      </w:tr>
      <w:tr w:rsidR="00B160E0" w:rsidRPr="00B160E0" w14:paraId="3B6B88C3" w14:textId="77777777" w:rsidTr="0069618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B5A58" w14:textId="5EF5B1EF" w:rsidR="00B160E0" w:rsidRPr="00B160E0" w:rsidRDefault="00B160E0" w:rsidP="00696188">
            <w:pPr>
              <w:jc w:val="both"/>
            </w:pPr>
            <w:r w:rsidRPr="00696188">
              <w:rPr>
                <w:color w:val="000000"/>
                <w:sz w:val="22"/>
                <w:szCs w:val="22"/>
              </w:rPr>
              <w:t>Surgery, mean (SD)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5B9A2" w14:textId="7E47C468" w:rsidR="00B160E0" w:rsidRPr="00B160E0" w:rsidRDefault="00B160E0" w:rsidP="00B160E0">
            <w:pPr>
              <w:jc w:val="right"/>
              <w:rPr>
                <w:color w:val="000000"/>
              </w:rPr>
            </w:pPr>
            <w:r w:rsidRPr="00696188">
              <w:rPr>
                <w:color w:val="000000"/>
                <w:sz w:val="22"/>
                <w:szCs w:val="22"/>
              </w:rPr>
              <w:t>832.59 (227.33)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F699F" w14:textId="6AA2575A" w:rsidR="00B160E0" w:rsidRPr="00B160E0" w:rsidRDefault="00B160E0" w:rsidP="00B160E0">
            <w:pPr>
              <w:jc w:val="right"/>
              <w:rPr>
                <w:color w:val="000000"/>
              </w:rPr>
            </w:pPr>
            <w:r w:rsidRPr="00696188">
              <w:rPr>
                <w:color w:val="000000"/>
                <w:sz w:val="22"/>
                <w:szCs w:val="22"/>
              </w:rPr>
              <w:t>857.19 (273.27)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3D693" w14:textId="41B462FD" w:rsidR="00B160E0" w:rsidRPr="00B160E0" w:rsidRDefault="00B160E0" w:rsidP="00B160E0">
            <w:pPr>
              <w:jc w:val="right"/>
            </w:pPr>
            <w:r w:rsidRPr="00696188">
              <w:rPr>
                <w:color w:val="000000"/>
                <w:sz w:val="22"/>
                <w:szCs w:val="22"/>
              </w:rPr>
              <w:t>0.309</w:t>
            </w:r>
          </w:p>
        </w:tc>
      </w:tr>
      <w:tr w:rsidR="00B160E0" w:rsidRPr="00B160E0" w14:paraId="0B3D8179" w14:textId="77777777" w:rsidTr="0069618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A85FF" w14:textId="645119E6" w:rsidR="00B160E0" w:rsidRPr="00B160E0" w:rsidRDefault="00B160E0" w:rsidP="00B160E0">
            <w:pPr>
              <w:jc w:val="both"/>
            </w:pPr>
            <w:r w:rsidRPr="00696188">
              <w:rPr>
                <w:color w:val="000000"/>
                <w:sz w:val="22"/>
                <w:szCs w:val="22"/>
              </w:rPr>
              <w:t>Pharmacy, mean (SD)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3435B" w14:textId="2246C364" w:rsidR="00B160E0" w:rsidRPr="00B160E0" w:rsidRDefault="00B160E0" w:rsidP="00B160E0">
            <w:pPr>
              <w:jc w:val="right"/>
            </w:pPr>
            <w:r w:rsidRPr="00696188">
              <w:rPr>
                <w:color w:val="000000"/>
                <w:sz w:val="22"/>
                <w:szCs w:val="22"/>
              </w:rPr>
              <w:t>769.76 (604.68)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BCAFB" w14:textId="70FE11E7" w:rsidR="00B160E0" w:rsidRPr="00B160E0" w:rsidRDefault="00B160E0" w:rsidP="00B160E0">
            <w:pPr>
              <w:jc w:val="right"/>
            </w:pPr>
            <w:r w:rsidRPr="00696188">
              <w:rPr>
                <w:color w:val="000000"/>
                <w:sz w:val="22"/>
                <w:szCs w:val="22"/>
              </w:rPr>
              <w:t>800.77 (618.76)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6DF9F" w14:textId="33940C4E" w:rsidR="00B160E0" w:rsidRPr="00B160E0" w:rsidRDefault="00B160E0" w:rsidP="00B160E0">
            <w:pPr>
              <w:jc w:val="right"/>
            </w:pPr>
            <w:r w:rsidRPr="00696188">
              <w:rPr>
                <w:color w:val="000000"/>
                <w:sz w:val="22"/>
                <w:szCs w:val="22"/>
              </w:rPr>
              <w:t>0.618</w:t>
            </w:r>
          </w:p>
        </w:tc>
      </w:tr>
      <w:tr w:rsidR="00B160E0" w:rsidRPr="00B160E0" w14:paraId="4D536403" w14:textId="77777777" w:rsidTr="00696188"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9CC6F7" w14:textId="573FC1C5" w:rsidR="00B160E0" w:rsidRPr="00B160E0" w:rsidRDefault="00B160E0" w:rsidP="00B160E0">
            <w:pPr>
              <w:jc w:val="both"/>
            </w:pPr>
            <w:r w:rsidRPr="00696188">
              <w:rPr>
                <w:color w:val="000000"/>
                <w:sz w:val="22"/>
                <w:szCs w:val="22"/>
              </w:rPr>
              <w:t>Consultation, mean (SD)</w:t>
            </w:r>
          </w:p>
        </w:tc>
        <w:tc>
          <w:tcPr>
            <w:tcW w:w="26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89D18F" w14:textId="0FC2A5AD" w:rsidR="00B160E0" w:rsidRPr="00B160E0" w:rsidRDefault="00B160E0" w:rsidP="00B160E0">
            <w:pPr>
              <w:jc w:val="right"/>
              <w:rPr>
                <w:color w:val="000000"/>
              </w:rPr>
            </w:pPr>
            <w:r w:rsidRPr="00696188">
              <w:rPr>
                <w:color w:val="000000"/>
                <w:sz w:val="22"/>
                <w:szCs w:val="22"/>
              </w:rPr>
              <w:t>44.54 (23.88)</w:t>
            </w:r>
          </w:p>
        </w:tc>
        <w:tc>
          <w:tcPr>
            <w:tcW w:w="26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390B5A" w14:textId="5E01AE92" w:rsidR="00B160E0" w:rsidRPr="00B160E0" w:rsidRDefault="00B160E0" w:rsidP="00B160E0">
            <w:pPr>
              <w:jc w:val="right"/>
              <w:rPr>
                <w:color w:val="000000"/>
              </w:rPr>
            </w:pPr>
            <w:r w:rsidRPr="00696188">
              <w:rPr>
                <w:color w:val="000000"/>
                <w:sz w:val="22"/>
                <w:szCs w:val="22"/>
              </w:rPr>
              <w:t>45.46 (19.79)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756292" w14:textId="768C5B53" w:rsidR="00B160E0" w:rsidRPr="00B160E0" w:rsidRDefault="00B160E0" w:rsidP="00B160E0">
            <w:pPr>
              <w:jc w:val="right"/>
            </w:pPr>
            <w:r w:rsidRPr="00696188">
              <w:rPr>
                <w:color w:val="000000"/>
                <w:sz w:val="22"/>
                <w:szCs w:val="22"/>
              </w:rPr>
              <w:t>0.697</w:t>
            </w:r>
          </w:p>
        </w:tc>
      </w:tr>
      <w:tr w:rsidR="00B160E0" w:rsidRPr="00B160E0" w14:paraId="2F9706CF" w14:textId="77777777" w:rsidTr="00696188"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60C16" w14:textId="01987698" w:rsidR="00B160E0" w:rsidRPr="00B160E0" w:rsidRDefault="00B160E0" w:rsidP="00B160E0">
            <w:pPr>
              <w:jc w:val="both"/>
            </w:pPr>
            <w:r w:rsidRPr="00696188">
              <w:rPr>
                <w:color w:val="000000"/>
                <w:sz w:val="22"/>
                <w:szCs w:val="22"/>
              </w:rPr>
              <w:t>Non-surgery treatment, mean (SD)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AA905" w14:textId="395AA93A" w:rsidR="00B160E0" w:rsidRPr="00B160E0" w:rsidRDefault="00B160E0" w:rsidP="00B160E0">
            <w:pPr>
              <w:jc w:val="right"/>
              <w:rPr>
                <w:color w:val="000000"/>
              </w:rPr>
            </w:pPr>
            <w:r w:rsidRPr="00696188">
              <w:rPr>
                <w:color w:val="000000"/>
                <w:sz w:val="22"/>
                <w:szCs w:val="22"/>
              </w:rPr>
              <w:t>273.71 (154.4)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2F66A" w14:textId="0193075C" w:rsidR="00B160E0" w:rsidRPr="00B160E0" w:rsidRDefault="00B160E0" w:rsidP="00B160E0">
            <w:pPr>
              <w:jc w:val="right"/>
              <w:rPr>
                <w:color w:val="000000"/>
              </w:rPr>
            </w:pPr>
            <w:r w:rsidRPr="00696188">
              <w:rPr>
                <w:color w:val="000000"/>
                <w:sz w:val="22"/>
                <w:szCs w:val="22"/>
              </w:rPr>
              <w:t>311.61 (222.88)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412EE" w14:textId="185407E7" w:rsidR="00B160E0" w:rsidRPr="00B160E0" w:rsidRDefault="00B160E0" w:rsidP="00B160E0">
            <w:pPr>
              <w:jc w:val="right"/>
            </w:pPr>
            <w:r w:rsidRPr="00696188">
              <w:rPr>
                <w:color w:val="000000"/>
                <w:sz w:val="22"/>
                <w:szCs w:val="22"/>
              </w:rPr>
              <w:t>0.029</w:t>
            </w:r>
          </w:p>
        </w:tc>
      </w:tr>
      <w:bookmarkEnd w:id="2"/>
    </w:tbl>
    <w:p w14:paraId="2DF09627" w14:textId="77777777" w:rsidR="00B160E0" w:rsidRDefault="00B160E0" w:rsidP="00E21629">
      <w:pPr>
        <w:spacing w:after="160" w:line="259" w:lineRule="auto"/>
        <w:rPr>
          <w:rFonts w:eastAsiaTheme="minorEastAsia"/>
          <w:i/>
          <w:iCs/>
          <w:lang w:val="en-US" w:eastAsia="zh-CN"/>
        </w:rPr>
      </w:pPr>
    </w:p>
    <w:sectPr w:rsidR="00B160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90CCA" w14:textId="77777777" w:rsidR="002F26CF" w:rsidRDefault="002F26CF" w:rsidP="00C43275">
      <w:pPr>
        <w:spacing w:line="240" w:lineRule="auto"/>
      </w:pPr>
      <w:r>
        <w:separator/>
      </w:r>
    </w:p>
  </w:endnote>
  <w:endnote w:type="continuationSeparator" w:id="0">
    <w:p w14:paraId="037A0713" w14:textId="77777777" w:rsidR="002F26CF" w:rsidRDefault="002F26CF" w:rsidP="00C43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9444F" w14:textId="77777777" w:rsidR="002F26CF" w:rsidRDefault="002F26CF" w:rsidP="00C43275">
      <w:pPr>
        <w:spacing w:line="240" w:lineRule="auto"/>
      </w:pPr>
      <w:r>
        <w:separator/>
      </w:r>
    </w:p>
  </w:footnote>
  <w:footnote w:type="continuationSeparator" w:id="0">
    <w:p w14:paraId="7D300BBA" w14:textId="77777777" w:rsidR="002F26CF" w:rsidRDefault="002F26CF" w:rsidP="00C432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90"/>
    <w:rsid w:val="00030D32"/>
    <w:rsid w:val="0004796A"/>
    <w:rsid w:val="000862DF"/>
    <w:rsid w:val="001A046E"/>
    <w:rsid w:val="0021620E"/>
    <w:rsid w:val="00253FC7"/>
    <w:rsid w:val="002A06E5"/>
    <w:rsid w:val="002A20D3"/>
    <w:rsid w:val="002F26CF"/>
    <w:rsid w:val="002F696C"/>
    <w:rsid w:val="00350972"/>
    <w:rsid w:val="00351440"/>
    <w:rsid w:val="00437925"/>
    <w:rsid w:val="004C10D0"/>
    <w:rsid w:val="004C5D47"/>
    <w:rsid w:val="005B4014"/>
    <w:rsid w:val="00696188"/>
    <w:rsid w:val="00724998"/>
    <w:rsid w:val="007B7441"/>
    <w:rsid w:val="00807B8B"/>
    <w:rsid w:val="00877BC2"/>
    <w:rsid w:val="00A76F41"/>
    <w:rsid w:val="00B03890"/>
    <w:rsid w:val="00B160E0"/>
    <w:rsid w:val="00C43275"/>
    <w:rsid w:val="00CD0144"/>
    <w:rsid w:val="00CF1A19"/>
    <w:rsid w:val="00E00E8D"/>
    <w:rsid w:val="00E04D49"/>
    <w:rsid w:val="00E2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F3ADF"/>
  <w15:chartTrackingRefBased/>
  <w15:docId w15:val="{4EE20AC2-56D3-4124-825C-62CFB3B6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890"/>
    <w:pPr>
      <w:spacing w:after="0" w:line="48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qFormat/>
    <w:rsid w:val="00C43275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90"/>
    <w:pPr>
      <w:spacing w:line="240" w:lineRule="auto"/>
    </w:pPr>
    <w:rPr>
      <w:rFonts w:ascii="Segoe UI" w:eastAsiaTheme="minorEastAsia" w:hAnsi="Segoe UI" w:cs="Segoe UI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3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890"/>
    <w:pPr>
      <w:spacing w:after="160" w:line="240" w:lineRule="auto"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890"/>
    <w:rPr>
      <w:sz w:val="20"/>
      <w:szCs w:val="20"/>
    </w:rPr>
  </w:style>
  <w:style w:type="table" w:styleId="TableGrid">
    <w:name w:val="Table Grid"/>
    <w:basedOn w:val="TableNormal"/>
    <w:uiPriority w:val="39"/>
    <w:rsid w:val="00B0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rsid w:val="00B038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32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75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432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75"/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C43275"/>
    <w:rPr>
      <w:rFonts w:ascii="Times New Roman" w:eastAsia="SimSun" w:hAnsi="Times New Roman" w:cs="Arial"/>
      <w:b/>
      <w:bCs/>
      <w:kern w:val="32"/>
      <w:sz w:val="24"/>
      <w:szCs w:val="32"/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C43275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C43275"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Min</dc:creator>
  <cp:keywords/>
  <dc:description/>
  <cp:lastModifiedBy>Laura Dormer</cp:lastModifiedBy>
  <cp:revision>4</cp:revision>
  <dcterms:created xsi:type="dcterms:W3CDTF">2021-06-24T09:41:00Z</dcterms:created>
  <dcterms:modified xsi:type="dcterms:W3CDTF">2021-07-25T16:22:00Z</dcterms:modified>
</cp:coreProperties>
</file>