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2D36" w14:textId="77777777" w:rsidR="002F0D86" w:rsidRDefault="002F0D86" w:rsidP="002F0D86">
      <w:r>
        <w:rPr>
          <w:noProof/>
        </w:rPr>
        <w:drawing>
          <wp:inline distT="0" distB="0" distL="0" distR="0" wp14:anchorId="6CCCFF05" wp14:editId="0F604A25">
            <wp:extent cx="5303520" cy="4392930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53" b="23743"/>
                    <a:stretch/>
                  </pic:blipFill>
                  <pic:spPr bwMode="auto">
                    <a:xfrm>
                      <a:off x="0" y="0"/>
                      <a:ext cx="5303520" cy="439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348CE" w14:textId="77777777" w:rsidR="002F0D86" w:rsidRPr="0089321B" w:rsidRDefault="002F0D86" w:rsidP="002F0D86">
      <w:pPr>
        <w:rPr>
          <w:rStyle w:val="Hyperlink"/>
        </w:rPr>
      </w:pPr>
      <w:r w:rsidRPr="0089321B">
        <w:rPr>
          <w:b/>
          <w:bCs/>
        </w:rPr>
        <w:t xml:space="preserve">Supplemental Figure 1.  </w:t>
      </w:r>
      <w:r w:rsidRPr="0089321B">
        <w:t>Extraction Details</w:t>
      </w:r>
    </w:p>
    <w:p w14:paraId="7A77C36F" w14:textId="77777777" w:rsidR="002F0D86" w:rsidRDefault="002F0D86" w:rsidP="001B360F">
      <w:pPr>
        <w:rPr>
          <w:b/>
          <w:bCs/>
        </w:rPr>
      </w:pPr>
    </w:p>
    <w:p w14:paraId="6B885ADC" w14:textId="77777777" w:rsidR="002F0D86" w:rsidRDefault="002F0D86" w:rsidP="001B360F">
      <w:pPr>
        <w:rPr>
          <w:b/>
          <w:bCs/>
        </w:rPr>
      </w:pPr>
    </w:p>
    <w:p w14:paraId="0807AE23" w14:textId="77777777" w:rsidR="002F0D86" w:rsidRDefault="002F0D86" w:rsidP="001B360F">
      <w:pPr>
        <w:rPr>
          <w:b/>
          <w:bCs/>
        </w:rPr>
      </w:pPr>
    </w:p>
    <w:p w14:paraId="039B6CF7" w14:textId="69128F13" w:rsidR="001B360F" w:rsidRPr="001B360F" w:rsidRDefault="001B360F" w:rsidP="001B360F">
      <w:r w:rsidRPr="001B360F">
        <w:rPr>
          <w:b/>
          <w:bCs/>
        </w:rPr>
        <w:lastRenderedPageBreak/>
        <w:t>Supplemental Table 1: 2% hemolyzed plasma test results at LQC (0.60 ng/mL) and HQC (80 ng/mL) levels.  For both LQC and HQC levels, 6 replicates were extracted/analyzed.</w:t>
      </w:r>
    </w:p>
    <w:tbl>
      <w:tblPr>
        <w:tblW w:w="11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0"/>
        <w:gridCol w:w="2820"/>
        <w:gridCol w:w="2820"/>
        <w:gridCol w:w="2820"/>
      </w:tblGrid>
      <w:tr w:rsidR="001B360F" w:rsidRPr="001B360F" w14:paraId="60331771" w14:textId="77777777" w:rsidTr="001B360F">
        <w:trPr>
          <w:trHeight w:val="912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8FD05" w14:textId="77777777" w:rsidR="001B360F" w:rsidRPr="001B360F" w:rsidRDefault="001B360F" w:rsidP="001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F7C36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LQC level (0.60 ng/mL)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D03D3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8982F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HQC level (80 ng/mL)</w:t>
            </w:r>
          </w:p>
        </w:tc>
      </w:tr>
      <w:tr w:rsidR="001B360F" w:rsidRPr="001B360F" w14:paraId="61CC7D78" w14:textId="77777777" w:rsidTr="001B360F">
        <w:trPr>
          <w:trHeight w:val="584"/>
        </w:trPr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17381F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1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D0D095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0.546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1DEBD5F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913A5CD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80.5</w:t>
            </w:r>
          </w:p>
        </w:tc>
      </w:tr>
      <w:tr w:rsidR="001B360F" w:rsidRPr="001B360F" w14:paraId="68C6FD6D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F646D2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07EB84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0.561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E2D8EE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A90238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79.2</w:t>
            </w:r>
          </w:p>
        </w:tc>
      </w:tr>
      <w:tr w:rsidR="001B360F" w:rsidRPr="001B360F" w14:paraId="66BA880A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F52BB2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3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9A1120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0.554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8FBAB5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FAB9E7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78.6</w:t>
            </w:r>
          </w:p>
        </w:tc>
      </w:tr>
      <w:tr w:rsidR="001B360F" w:rsidRPr="001B360F" w14:paraId="29320C31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01DF85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E8BCC4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0.560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9EA808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A12C6D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80.8</w:t>
            </w:r>
          </w:p>
        </w:tc>
      </w:tr>
      <w:tr w:rsidR="001B360F" w:rsidRPr="001B360F" w14:paraId="624C982B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0A8F4B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27DB68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0.527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18F03D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C511E7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80.6</w:t>
            </w:r>
          </w:p>
        </w:tc>
      </w:tr>
      <w:tr w:rsidR="001B360F" w:rsidRPr="001B360F" w14:paraId="620F0C53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768DE0" w14:textId="77777777" w:rsidR="001B360F" w:rsidRPr="001B360F" w:rsidRDefault="001B360F" w:rsidP="001B360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6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2DA58F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0.553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356153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38918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81.6</w:t>
            </w:r>
          </w:p>
        </w:tc>
      </w:tr>
      <w:tr w:rsidR="001B360F" w:rsidRPr="001B360F" w14:paraId="35F49B60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8A53D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C8143D" w14:textId="77777777" w:rsidR="001B360F" w:rsidRPr="001B360F" w:rsidRDefault="001B360F" w:rsidP="001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BD4466" w14:textId="77777777" w:rsidR="001B360F" w:rsidRPr="001B360F" w:rsidRDefault="001B360F" w:rsidP="001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F5C788" w14:textId="77777777" w:rsidR="001B360F" w:rsidRPr="001B360F" w:rsidRDefault="001B360F" w:rsidP="001B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60F" w:rsidRPr="001B360F" w14:paraId="686B0C50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98C2B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Average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82FC61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0.550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18D5E7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D2CF64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80.2</w:t>
            </w:r>
          </w:p>
        </w:tc>
      </w:tr>
      <w:tr w:rsidR="001B360F" w:rsidRPr="001B360F" w14:paraId="187669C7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442DC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%CV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45DE0C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2.29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642A09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AD4D2C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1.38</w:t>
            </w:r>
          </w:p>
        </w:tc>
      </w:tr>
      <w:tr w:rsidR="001B360F" w:rsidRPr="001B360F" w14:paraId="324225A8" w14:textId="77777777" w:rsidTr="001B360F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4B423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Accuracy (%)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3F6913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91.69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EC6E3" w14:textId="77777777" w:rsidR="001B360F" w:rsidRPr="001B360F" w:rsidRDefault="001B360F" w:rsidP="001B36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10A2CB" w14:textId="77777777" w:rsidR="001B360F" w:rsidRPr="001B360F" w:rsidRDefault="001B360F" w:rsidP="001B360F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B360F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100.27</w:t>
            </w:r>
          </w:p>
        </w:tc>
      </w:tr>
    </w:tbl>
    <w:p w14:paraId="57C1492B" w14:textId="224E85D3" w:rsidR="00FC2383" w:rsidRDefault="002F0D86"/>
    <w:p w14:paraId="07BE39BC" w14:textId="77777777" w:rsidR="002F0D86" w:rsidRDefault="002F0D86" w:rsidP="002F0D86">
      <w:pPr>
        <w:rPr>
          <w:b/>
          <w:bCs/>
        </w:rPr>
      </w:pPr>
      <w:r w:rsidRPr="00A96A13">
        <w:rPr>
          <w:b/>
          <w:bCs/>
        </w:rPr>
        <w:lastRenderedPageBreak/>
        <w:t>Supplemental Table 2: Hyperlipidemic plasma test results at LQC (0.60 ng/mL) and HQC (80 ng/mL) levels.  For both LQC and HQC levels, 6 replicates were extracted/analyzed</w:t>
      </w:r>
      <w:r>
        <w:rPr>
          <w:b/>
          <w:bCs/>
        </w:rPr>
        <w:t>.</w:t>
      </w:r>
    </w:p>
    <w:tbl>
      <w:tblPr>
        <w:tblW w:w="11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0"/>
        <w:gridCol w:w="2820"/>
        <w:gridCol w:w="2820"/>
        <w:gridCol w:w="2820"/>
      </w:tblGrid>
      <w:tr w:rsidR="002F0D86" w:rsidRPr="00A96A13" w14:paraId="2E2D820C" w14:textId="77777777" w:rsidTr="00B32D6B">
        <w:trPr>
          <w:trHeight w:val="912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988F0" w14:textId="77777777" w:rsidR="002F0D86" w:rsidRPr="00A96A13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7160A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LQC level (0.60 ng/mL)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52F9C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0536D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2"/>
                <w:szCs w:val="32"/>
              </w:rPr>
              <w:t>HQC level (80 ng/mL)</w:t>
            </w:r>
          </w:p>
        </w:tc>
      </w:tr>
      <w:tr w:rsidR="002F0D86" w:rsidRPr="00A96A13" w14:paraId="380F0D7B" w14:textId="77777777" w:rsidTr="00B32D6B">
        <w:trPr>
          <w:trHeight w:val="584"/>
        </w:trPr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E2CD2B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1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E5B70C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0.603</w:t>
            </w: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4AC2BB1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14E12C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85.8</w:t>
            </w:r>
          </w:p>
        </w:tc>
      </w:tr>
      <w:tr w:rsidR="002F0D86" w:rsidRPr="00A96A13" w14:paraId="7677D4D9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84FFE0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590632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0.592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4F937E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DA0ED6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88.8</w:t>
            </w:r>
          </w:p>
        </w:tc>
      </w:tr>
      <w:tr w:rsidR="002F0D86" w:rsidRPr="00A96A13" w14:paraId="2EFD8AE6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2D7001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3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2EDB36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0.632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09C8269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4396D1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89.4</w:t>
            </w:r>
          </w:p>
        </w:tc>
      </w:tr>
      <w:tr w:rsidR="002F0D86" w:rsidRPr="00A96A13" w14:paraId="7A16BA16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656A8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F75CF7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0.603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B61724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A2AEC0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87.0</w:t>
            </w:r>
          </w:p>
        </w:tc>
      </w:tr>
      <w:tr w:rsidR="002F0D86" w:rsidRPr="00A96A13" w14:paraId="65AEFB69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EDE2FD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5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29EDA2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0.563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8E4500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FA1973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85.1</w:t>
            </w:r>
          </w:p>
        </w:tc>
      </w:tr>
      <w:tr w:rsidR="002F0D86" w:rsidRPr="00A96A13" w14:paraId="0D9389F7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EFD28D" w14:textId="77777777" w:rsidR="002F0D86" w:rsidRPr="00A96A13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Replicate 6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6D11CF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0.558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5120F2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69A95F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86.7</w:t>
            </w:r>
          </w:p>
        </w:tc>
      </w:tr>
      <w:tr w:rsidR="002F0D86" w:rsidRPr="00A96A13" w14:paraId="148C3615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08425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7A8138" w14:textId="77777777" w:rsidR="002F0D86" w:rsidRPr="00A96A13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BC0BE6" w14:textId="77777777" w:rsidR="002F0D86" w:rsidRPr="00A96A13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214621" w14:textId="77777777" w:rsidR="002F0D86" w:rsidRPr="00A96A13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86" w:rsidRPr="00A96A13" w14:paraId="5BC41CF2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39227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Average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0AC9CB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0.592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EC529A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29C054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87.1</w:t>
            </w:r>
          </w:p>
        </w:tc>
      </w:tr>
      <w:tr w:rsidR="002F0D86" w:rsidRPr="00A96A13" w14:paraId="1EE3DC7C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7663B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%CV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3991A5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4.68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9520DD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1A816D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1.92</w:t>
            </w:r>
          </w:p>
        </w:tc>
      </w:tr>
      <w:tr w:rsidR="002F0D86" w:rsidRPr="00A96A13" w14:paraId="54167492" w14:textId="77777777" w:rsidTr="00B32D6B">
        <w:trPr>
          <w:trHeight w:val="584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E4921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 w:themeColor="dark1"/>
                <w:kern w:val="24"/>
                <w:sz w:val="32"/>
                <w:szCs w:val="32"/>
              </w:rPr>
              <w:t>Accuracy (%)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9846CA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98.64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E07804" w14:textId="77777777" w:rsidR="002F0D86" w:rsidRPr="00A96A13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919FA" w14:textId="77777777" w:rsidR="002F0D86" w:rsidRPr="00A96A13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A96A13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108.92</w:t>
            </w:r>
          </w:p>
        </w:tc>
      </w:tr>
    </w:tbl>
    <w:p w14:paraId="7C82DC54" w14:textId="77777777" w:rsidR="002F0D86" w:rsidRDefault="002F0D86" w:rsidP="002F0D86"/>
    <w:p w14:paraId="3AAA3C82" w14:textId="77777777" w:rsidR="002F0D86" w:rsidRPr="008D620B" w:rsidRDefault="002F0D86" w:rsidP="002F0D86">
      <w:r w:rsidRPr="008D620B">
        <w:rPr>
          <w:b/>
          <w:bCs/>
        </w:rPr>
        <w:lastRenderedPageBreak/>
        <w:t>Supplemental Table 3; Recovery for analyte and ISTD at LQC, MQC, and HQC levels.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2F0D86" w:rsidRPr="008D620B" w14:paraId="6F3B4487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00C93" w14:textId="77777777" w:rsidR="002F0D86" w:rsidRPr="008D620B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4F2E2E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Analyte peak area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B7F31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 xml:space="preserve">ISTD peak area </w:t>
            </w:r>
          </w:p>
        </w:tc>
      </w:tr>
      <w:tr w:rsidR="002F0D86" w:rsidRPr="008D620B" w14:paraId="7283EE24" w14:textId="77777777" w:rsidTr="00B32D6B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0E50E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LQC (n=6)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202739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6,462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8D8715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134,163</w:t>
            </w:r>
          </w:p>
        </w:tc>
      </w:tr>
      <w:tr w:rsidR="002F0D86" w:rsidRPr="008D620B" w14:paraId="3FD92130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53E027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LQC post-spiked (n=3)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CB026D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10,494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8C34D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238,554</w:t>
            </w:r>
          </w:p>
        </w:tc>
      </w:tr>
      <w:tr w:rsidR="002F0D86" w:rsidRPr="008D620B" w14:paraId="0E774A78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DAFB78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Recovery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EDD394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61.6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DABC52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56.2</w:t>
            </w:r>
          </w:p>
        </w:tc>
      </w:tr>
      <w:tr w:rsidR="002F0D86" w:rsidRPr="008D620B" w14:paraId="02BEF11F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70854F" w14:textId="77777777" w:rsidR="002F0D86" w:rsidRPr="008D620B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B6E584" w14:textId="77777777" w:rsidR="002F0D86" w:rsidRPr="008D620B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8FCD2D" w14:textId="77777777" w:rsidR="002F0D86" w:rsidRPr="008D620B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86" w:rsidRPr="008D620B" w14:paraId="6AC60D53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34E775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MQC (n=6)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2A0725B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459,578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5011C3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120,661</w:t>
            </w:r>
          </w:p>
        </w:tc>
      </w:tr>
      <w:tr w:rsidR="002F0D86" w:rsidRPr="008D620B" w14:paraId="22E4C9B8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FA1ECA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MQC post-spiked (n=3)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7C0C1D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843,507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E9A17B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231,508</w:t>
            </w:r>
          </w:p>
        </w:tc>
      </w:tr>
      <w:tr w:rsidR="002F0D86" w:rsidRPr="008D620B" w14:paraId="1F8197C3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B701C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Recovery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A8BAF6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54.5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195293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52.1</w:t>
            </w:r>
          </w:p>
        </w:tc>
      </w:tr>
      <w:tr w:rsidR="002F0D86" w:rsidRPr="008D620B" w14:paraId="207C5261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A7DCD2" w14:textId="77777777" w:rsidR="002F0D86" w:rsidRPr="008D620B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CF3AFB" w14:textId="77777777" w:rsidR="002F0D86" w:rsidRPr="008D620B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168F17" w14:textId="77777777" w:rsidR="002F0D86" w:rsidRPr="008D620B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86" w:rsidRPr="008D620B" w14:paraId="7694B341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7111CD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HQC (n=6)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C4D902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711,367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C62560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117,734</w:t>
            </w:r>
          </w:p>
        </w:tc>
      </w:tr>
      <w:tr w:rsidR="002F0D86" w:rsidRPr="008D620B" w14:paraId="66790367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1ADCD95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HQC post-spiked (n=3)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B4A877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1,253,762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AFC72F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219,767</w:t>
            </w:r>
          </w:p>
        </w:tc>
      </w:tr>
      <w:tr w:rsidR="002F0D86" w:rsidRPr="008D620B" w14:paraId="0C97D98F" w14:textId="77777777" w:rsidTr="00B32D6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B848280" w14:textId="77777777" w:rsidR="002F0D86" w:rsidRPr="008D620B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Recovery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8F3A8C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56.7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C5E2BA" w14:textId="77777777" w:rsidR="002F0D86" w:rsidRPr="008D620B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D620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53.6</w:t>
            </w:r>
          </w:p>
        </w:tc>
      </w:tr>
    </w:tbl>
    <w:p w14:paraId="3881EA36" w14:textId="77777777" w:rsidR="002F0D86" w:rsidRDefault="002F0D86" w:rsidP="002F0D86"/>
    <w:p w14:paraId="6C4B1547" w14:textId="177C22D5" w:rsidR="002F0D86" w:rsidRDefault="002F0D86"/>
    <w:p w14:paraId="6F8CDC13" w14:textId="77777777" w:rsidR="002F0D86" w:rsidRPr="00F6139C" w:rsidRDefault="002F0D86" w:rsidP="002F0D86">
      <w:r w:rsidRPr="00F6139C">
        <w:rPr>
          <w:b/>
          <w:bCs/>
        </w:rPr>
        <w:lastRenderedPageBreak/>
        <w:t>Supplemental Table 4; matrix factor for both analyte and internal standard</w:t>
      </w:r>
    </w:p>
    <w:tbl>
      <w:tblPr>
        <w:tblW w:w="13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6"/>
        <w:gridCol w:w="1883"/>
        <w:gridCol w:w="1602"/>
        <w:gridCol w:w="1963"/>
        <w:gridCol w:w="1963"/>
        <w:gridCol w:w="1963"/>
      </w:tblGrid>
      <w:tr w:rsidR="002F0D86" w:rsidRPr="00F6139C" w14:paraId="65A959BE" w14:textId="77777777" w:rsidTr="00B32D6B">
        <w:trPr>
          <w:trHeight w:val="32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E3B1C7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27CFEB" w14:textId="77777777" w:rsidR="002F0D86" w:rsidRPr="00F6139C" w:rsidRDefault="002F0D86" w:rsidP="00B32D6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Analyte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5606627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3BC2B4" w14:textId="77777777" w:rsidR="002F0D86" w:rsidRPr="00F6139C" w:rsidRDefault="002F0D86" w:rsidP="00B32D6B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ISTD</w:t>
            </w:r>
          </w:p>
        </w:tc>
      </w:tr>
      <w:tr w:rsidR="002F0D86" w:rsidRPr="00F6139C" w14:paraId="77628667" w14:textId="77777777" w:rsidTr="00B32D6B">
        <w:trPr>
          <w:trHeight w:val="324"/>
        </w:trPr>
        <w:tc>
          <w:tcPr>
            <w:tcW w:w="3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4AC82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BAD2F0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Area Counts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3B279E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Matrix Factor 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6B977D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9F6E01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Area Counts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4BDCCE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Matrix Factor </w:t>
            </w:r>
          </w:p>
        </w:tc>
      </w:tr>
      <w:tr w:rsidR="002F0D86" w:rsidRPr="00F6139C" w14:paraId="3D68B38D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CB06C5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1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CF7608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10,498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EFC8CD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0.951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F74DA4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6A7F5E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240,899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A51D7A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0.992</w:t>
            </w:r>
          </w:p>
        </w:tc>
      </w:tr>
      <w:tr w:rsidR="002F0D86" w:rsidRPr="00F6139C" w14:paraId="33545DAD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BD0714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2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C588D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10,797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1EB230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0.978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7A6A35F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D6355F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239,820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CA70C1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0.987</w:t>
            </w:r>
          </w:p>
        </w:tc>
      </w:tr>
      <w:tr w:rsidR="002F0D86" w:rsidRPr="00F6139C" w14:paraId="2E6D4B56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9A8D37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3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2848E1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10,988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80A7AB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0.995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8AD3359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797AA35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239,607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699B08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0.986</w:t>
            </w:r>
          </w:p>
        </w:tc>
      </w:tr>
      <w:tr w:rsidR="002F0D86" w:rsidRPr="00F6139C" w14:paraId="284FB6EA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EFFC62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4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B202C8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9,679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21A1EC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0.877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4DD0D3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50EC52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237,997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86CC1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0.980</w:t>
            </w:r>
          </w:p>
        </w:tc>
      </w:tr>
      <w:tr w:rsidR="002F0D86" w:rsidRPr="00F6139C" w14:paraId="58CFF772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2909D3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5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6A9CD2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10,602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F0F14D5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0.960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9F0279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2EC6A8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241,656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87E7AE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0.995</w:t>
            </w:r>
          </w:p>
        </w:tc>
      </w:tr>
      <w:tr w:rsidR="002F0D86" w:rsidRPr="00F6139C" w14:paraId="401D4075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54A635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Matrix Lot 6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791844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11,234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A4E0D1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1.017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516BFE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A8E6B5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240,934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A79C20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0.992</w:t>
            </w:r>
          </w:p>
        </w:tc>
      </w:tr>
      <w:tr w:rsidR="002F0D86" w:rsidRPr="00F6139C" w14:paraId="64181F7E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3E9143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LQC post spiked (no matrix; n=3)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577921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11,042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CEACE5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CBB916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88706A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242,961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4D49E1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F0D86" w:rsidRPr="00F6139C" w14:paraId="612B1565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7D0E0D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90C411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BE949F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586670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5EA5E3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0ECF14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86" w:rsidRPr="00F6139C" w14:paraId="574C4316" w14:textId="77777777" w:rsidTr="00B32D6B">
        <w:trPr>
          <w:trHeight w:val="50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CE0A972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Matrix Lot 1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1D1478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1,307,749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B16946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0.978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205F80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FC6667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223,333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F13A0A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0.992</w:t>
            </w:r>
          </w:p>
        </w:tc>
      </w:tr>
      <w:tr w:rsidR="002F0D86" w:rsidRPr="00F6139C" w14:paraId="2BDE3FC8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B67856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Matrix Lot 2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3350D0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1,305,557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AFFFAD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0.977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F04798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F77174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224,093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C843CF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0.995</w:t>
            </w:r>
          </w:p>
        </w:tc>
      </w:tr>
      <w:tr w:rsidR="002F0D86" w:rsidRPr="00F6139C" w14:paraId="3116CBFE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419E7F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Matrix Lot 3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6A228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1,363,833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BAD427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1.020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69D0D4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7D4E2D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232,722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C2CE340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1.034</w:t>
            </w:r>
          </w:p>
        </w:tc>
      </w:tr>
      <w:tr w:rsidR="002F0D86" w:rsidRPr="00F6139C" w14:paraId="38FCE200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9C9C86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Matrix Lot 4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2DA4EF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1,148,902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1D400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0.859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2D8F19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D7B462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229,829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2FE8A5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1.021</w:t>
            </w:r>
          </w:p>
        </w:tc>
      </w:tr>
      <w:tr w:rsidR="002F0D86" w:rsidRPr="00F6139C" w14:paraId="5095FD6E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876EE98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lastRenderedPageBreak/>
              <w:t>HQC Matrix Lot 5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5AC19D4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1,297,819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67C757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0.971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57089C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F1FE65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224,194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B94B99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0.996</w:t>
            </w:r>
          </w:p>
        </w:tc>
      </w:tr>
      <w:tr w:rsidR="002F0D86" w:rsidRPr="00F6139C" w14:paraId="0327638A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5283E6D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Matrix Lot 6 (n=1)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EFB0CB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1,339,689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5E2360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1.002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800C97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6FDA4A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221,232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163621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0.983</w:t>
            </w:r>
          </w:p>
        </w:tc>
      </w:tr>
      <w:tr w:rsidR="002F0D86" w:rsidRPr="00F6139C" w14:paraId="7591D089" w14:textId="77777777" w:rsidTr="00B32D6B">
        <w:trPr>
          <w:trHeight w:val="584"/>
        </w:trPr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22468E" w14:textId="77777777" w:rsidR="002F0D86" w:rsidRPr="00F6139C" w:rsidRDefault="002F0D86" w:rsidP="00B32D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HQC post spiked (no matrix; n=3)</w:t>
            </w:r>
          </w:p>
        </w:tc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F96983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1,336,927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51B2B6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A41CE13" w14:textId="77777777" w:rsidR="002F0D86" w:rsidRPr="00F6139C" w:rsidRDefault="002F0D86" w:rsidP="00B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8BA68F" w14:textId="77777777" w:rsidR="002F0D86" w:rsidRPr="00F6139C" w:rsidRDefault="002F0D86" w:rsidP="00B32D6B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139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225,140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81BF38" w14:textId="77777777" w:rsidR="002F0D86" w:rsidRPr="00F6139C" w:rsidRDefault="002F0D86" w:rsidP="00B32D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75FA0816" w14:textId="77777777" w:rsidR="002F0D86" w:rsidRDefault="002F0D86" w:rsidP="002F0D86"/>
    <w:p w14:paraId="542CAB97" w14:textId="77777777" w:rsidR="002F0D86" w:rsidRDefault="002F0D86">
      <w:pPr>
        <w:rPr>
          <w:noProof/>
        </w:rPr>
      </w:pPr>
    </w:p>
    <w:p w14:paraId="258377F0" w14:textId="0DA21D04" w:rsidR="002F0D86" w:rsidRPr="002F0D86" w:rsidRDefault="002F0D86" w:rsidP="002F0D86"/>
    <w:sectPr w:rsidR="002F0D86" w:rsidRPr="002F0D86" w:rsidSect="001B3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0F"/>
    <w:rsid w:val="00075594"/>
    <w:rsid w:val="000A4125"/>
    <w:rsid w:val="001B360F"/>
    <w:rsid w:val="002F0D86"/>
    <w:rsid w:val="006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C4E6"/>
  <w15:chartTrackingRefBased/>
  <w15:docId w15:val="{CA6D3B57-6391-43B5-86B6-D6BA981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Arfvidsson, Cecilia</dc:creator>
  <cp:keywords/>
  <dc:description/>
  <cp:lastModifiedBy>Campbell Brooks</cp:lastModifiedBy>
  <cp:revision>2</cp:revision>
  <dcterms:created xsi:type="dcterms:W3CDTF">2021-08-08T14:18:00Z</dcterms:created>
  <dcterms:modified xsi:type="dcterms:W3CDTF">2021-08-26T13:48:00Z</dcterms:modified>
</cp:coreProperties>
</file>