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3" w:rsidRPr="00333FD9" w:rsidRDefault="006673C3" w:rsidP="006673C3">
      <w:pPr>
        <w:pStyle w:val="Didascalia"/>
        <w:jc w:val="center"/>
        <w:rPr>
          <w:color w:val="auto"/>
          <w:lang w:val="en-GB"/>
        </w:rPr>
      </w:pPr>
      <w:r w:rsidRPr="00333FD9">
        <w:rPr>
          <w:color w:val="auto"/>
          <w:szCs w:val="22"/>
          <w:lang w:val="en-GB"/>
        </w:rPr>
        <w:t xml:space="preserve">Table </w:t>
      </w:r>
      <w:r w:rsidRPr="00333FD9">
        <w:rPr>
          <w:color w:val="auto"/>
          <w:szCs w:val="22"/>
          <w:lang w:val="en-GB"/>
        </w:rPr>
        <w:fldChar w:fldCharType="begin"/>
      </w:r>
      <w:r w:rsidRPr="00333FD9">
        <w:rPr>
          <w:color w:val="auto"/>
          <w:szCs w:val="22"/>
          <w:lang w:val="en-GB"/>
        </w:rPr>
        <w:instrText>SEQ Tabella \* ARABIC</w:instrText>
      </w:r>
      <w:r w:rsidRPr="00333FD9">
        <w:rPr>
          <w:color w:val="auto"/>
          <w:szCs w:val="22"/>
          <w:lang w:val="en-GB"/>
        </w:rPr>
        <w:fldChar w:fldCharType="separate"/>
      </w:r>
      <w:r w:rsidRPr="00333FD9">
        <w:rPr>
          <w:noProof/>
          <w:color w:val="auto"/>
          <w:szCs w:val="22"/>
          <w:lang w:val="en-GB"/>
        </w:rPr>
        <w:t>4</w:t>
      </w:r>
      <w:r w:rsidRPr="00333FD9">
        <w:rPr>
          <w:color w:val="auto"/>
          <w:szCs w:val="22"/>
          <w:lang w:val="en-GB"/>
        </w:rPr>
        <w:fldChar w:fldCharType="end"/>
      </w:r>
      <w:r w:rsidRPr="00333FD9">
        <w:rPr>
          <w:b w:val="0"/>
          <w:color w:val="auto"/>
          <w:szCs w:val="22"/>
          <w:lang w:val="en-GB"/>
        </w:rPr>
        <w:t xml:space="preserve">: Main assignees of the 149 Collaboration patents between EU and CN sorted by </w:t>
      </w:r>
      <w:r>
        <w:rPr>
          <w:b w:val="0"/>
          <w:color w:val="auto"/>
          <w:szCs w:val="22"/>
          <w:lang w:val="en-GB"/>
        </w:rPr>
        <w:t>country</w:t>
      </w:r>
      <w:r w:rsidRPr="00333FD9">
        <w:rPr>
          <w:b w:val="0"/>
          <w:color w:val="auto"/>
          <w:szCs w:val="22"/>
          <w:lang w:val="en-GB"/>
        </w:rPr>
        <w:t xml:space="preserve"> and by Entity</w:t>
      </w:r>
      <w:r>
        <w:rPr>
          <w:b w:val="0"/>
          <w:color w:val="auto"/>
          <w:szCs w:val="22"/>
          <w:lang w:val="en-GB"/>
        </w:rPr>
        <w:t xml:space="preserve"> (</w:t>
      </w:r>
      <w:r w:rsidRPr="00611367">
        <w:rPr>
          <w:color w:val="C0504D" w:themeColor="accent2"/>
          <w:szCs w:val="22"/>
          <w:lang w:val="en-GB"/>
        </w:rPr>
        <w:t>online only)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7"/>
        <w:gridCol w:w="5336"/>
        <w:gridCol w:w="1939"/>
        <w:gridCol w:w="1612"/>
      </w:tblGrid>
      <w:tr w:rsidR="006673C3" w:rsidRPr="006673C3" w:rsidTr="00C45A0D">
        <w:trPr>
          <w:trHeight w:val="99"/>
        </w:trPr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bookmarkStart w:id="0" w:name="_GoBack"/>
            <w:bookmarkEnd w:id="0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#</w:t>
            </w:r>
          </w:p>
        </w:tc>
        <w:tc>
          <w:tcPr>
            <w:tcW w:w="275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Country</w:t>
            </w:r>
          </w:p>
        </w:tc>
        <w:tc>
          <w:tcPr>
            <w:tcW w:w="100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 xml:space="preserve"># of </w:t>
            </w: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br/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Fam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.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 xml:space="preserve"># of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50"/>
                <w:lang w:eastAsia="it-IT"/>
              </w:rPr>
              <w:t>Patents</w:t>
            </w:r>
            <w:proofErr w:type="spellEnd"/>
          </w:p>
        </w:tc>
      </w:tr>
      <w:tr w:rsidR="006673C3" w:rsidRPr="006673C3" w:rsidTr="00C45A0D">
        <w:trPr>
          <w:trHeight w:val="18"/>
        </w:trPr>
        <w:tc>
          <w:tcPr>
            <w:tcW w:w="40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1</w:t>
            </w:r>
          </w:p>
        </w:tc>
        <w:tc>
          <w:tcPr>
            <w:tcW w:w="275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France</w:t>
            </w:r>
          </w:p>
        </w:tc>
        <w:tc>
          <w:tcPr>
            <w:tcW w:w="100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8</w:t>
            </w: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68</w:t>
            </w:r>
          </w:p>
        </w:tc>
      </w:tr>
      <w:tr w:rsidR="006673C3" w:rsidRPr="006673C3" w:rsidTr="00C45A0D">
        <w:trPr>
          <w:trHeight w:val="28"/>
        </w:trPr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2</w:t>
            </w:r>
          </w:p>
        </w:tc>
        <w:tc>
          <w:tcPr>
            <w:tcW w:w="2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United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 xml:space="preserve"> Kingdom</w:t>
            </w:r>
          </w:p>
        </w:tc>
        <w:tc>
          <w:tcPr>
            <w:tcW w:w="1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7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25</w:t>
            </w:r>
          </w:p>
        </w:tc>
      </w:tr>
      <w:tr w:rsidR="006673C3" w:rsidRPr="006673C3" w:rsidTr="00C45A0D">
        <w:trPr>
          <w:trHeight w:val="28"/>
        </w:trPr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3</w:t>
            </w:r>
          </w:p>
        </w:tc>
        <w:tc>
          <w:tcPr>
            <w:tcW w:w="2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Swisse</w:t>
            </w:r>
            <w:proofErr w:type="spellEnd"/>
          </w:p>
        </w:tc>
        <w:tc>
          <w:tcPr>
            <w:tcW w:w="1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4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41</w:t>
            </w:r>
          </w:p>
        </w:tc>
      </w:tr>
      <w:tr w:rsidR="006673C3" w:rsidRPr="006673C3" w:rsidTr="00C45A0D">
        <w:trPr>
          <w:trHeight w:val="28"/>
        </w:trPr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4</w:t>
            </w:r>
          </w:p>
        </w:tc>
        <w:tc>
          <w:tcPr>
            <w:tcW w:w="2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Israel</w:t>
            </w:r>
            <w:proofErr w:type="spellEnd"/>
          </w:p>
        </w:tc>
        <w:tc>
          <w:tcPr>
            <w:tcW w:w="1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3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6</w:t>
            </w:r>
          </w:p>
        </w:tc>
      </w:tr>
      <w:tr w:rsidR="006673C3" w:rsidRPr="006673C3" w:rsidTr="00C45A0D">
        <w:trPr>
          <w:trHeight w:val="28"/>
        </w:trPr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5</w:t>
            </w:r>
          </w:p>
        </w:tc>
        <w:tc>
          <w:tcPr>
            <w:tcW w:w="2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Germany</w:t>
            </w:r>
          </w:p>
        </w:tc>
        <w:tc>
          <w:tcPr>
            <w:tcW w:w="1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2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17</w:t>
            </w:r>
          </w:p>
        </w:tc>
      </w:tr>
      <w:tr w:rsidR="006673C3" w:rsidRPr="006673C3" w:rsidTr="00C45A0D">
        <w:trPr>
          <w:trHeight w:val="28"/>
        </w:trPr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6</w:t>
            </w:r>
          </w:p>
        </w:tc>
        <w:tc>
          <w:tcPr>
            <w:tcW w:w="2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Canada</w:t>
            </w:r>
          </w:p>
        </w:tc>
        <w:tc>
          <w:tcPr>
            <w:tcW w:w="1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2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14</w:t>
            </w:r>
          </w:p>
        </w:tc>
      </w:tr>
      <w:tr w:rsidR="006673C3" w:rsidRPr="006673C3" w:rsidTr="00C45A0D">
        <w:trPr>
          <w:trHeight w:val="28"/>
        </w:trPr>
        <w:tc>
          <w:tcPr>
            <w:tcW w:w="4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7</w:t>
            </w:r>
          </w:p>
        </w:tc>
        <w:tc>
          <w:tcPr>
            <w:tcW w:w="27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50"/>
                <w:lang w:eastAsia="it-IT"/>
              </w:rPr>
              <w:t>Cyprus</w:t>
            </w:r>
          </w:p>
        </w:tc>
        <w:tc>
          <w:tcPr>
            <w:tcW w:w="10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1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36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50"/>
                <w:lang w:eastAsia="it-IT"/>
              </w:rPr>
              <w:t>14</w:t>
            </w:r>
          </w:p>
        </w:tc>
      </w:tr>
    </w:tbl>
    <w:p w:rsidR="006673C3" w:rsidRDefault="006673C3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3"/>
        <w:gridCol w:w="4543"/>
        <w:gridCol w:w="1064"/>
        <w:gridCol w:w="1229"/>
        <w:gridCol w:w="1855"/>
      </w:tblGrid>
      <w:tr w:rsidR="006673C3" w:rsidRPr="006673C3" w:rsidTr="006673C3">
        <w:trPr>
          <w:trHeight w:val="26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#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val="en-GB"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val="en-GB" w:eastAsia="it-IT"/>
              </w:rPr>
              <w:t xml:space="preserve">Assignee (Companies and research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val="en-GB" w:eastAsia="it-IT"/>
              </w:rPr>
              <w:t>insitututes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val="en-GB" w:eastAsia="it-IT"/>
              </w:rPr>
              <w:t xml:space="preserve">) 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# of </w:t>
            </w: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br/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Fam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# of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Patents</w:t>
            </w:r>
            <w:proofErr w:type="spellEnd"/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Country</w:t>
            </w:r>
          </w:p>
        </w:tc>
      </w:tr>
      <w:tr w:rsidR="006673C3" w:rsidRPr="006673C3" w:rsidTr="006673C3">
        <w:trPr>
          <w:trHeight w:val="86"/>
        </w:trPr>
        <w:tc>
          <w:tcPr>
            <w:tcW w:w="5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34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IBM (CHINA)</w:t>
            </w:r>
          </w:p>
        </w:tc>
        <w:tc>
          <w:tcPr>
            <w:tcW w:w="5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63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9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China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IBM (GERMANY)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Germany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Bio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merieux</w:t>
            </w:r>
            <w:proofErr w:type="spellEnd"/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Inserm</w:t>
            </w:r>
            <w:proofErr w:type="spellEnd"/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Pathway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pharmaceuticals</w:t>
            </w:r>
            <w:proofErr w:type="spellEnd"/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China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Novartis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Swisse</w:t>
            </w:r>
            <w:proofErr w:type="spellEnd"/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BASF (CHINA)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China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BASF (Germany)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Germany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Institut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Pasteur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C.N.R.S.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6673C3" w:rsidRPr="006673C3" w:rsidTr="006673C3">
        <w:trPr>
          <w:trHeight w:val="210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Hospices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civils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de Lyon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France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Shanghai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Univ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China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Xigen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Inflammation</w:t>
            </w:r>
            <w:proofErr w:type="spellEnd"/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Cyprus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Arius</w:t>
            </w:r>
            <w:proofErr w:type="spellEnd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 Research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Canada</w:t>
            </w:r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ROCHE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Swisse</w:t>
            </w:r>
            <w:proofErr w:type="spellEnd"/>
          </w:p>
        </w:tc>
      </w:tr>
      <w:tr w:rsidR="006673C3" w:rsidRPr="006673C3" w:rsidTr="006673C3">
        <w:trPr>
          <w:trHeight w:val="28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 xml:space="preserve">Philip </w:t>
            </w:r>
            <w:proofErr w:type="spellStart"/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eastAsia="it-IT"/>
              </w:rPr>
              <w:t>Morris</w:t>
            </w:r>
            <w:proofErr w:type="spellEnd"/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proofErr w:type="spellStart"/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Swisse</w:t>
            </w:r>
            <w:proofErr w:type="spellEnd"/>
          </w:p>
        </w:tc>
      </w:tr>
      <w:tr w:rsidR="006673C3" w:rsidRPr="006673C3" w:rsidTr="006673C3">
        <w:trPr>
          <w:trHeight w:val="87"/>
        </w:trPr>
        <w:tc>
          <w:tcPr>
            <w:tcW w:w="5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23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8"/>
                <w:szCs w:val="28"/>
                <w:lang w:val="en-GB" w:eastAsia="it-IT"/>
              </w:rPr>
            </w:pPr>
            <w:r w:rsidRPr="006673C3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8"/>
                <w:szCs w:val="28"/>
                <w:lang w:val="en-GB" w:eastAsia="it-IT"/>
              </w:rPr>
              <w:t>Canada Cancer and Aging Lab.</w:t>
            </w:r>
          </w:p>
        </w:tc>
        <w:tc>
          <w:tcPr>
            <w:tcW w:w="5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9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673C3" w:rsidRPr="006673C3" w:rsidRDefault="006673C3" w:rsidP="006673C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6673C3">
              <w:rPr>
                <w:rFonts w:ascii="Calibri" w:eastAsia="Times New Roman" w:hAnsi="Calibri" w:cs="Calibri"/>
                <w:color w:val="5F5B6C"/>
                <w:kern w:val="24"/>
                <w:sz w:val="28"/>
                <w:szCs w:val="28"/>
                <w:lang w:eastAsia="it-IT"/>
              </w:rPr>
              <w:t>Canada</w:t>
            </w:r>
          </w:p>
        </w:tc>
      </w:tr>
    </w:tbl>
    <w:p w:rsidR="006673C3" w:rsidRPr="006673C3" w:rsidRDefault="006673C3">
      <w:pPr>
        <w:rPr>
          <w:lang w:val="en-GB"/>
        </w:rPr>
      </w:pPr>
    </w:p>
    <w:sectPr w:rsidR="006673C3" w:rsidRPr="00667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3"/>
    <w:rsid w:val="002735A0"/>
    <w:rsid w:val="002B5F72"/>
    <w:rsid w:val="006673C3"/>
    <w:rsid w:val="00857017"/>
    <w:rsid w:val="00A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6673C3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6673C3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D'Errico</dc:creator>
  <cp:lastModifiedBy>Gianni D'Errico</cp:lastModifiedBy>
  <cp:revision>1</cp:revision>
  <dcterms:created xsi:type="dcterms:W3CDTF">2021-04-20T15:29:00Z</dcterms:created>
  <dcterms:modified xsi:type="dcterms:W3CDTF">2021-04-20T15:32:00Z</dcterms:modified>
</cp:coreProperties>
</file>