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E961" w14:textId="77777777" w:rsidR="004C69C6" w:rsidRPr="00350393" w:rsidRDefault="004C69C6" w:rsidP="00350393">
      <w:pPr>
        <w:pStyle w:val="Paragraph"/>
        <w:rPr>
          <w:rFonts w:ascii="Arial" w:hAnsi="Arial" w:cs="Arial"/>
          <w:b/>
          <w:bCs/>
          <w:sz w:val="20"/>
          <w:szCs w:val="20"/>
        </w:rPr>
      </w:pPr>
      <w:bookmarkStart w:id="0" w:name="_Toc43995046"/>
      <w:r w:rsidRPr="00350393">
        <w:rPr>
          <w:rFonts w:ascii="Arial" w:hAnsi="Arial" w:cs="Arial"/>
          <w:b/>
          <w:bCs/>
          <w:sz w:val="20"/>
          <w:szCs w:val="20"/>
        </w:rPr>
        <w:t>Appendices</w:t>
      </w:r>
      <w:bookmarkEnd w:id="0"/>
    </w:p>
    <w:p w14:paraId="19EC1A2E" w14:textId="13B987CD" w:rsidR="004C69C6" w:rsidRPr="0028265C" w:rsidRDefault="00350393" w:rsidP="00350393">
      <w:pPr>
        <w:pStyle w:val="Paragraph"/>
        <w:rPr>
          <w:rFonts w:ascii="Arial" w:hAnsi="Arial" w:cs="Arial"/>
          <w:b/>
          <w:bCs/>
          <w:sz w:val="20"/>
          <w:szCs w:val="20"/>
        </w:rPr>
      </w:pPr>
      <w:bookmarkStart w:id="1" w:name="_Literature_Database_Search"/>
      <w:bookmarkStart w:id="2" w:name="_Methodological_details"/>
      <w:bookmarkEnd w:id="1"/>
      <w:bookmarkEnd w:id="2"/>
      <w:r w:rsidRPr="0028265C">
        <w:rPr>
          <w:rFonts w:ascii="Arial" w:hAnsi="Arial" w:cs="Arial"/>
          <w:b/>
          <w:bCs/>
          <w:sz w:val="20"/>
          <w:szCs w:val="20"/>
        </w:rPr>
        <w:t>Appendix 3</w:t>
      </w:r>
      <w:bookmarkStart w:id="3" w:name="_Toc43995049"/>
      <w:r w:rsidRPr="0028265C">
        <w:rPr>
          <w:rFonts w:ascii="Arial" w:hAnsi="Arial" w:cs="Arial"/>
          <w:b/>
          <w:bCs/>
          <w:sz w:val="20"/>
          <w:szCs w:val="20"/>
        </w:rPr>
        <w:t xml:space="preserve">: </w:t>
      </w:r>
      <w:r w:rsidR="004C69C6" w:rsidRPr="0028265C">
        <w:rPr>
          <w:rFonts w:ascii="Arial" w:hAnsi="Arial" w:cs="Arial"/>
          <w:b/>
          <w:bCs/>
          <w:sz w:val="20"/>
          <w:szCs w:val="20"/>
        </w:rPr>
        <w:t>Data extraction</w:t>
      </w:r>
      <w:bookmarkEnd w:id="3"/>
    </w:p>
    <w:p w14:paraId="11B504B8" w14:textId="77777777" w:rsidR="004C69C6" w:rsidRPr="00350393" w:rsidRDefault="004C69C6" w:rsidP="004C69C6">
      <w:pPr>
        <w:pStyle w:val="Paragraph"/>
        <w:spacing w:line="360" w:lineRule="auto"/>
        <w:rPr>
          <w:rFonts w:ascii="Arial" w:hAnsi="Arial" w:cs="Arial"/>
          <w:sz w:val="20"/>
          <w:szCs w:val="20"/>
        </w:rPr>
      </w:pPr>
      <w:r w:rsidRPr="00350393">
        <w:rPr>
          <w:rFonts w:ascii="Arial" w:hAnsi="Arial" w:cs="Arial"/>
          <w:sz w:val="20"/>
          <w:szCs w:val="20"/>
        </w:rPr>
        <w:t>The following information, where available, was extracted from the included publications into pre-specified data extraction tables.</w:t>
      </w:r>
    </w:p>
    <w:p w14:paraId="6882CE8C" w14:textId="77777777" w:rsidR="004C69C6" w:rsidRPr="00350393" w:rsidRDefault="004C69C6" w:rsidP="004C69C6">
      <w:pPr>
        <w:numPr>
          <w:ilvl w:val="0"/>
          <w:numId w:val="9"/>
        </w:numPr>
        <w:spacing w:after="0" w:line="360" w:lineRule="auto"/>
        <w:ind w:left="1080" w:hanging="540"/>
        <w:contextualSpacing w:val="0"/>
        <w:rPr>
          <w:rFonts w:ascii="Arial" w:hAnsi="Arial" w:cs="Arial"/>
          <w:sz w:val="20"/>
          <w:szCs w:val="20"/>
        </w:rPr>
      </w:pPr>
      <w:r w:rsidRPr="00350393">
        <w:rPr>
          <w:rFonts w:ascii="Arial" w:hAnsi="Arial" w:cs="Arial"/>
          <w:sz w:val="20"/>
          <w:szCs w:val="20"/>
        </w:rPr>
        <w:t xml:space="preserve">Author, publication details, abstract </w:t>
      </w:r>
    </w:p>
    <w:p w14:paraId="7D3ACA8A" w14:textId="77777777" w:rsidR="004C69C6" w:rsidRPr="00350393" w:rsidRDefault="004C69C6" w:rsidP="004C69C6">
      <w:pPr>
        <w:numPr>
          <w:ilvl w:val="0"/>
          <w:numId w:val="9"/>
        </w:numPr>
        <w:spacing w:after="0" w:line="360" w:lineRule="auto"/>
        <w:ind w:left="1080" w:hanging="540"/>
        <w:contextualSpacing w:val="0"/>
        <w:rPr>
          <w:rFonts w:ascii="Arial" w:hAnsi="Arial" w:cs="Arial"/>
          <w:sz w:val="20"/>
          <w:szCs w:val="20"/>
        </w:rPr>
      </w:pPr>
      <w:r w:rsidRPr="00350393">
        <w:rPr>
          <w:rFonts w:ascii="Arial" w:hAnsi="Arial" w:cs="Arial"/>
          <w:sz w:val="20"/>
          <w:szCs w:val="20"/>
        </w:rPr>
        <w:t>Study country/countries</w:t>
      </w:r>
    </w:p>
    <w:p w14:paraId="53790FBC" w14:textId="77777777" w:rsidR="004C69C6" w:rsidRPr="00350393" w:rsidRDefault="004C69C6" w:rsidP="004C69C6">
      <w:pPr>
        <w:numPr>
          <w:ilvl w:val="0"/>
          <w:numId w:val="9"/>
        </w:numPr>
        <w:spacing w:after="0" w:line="360" w:lineRule="auto"/>
        <w:ind w:left="1080" w:hanging="540"/>
        <w:contextualSpacing w:val="0"/>
        <w:rPr>
          <w:rFonts w:ascii="Arial" w:hAnsi="Arial" w:cs="Arial"/>
          <w:sz w:val="20"/>
          <w:szCs w:val="20"/>
        </w:rPr>
      </w:pPr>
      <w:r w:rsidRPr="00350393">
        <w:rPr>
          <w:rFonts w:ascii="Arial" w:hAnsi="Arial" w:cs="Arial"/>
          <w:sz w:val="20"/>
          <w:szCs w:val="20"/>
        </w:rPr>
        <w:t xml:space="preserve">Year study enrolment started </w:t>
      </w:r>
    </w:p>
    <w:p w14:paraId="665D8606" w14:textId="77777777" w:rsidR="004C69C6" w:rsidRPr="00350393" w:rsidRDefault="004C69C6" w:rsidP="004C69C6">
      <w:pPr>
        <w:numPr>
          <w:ilvl w:val="0"/>
          <w:numId w:val="9"/>
        </w:numPr>
        <w:spacing w:after="0" w:line="360" w:lineRule="auto"/>
        <w:ind w:left="1080" w:hanging="540"/>
        <w:contextualSpacing w:val="0"/>
        <w:rPr>
          <w:rFonts w:ascii="Arial" w:hAnsi="Arial" w:cs="Arial"/>
          <w:sz w:val="20"/>
          <w:szCs w:val="20"/>
        </w:rPr>
      </w:pPr>
      <w:r w:rsidRPr="00350393">
        <w:rPr>
          <w:rFonts w:ascii="Arial" w:hAnsi="Arial" w:cs="Arial"/>
          <w:sz w:val="20"/>
          <w:szCs w:val="20"/>
        </w:rPr>
        <w:t>Cancer type (broad category and whether solid or hematological malignancy)</w:t>
      </w:r>
    </w:p>
    <w:p w14:paraId="2CEB6F25" w14:textId="77777777" w:rsidR="004C69C6" w:rsidRPr="00350393" w:rsidRDefault="004C69C6" w:rsidP="004C69C6">
      <w:pPr>
        <w:numPr>
          <w:ilvl w:val="0"/>
          <w:numId w:val="9"/>
        </w:numPr>
        <w:spacing w:after="0" w:line="360" w:lineRule="auto"/>
        <w:ind w:left="1080" w:hanging="540"/>
        <w:contextualSpacing w:val="0"/>
        <w:rPr>
          <w:rFonts w:ascii="Arial" w:hAnsi="Arial" w:cs="Arial"/>
          <w:sz w:val="20"/>
          <w:szCs w:val="20"/>
        </w:rPr>
      </w:pPr>
      <w:r w:rsidRPr="00350393">
        <w:rPr>
          <w:rFonts w:ascii="Arial" w:hAnsi="Arial" w:cs="Arial"/>
          <w:sz w:val="20"/>
          <w:szCs w:val="20"/>
        </w:rPr>
        <w:t>Intervention name and whether cancer treatment or supportive care</w:t>
      </w:r>
    </w:p>
    <w:p w14:paraId="5F13A58C" w14:textId="77777777" w:rsidR="004C69C6" w:rsidRPr="00350393" w:rsidRDefault="004C69C6" w:rsidP="004C69C6">
      <w:pPr>
        <w:numPr>
          <w:ilvl w:val="0"/>
          <w:numId w:val="9"/>
        </w:numPr>
        <w:spacing w:after="0" w:line="360" w:lineRule="auto"/>
        <w:ind w:left="1080" w:hanging="540"/>
        <w:contextualSpacing w:val="0"/>
        <w:rPr>
          <w:rFonts w:ascii="Arial" w:hAnsi="Arial" w:cs="Arial"/>
          <w:sz w:val="20"/>
          <w:szCs w:val="20"/>
        </w:rPr>
      </w:pPr>
      <w:r w:rsidRPr="00350393">
        <w:rPr>
          <w:rFonts w:ascii="Arial" w:hAnsi="Arial" w:cs="Arial"/>
          <w:sz w:val="20"/>
          <w:szCs w:val="20"/>
        </w:rPr>
        <w:t xml:space="preserve">Total sample size </w:t>
      </w:r>
    </w:p>
    <w:p w14:paraId="0FC2D42A" w14:textId="77777777" w:rsidR="004C69C6" w:rsidRPr="00350393" w:rsidRDefault="004C69C6" w:rsidP="004C69C6">
      <w:pPr>
        <w:numPr>
          <w:ilvl w:val="0"/>
          <w:numId w:val="9"/>
        </w:numPr>
        <w:spacing w:after="0" w:line="360" w:lineRule="auto"/>
        <w:ind w:left="1080" w:hanging="540"/>
        <w:contextualSpacing w:val="0"/>
        <w:rPr>
          <w:rFonts w:ascii="Arial" w:hAnsi="Arial" w:cs="Arial"/>
          <w:sz w:val="20"/>
          <w:szCs w:val="20"/>
        </w:rPr>
      </w:pPr>
      <w:r w:rsidRPr="00350393">
        <w:rPr>
          <w:rFonts w:ascii="Arial" w:hAnsi="Arial" w:cs="Arial"/>
          <w:sz w:val="20"/>
          <w:szCs w:val="20"/>
        </w:rPr>
        <w:t>Enrollee age (median, range or mean, SD)</w:t>
      </w:r>
    </w:p>
    <w:p w14:paraId="4051FCBD" w14:textId="77777777" w:rsidR="004C69C6" w:rsidRPr="00350393" w:rsidRDefault="004C69C6" w:rsidP="004C69C6">
      <w:pPr>
        <w:numPr>
          <w:ilvl w:val="0"/>
          <w:numId w:val="9"/>
        </w:numPr>
        <w:spacing w:after="0" w:line="360" w:lineRule="auto"/>
        <w:ind w:left="1080" w:hanging="540"/>
        <w:contextualSpacing w:val="0"/>
        <w:rPr>
          <w:rFonts w:ascii="Arial" w:hAnsi="Arial" w:cs="Arial"/>
          <w:sz w:val="20"/>
          <w:szCs w:val="20"/>
        </w:rPr>
      </w:pPr>
      <w:r w:rsidRPr="00350393">
        <w:rPr>
          <w:rFonts w:ascii="Arial" w:hAnsi="Arial" w:cs="Arial"/>
          <w:sz w:val="20"/>
          <w:szCs w:val="20"/>
        </w:rPr>
        <w:t>Male, Female (n, %)</w:t>
      </w:r>
    </w:p>
    <w:p w14:paraId="2459C251" w14:textId="77777777" w:rsidR="004C69C6" w:rsidRPr="00350393" w:rsidRDefault="004C69C6" w:rsidP="004C69C6">
      <w:pPr>
        <w:numPr>
          <w:ilvl w:val="0"/>
          <w:numId w:val="9"/>
        </w:numPr>
        <w:spacing w:after="0" w:line="360" w:lineRule="auto"/>
        <w:ind w:left="1080" w:hanging="540"/>
        <w:contextualSpacing w:val="0"/>
        <w:rPr>
          <w:rFonts w:ascii="Arial" w:hAnsi="Arial" w:cs="Arial"/>
          <w:sz w:val="20"/>
          <w:szCs w:val="20"/>
        </w:rPr>
      </w:pPr>
      <w:r w:rsidRPr="00350393">
        <w:rPr>
          <w:rFonts w:ascii="Arial" w:hAnsi="Arial" w:cs="Arial"/>
          <w:sz w:val="20"/>
          <w:szCs w:val="20"/>
        </w:rPr>
        <w:t xml:space="preserve">US race/ethnicity categories (n, %): White/Caucasian, Black/African American, Asian, Hawaiian/Pacific Islander, American Indian/Alaskan, &gt;1 Race, Other Race, Hispanic/Latino </w:t>
      </w:r>
    </w:p>
    <w:p w14:paraId="2280673B" w14:textId="77777777" w:rsidR="004C69C6" w:rsidRPr="00350393" w:rsidRDefault="004C69C6" w:rsidP="004C69C6">
      <w:pPr>
        <w:numPr>
          <w:ilvl w:val="0"/>
          <w:numId w:val="9"/>
        </w:numPr>
        <w:spacing w:after="0" w:line="360" w:lineRule="auto"/>
        <w:ind w:left="1080" w:hanging="540"/>
        <w:contextualSpacing w:val="0"/>
        <w:rPr>
          <w:rFonts w:ascii="Arial" w:hAnsi="Arial" w:cs="Arial"/>
          <w:sz w:val="20"/>
          <w:szCs w:val="20"/>
        </w:rPr>
      </w:pPr>
      <w:r w:rsidRPr="00350393">
        <w:rPr>
          <w:rFonts w:ascii="Arial" w:hAnsi="Arial" w:cs="Arial"/>
          <w:sz w:val="20"/>
          <w:szCs w:val="20"/>
        </w:rPr>
        <w:t xml:space="preserve">Gender-specific malignancy? (Yes/No) </w:t>
      </w:r>
    </w:p>
    <w:p w14:paraId="3305190D" w14:textId="77777777" w:rsidR="004C69C6" w:rsidRPr="00350393" w:rsidRDefault="004C69C6" w:rsidP="004C69C6">
      <w:pPr>
        <w:numPr>
          <w:ilvl w:val="0"/>
          <w:numId w:val="9"/>
        </w:numPr>
        <w:spacing w:after="0" w:line="360" w:lineRule="auto"/>
        <w:ind w:left="1080" w:hanging="540"/>
        <w:contextualSpacing w:val="0"/>
        <w:rPr>
          <w:rFonts w:ascii="Arial" w:hAnsi="Arial" w:cs="Arial"/>
          <w:i/>
          <w:sz w:val="20"/>
          <w:szCs w:val="20"/>
        </w:rPr>
      </w:pPr>
      <w:r w:rsidRPr="00350393">
        <w:rPr>
          <w:rFonts w:ascii="Arial" w:hAnsi="Arial" w:cs="Arial"/>
          <w:sz w:val="20"/>
          <w:szCs w:val="20"/>
        </w:rPr>
        <w:t>Clinical trial region: whether the population was US only, ex-US only (1 or more countries, excluding the US), or mixed US/ex-US (the US and 1 or more country) (Yes/No/not reported [unable to ascertain])</w:t>
      </w:r>
    </w:p>
    <w:p w14:paraId="659EE0A9" w14:textId="77777777" w:rsidR="004C69C6" w:rsidRPr="00350393" w:rsidRDefault="004C69C6" w:rsidP="004C69C6">
      <w:pPr>
        <w:numPr>
          <w:ilvl w:val="0"/>
          <w:numId w:val="9"/>
        </w:numPr>
        <w:spacing w:after="0" w:line="360" w:lineRule="auto"/>
        <w:ind w:left="1080" w:hanging="540"/>
        <w:contextualSpacing w:val="0"/>
        <w:rPr>
          <w:rFonts w:ascii="Arial" w:hAnsi="Arial" w:cs="Arial"/>
          <w:sz w:val="20"/>
          <w:szCs w:val="20"/>
        </w:rPr>
      </w:pPr>
      <w:r w:rsidRPr="00350393">
        <w:rPr>
          <w:rFonts w:ascii="Arial" w:hAnsi="Arial" w:cs="Arial"/>
          <w:sz w:val="20"/>
          <w:szCs w:val="20"/>
        </w:rPr>
        <w:t>Race/ethnicity reported? (Yes/No); for studies conducted in Asian countries (</w:t>
      </w:r>
      <w:proofErr w:type="spellStart"/>
      <w:r w:rsidRPr="00350393">
        <w:rPr>
          <w:rFonts w:ascii="Arial" w:hAnsi="Arial" w:cs="Arial"/>
          <w:sz w:val="20"/>
          <w:szCs w:val="20"/>
        </w:rPr>
        <w:t>eg</w:t>
      </w:r>
      <w:proofErr w:type="spellEnd"/>
      <w:r w:rsidRPr="00350393">
        <w:rPr>
          <w:rFonts w:ascii="Arial" w:hAnsi="Arial" w:cs="Arial"/>
          <w:sz w:val="20"/>
          <w:szCs w:val="20"/>
        </w:rPr>
        <w:t>, Japan, South Korea, China, Vietnam), the population was classified as 100% Asian and race/ethnicity reported was coded as “yes”</w:t>
      </w:r>
    </w:p>
    <w:p w14:paraId="1B1DA48A" w14:textId="77777777" w:rsidR="004C69C6" w:rsidRPr="00350393" w:rsidRDefault="004C69C6" w:rsidP="004C69C6">
      <w:pPr>
        <w:numPr>
          <w:ilvl w:val="0"/>
          <w:numId w:val="9"/>
        </w:numPr>
        <w:spacing w:after="0" w:line="360" w:lineRule="auto"/>
        <w:ind w:left="1080" w:hanging="540"/>
        <w:contextualSpacing w:val="0"/>
        <w:rPr>
          <w:rFonts w:ascii="Arial" w:hAnsi="Arial" w:cs="Arial"/>
          <w:sz w:val="20"/>
          <w:szCs w:val="20"/>
        </w:rPr>
      </w:pPr>
      <w:r w:rsidRPr="00350393">
        <w:rPr>
          <w:rFonts w:ascii="Arial" w:hAnsi="Arial" w:cs="Arial"/>
          <w:sz w:val="20"/>
          <w:szCs w:val="20"/>
        </w:rPr>
        <w:t>First in humans?  (Yes/No/not reported [unable to ascertain])</w:t>
      </w:r>
    </w:p>
    <w:p w14:paraId="5B3E003F" w14:textId="77777777" w:rsidR="004C69C6" w:rsidRPr="00350393" w:rsidRDefault="004C69C6" w:rsidP="004C69C6">
      <w:pPr>
        <w:numPr>
          <w:ilvl w:val="0"/>
          <w:numId w:val="9"/>
        </w:numPr>
        <w:spacing w:after="0" w:line="360" w:lineRule="auto"/>
        <w:ind w:left="1080" w:hanging="540"/>
        <w:contextualSpacing w:val="0"/>
        <w:rPr>
          <w:rFonts w:ascii="Arial" w:hAnsi="Arial" w:cs="Arial"/>
          <w:sz w:val="20"/>
          <w:szCs w:val="20"/>
        </w:rPr>
      </w:pPr>
      <w:r w:rsidRPr="00350393">
        <w:rPr>
          <w:rFonts w:ascii="Arial" w:hAnsi="Arial" w:cs="Arial"/>
          <w:sz w:val="20"/>
          <w:szCs w:val="20"/>
        </w:rPr>
        <w:t>Healthy volunteers?  (Yes/No)</w:t>
      </w:r>
    </w:p>
    <w:p w14:paraId="749C60FA" w14:textId="77777777" w:rsidR="004C69C6" w:rsidRPr="00350393" w:rsidRDefault="004C69C6" w:rsidP="004C69C6">
      <w:pPr>
        <w:spacing w:after="0" w:line="360" w:lineRule="auto"/>
        <w:ind w:left="1080"/>
        <w:contextualSpacing w:val="0"/>
        <w:rPr>
          <w:rFonts w:ascii="Arial" w:hAnsi="Arial" w:cs="Arial"/>
          <w:sz w:val="20"/>
          <w:szCs w:val="20"/>
        </w:rPr>
      </w:pPr>
    </w:p>
    <w:p w14:paraId="2E414CD5" w14:textId="77777777" w:rsidR="004C69C6" w:rsidRPr="00350393" w:rsidRDefault="004C69C6" w:rsidP="004C69C6">
      <w:pPr>
        <w:spacing w:after="160" w:line="259" w:lineRule="auto"/>
        <w:contextualSpacing w:val="0"/>
        <w:rPr>
          <w:rFonts w:ascii="Arial" w:eastAsiaTheme="majorEastAsia" w:hAnsi="Arial" w:cs="Arial"/>
          <w:b/>
          <w:sz w:val="20"/>
          <w:szCs w:val="20"/>
        </w:rPr>
      </w:pPr>
      <w:r w:rsidRPr="00350393">
        <w:rPr>
          <w:rFonts w:ascii="Arial" w:hAnsi="Arial" w:cs="Arial"/>
          <w:sz w:val="20"/>
          <w:szCs w:val="20"/>
        </w:rPr>
        <w:br w:type="page"/>
      </w:r>
    </w:p>
    <w:p w14:paraId="1A2D6484" w14:textId="77777777" w:rsidR="004C69C6" w:rsidRPr="0028265C" w:rsidRDefault="004C69C6" w:rsidP="00350393">
      <w:pPr>
        <w:pStyle w:val="Paragraph"/>
        <w:rPr>
          <w:rFonts w:ascii="Arial" w:hAnsi="Arial" w:cs="Arial"/>
          <w:b/>
          <w:bCs/>
          <w:sz w:val="20"/>
          <w:szCs w:val="20"/>
        </w:rPr>
      </w:pPr>
      <w:bookmarkStart w:id="4" w:name="_Toc43995050"/>
      <w:r w:rsidRPr="0028265C">
        <w:rPr>
          <w:rFonts w:ascii="Arial" w:hAnsi="Arial" w:cs="Arial"/>
          <w:b/>
          <w:bCs/>
          <w:sz w:val="20"/>
          <w:szCs w:val="20"/>
        </w:rPr>
        <w:lastRenderedPageBreak/>
        <w:t>Classification of region</w:t>
      </w:r>
      <w:bookmarkEnd w:id="4"/>
    </w:p>
    <w:p w14:paraId="5A75ED53" w14:textId="77777777" w:rsidR="004C69C6" w:rsidRPr="00350393" w:rsidRDefault="004C69C6" w:rsidP="004C69C6">
      <w:pPr>
        <w:pStyle w:val="Paragraph"/>
        <w:spacing w:line="360" w:lineRule="auto"/>
        <w:rPr>
          <w:rFonts w:ascii="Arial" w:hAnsi="Arial" w:cs="Arial"/>
          <w:sz w:val="20"/>
          <w:szCs w:val="20"/>
        </w:rPr>
      </w:pPr>
      <w:r w:rsidRPr="00350393">
        <w:rPr>
          <w:rFonts w:ascii="Arial" w:hAnsi="Arial" w:cs="Arial"/>
          <w:sz w:val="20"/>
          <w:szCs w:val="20"/>
        </w:rPr>
        <w:t>Clinical trials were categorized into 3 regions: conducted in the US only, outside of the US only, or mixed US and other countries. An additional category of “not reported” was also included if region could not be ascertained. Regions were defined as follows:</w:t>
      </w:r>
    </w:p>
    <w:p w14:paraId="791E6D07" w14:textId="77777777" w:rsidR="004C69C6" w:rsidRPr="00350393" w:rsidRDefault="004C69C6" w:rsidP="004C69C6">
      <w:pPr>
        <w:pStyle w:val="NextParagraph"/>
        <w:numPr>
          <w:ilvl w:val="0"/>
          <w:numId w:val="28"/>
        </w:numPr>
        <w:spacing w:line="360" w:lineRule="auto"/>
        <w:rPr>
          <w:rFonts w:ascii="Arial" w:hAnsi="Arial" w:cs="Arial"/>
          <w:sz w:val="20"/>
        </w:rPr>
      </w:pPr>
      <w:r w:rsidRPr="00350393">
        <w:rPr>
          <w:rFonts w:ascii="Arial" w:hAnsi="Arial" w:cs="Arial"/>
          <w:sz w:val="20"/>
        </w:rPr>
        <w:t>Where country of the trial was reported in the publication or supplemental materials, this information was used to identify region.</w:t>
      </w:r>
    </w:p>
    <w:p w14:paraId="1F49AA9E" w14:textId="77777777" w:rsidR="004C69C6" w:rsidRPr="00350393" w:rsidRDefault="004C69C6" w:rsidP="004C69C6">
      <w:pPr>
        <w:pStyle w:val="NextParagraph"/>
        <w:numPr>
          <w:ilvl w:val="0"/>
          <w:numId w:val="28"/>
        </w:numPr>
        <w:spacing w:line="360" w:lineRule="auto"/>
        <w:rPr>
          <w:rFonts w:ascii="Arial" w:hAnsi="Arial" w:cs="Arial"/>
          <w:sz w:val="20"/>
        </w:rPr>
      </w:pPr>
      <w:r w:rsidRPr="00350393">
        <w:rPr>
          <w:rFonts w:ascii="Arial" w:hAnsi="Arial" w:cs="Arial"/>
          <w:sz w:val="20"/>
        </w:rPr>
        <w:t>If country was not specified, clinical author affiliation and institutional review board, where available, were used to identify the region.</w:t>
      </w:r>
    </w:p>
    <w:p w14:paraId="682339A6" w14:textId="77777777" w:rsidR="004C69C6" w:rsidRPr="00350393" w:rsidRDefault="004C69C6" w:rsidP="004C69C6">
      <w:pPr>
        <w:pStyle w:val="NextParagraph"/>
        <w:numPr>
          <w:ilvl w:val="0"/>
          <w:numId w:val="28"/>
        </w:numPr>
        <w:spacing w:line="360" w:lineRule="auto"/>
        <w:rPr>
          <w:rFonts w:ascii="Arial" w:hAnsi="Arial" w:cs="Arial"/>
          <w:sz w:val="20"/>
        </w:rPr>
      </w:pPr>
      <w:r w:rsidRPr="00350393">
        <w:rPr>
          <w:rFonts w:ascii="Arial" w:hAnsi="Arial" w:cs="Arial"/>
          <w:sz w:val="20"/>
        </w:rPr>
        <w:t>Where it was not clear from author affiliation or institutional review board location, if this information was contradictory or missing, or if there was evidence in the ClinicalTrials.gov record that some countries were removed, the region was classified as not reported.</w:t>
      </w:r>
    </w:p>
    <w:p w14:paraId="2A6795BC" w14:textId="77777777" w:rsidR="004C69C6" w:rsidRPr="00350393" w:rsidRDefault="004C69C6" w:rsidP="004C69C6">
      <w:pPr>
        <w:pStyle w:val="NextParagraph"/>
        <w:ind w:left="720" w:firstLine="0"/>
        <w:rPr>
          <w:rFonts w:ascii="Arial" w:hAnsi="Arial" w:cs="Arial"/>
          <w:sz w:val="20"/>
        </w:rPr>
      </w:pPr>
    </w:p>
    <w:p w14:paraId="62E80D82" w14:textId="77777777" w:rsidR="004C69C6" w:rsidRDefault="004C69C6" w:rsidP="004C69C6">
      <w:pPr>
        <w:spacing w:after="160" w:line="259" w:lineRule="auto"/>
        <w:contextualSpacing w:val="0"/>
        <w:rPr>
          <w:rFonts w:eastAsiaTheme="majorEastAsia" w:cstheme="majorBidi"/>
          <w:b/>
          <w:sz w:val="28"/>
          <w:szCs w:val="26"/>
        </w:rPr>
      </w:pPr>
      <w:r>
        <w:br w:type="page"/>
      </w:r>
    </w:p>
    <w:p w14:paraId="7B5B279D" w14:textId="14E97CE3" w:rsidR="004C69C6" w:rsidRPr="00350393" w:rsidRDefault="00350393" w:rsidP="00350393">
      <w:pPr>
        <w:pStyle w:val="Paragraph"/>
        <w:rPr>
          <w:rFonts w:ascii="Arial" w:hAnsi="Arial" w:cs="Arial"/>
          <w:b/>
          <w:bCs/>
        </w:rPr>
      </w:pPr>
      <w:bookmarkStart w:id="5" w:name="_Toc43995051"/>
      <w:r w:rsidRPr="00350393">
        <w:rPr>
          <w:rFonts w:ascii="Arial" w:hAnsi="Arial" w:cs="Arial"/>
          <w:b/>
          <w:bCs/>
        </w:rPr>
        <w:lastRenderedPageBreak/>
        <w:t xml:space="preserve">Appendix 4: </w:t>
      </w:r>
      <w:r w:rsidR="004C69C6" w:rsidRPr="00350393">
        <w:rPr>
          <w:rFonts w:ascii="Arial" w:hAnsi="Arial" w:cs="Arial"/>
          <w:b/>
          <w:bCs/>
        </w:rPr>
        <w:t>Included Publications</w:t>
      </w:r>
      <w:bookmarkEnd w:id="5"/>
    </w:p>
    <w:p w14:paraId="730BA7B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w:t>
      </w:r>
      <w:r w:rsidRPr="00AD79CD">
        <w:rPr>
          <w:rFonts w:cstheme="minorHAnsi"/>
          <w:sz w:val="20"/>
          <w:szCs w:val="20"/>
        </w:rPr>
        <w:tab/>
        <w:t xml:space="preserve">Abdul Razak AR, Miller WH, </w:t>
      </w:r>
      <w:proofErr w:type="spellStart"/>
      <w:r w:rsidRPr="00AD79CD">
        <w:rPr>
          <w:rFonts w:cstheme="minorHAnsi"/>
          <w:sz w:val="20"/>
          <w:szCs w:val="20"/>
        </w:rPr>
        <w:t>Uy</w:t>
      </w:r>
      <w:proofErr w:type="spellEnd"/>
      <w:r w:rsidRPr="00AD79CD">
        <w:rPr>
          <w:rFonts w:cstheme="minorHAnsi"/>
          <w:sz w:val="20"/>
          <w:szCs w:val="20"/>
        </w:rPr>
        <w:t xml:space="preserve"> GL, et al. A phase 1 study of the MDM2 antagonist RO6839921, a pegylated prodrug of </w:t>
      </w:r>
      <w:proofErr w:type="spellStart"/>
      <w:r w:rsidRPr="00AD79CD">
        <w:rPr>
          <w:rFonts w:cstheme="minorHAnsi"/>
          <w:sz w:val="20"/>
          <w:szCs w:val="20"/>
        </w:rPr>
        <w:t>idasanutlin</w:t>
      </w:r>
      <w:proofErr w:type="spellEnd"/>
      <w:r w:rsidRPr="00AD79CD">
        <w:rPr>
          <w:rFonts w:cstheme="minorHAnsi"/>
          <w:sz w:val="20"/>
          <w:szCs w:val="20"/>
        </w:rPr>
        <w:t xml:space="preserve">, in patients with advanced solid tumors. </w:t>
      </w:r>
      <w:r w:rsidRPr="00AD79CD">
        <w:rPr>
          <w:rFonts w:cstheme="minorHAnsi"/>
          <w:i/>
          <w:iCs/>
          <w:sz w:val="20"/>
          <w:szCs w:val="20"/>
        </w:rPr>
        <w:t xml:space="preserve">Invest New Drugs. </w:t>
      </w:r>
      <w:proofErr w:type="gramStart"/>
      <w:r w:rsidRPr="00AD79CD">
        <w:rPr>
          <w:rFonts w:cstheme="minorHAnsi"/>
          <w:sz w:val="20"/>
          <w:szCs w:val="20"/>
        </w:rPr>
        <w:t>2019;doi</w:t>
      </w:r>
      <w:proofErr w:type="gramEnd"/>
      <w:r w:rsidRPr="00AD79CD">
        <w:rPr>
          <w:rFonts w:cstheme="minorHAnsi"/>
          <w:sz w:val="20"/>
          <w:szCs w:val="20"/>
        </w:rPr>
        <w:t>:10.1007/s10637-020-00907-4.</w:t>
      </w:r>
    </w:p>
    <w:p w14:paraId="212F320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w:t>
      </w:r>
      <w:r w:rsidRPr="00AD79CD">
        <w:rPr>
          <w:rFonts w:cstheme="minorHAnsi"/>
          <w:sz w:val="20"/>
          <w:szCs w:val="20"/>
        </w:rPr>
        <w:tab/>
        <w:t xml:space="preserve">Abramson VG, Oliveira M, Cervantes A, et al. A phase </w:t>
      </w:r>
      <w:proofErr w:type="spellStart"/>
      <w:r w:rsidRPr="00AD79CD">
        <w:rPr>
          <w:rFonts w:cstheme="minorHAnsi"/>
          <w:sz w:val="20"/>
          <w:szCs w:val="20"/>
        </w:rPr>
        <w:t>Ib</w:t>
      </w:r>
      <w:proofErr w:type="spellEnd"/>
      <w:r w:rsidRPr="00AD79CD">
        <w:rPr>
          <w:rFonts w:cstheme="minorHAnsi"/>
          <w:sz w:val="20"/>
          <w:szCs w:val="20"/>
        </w:rPr>
        <w:t xml:space="preserve">, open-label, dose-escalation study of the safety and pharmacology of </w:t>
      </w:r>
      <w:proofErr w:type="spellStart"/>
      <w:r w:rsidRPr="00AD79CD">
        <w:rPr>
          <w:rFonts w:cstheme="minorHAnsi"/>
          <w:sz w:val="20"/>
          <w:szCs w:val="20"/>
        </w:rPr>
        <w:t>taselisib</w:t>
      </w:r>
      <w:proofErr w:type="spellEnd"/>
      <w:r w:rsidRPr="00AD79CD">
        <w:rPr>
          <w:rFonts w:cstheme="minorHAnsi"/>
          <w:sz w:val="20"/>
          <w:szCs w:val="20"/>
        </w:rPr>
        <w:t xml:space="preserve"> (GDC-0032) in combination with either docetaxel or paclitaxel in patients with HER2-negative, locally advanced, or metastatic breast cancer. </w:t>
      </w:r>
      <w:r w:rsidRPr="00AD79CD">
        <w:rPr>
          <w:rFonts w:cstheme="minorHAnsi"/>
          <w:i/>
          <w:iCs/>
          <w:sz w:val="20"/>
          <w:szCs w:val="20"/>
        </w:rPr>
        <w:t xml:space="preserve">Breast Cancer Res Treat. </w:t>
      </w:r>
      <w:r w:rsidRPr="00AD79CD">
        <w:rPr>
          <w:rFonts w:cstheme="minorHAnsi"/>
          <w:sz w:val="20"/>
          <w:szCs w:val="20"/>
        </w:rPr>
        <w:t>2019;178(1):121-133.</w:t>
      </w:r>
    </w:p>
    <w:p w14:paraId="2A9E7F06"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AD79CD">
        <w:rPr>
          <w:rFonts w:cstheme="minorHAnsi"/>
          <w:sz w:val="20"/>
          <w:szCs w:val="20"/>
        </w:rPr>
        <w:t>3.</w:t>
      </w:r>
      <w:r w:rsidRPr="00AD79CD">
        <w:rPr>
          <w:rFonts w:cstheme="minorHAnsi"/>
          <w:sz w:val="20"/>
          <w:szCs w:val="20"/>
        </w:rPr>
        <w:tab/>
        <w:t xml:space="preserve">Adams S, Diamond JR, Hamilton E, et al. Atezolizumab plus nab-paclitaxel in the treatment of metastatic triple-negative breast cancer with 2-year survival follow-up: a phase 1b clinical trial. </w:t>
      </w:r>
      <w:r w:rsidRPr="00712148">
        <w:rPr>
          <w:rFonts w:cstheme="minorHAnsi"/>
          <w:i/>
          <w:iCs/>
          <w:sz w:val="20"/>
          <w:szCs w:val="20"/>
          <w:lang w:val="es-ES"/>
        </w:rPr>
        <w:t xml:space="preserve">JAMA Oncol. </w:t>
      </w:r>
      <w:r w:rsidRPr="00712148">
        <w:rPr>
          <w:rFonts w:cstheme="minorHAnsi"/>
          <w:sz w:val="20"/>
          <w:szCs w:val="20"/>
          <w:lang w:val="es-ES"/>
        </w:rPr>
        <w:t>2019;5(3):334-342.</w:t>
      </w:r>
    </w:p>
    <w:p w14:paraId="1D7BCC2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t>4.</w:t>
      </w:r>
      <w:r w:rsidRPr="00712148">
        <w:rPr>
          <w:rFonts w:cstheme="minorHAnsi"/>
          <w:sz w:val="20"/>
          <w:szCs w:val="20"/>
          <w:lang w:val="es-ES"/>
        </w:rPr>
        <w:tab/>
        <w:t xml:space="preserve">Ando Y, </w:t>
      </w:r>
      <w:proofErr w:type="spellStart"/>
      <w:r w:rsidRPr="00712148">
        <w:rPr>
          <w:rFonts w:cstheme="minorHAnsi"/>
          <w:sz w:val="20"/>
          <w:szCs w:val="20"/>
          <w:lang w:val="es-ES"/>
        </w:rPr>
        <w:t>Iwasa</w:t>
      </w:r>
      <w:proofErr w:type="spellEnd"/>
      <w:r w:rsidRPr="00712148">
        <w:rPr>
          <w:rFonts w:cstheme="minorHAnsi"/>
          <w:sz w:val="20"/>
          <w:szCs w:val="20"/>
          <w:lang w:val="es-ES"/>
        </w:rPr>
        <w:t xml:space="preserve"> S, Takahashi S, et al. </w:t>
      </w:r>
      <w:r w:rsidRPr="00AD79CD">
        <w:rPr>
          <w:rFonts w:cstheme="minorHAnsi"/>
          <w:sz w:val="20"/>
          <w:szCs w:val="20"/>
        </w:rPr>
        <w:t xml:space="preserve">Phase I study of </w:t>
      </w:r>
      <w:proofErr w:type="spellStart"/>
      <w:r w:rsidRPr="00AD79CD">
        <w:rPr>
          <w:rFonts w:cstheme="minorHAnsi"/>
          <w:sz w:val="20"/>
          <w:szCs w:val="20"/>
        </w:rPr>
        <w:t>alpelisib</w:t>
      </w:r>
      <w:proofErr w:type="spellEnd"/>
      <w:r w:rsidRPr="00AD79CD">
        <w:rPr>
          <w:rFonts w:cstheme="minorHAnsi"/>
          <w:sz w:val="20"/>
          <w:szCs w:val="20"/>
        </w:rPr>
        <w:t xml:space="preserve"> (BYL719), an alpha-specific PI3K inhibitor, in Japanese patients with advanced solid tumors. </w:t>
      </w:r>
      <w:r w:rsidRPr="00AD79CD">
        <w:rPr>
          <w:rFonts w:cstheme="minorHAnsi"/>
          <w:i/>
          <w:iCs/>
          <w:sz w:val="20"/>
          <w:szCs w:val="20"/>
        </w:rPr>
        <w:t xml:space="preserve">Cancer Sci. </w:t>
      </w:r>
      <w:r w:rsidRPr="00AD79CD">
        <w:rPr>
          <w:rFonts w:cstheme="minorHAnsi"/>
          <w:sz w:val="20"/>
          <w:szCs w:val="20"/>
        </w:rPr>
        <w:t>2019;110(3):1021-1031.</w:t>
      </w:r>
    </w:p>
    <w:p w14:paraId="31544FE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5.</w:t>
      </w:r>
      <w:r w:rsidRPr="00AD79CD">
        <w:rPr>
          <w:rFonts w:cstheme="minorHAnsi"/>
          <w:sz w:val="20"/>
          <w:szCs w:val="20"/>
        </w:rPr>
        <w:tab/>
      </w:r>
      <w:proofErr w:type="spellStart"/>
      <w:r w:rsidRPr="00AD79CD">
        <w:rPr>
          <w:rFonts w:cstheme="minorHAnsi"/>
          <w:sz w:val="20"/>
          <w:szCs w:val="20"/>
        </w:rPr>
        <w:t>Andritsos</w:t>
      </w:r>
      <w:proofErr w:type="spellEnd"/>
      <w:r w:rsidRPr="00AD79CD">
        <w:rPr>
          <w:rFonts w:cstheme="minorHAnsi"/>
          <w:sz w:val="20"/>
          <w:szCs w:val="20"/>
        </w:rPr>
        <w:t xml:space="preserve"> LA, Byrd JC, Cheverton P, et al. A multicenter phase 1 study of plerixafor and rituximab in patients with chronic lymphocytic leukemia. </w:t>
      </w:r>
      <w:proofErr w:type="spellStart"/>
      <w:r w:rsidRPr="00AD79CD">
        <w:rPr>
          <w:rFonts w:cstheme="minorHAnsi"/>
          <w:i/>
          <w:iCs/>
          <w:sz w:val="20"/>
          <w:szCs w:val="20"/>
        </w:rPr>
        <w:t>Leuk</w:t>
      </w:r>
      <w:proofErr w:type="spellEnd"/>
      <w:r w:rsidRPr="00AD79CD">
        <w:rPr>
          <w:rFonts w:cstheme="minorHAnsi"/>
          <w:i/>
          <w:iCs/>
          <w:sz w:val="20"/>
          <w:szCs w:val="20"/>
        </w:rPr>
        <w:t xml:space="preserve"> Lymphoma. </w:t>
      </w:r>
      <w:r w:rsidRPr="00AD79CD">
        <w:rPr>
          <w:rFonts w:cstheme="minorHAnsi"/>
          <w:sz w:val="20"/>
          <w:szCs w:val="20"/>
        </w:rPr>
        <w:t>2019;60(14):3461-3469.</w:t>
      </w:r>
    </w:p>
    <w:p w14:paraId="0A8B5427"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6.</w:t>
      </w:r>
      <w:r w:rsidRPr="00AD79CD">
        <w:rPr>
          <w:rFonts w:cstheme="minorHAnsi"/>
          <w:sz w:val="20"/>
          <w:szCs w:val="20"/>
        </w:rPr>
        <w:tab/>
      </w:r>
      <w:proofErr w:type="spellStart"/>
      <w:r w:rsidRPr="00AD79CD">
        <w:rPr>
          <w:rFonts w:cstheme="minorHAnsi"/>
          <w:sz w:val="20"/>
          <w:szCs w:val="20"/>
        </w:rPr>
        <w:t>Annels</w:t>
      </w:r>
      <w:proofErr w:type="spellEnd"/>
      <w:r w:rsidRPr="00AD79CD">
        <w:rPr>
          <w:rFonts w:cstheme="minorHAnsi"/>
          <w:sz w:val="20"/>
          <w:szCs w:val="20"/>
        </w:rPr>
        <w:t xml:space="preserve"> NE, Mansfield D, </w:t>
      </w:r>
      <w:proofErr w:type="spellStart"/>
      <w:r w:rsidRPr="00AD79CD">
        <w:rPr>
          <w:rFonts w:cstheme="minorHAnsi"/>
          <w:sz w:val="20"/>
          <w:szCs w:val="20"/>
        </w:rPr>
        <w:t>Arif</w:t>
      </w:r>
      <w:proofErr w:type="spellEnd"/>
      <w:r w:rsidRPr="00AD79CD">
        <w:rPr>
          <w:rFonts w:cstheme="minorHAnsi"/>
          <w:sz w:val="20"/>
          <w:szCs w:val="20"/>
        </w:rPr>
        <w:t xml:space="preserve"> M, et al. Phase I trial of an ICAM-1-targeted immunotherapeutic-coxsackievirus A21 (CVA21) as an oncolytic agent against </w:t>
      </w:r>
      <w:proofErr w:type="spellStart"/>
      <w:proofErr w:type="gramStart"/>
      <w:r w:rsidRPr="00AD79CD">
        <w:rPr>
          <w:rFonts w:cstheme="minorHAnsi"/>
          <w:sz w:val="20"/>
          <w:szCs w:val="20"/>
        </w:rPr>
        <w:t>non muscle</w:t>
      </w:r>
      <w:proofErr w:type="spellEnd"/>
      <w:proofErr w:type="gramEnd"/>
      <w:r w:rsidRPr="00AD79CD">
        <w:rPr>
          <w:rFonts w:cstheme="minorHAnsi"/>
          <w:sz w:val="20"/>
          <w:szCs w:val="20"/>
        </w:rPr>
        <w:t xml:space="preserve">-invasive bladder cancer. </w:t>
      </w:r>
      <w:r w:rsidRPr="00AD79CD">
        <w:rPr>
          <w:rFonts w:cstheme="minorHAnsi"/>
          <w:i/>
          <w:iCs/>
          <w:sz w:val="20"/>
          <w:szCs w:val="20"/>
        </w:rPr>
        <w:t xml:space="preserve">Clin Cancer Res. </w:t>
      </w:r>
      <w:r w:rsidRPr="00AD79CD">
        <w:rPr>
          <w:rFonts w:cstheme="minorHAnsi"/>
          <w:sz w:val="20"/>
          <w:szCs w:val="20"/>
        </w:rPr>
        <w:t>2019;25(19):5818-5831.</w:t>
      </w:r>
    </w:p>
    <w:p w14:paraId="1E2804D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7.</w:t>
      </w:r>
      <w:r w:rsidRPr="00AD79CD">
        <w:rPr>
          <w:rFonts w:cstheme="minorHAnsi"/>
          <w:sz w:val="20"/>
          <w:szCs w:val="20"/>
        </w:rPr>
        <w:tab/>
        <w:t xml:space="preserve">Appleman LJ, </w:t>
      </w:r>
      <w:proofErr w:type="spellStart"/>
      <w:r w:rsidRPr="00AD79CD">
        <w:rPr>
          <w:rFonts w:cstheme="minorHAnsi"/>
          <w:sz w:val="20"/>
          <w:szCs w:val="20"/>
        </w:rPr>
        <w:t>Beumer</w:t>
      </w:r>
      <w:proofErr w:type="spellEnd"/>
      <w:r w:rsidRPr="00AD79CD">
        <w:rPr>
          <w:rFonts w:cstheme="minorHAnsi"/>
          <w:sz w:val="20"/>
          <w:szCs w:val="20"/>
        </w:rPr>
        <w:t xml:space="preserve"> JH, Jiang Y, et al. Phase 1 study of veliparib (ABT-888), a poly (ADP-ribose) polymerase inhibitor, with carboplatin and paclitaxel in advanced solid malignancies.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2019;84(6):1289-1301.</w:t>
      </w:r>
    </w:p>
    <w:p w14:paraId="004F113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8.</w:t>
      </w:r>
      <w:r w:rsidRPr="00AD79CD">
        <w:rPr>
          <w:rFonts w:cstheme="minorHAnsi"/>
          <w:sz w:val="20"/>
          <w:szCs w:val="20"/>
        </w:rPr>
        <w:tab/>
      </w:r>
      <w:proofErr w:type="spellStart"/>
      <w:r w:rsidRPr="00AD79CD">
        <w:rPr>
          <w:rFonts w:cstheme="minorHAnsi"/>
          <w:sz w:val="20"/>
          <w:szCs w:val="20"/>
        </w:rPr>
        <w:t>Argiles</w:t>
      </w:r>
      <w:proofErr w:type="spellEnd"/>
      <w:r w:rsidRPr="00AD79CD">
        <w:rPr>
          <w:rFonts w:cstheme="minorHAnsi"/>
          <w:sz w:val="20"/>
          <w:szCs w:val="20"/>
        </w:rPr>
        <w:t xml:space="preserve"> G, Andre T, </w:t>
      </w:r>
      <w:proofErr w:type="spellStart"/>
      <w:r w:rsidRPr="00AD79CD">
        <w:rPr>
          <w:rFonts w:cstheme="minorHAnsi"/>
          <w:sz w:val="20"/>
          <w:szCs w:val="20"/>
        </w:rPr>
        <w:t>Hollebecque</w:t>
      </w:r>
      <w:proofErr w:type="spellEnd"/>
      <w:r w:rsidRPr="00AD79CD">
        <w:rPr>
          <w:rFonts w:cstheme="minorHAnsi"/>
          <w:sz w:val="20"/>
          <w:szCs w:val="20"/>
        </w:rPr>
        <w:t xml:space="preserve"> A, et al. Phase I dose-escalation of trifluridine/</w:t>
      </w:r>
      <w:proofErr w:type="spellStart"/>
      <w:r w:rsidRPr="00AD79CD">
        <w:rPr>
          <w:rFonts w:cstheme="minorHAnsi"/>
          <w:sz w:val="20"/>
          <w:szCs w:val="20"/>
        </w:rPr>
        <w:t>tipiracil</w:t>
      </w:r>
      <w:proofErr w:type="spellEnd"/>
      <w:r w:rsidRPr="00AD79CD">
        <w:rPr>
          <w:rFonts w:cstheme="minorHAnsi"/>
          <w:sz w:val="20"/>
          <w:szCs w:val="20"/>
        </w:rPr>
        <w:t xml:space="preserve"> in combination with oxaliplatin in patients with metastatic colorectal cancer. </w:t>
      </w:r>
      <w:r w:rsidRPr="00AD79CD">
        <w:rPr>
          <w:rFonts w:cstheme="minorHAnsi"/>
          <w:i/>
          <w:iCs/>
          <w:sz w:val="20"/>
          <w:szCs w:val="20"/>
        </w:rPr>
        <w:t xml:space="preserve">Eur J Cancer. </w:t>
      </w:r>
      <w:proofErr w:type="gramStart"/>
      <w:r w:rsidRPr="00AD79CD">
        <w:rPr>
          <w:rFonts w:cstheme="minorHAnsi"/>
          <w:sz w:val="20"/>
          <w:szCs w:val="20"/>
        </w:rPr>
        <w:t>2019;112:12</w:t>
      </w:r>
      <w:proofErr w:type="gramEnd"/>
      <w:r w:rsidRPr="00AD79CD">
        <w:rPr>
          <w:rFonts w:cstheme="minorHAnsi"/>
          <w:sz w:val="20"/>
          <w:szCs w:val="20"/>
        </w:rPr>
        <w:t>-19.</w:t>
      </w:r>
    </w:p>
    <w:p w14:paraId="7455162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9.</w:t>
      </w:r>
      <w:r w:rsidRPr="00AD79CD">
        <w:rPr>
          <w:rFonts w:cstheme="minorHAnsi"/>
          <w:sz w:val="20"/>
          <w:szCs w:val="20"/>
        </w:rPr>
        <w:tab/>
      </w:r>
      <w:proofErr w:type="spellStart"/>
      <w:r w:rsidRPr="00AD79CD">
        <w:rPr>
          <w:rFonts w:cstheme="minorHAnsi"/>
          <w:sz w:val="20"/>
          <w:szCs w:val="20"/>
        </w:rPr>
        <w:t>Atrafi</w:t>
      </w:r>
      <w:proofErr w:type="spellEnd"/>
      <w:r w:rsidRPr="00AD79CD">
        <w:rPr>
          <w:rFonts w:cstheme="minorHAnsi"/>
          <w:sz w:val="20"/>
          <w:szCs w:val="20"/>
        </w:rPr>
        <w:t xml:space="preserve"> F, Groen HJM, Byers LA, et al. A phase I dose-escalation study of veliparib combined with carboplatin and etoposide in patients with extensive-stage small cell lung cancer and other solid tumors. </w:t>
      </w:r>
      <w:r w:rsidRPr="00AD79CD">
        <w:rPr>
          <w:rFonts w:cstheme="minorHAnsi"/>
          <w:i/>
          <w:iCs/>
          <w:sz w:val="20"/>
          <w:szCs w:val="20"/>
        </w:rPr>
        <w:t xml:space="preserve">Clin Cancer Res. </w:t>
      </w:r>
      <w:r w:rsidRPr="00AD79CD">
        <w:rPr>
          <w:rFonts w:cstheme="minorHAnsi"/>
          <w:sz w:val="20"/>
          <w:szCs w:val="20"/>
        </w:rPr>
        <w:t>2019;25(2):496-505.</w:t>
      </w:r>
    </w:p>
    <w:p w14:paraId="7F40549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10.</w:t>
      </w:r>
      <w:r w:rsidRPr="00AD79CD">
        <w:rPr>
          <w:rFonts w:cstheme="minorHAnsi"/>
          <w:sz w:val="20"/>
          <w:szCs w:val="20"/>
        </w:rPr>
        <w:tab/>
        <w:t xml:space="preserve">Azmi AS, Khan HY, </w:t>
      </w:r>
      <w:proofErr w:type="spellStart"/>
      <w:r w:rsidRPr="00AD79CD">
        <w:rPr>
          <w:rFonts w:cstheme="minorHAnsi"/>
          <w:sz w:val="20"/>
          <w:szCs w:val="20"/>
        </w:rPr>
        <w:t>Muqbil</w:t>
      </w:r>
      <w:proofErr w:type="spellEnd"/>
      <w:r w:rsidRPr="00AD79CD">
        <w:rPr>
          <w:rFonts w:cstheme="minorHAnsi"/>
          <w:sz w:val="20"/>
          <w:szCs w:val="20"/>
        </w:rPr>
        <w:t xml:space="preserve"> I, et al. Preclinical assessment with clinical validation of Selinexor with gemcitabine and nab-paclitaxel for the treatment of pancreatic ductal adenocarcinoma. </w:t>
      </w:r>
      <w:r w:rsidRPr="00AD79CD">
        <w:rPr>
          <w:rFonts w:cstheme="minorHAnsi"/>
          <w:i/>
          <w:iCs/>
          <w:sz w:val="20"/>
          <w:szCs w:val="20"/>
        </w:rPr>
        <w:t xml:space="preserve">Clin Cancer Res. </w:t>
      </w:r>
      <w:proofErr w:type="gramStart"/>
      <w:r w:rsidRPr="00AD79CD">
        <w:rPr>
          <w:rFonts w:cstheme="minorHAnsi"/>
          <w:sz w:val="20"/>
          <w:szCs w:val="20"/>
        </w:rPr>
        <w:t>2019;12:12</w:t>
      </w:r>
      <w:proofErr w:type="gramEnd"/>
      <w:r w:rsidRPr="00AD79CD">
        <w:rPr>
          <w:rFonts w:cstheme="minorHAnsi"/>
          <w:sz w:val="20"/>
          <w:szCs w:val="20"/>
        </w:rPr>
        <w:t>.</w:t>
      </w:r>
    </w:p>
    <w:p w14:paraId="61FB60A7"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AD79CD">
        <w:rPr>
          <w:rFonts w:cstheme="minorHAnsi"/>
          <w:sz w:val="20"/>
          <w:szCs w:val="20"/>
        </w:rPr>
        <w:t>11.</w:t>
      </w:r>
      <w:r w:rsidRPr="00AD79CD">
        <w:rPr>
          <w:rFonts w:cstheme="minorHAnsi"/>
          <w:sz w:val="20"/>
          <w:szCs w:val="20"/>
        </w:rPr>
        <w:tab/>
        <w:t xml:space="preserve">Bagot M, </w:t>
      </w:r>
      <w:proofErr w:type="spellStart"/>
      <w:r w:rsidRPr="00AD79CD">
        <w:rPr>
          <w:rFonts w:cstheme="minorHAnsi"/>
          <w:sz w:val="20"/>
          <w:szCs w:val="20"/>
        </w:rPr>
        <w:t>Porcu</w:t>
      </w:r>
      <w:proofErr w:type="spellEnd"/>
      <w:r w:rsidRPr="00AD79CD">
        <w:rPr>
          <w:rFonts w:cstheme="minorHAnsi"/>
          <w:sz w:val="20"/>
          <w:szCs w:val="20"/>
        </w:rPr>
        <w:t xml:space="preserve"> P, Marie-</w:t>
      </w:r>
      <w:proofErr w:type="spellStart"/>
      <w:r w:rsidRPr="00AD79CD">
        <w:rPr>
          <w:rFonts w:cstheme="minorHAnsi"/>
          <w:sz w:val="20"/>
          <w:szCs w:val="20"/>
        </w:rPr>
        <w:t>Cardine</w:t>
      </w:r>
      <w:proofErr w:type="spellEnd"/>
      <w:r w:rsidRPr="00AD79CD">
        <w:rPr>
          <w:rFonts w:cstheme="minorHAnsi"/>
          <w:sz w:val="20"/>
          <w:szCs w:val="20"/>
        </w:rPr>
        <w:t xml:space="preserve"> A, et al. IPH4102, a first-in-class anti-KIR3DL2 monoclonal antibody, in patients with relapsed or refractory cutaneous T-cell lymphoma: an international, first-in-human, open-label, phase 1 trial. </w:t>
      </w:r>
      <w:r w:rsidRPr="00712148">
        <w:rPr>
          <w:rFonts w:cstheme="minorHAnsi"/>
          <w:i/>
          <w:iCs/>
          <w:sz w:val="20"/>
          <w:szCs w:val="20"/>
          <w:lang w:val="es-ES"/>
        </w:rPr>
        <w:t xml:space="preserve">Lancet Oncol. </w:t>
      </w:r>
      <w:r w:rsidRPr="00712148">
        <w:rPr>
          <w:rFonts w:cstheme="minorHAnsi"/>
          <w:sz w:val="20"/>
          <w:szCs w:val="20"/>
          <w:lang w:val="es-ES"/>
        </w:rPr>
        <w:t>2019;20(8):1160-1170.</w:t>
      </w:r>
    </w:p>
    <w:p w14:paraId="03B7E17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t>12.</w:t>
      </w:r>
      <w:r w:rsidRPr="00712148">
        <w:rPr>
          <w:rFonts w:cstheme="minorHAnsi"/>
          <w:sz w:val="20"/>
          <w:szCs w:val="20"/>
          <w:lang w:val="es-ES"/>
        </w:rPr>
        <w:tab/>
      </w:r>
      <w:proofErr w:type="spellStart"/>
      <w:r w:rsidRPr="00712148">
        <w:rPr>
          <w:rFonts w:cstheme="minorHAnsi"/>
          <w:sz w:val="20"/>
          <w:szCs w:val="20"/>
          <w:lang w:val="es-ES"/>
        </w:rPr>
        <w:t>Bahleda</w:t>
      </w:r>
      <w:proofErr w:type="spellEnd"/>
      <w:r w:rsidRPr="00712148">
        <w:rPr>
          <w:rFonts w:cstheme="minorHAnsi"/>
          <w:sz w:val="20"/>
          <w:szCs w:val="20"/>
          <w:lang w:val="es-ES"/>
        </w:rPr>
        <w:t xml:space="preserve"> R, Italiano A, Hierro C, et al. </w:t>
      </w:r>
      <w:r w:rsidRPr="00AD79CD">
        <w:rPr>
          <w:rFonts w:cstheme="minorHAnsi"/>
          <w:sz w:val="20"/>
          <w:szCs w:val="20"/>
        </w:rPr>
        <w:t xml:space="preserve">Multicenter phase I study of erdafitinib (JNJ-42756493), oral pan-fibroblast growth factor receptor inhibitor, in patients with advanced or refractory solid tumors. </w:t>
      </w:r>
      <w:r w:rsidRPr="00AD79CD">
        <w:rPr>
          <w:rFonts w:cstheme="minorHAnsi"/>
          <w:i/>
          <w:iCs/>
          <w:sz w:val="20"/>
          <w:szCs w:val="20"/>
        </w:rPr>
        <w:t xml:space="preserve">Clin Cancer Res. </w:t>
      </w:r>
      <w:r w:rsidRPr="00AD79CD">
        <w:rPr>
          <w:rFonts w:cstheme="minorHAnsi"/>
          <w:sz w:val="20"/>
          <w:szCs w:val="20"/>
        </w:rPr>
        <w:t>2019;25(16):4888-4897.</w:t>
      </w:r>
    </w:p>
    <w:p w14:paraId="4051D3FF"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AD79CD">
        <w:rPr>
          <w:rFonts w:cstheme="minorHAnsi"/>
          <w:sz w:val="20"/>
          <w:szCs w:val="20"/>
        </w:rPr>
        <w:t>13.</w:t>
      </w:r>
      <w:r w:rsidRPr="00AD79CD">
        <w:rPr>
          <w:rFonts w:cstheme="minorHAnsi"/>
          <w:sz w:val="20"/>
          <w:szCs w:val="20"/>
        </w:rPr>
        <w:tab/>
        <w:t xml:space="preserve">Baird RD, van Rossum AGJ, Oliveira M, et al. POSEIDON trial phase 1B results: safety, efficacy and circulating tumor DNA response of the beta isoform-sparing PI3K inhibitor </w:t>
      </w:r>
      <w:proofErr w:type="spellStart"/>
      <w:r w:rsidRPr="00AD79CD">
        <w:rPr>
          <w:rFonts w:cstheme="minorHAnsi"/>
          <w:sz w:val="20"/>
          <w:szCs w:val="20"/>
        </w:rPr>
        <w:t>taselisib</w:t>
      </w:r>
      <w:proofErr w:type="spellEnd"/>
      <w:r w:rsidRPr="00AD79CD">
        <w:rPr>
          <w:rFonts w:cstheme="minorHAnsi"/>
          <w:sz w:val="20"/>
          <w:szCs w:val="20"/>
        </w:rPr>
        <w:t xml:space="preserve"> (GDC-0032) combined with tamoxifen in hormone receptor positive metastatic breast cancer patients. </w:t>
      </w:r>
      <w:r w:rsidRPr="00712148">
        <w:rPr>
          <w:rFonts w:cstheme="minorHAnsi"/>
          <w:i/>
          <w:iCs/>
          <w:sz w:val="20"/>
          <w:szCs w:val="20"/>
          <w:lang w:val="es-ES"/>
        </w:rPr>
        <w:t xml:space="preserve">Clin </w:t>
      </w:r>
      <w:proofErr w:type="spellStart"/>
      <w:r w:rsidRPr="00712148">
        <w:rPr>
          <w:rFonts w:cstheme="minorHAnsi"/>
          <w:i/>
          <w:iCs/>
          <w:sz w:val="20"/>
          <w:szCs w:val="20"/>
          <w:lang w:val="es-ES"/>
        </w:rPr>
        <w:t>Cancer</w:t>
      </w:r>
      <w:proofErr w:type="spellEnd"/>
      <w:r w:rsidRPr="00712148">
        <w:rPr>
          <w:rFonts w:cstheme="minorHAnsi"/>
          <w:i/>
          <w:iCs/>
          <w:sz w:val="20"/>
          <w:szCs w:val="20"/>
          <w:lang w:val="es-ES"/>
        </w:rPr>
        <w:t xml:space="preserve"> Res. </w:t>
      </w:r>
      <w:r w:rsidRPr="00712148">
        <w:rPr>
          <w:rFonts w:cstheme="minorHAnsi"/>
          <w:sz w:val="20"/>
          <w:szCs w:val="20"/>
          <w:lang w:val="es-ES"/>
        </w:rPr>
        <w:t>2019;25(22):6598-6605.</w:t>
      </w:r>
    </w:p>
    <w:p w14:paraId="1E3EACD7"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t>14.</w:t>
      </w:r>
      <w:r w:rsidRPr="00712148">
        <w:rPr>
          <w:rFonts w:cstheme="minorHAnsi"/>
          <w:sz w:val="20"/>
          <w:szCs w:val="20"/>
          <w:lang w:val="es-ES"/>
        </w:rPr>
        <w:tab/>
      </w:r>
      <w:proofErr w:type="spellStart"/>
      <w:r w:rsidRPr="00712148">
        <w:rPr>
          <w:rFonts w:cstheme="minorHAnsi"/>
          <w:sz w:val="20"/>
          <w:szCs w:val="20"/>
          <w:lang w:val="es-ES"/>
        </w:rPr>
        <w:t>Banerji</w:t>
      </w:r>
      <w:proofErr w:type="spellEnd"/>
      <w:r w:rsidRPr="00712148">
        <w:rPr>
          <w:rFonts w:cstheme="minorHAnsi"/>
          <w:sz w:val="20"/>
          <w:szCs w:val="20"/>
          <w:lang w:val="es-ES"/>
        </w:rPr>
        <w:t xml:space="preserve"> U, van </w:t>
      </w:r>
      <w:proofErr w:type="spellStart"/>
      <w:r w:rsidRPr="00712148">
        <w:rPr>
          <w:rFonts w:cstheme="minorHAnsi"/>
          <w:sz w:val="20"/>
          <w:szCs w:val="20"/>
          <w:lang w:val="es-ES"/>
        </w:rPr>
        <w:t>Herpen</w:t>
      </w:r>
      <w:proofErr w:type="spellEnd"/>
      <w:r w:rsidRPr="00712148">
        <w:rPr>
          <w:rFonts w:cstheme="minorHAnsi"/>
          <w:sz w:val="20"/>
          <w:szCs w:val="20"/>
          <w:lang w:val="es-ES"/>
        </w:rPr>
        <w:t xml:space="preserve"> CML, Saura C, et al. </w:t>
      </w:r>
      <w:r w:rsidRPr="00AD79CD">
        <w:rPr>
          <w:rFonts w:cstheme="minorHAnsi"/>
          <w:sz w:val="20"/>
          <w:szCs w:val="20"/>
        </w:rPr>
        <w:t xml:space="preserve">Trastuzumab </w:t>
      </w:r>
      <w:proofErr w:type="spellStart"/>
      <w:r w:rsidRPr="00AD79CD">
        <w:rPr>
          <w:rFonts w:cstheme="minorHAnsi"/>
          <w:sz w:val="20"/>
          <w:szCs w:val="20"/>
        </w:rPr>
        <w:t>duocarmazine</w:t>
      </w:r>
      <w:proofErr w:type="spellEnd"/>
      <w:r w:rsidRPr="00AD79CD">
        <w:rPr>
          <w:rFonts w:cstheme="minorHAnsi"/>
          <w:sz w:val="20"/>
          <w:szCs w:val="20"/>
        </w:rPr>
        <w:t xml:space="preserve"> in locally advanced and metastatic solid </w:t>
      </w:r>
      <w:proofErr w:type="spellStart"/>
      <w:r w:rsidRPr="00AD79CD">
        <w:rPr>
          <w:rFonts w:cstheme="minorHAnsi"/>
          <w:sz w:val="20"/>
          <w:szCs w:val="20"/>
        </w:rPr>
        <w:t>tumours</w:t>
      </w:r>
      <w:proofErr w:type="spellEnd"/>
      <w:r w:rsidRPr="00AD79CD">
        <w:rPr>
          <w:rFonts w:cstheme="minorHAnsi"/>
          <w:sz w:val="20"/>
          <w:szCs w:val="20"/>
        </w:rPr>
        <w:t xml:space="preserve"> and HER2-expressing breast cancer: a phase 1 dose-escalation and dose-expansion study. </w:t>
      </w:r>
      <w:r w:rsidRPr="00AD79CD">
        <w:rPr>
          <w:rFonts w:cstheme="minorHAnsi"/>
          <w:i/>
          <w:iCs/>
          <w:sz w:val="20"/>
          <w:szCs w:val="20"/>
        </w:rPr>
        <w:t xml:space="preserve">Lancet Oncol. </w:t>
      </w:r>
      <w:r w:rsidRPr="00AD79CD">
        <w:rPr>
          <w:rFonts w:cstheme="minorHAnsi"/>
          <w:sz w:val="20"/>
          <w:szCs w:val="20"/>
        </w:rPr>
        <w:t>2019;20(8):1124-1135.</w:t>
      </w:r>
    </w:p>
    <w:p w14:paraId="6579675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15.</w:t>
      </w:r>
      <w:r w:rsidRPr="00AD79CD">
        <w:rPr>
          <w:rFonts w:cstheme="minorHAnsi"/>
          <w:sz w:val="20"/>
          <w:szCs w:val="20"/>
        </w:rPr>
        <w:tab/>
        <w:t xml:space="preserve">Bang YJ, Su WC, Schuler M, et al. Phase I study of </w:t>
      </w:r>
      <w:proofErr w:type="spellStart"/>
      <w:r w:rsidRPr="00AD79CD">
        <w:rPr>
          <w:rFonts w:cstheme="minorHAnsi"/>
          <w:sz w:val="20"/>
          <w:szCs w:val="20"/>
        </w:rPr>
        <w:t>capmatinib</w:t>
      </w:r>
      <w:proofErr w:type="spellEnd"/>
      <w:r w:rsidRPr="00AD79CD">
        <w:rPr>
          <w:rFonts w:cstheme="minorHAnsi"/>
          <w:sz w:val="20"/>
          <w:szCs w:val="20"/>
        </w:rPr>
        <w:t xml:space="preserve"> in MET-positive solid tumor patients: dose escalation and expansion of selected cohorts. </w:t>
      </w:r>
      <w:r w:rsidRPr="00AD79CD">
        <w:rPr>
          <w:rFonts w:cstheme="minorHAnsi"/>
          <w:i/>
          <w:iCs/>
          <w:sz w:val="20"/>
          <w:szCs w:val="20"/>
        </w:rPr>
        <w:t xml:space="preserve">Cancer Sci. </w:t>
      </w:r>
      <w:proofErr w:type="gramStart"/>
      <w:r w:rsidRPr="00AD79CD">
        <w:rPr>
          <w:rFonts w:cstheme="minorHAnsi"/>
          <w:sz w:val="20"/>
          <w:szCs w:val="20"/>
        </w:rPr>
        <w:t>2019;28:28</w:t>
      </w:r>
      <w:proofErr w:type="gramEnd"/>
      <w:r w:rsidRPr="00AD79CD">
        <w:rPr>
          <w:rFonts w:cstheme="minorHAnsi"/>
          <w:sz w:val="20"/>
          <w:szCs w:val="20"/>
        </w:rPr>
        <w:t>.</w:t>
      </w:r>
    </w:p>
    <w:p w14:paraId="7D7EF12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16.</w:t>
      </w:r>
      <w:r w:rsidRPr="00AD79CD">
        <w:rPr>
          <w:rFonts w:cstheme="minorHAnsi"/>
          <w:sz w:val="20"/>
          <w:szCs w:val="20"/>
        </w:rPr>
        <w:tab/>
      </w:r>
      <w:proofErr w:type="spellStart"/>
      <w:r w:rsidRPr="00AD79CD">
        <w:rPr>
          <w:rFonts w:cstheme="minorHAnsi"/>
          <w:sz w:val="20"/>
          <w:szCs w:val="20"/>
        </w:rPr>
        <w:t>Bardia</w:t>
      </w:r>
      <w:proofErr w:type="spellEnd"/>
      <w:r w:rsidRPr="00AD79CD">
        <w:rPr>
          <w:rFonts w:cstheme="minorHAnsi"/>
          <w:sz w:val="20"/>
          <w:szCs w:val="20"/>
        </w:rPr>
        <w:t xml:space="preserve"> A, </w:t>
      </w:r>
      <w:proofErr w:type="spellStart"/>
      <w:r w:rsidRPr="00AD79CD">
        <w:rPr>
          <w:rFonts w:cstheme="minorHAnsi"/>
          <w:sz w:val="20"/>
          <w:szCs w:val="20"/>
        </w:rPr>
        <w:t>Gounder</w:t>
      </w:r>
      <w:proofErr w:type="spellEnd"/>
      <w:r w:rsidRPr="00AD79CD">
        <w:rPr>
          <w:rFonts w:cstheme="minorHAnsi"/>
          <w:sz w:val="20"/>
          <w:szCs w:val="20"/>
        </w:rPr>
        <w:t xml:space="preserve"> M, Rodon J, et al. Phase </w:t>
      </w:r>
      <w:proofErr w:type="spellStart"/>
      <w:r w:rsidRPr="00AD79CD">
        <w:rPr>
          <w:rFonts w:cstheme="minorHAnsi"/>
          <w:sz w:val="20"/>
          <w:szCs w:val="20"/>
        </w:rPr>
        <w:t>Ib</w:t>
      </w:r>
      <w:proofErr w:type="spellEnd"/>
      <w:r w:rsidRPr="00AD79CD">
        <w:rPr>
          <w:rFonts w:cstheme="minorHAnsi"/>
          <w:sz w:val="20"/>
          <w:szCs w:val="20"/>
        </w:rPr>
        <w:t xml:space="preserve"> study of combination therapy with MEK inhibitor </w:t>
      </w:r>
      <w:proofErr w:type="spellStart"/>
      <w:r w:rsidRPr="00AD79CD">
        <w:rPr>
          <w:rFonts w:cstheme="minorHAnsi"/>
          <w:sz w:val="20"/>
          <w:szCs w:val="20"/>
        </w:rPr>
        <w:t>binimetinib</w:t>
      </w:r>
      <w:proofErr w:type="spellEnd"/>
      <w:r w:rsidRPr="00AD79CD">
        <w:rPr>
          <w:rFonts w:cstheme="minorHAnsi"/>
          <w:sz w:val="20"/>
          <w:szCs w:val="20"/>
        </w:rPr>
        <w:t xml:space="preserve"> and phosphatidylinositol 3-kinase inhibitor buparlisib in patients with advanced solid tumors with RAS/RAF alterations. </w:t>
      </w:r>
      <w:r w:rsidRPr="00AD79CD">
        <w:rPr>
          <w:rFonts w:cstheme="minorHAnsi"/>
          <w:i/>
          <w:iCs/>
          <w:sz w:val="20"/>
          <w:szCs w:val="20"/>
        </w:rPr>
        <w:t xml:space="preserve">Oncologist. </w:t>
      </w:r>
      <w:r w:rsidRPr="00AD79CD">
        <w:rPr>
          <w:rFonts w:cstheme="minorHAnsi"/>
          <w:sz w:val="20"/>
          <w:szCs w:val="20"/>
        </w:rPr>
        <w:t>2020;25(1</w:t>
      </w:r>
      <w:proofErr w:type="gramStart"/>
      <w:r w:rsidRPr="00AD79CD">
        <w:rPr>
          <w:rFonts w:cstheme="minorHAnsi"/>
          <w:sz w:val="20"/>
          <w:szCs w:val="20"/>
        </w:rPr>
        <w:t>):e</w:t>
      </w:r>
      <w:proofErr w:type="gramEnd"/>
      <w:r w:rsidRPr="00AD79CD">
        <w:rPr>
          <w:rFonts w:cstheme="minorHAnsi"/>
          <w:sz w:val="20"/>
          <w:szCs w:val="20"/>
        </w:rPr>
        <w:t>160-e169.</w:t>
      </w:r>
    </w:p>
    <w:p w14:paraId="09F7A43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17.</w:t>
      </w:r>
      <w:r w:rsidRPr="00AD79CD">
        <w:rPr>
          <w:rFonts w:cstheme="minorHAnsi"/>
          <w:sz w:val="20"/>
          <w:szCs w:val="20"/>
        </w:rPr>
        <w:tab/>
        <w:t xml:space="preserve">Bauer TM, </w:t>
      </w:r>
      <w:proofErr w:type="spellStart"/>
      <w:r w:rsidRPr="00AD79CD">
        <w:rPr>
          <w:rFonts w:cstheme="minorHAnsi"/>
          <w:sz w:val="20"/>
          <w:szCs w:val="20"/>
        </w:rPr>
        <w:t>Besse</w:t>
      </w:r>
      <w:proofErr w:type="spellEnd"/>
      <w:r w:rsidRPr="00AD79CD">
        <w:rPr>
          <w:rFonts w:cstheme="minorHAnsi"/>
          <w:sz w:val="20"/>
          <w:szCs w:val="20"/>
        </w:rPr>
        <w:t xml:space="preserve"> B, Martinez-Marti A, et al. Phase I, open-label, dose-escalation study of the safety, pharmacokinetics, pharmacodynamics, and efficacy of GSK2879552 in relapsed/refractory SCLC. </w:t>
      </w:r>
      <w:r w:rsidRPr="00AD79CD">
        <w:rPr>
          <w:rFonts w:cstheme="minorHAnsi"/>
          <w:i/>
          <w:iCs/>
          <w:sz w:val="20"/>
          <w:szCs w:val="20"/>
        </w:rPr>
        <w:t xml:space="preserve">J </w:t>
      </w:r>
      <w:proofErr w:type="spellStart"/>
      <w:r w:rsidRPr="00AD79CD">
        <w:rPr>
          <w:rFonts w:cstheme="minorHAnsi"/>
          <w:i/>
          <w:iCs/>
          <w:sz w:val="20"/>
          <w:szCs w:val="20"/>
        </w:rPr>
        <w:t>Thorac</w:t>
      </w:r>
      <w:proofErr w:type="spellEnd"/>
      <w:r w:rsidRPr="00AD79CD">
        <w:rPr>
          <w:rFonts w:cstheme="minorHAnsi"/>
          <w:i/>
          <w:iCs/>
          <w:sz w:val="20"/>
          <w:szCs w:val="20"/>
        </w:rPr>
        <w:t xml:space="preserve"> Oncol. </w:t>
      </w:r>
      <w:r w:rsidRPr="00AD79CD">
        <w:rPr>
          <w:rFonts w:cstheme="minorHAnsi"/>
          <w:sz w:val="20"/>
          <w:szCs w:val="20"/>
        </w:rPr>
        <w:t>2019;14(10):1828-1838.</w:t>
      </w:r>
    </w:p>
    <w:p w14:paraId="7C62B90C"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18.</w:t>
      </w:r>
      <w:r w:rsidRPr="00AD79CD">
        <w:rPr>
          <w:rFonts w:cstheme="minorHAnsi"/>
          <w:sz w:val="20"/>
          <w:szCs w:val="20"/>
        </w:rPr>
        <w:tab/>
        <w:t xml:space="preserve">Baumeister SH, Murad J, Werner L, et al. Phase i trial of autologous CAR T cells targeting NKG2D ligands in patients with AML/MDS and multiple myeloma. </w:t>
      </w:r>
      <w:r w:rsidRPr="00AD79CD">
        <w:rPr>
          <w:rFonts w:cstheme="minorHAnsi"/>
          <w:i/>
          <w:iCs/>
          <w:sz w:val="20"/>
          <w:szCs w:val="20"/>
        </w:rPr>
        <w:t xml:space="preserve">Cancer Immunology Research. </w:t>
      </w:r>
      <w:r w:rsidRPr="00AD79CD">
        <w:rPr>
          <w:rFonts w:cstheme="minorHAnsi"/>
          <w:sz w:val="20"/>
          <w:szCs w:val="20"/>
        </w:rPr>
        <w:t>2019;7(1):100-112.</w:t>
      </w:r>
    </w:p>
    <w:p w14:paraId="72620BF9"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19.</w:t>
      </w:r>
      <w:r w:rsidRPr="00AD79CD">
        <w:rPr>
          <w:rFonts w:cstheme="minorHAnsi"/>
          <w:sz w:val="20"/>
          <w:szCs w:val="20"/>
        </w:rPr>
        <w:tab/>
      </w:r>
      <w:proofErr w:type="spellStart"/>
      <w:r w:rsidRPr="00AD79CD">
        <w:rPr>
          <w:rFonts w:cstheme="minorHAnsi"/>
          <w:sz w:val="20"/>
          <w:szCs w:val="20"/>
        </w:rPr>
        <w:t>Bekaii</w:t>
      </w:r>
      <w:proofErr w:type="spellEnd"/>
      <w:r w:rsidRPr="00AD79CD">
        <w:rPr>
          <w:rFonts w:cstheme="minorHAnsi"/>
          <w:sz w:val="20"/>
          <w:szCs w:val="20"/>
        </w:rPr>
        <w:t xml:space="preserve">-Saab T, </w:t>
      </w:r>
      <w:proofErr w:type="spellStart"/>
      <w:r w:rsidRPr="00AD79CD">
        <w:rPr>
          <w:rFonts w:cstheme="minorHAnsi"/>
          <w:sz w:val="20"/>
          <w:szCs w:val="20"/>
        </w:rPr>
        <w:t>Wesolowski</w:t>
      </w:r>
      <w:proofErr w:type="spellEnd"/>
      <w:r w:rsidRPr="00AD79CD">
        <w:rPr>
          <w:rFonts w:cstheme="minorHAnsi"/>
          <w:sz w:val="20"/>
          <w:szCs w:val="20"/>
        </w:rPr>
        <w:t xml:space="preserve"> R, </w:t>
      </w:r>
      <w:proofErr w:type="spellStart"/>
      <w:r w:rsidRPr="00AD79CD">
        <w:rPr>
          <w:rFonts w:cstheme="minorHAnsi"/>
          <w:sz w:val="20"/>
          <w:szCs w:val="20"/>
        </w:rPr>
        <w:t>Ahn</w:t>
      </w:r>
      <w:proofErr w:type="spellEnd"/>
      <w:r w:rsidRPr="00AD79CD">
        <w:rPr>
          <w:rFonts w:cstheme="minorHAnsi"/>
          <w:sz w:val="20"/>
          <w:szCs w:val="20"/>
        </w:rPr>
        <w:t xml:space="preserve"> DH, et al. Phase i immunotherapy trial with two chimeric HER-2 B-Cell peptide vaccines emulsified in </w:t>
      </w:r>
      <w:proofErr w:type="spellStart"/>
      <w:r w:rsidRPr="00AD79CD">
        <w:rPr>
          <w:rFonts w:cstheme="minorHAnsi"/>
          <w:sz w:val="20"/>
          <w:szCs w:val="20"/>
        </w:rPr>
        <w:t>montanide</w:t>
      </w:r>
      <w:proofErr w:type="spellEnd"/>
      <w:r w:rsidRPr="00AD79CD">
        <w:rPr>
          <w:rFonts w:cstheme="minorHAnsi"/>
          <w:sz w:val="20"/>
          <w:szCs w:val="20"/>
        </w:rPr>
        <w:t xml:space="preserve"> ISA 720VG and Nor-MDP adjuvant in patients with advanced solid tumors. </w:t>
      </w:r>
      <w:r w:rsidRPr="00AD79CD">
        <w:rPr>
          <w:rFonts w:cstheme="minorHAnsi"/>
          <w:i/>
          <w:iCs/>
          <w:sz w:val="20"/>
          <w:szCs w:val="20"/>
        </w:rPr>
        <w:t xml:space="preserve">Clin Cancer Res. </w:t>
      </w:r>
      <w:r w:rsidRPr="00AD79CD">
        <w:rPr>
          <w:rFonts w:cstheme="minorHAnsi"/>
          <w:sz w:val="20"/>
          <w:szCs w:val="20"/>
        </w:rPr>
        <w:t>2019;25(12):3495-3507.</w:t>
      </w:r>
    </w:p>
    <w:p w14:paraId="36725129"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lastRenderedPageBreak/>
        <w:t>20.</w:t>
      </w:r>
      <w:r w:rsidRPr="00AD79CD">
        <w:rPr>
          <w:rFonts w:cstheme="minorHAnsi"/>
          <w:sz w:val="20"/>
          <w:szCs w:val="20"/>
        </w:rPr>
        <w:tab/>
      </w:r>
      <w:proofErr w:type="spellStart"/>
      <w:r w:rsidRPr="00AD79CD">
        <w:rPr>
          <w:rFonts w:cstheme="minorHAnsi"/>
          <w:sz w:val="20"/>
          <w:szCs w:val="20"/>
        </w:rPr>
        <w:t>Bendell</w:t>
      </w:r>
      <w:proofErr w:type="spellEnd"/>
      <w:r w:rsidRPr="00AD79CD">
        <w:rPr>
          <w:rFonts w:cstheme="minorHAnsi"/>
          <w:sz w:val="20"/>
          <w:szCs w:val="20"/>
        </w:rPr>
        <w:t xml:space="preserve"> JC, Bischoff HG, Hwang J, et al. A phase 1 dose-escalation study of checkpoint kinase 1 (CHK1) inhibitor </w:t>
      </w:r>
      <w:proofErr w:type="spellStart"/>
      <w:r w:rsidRPr="00AD79CD">
        <w:rPr>
          <w:rFonts w:cstheme="minorHAnsi"/>
          <w:sz w:val="20"/>
          <w:szCs w:val="20"/>
        </w:rPr>
        <w:t>prexasertib</w:t>
      </w:r>
      <w:proofErr w:type="spellEnd"/>
      <w:r w:rsidRPr="00AD79CD">
        <w:rPr>
          <w:rFonts w:cstheme="minorHAnsi"/>
          <w:sz w:val="20"/>
          <w:szCs w:val="20"/>
        </w:rPr>
        <w:t xml:space="preserve"> in combination with p38 mitogen-activated protein kinase (p38 MAPK) inhibitor </w:t>
      </w:r>
      <w:proofErr w:type="spellStart"/>
      <w:r w:rsidRPr="00AD79CD">
        <w:rPr>
          <w:rFonts w:cstheme="minorHAnsi"/>
          <w:sz w:val="20"/>
          <w:szCs w:val="20"/>
        </w:rPr>
        <w:t>ralimetinib</w:t>
      </w:r>
      <w:proofErr w:type="spellEnd"/>
      <w:r w:rsidRPr="00AD79CD">
        <w:rPr>
          <w:rFonts w:cstheme="minorHAnsi"/>
          <w:sz w:val="20"/>
          <w:szCs w:val="20"/>
        </w:rPr>
        <w:t xml:space="preserve"> in patients with advanced or metastatic cancer. </w:t>
      </w:r>
      <w:r w:rsidRPr="00AD79CD">
        <w:rPr>
          <w:rFonts w:cstheme="minorHAnsi"/>
          <w:i/>
          <w:iCs/>
          <w:sz w:val="20"/>
          <w:szCs w:val="20"/>
        </w:rPr>
        <w:t xml:space="preserve">Invest New Drugs. </w:t>
      </w:r>
      <w:proofErr w:type="gramStart"/>
      <w:r w:rsidRPr="00AD79CD">
        <w:rPr>
          <w:rFonts w:cstheme="minorHAnsi"/>
          <w:sz w:val="20"/>
          <w:szCs w:val="20"/>
        </w:rPr>
        <w:t>2019;doi</w:t>
      </w:r>
      <w:proofErr w:type="gramEnd"/>
      <w:r w:rsidRPr="00AD79CD">
        <w:rPr>
          <w:rFonts w:cstheme="minorHAnsi"/>
          <w:sz w:val="20"/>
          <w:szCs w:val="20"/>
        </w:rPr>
        <w:t>:10.1007/s10637-019-00873-6.</w:t>
      </w:r>
    </w:p>
    <w:p w14:paraId="5AA0558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21.</w:t>
      </w:r>
      <w:r w:rsidRPr="00AD79CD">
        <w:rPr>
          <w:rFonts w:cstheme="minorHAnsi"/>
          <w:sz w:val="20"/>
          <w:szCs w:val="20"/>
        </w:rPr>
        <w:tab/>
      </w:r>
      <w:proofErr w:type="spellStart"/>
      <w:r w:rsidRPr="00AD79CD">
        <w:rPr>
          <w:rFonts w:cstheme="minorHAnsi"/>
          <w:sz w:val="20"/>
          <w:szCs w:val="20"/>
        </w:rPr>
        <w:t>Bendell</w:t>
      </w:r>
      <w:proofErr w:type="spellEnd"/>
      <w:r w:rsidRPr="00AD79CD">
        <w:rPr>
          <w:rFonts w:cstheme="minorHAnsi"/>
          <w:sz w:val="20"/>
          <w:szCs w:val="20"/>
        </w:rPr>
        <w:t xml:space="preserve"> JC, Patel MR, Moore KN, et al. Phase I, first-in-human, dose-escalation study to evaluate the safety, tolerability, and pharmacokinetics of </w:t>
      </w:r>
      <w:proofErr w:type="spellStart"/>
      <w:r w:rsidRPr="00AD79CD">
        <w:rPr>
          <w:rFonts w:cstheme="minorHAnsi"/>
          <w:sz w:val="20"/>
          <w:szCs w:val="20"/>
        </w:rPr>
        <w:t>vorolanib</w:t>
      </w:r>
      <w:proofErr w:type="spellEnd"/>
      <w:r w:rsidRPr="00AD79CD">
        <w:rPr>
          <w:rFonts w:cstheme="minorHAnsi"/>
          <w:sz w:val="20"/>
          <w:szCs w:val="20"/>
        </w:rPr>
        <w:t xml:space="preserve"> in patients with advanced solid tumors. </w:t>
      </w:r>
      <w:r w:rsidRPr="00AD79CD">
        <w:rPr>
          <w:rFonts w:cstheme="minorHAnsi"/>
          <w:i/>
          <w:iCs/>
          <w:sz w:val="20"/>
          <w:szCs w:val="20"/>
        </w:rPr>
        <w:t xml:space="preserve">Oncologist. </w:t>
      </w:r>
      <w:r w:rsidRPr="00AD79CD">
        <w:rPr>
          <w:rFonts w:cstheme="minorHAnsi"/>
          <w:sz w:val="20"/>
          <w:szCs w:val="20"/>
        </w:rPr>
        <w:t>2019;24(4):455-e121.</w:t>
      </w:r>
    </w:p>
    <w:p w14:paraId="53FF034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22.</w:t>
      </w:r>
      <w:r w:rsidRPr="00AD79CD">
        <w:rPr>
          <w:rFonts w:cstheme="minorHAnsi"/>
          <w:sz w:val="20"/>
          <w:szCs w:val="20"/>
        </w:rPr>
        <w:tab/>
      </w:r>
      <w:proofErr w:type="spellStart"/>
      <w:r w:rsidRPr="00AD79CD">
        <w:rPr>
          <w:rFonts w:cstheme="minorHAnsi"/>
          <w:sz w:val="20"/>
          <w:szCs w:val="20"/>
        </w:rPr>
        <w:t>Bentebibel</w:t>
      </w:r>
      <w:proofErr w:type="spellEnd"/>
      <w:r w:rsidRPr="00AD79CD">
        <w:rPr>
          <w:rFonts w:cstheme="minorHAnsi"/>
          <w:sz w:val="20"/>
          <w:szCs w:val="20"/>
        </w:rPr>
        <w:t xml:space="preserve"> SE, Hurwitz ME, </w:t>
      </w:r>
      <w:proofErr w:type="spellStart"/>
      <w:r w:rsidRPr="00AD79CD">
        <w:rPr>
          <w:rFonts w:cstheme="minorHAnsi"/>
          <w:sz w:val="20"/>
          <w:szCs w:val="20"/>
        </w:rPr>
        <w:t>Bernatchez</w:t>
      </w:r>
      <w:proofErr w:type="spellEnd"/>
      <w:r w:rsidRPr="00AD79CD">
        <w:rPr>
          <w:rFonts w:cstheme="minorHAnsi"/>
          <w:sz w:val="20"/>
          <w:szCs w:val="20"/>
        </w:rPr>
        <w:t xml:space="preserve"> C, et al. A first-in-human study and biomarker analysis of NKTR-214, a novel IL2Rbetagamma-biased cytokine, in patients with advanced or metastatic solid tumors. </w:t>
      </w:r>
      <w:r w:rsidRPr="00AD79CD">
        <w:rPr>
          <w:rFonts w:cstheme="minorHAnsi"/>
          <w:i/>
          <w:iCs/>
          <w:sz w:val="20"/>
          <w:szCs w:val="20"/>
        </w:rPr>
        <w:t xml:space="preserve">Cancer </w:t>
      </w:r>
      <w:proofErr w:type="spellStart"/>
      <w:r w:rsidRPr="00AD79CD">
        <w:rPr>
          <w:rFonts w:cstheme="minorHAnsi"/>
          <w:i/>
          <w:iCs/>
          <w:sz w:val="20"/>
          <w:szCs w:val="20"/>
        </w:rPr>
        <w:t>Discov</w:t>
      </w:r>
      <w:proofErr w:type="spellEnd"/>
      <w:r w:rsidRPr="00AD79CD">
        <w:rPr>
          <w:rFonts w:cstheme="minorHAnsi"/>
          <w:i/>
          <w:iCs/>
          <w:sz w:val="20"/>
          <w:szCs w:val="20"/>
        </w:rPr>
        <w:t xml:space="preserve">. </w:t>
      </w:r>
      <w:r w:rsidRPr="00AD79CD">
        <w:rPr>
          <w:rFonts w:cstheme="minorHAnsi"/>
          <w:sz w:val="20"/>
          <w:szCs w:val="20"/>
        </w:rPr>
        <w:t>2019;9(6):711-721.</w:t>
      </w:r>
    </w:p>
    <w:p w14:paraId="792C7FD8"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23.</w:t>
      </w:r>
      <w:r w:rsidRPr="00AD79CD">
        <w:rPr>
          <w:rFonts w:cstheme="minorHAnsi"/>
          <w:sz w:val="20"/>
          <w:szCs w:val="20"/>
        </w:rPr>
        <w:tab/>
        <w:t xml:space="preserve">Benton CB, </w:t>
      </w:r>
      <w:proofErr w:type="spellStart"/>
      <w:r w:rsidRPr="00AD79CD">
        <w:rPr>
          <w:rFonts w:cstheme="minorHAnsi"/>
          <w:sz w:val="20"/>
          <w:szCs w:val="20"/>
        </w:rPr>
        <w:t>Chien</w:t>
      </w:r>
      <w:proofErr w:type="spellEnd"/>
      <w:r w:rsidRPr="00AD79CD">
        <w:rPr>
          <w:rFonts w:cstheme="minorHAnsi"/>
          <w:sz w:val="20"/>
          <w:szCs w:val="20"/>
        </w:rPr>
        <w:t xml:space="preserve"> KS, </w:t>
      </w:r>
      <w:proofErr w:type="spellStart"/>
      <w:r w:rsidRPr="00AD79CD">
        <w:rPr>
          <w:rFonts w:cstheme="minorHAnsi"/>
          <w:sz w:val="20"/>
          <w:szCs w:val="20"/>
        </w:rPr>
        <w:t>Tefferi</w:t>
      </w:r>
      <w:proofErr w:type="spellEnd"/>
      <w:r w:rsidRPr="00AD79CD">
        <w:rPr>
          <w:rFonts w:cstheme="minorHAnsi"/>
          <w:sz w:val="20"/>
          <w:szCs w:val="20"/>
        </w:rPr>
        <w:t xml:space="preserve"> A, et al. Safety and tolerability of lurbinectedin (PM01183) in patients with acute myeloid leukemia and myelodysplastic syndrome. </w:t>
      </w:r>
      <w:proofErr w:type="spellStart"/>
      <w:r w:rsidRPr="00AD79CD">
        <w:rPr>
          <w:rFonts w:cstheme="minorHAnsi"/>
          <w:i/>
          <w:iCs/>
          <w:sz w:val="20"/>
          <w:szCs w:val="20"/>
        </w:rPr>
        <w:t>Hematol</w:t>
      </w:r>
      <w:proofErr w:type="spellEnd"/>
      <w:r w:rsidRPr="00AD79CD">
        <w:rPr>
          <w:rFonts w:cstheme="minorHAnsi"/>
          <w:i/>
          <w:iCs/>
          <w:sz w:val="20"/>
          <w:szCs w:val="20"/>
        </w:rPr>
        <w:t xml:space="preserve"> Oncol. </w:t>
      </w:r>
      <w:r w:rsidRPr="00AD79CD">
        <w:rPr>
          <w:rFonts w:cstheme="minorHAnsi"/>
          <w:sz w:val="20"/>
          <w:szCs w:val="20"/>
        </w:rPr>
        <w:t>2019;37(1):96-102.</w:t>
      </w:r>
    </w:p>
    <w:p w14:paraId="3B317A4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24.</w:t>
      </w:r>
      <w:r w:rsidRPr="00AD79CD">
        <w:rPr>
          <w:rFonts w:cstheme="minorHAnsi"/>
          <w:sz w:val="20"/>
          <w:szCs w:val="20"/>
        </w:rPr>
        <w:tab/>
      </w:r>
      <w:proofErr w:type="spellStart"/>
      <w:r w:rsidRPr="00AD79CD">
        <w:rPr>
          <w:rFonts w:cstheme="minorHAnsi"/>
          <w:sz w:val="20"/>
          <w:szCs w:val="20"/>
        </w:rPr>
        <w:t>Besse</w:t>
      </w:r>
      <w:proofErr w:type="spellEnd"/>
      <w:r w:rsidRPr="00AD79CD">
        <w:rPr>
          <w:rFonts w:cstheme="minorHAnsi"/>
          <w:sz w:val="20"/>
          <w:szCs w:val="20"/>
        </w:rPr>
        <w:t xml:space="preserve"> B, </w:t>
      </w:r>
      <w:proofErr w:type="spellStart"/>
      <w:r w:rsidRPr="00AD79CD">
        <w:rPr>
          <w:rFonts w:cstheme="minorHAnsi"/>
          <w:sz w:val="20"/>
          <w:szCs w:val="20"/>
        </w:rPr>
        <w:t>Barlesi</w:t>
      </w:r>
      <w:proofErr w:type="spellEnd"/>
      <w:r w:rsidRPr="00AD79CD">
        <w:rPr>
          <w:rFonts w:cstheme="minorHAnsi"/>
          <w:sz w:val="20"/>
          <w:szCs w:val="20"/>
        </w:rPr>
        <w:t xml:space="preserve"> F, </w:t>
      </w:r>
      <w:proofErr w:type="spellStart"/>
      <w:r w:rsidRPr="00AD79CD">
        <w:rPr>
          <w:rFonts w:cstheme="minorHAnsi"/>
          <w:sz w:val="20"/>
          <w:szCs w:val="20"/>
        </w:rPr>
        <w:t>Demedts</w:t>
      </w:r>
      <w:proofErr w:type="spellEnd"/>
      <w:r w:rsidRPr="00AD79CD">
        <w:rPr>
          <w:rFonts w:cstheme="minorHAnsi"/>
          <w:sz w:val="20"/>
          <w:szCs w:val="20"/>
        </w:rPr>
        <w:t xml:space="preserve"> I, et al. A phase 1b study of necitumumab in combination with </w:t>
      </w:r>
      <w:proofErr w:type="spellStart"/>
      <w:r w:rsidRPr="00AD79CD">
        <w:rPr>
          <w:rFonts w:cstheme="minorHAnsi"/>
          <w:sz w:val="20"/>
          <w:szCs w:val="20"/>
        </w:rPr>
        <w:t>abemaciclib</w:t>
      </w:r>
      <w:proofErr w:type="spellEnd"/>
      <w:r w:rsidRPr="00AD79CD">
        <w:rPr>
          <w:rFonts w:cstheme="minorHAnsi"/>
          <w:sz w:val="20"/>
          <w:szCs w:val="20"/>
        </w:rPr>
        <w:t xml:space="preserve"> in patients with stage IV non-small cell lung cancer. </w:t>
      </w:r>
      <w:r w:rsidRPr="00AD79CD">
        <w:rPr>
          <w:rFonts w:cstheme="minorHAnsi"/>
          <w:i/>
          <w:iCs/>
          <w:sz w:val="20"/>
          <w:szCs w:val="20"/>
        </w:rPr>
        <w:t xml:space="preserve">Lung Cancer. </w:t>
      </w:r>
      <w:proofErr w:type="gramStart"/>
      <w:r w:rsidRPr="00AD79CD">
        <w:rPr>
          <w:rFonts w:cstheme="minorHAnsi"/>
          <w:sz w:val="20"/>
          <w:szCs w:val="20"/>
        </w:rPr>
        <w:t>2019;137:136</w:t>
      </w:r>
      <w:proofErr w:type="gramEnd"/>
      <w:r w:rsidRPr="00AD79CD">
        <w:rPr>
          <w:rFonts w:cstheme="minorHAnsi"/>
          <w:sz w:val="20"/>
          <w:szCs w:val="20"/>
        </w:rPr>
        <w:t>-143.</w:t>
      </w:r>
    </w:p>
    <w:p w14:paraId="742BE1F5"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25.</w:t>
      </w:r>
      <w:r w:rsidRPr="00AD79CD">
        <w:rPr>
          <w:rFonts w:cstheme="minorHAnsi"/>
          <w:sz w:val="20"/>
          <w:szCs w:val="20"/>
        </w:rPr>
        <w:tab/>
        <w:t xml:space="preserve">Bhatnagar B, Zhao Q, Mims AS, et al. Selinexor in combination with decitabine in patients with acute myeloid leukemia: results from a phase 1 study. </w:t>
      </w:r>
      <w:proofErr w:type="spellStart"/>
      <w:r w:rsidRPr="00AD79CD">
        <w:rPr>
          <w:rFonts w:cstheme="minorHAnsi"/>
          <w:i/>
          <w:iCs/>
          <w:sz w:val="20"/>
          <w:szCs w:val="20"/>
        </w:rPr>
        <w:t>Leuk</w:t>
      </w:r>
      <w:proofErr w:type="spellEnd"/>
      <w:r w:rsidRPr="00AD79CD">
        <w:rPr>
          <w:rFonts w:cstheme="minorHAnsi"/>
          <w:i/>
          <w:iCs/>
          <w:sz w:val="20"/>
          <w:szCs w:val="20"/>
        </w:rPr>
        <w:t xml:space="preserve"> Lymphoma. </w:t>
      </w:r>
      <w:r w:rsidRPr="00AD79CD">
        <w:rPr>
          <w:rFonts w:cstheme="minorHAnsi"/>
          <w:sz w:val="20"/>
          <w:szCs w:val="20"/>
        </w:rPr>
        <w:t>2019:1-10.</w:t>
      </w:r>
    </w:p>
    <w:p w14:paraId="528865B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26.</w:t>
      </w:r>
      <w:r w:rsidRPr="00AD79CD">
        <w:rPr>
          <w:rFonts w:cstheme="minorHAnsi"/>
          <w:sz w:val="20"/>
          <w:szCs w:val="20"/>
        </w:rPr>
        <w:tab/>
      </w:r>
      <w:proofErr w:type="spellStart"/>
      <w:r w:rsidRPr="00AD79CD">
        <w:rPr>
          <w:rFonts w:cstheme="minorHAnsi"/>
          <w:sz w:val="20"/>
          <w:szCs w:val="20"/>
        </w:rPr>
        <w:t>Bhatty</w:t>
      </w:r>
      <w:proofErr w:type="spellEnd"/>
      <w:r w:rsidRPr="00AD79CD">
        <w:rPr>
          <w:rFonts w:cstheme="minorHAnsi"/>
          <w:sz w:val="20"/>
          <w:szCs w:val="20"/>
        </w:rPr>
        <w:t xml:space="preserve"> M, Kato S, </w:t>
      </w:r>
      <w:proofErr w:type="spellStart"/>
      <w:r w:rsidRPr="00AD79CD">
        <w:rPr>
          <w:rFonts w:cstheme="minorHAnsi"/>
          <w:sz w:val="20"/>
          <w:szCs w:val="20"/>
        </w:rPr>
        <w:t>Piha</w:t>
      </w:r>
      <w:proofErr w:type="spellEnd"/>
      <w:r w:rsidRPr="00AD79CD">
        <w:rPr>
          <w:rFonts w:cstheme="minorHAnsi"/>
          <w:sz w:val="20"/>
          <w:szCs w:val="20"/>
        </w:rPr>
        <w:t xml:space="preserve">-Paul SA, et al. Phase 1 study of the combination of vemurafenib, carboplatin, and paclitaxel in patients with BRAF-mutated melanoma and other advanced malignancies. </w:t>
      </w:r>
      <w:r w:rsidRPr="00AD79CD">
        <w:rPr>
          <w:rFonts w:cstheme="minorHAnsi"/>
          <w:i/>
          <w:iCs/>
          <w:sz w:val="20"/>
          <w:szCs w:val="20"/>
        </w:rPr>
        <w:t xml:space="preserve">Cancer. </w:t>
      </w:r>
      <w:r w:rsidRPr="00AD79CD">
        <w:rPr>
          <w:rFonts w:cstheme="minorHAnsi"/>
          <w:sz w:val="20"/>
          <w:szCs w:val="20"/>
        </w:rPr>
        <w:t>2019;125(3):463-472.</w:t>
      </w:r>
    </w:p>
    <w:p w14:paraId="55B42009"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27.</w:t>
      </w:r>
      <w:r w:rsidRPr="00AD79CD">
        <w:rPr>
          <w:rFonts w:cstheme="minorHAnsi"/>
          <w:sz w:val="20"/>
          <w:szCs w:val="20"/>
        </w:rPr>
        <w:tab/>
      </w:r>
      <w:proofErr w:type="spellStart"/>
      <w:r w:rsidRPr="00AD79CD">
        <w:rPr>
          <w:rFonts w:cstheme="minorHAnsi"/>
          <w:sz w:val="20"/>
          <w:szCs w:val="20"/>
        </w:rPr>
        <w:t>Bian</w:t>
      </w:r>
      <w:proofErr w:type="spellEnd"/>
      <w:r w:rsidRPr="00AD79CD">
        <w:rPr>
          <w:rFonts w:cstheme="minorHAnsi"/>
          <w:sz w:val="20"/>
          <w:szCs w:val="20"/>
        </w:rPr>
        <w:t xml:space="preserve"> L, Zhang H, Wang T, et al. JS001, an anti-PD-1 </w:t>
      </w:r>
      <w:proofErr w:type="spellStart"/>
      <w:r w:rsidRPr="00AD79CD">
        <w:rPr>
          <w:rFonts w:cstheme="minorHAnsi"/>
          <w:sz w:val="20"/>
          <w:szCs w:val="20"/>
        </w:rPr>
        <w:t>mAb</w:t>
      </w:r>
      <w:proofErr w:type="spellEnd"/>
      <w:r w:rsidRPr="00AD79CD">
        <w:rPr>
          <w:rFonts w:cstheme="minorHAnsi"/>
          <w:sz w:val="20"/>
          <w:szCs w:val="20"/>
        </w:rPr>
        <w:t xml:space="preserve"> for advanced triple negative breast cancer patients after multi-line systemic therapy in a phase I trial. </w:t>
      </w:r>
      <w:r w:rsidRPr="00AD79CD">
        <w:rPr>
          <w:rFonts w:cstheme="minorHAnsi"/>
          <w:i/>
          <w:iCs/>
          <w:sz w:val="20"/>
          <w:szCs w:val="20"/>
        </w:rPr>
        <w:t xml:space="preserve">Ann </w:t>
      </w:r>
      <w:proofErr w:type="spellStart"/>
      <w:r w:rsidRPr="00AD79CD">
        <w:rPr>
          <w:rFonts w:cstheme="minorHAnsi"/>
          <w:i/>
          <w:iCs/>
          <w:sz w:val="20"/>
          <w:szCs w:val="20"/>
        </w:rPr>
        <w:t>Transl</w:t>
      </w:r>
      <w:proofErr w:type="spellEnd"/>
      <w:r w:rsidRPr="00AD79CD">
        <w:rPr>
          <w:rFonts w:cstheme="minorHAnsi"/>
          <w:i/>
          <w:iCs/>
          <w:sz w:val="20"/>
          <w:szCs w:val="20"/>
        </w:rPr>
        <w:t xml:space="preserve"> Med. </w:t>
      </w:r>
      <w:r w:rsidRPr="00AD79CD">
        <w:rPr>
          <w:rFonts w:cstheme="minorHAnsi"/>
          <w:sz w:val="20"/>
          <w:szCs w:val="20"/>
        </w:rPr>
        <w:t>2019;7(18):435.</w:t>
      </w:r>
    </w:p>
    <w:p w14:paraId="7A3DD65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28.</w:t>
      </w:r>
      <w:r w:rsidRPr="00AD79CD">
        <w:rPr>
          <w:rFonts w:cstheme="minorHAnsi"/>
          <w:sz w:val="20"/>
          <w:szCs w:val="20"/>
        </w:rPr>
        <w:tab/>
      </w:r>
      <w:proofErr w:type="spellStart"/>
      <w:r w:rsidRPr="00AD79CD">
        <w:rPr>
          <w:rFonts w:cstheme="minorHAnsi"/>
          <w:sz w:val="20"/>
          <w:szCs w:val="20"/>
        </w:rPr>
        <w:t>Bilusic</w:t>
      </w:r>
      <w:proofErr w:type="spellEnd"/>
      <w:r w:rsidRPr="00AD79CD">
        <w:rPr>
          <w:rFonts w:cstheme="minorHAnsi"/>
          <w:sz w:val="20"/>
          <w:szCs w:val="20"/>
        </w:rPr>
        <w:t xml:space="preserve"> M, </w:t>
      </w:r>
      <w:proofErr w:type="spellStart"/>
      <w:r w:rsidRPr="00AD79CD">
        <w:rPr>
          <w:rFonts w:cstheme="minorHAnsi"/>
          <w:sz w:val="20"/>
          <w:szCs w:val="20"/>
        </w:rPr>
        <w:t>Heery</w:t>
      </w:r>
      <w:proofErr w:type="spellEnd"/>
      <w:r w:rsidRPr="00AD79CD">
        <w:rPr>
          <w:rFonts w:cstheme="minorHAnsi"/>
          <w:sz w:val="20"/>
          <w:szCs w:val="20"/>
        </w:rPr>
        <w:t xml:space="preserve"> CR, Collins JM, et al. Phase I trial of HuMax-IL8 (BMS-986253), an anti-IL-8 monoclonal antibody, in patients with metastatic or unresectable solid tumors. </w:t>
      </w:r>
      <w:r w:rsidRPr="00AD79CD">
        <w:rPr>
          <w:rFonts w:cstheme="minorHAnsi"/>
          <w:i/>
          <w:iCs/>
          <w:sz w:val="20"/>
          <w:szCs w:val="20"/>
        </w:rPr>
        <w:t xml:space="preserve">J </w:t>
      </w:r>
      <w:proofErr w:type="spellStart"/>
      <w:r w:rsidRPr="00AD79CD">
        <w:rPr>
          <w:rFonts w:cstheme="minorHAnsi"/>
          <w:i/>
          <w:iCs/>
          <w:sz w:val="20"/>
          <w:szCs w:val="20"/>
        </w:rPr>
        <w:t>Immunother</w:t>
      </w:r>
      <w:proofErr w:type="spellEnd"/>
      <w:r w:rsidRPr="00AD79CD">
        <w:rPr>
          <w:rFonts w:cstheme="minorHAnsi"/>
          <w:i/>
          <w:iCs/>
          <w:sz w:val="20"/>
          <w:szCs w:val="20"/>
        </w:rPr>
        <w:t xml:space="preserve"> Cancer. </w:t>
      </w:r>
      <w:r w:rsidRPr="00AD79CD">
        <w:rPr>
          <w:rFonts w:cstheme="minorHAnsi"/>
          <w:sz w:val="20"/>
          <w:szCs w:val="20"/>
        </w:rPr>
        <w:t>2019;7(1):240.</w:t>
      </w:r>
    </w:p>
    <w:p w14:paraId="31544549"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29.</w:t>
      </w:r>
      <w:r w:rsidRPr="00AD79CD">
        <w:rPr>
          <w:rFonts w:cstheme="minorHAnsi"/>
          <w:sz w:val="20"/>
          <w:szCs w:val="20"/>
        </w:rPr>
        <w:tab/>
        <w:t xml:space="preserve">Blagden SP, Hamilton AL, </w:t>
      </w:r>
      <w:proofErr w:type="spellStart"/>
      <w:r w:rsidRPr="00AD79CD">
        <w:rPr>
          <w:rFonts w:cstheme="minorHAnsi"/>
          <w:sz w:val="20"/>
          <w:szCs w:val="20"/>
        </w:rPr>
        <w:t>Mileshkin</w:t>
      </w:r>
      <w:proofErr w:type="spellEnd"/>
      <w:r w:rsidRPr="00AD79CD">
        <w:rPr>
          <w:rFonts w:cstheme="minorHAnsi"/>
          <w:sz w:val="20"/>
          <w:szCs w:val="20"/>
        </w:rPr>
        <w:t xml:space="preserve"> L, et al. Phase IB dose escalation and expansion study of </w:t>
      </w:r>
      <w:proofErr w:type="spellStart"/>
      <w:r w:rsidRPr="00AD79CD">
        <w:rPr>
          <w:rFonts w:cstheme="minorHAnsi"/>
          <w:sz w:val="20"/>
          <w:szCs w:val="20"/>
        </w:rPr>
        <w:t>akt</w:t>
      </w:r>
      <w:proofErr w:type="spellEnd"/>
      <w:r w:rsidRPr="00AD79CD">
        <w:rPr>
          <w:rFonts w:cstheme="minorHAnsi"/>
          <w:sz w:val="20"/>
          <w:szCs w:val="20"/>
        </w:rPr>
        <w:t xml:space="preserve"> inhibitor </w:t>
      </w:r>
      <w:proofErr w:type="spellStart"/>
      <w:r w:rsidRPr="00AD79CD">
        <w:rPr>
          <w:rFonts w:cstheme="minorHAnsi"/>
          <w:sz w:val="20"/>
          <w:szCs w:val="20"/>
        </w:rPr>
        <w:t>afuresertib</w:t>
      </w:r>
      <w:proofErr w:type="spellEnd"/>
      <w:r w:rsidRPr="00AD79CD">
        <w:rPr>
          <w:rFonts w:cstheme="minorHAnsi"/>
          <w:sz w:val="20"/>
          <w:szCs w:val="20"/>
        </w:rPr>
        <w:t xml:space="preserve"> with carboplatin and paclitaxel in recurrent platinum-resistant ovarian cancer. </w:t>
      </w:r>
      <w:r w:rsidRPr="00AD79CD">
        <w:rPr>
          <w:rFonts w:cstheme="minorHAnsi"/>
          <w:i/>
          <w:iCs/>
          <w:sz w:val="20"/>
          <w:szCs w:val="20"/>
        </w:rPr>
        <w:t xml:space="preserve">Clin Cancer Res. </w:t>
      </w:r>
      <w:r w:rsidRPr="00AD79CD">
        <w:rPr>
          <w:rFonts w:cstheme="minorHAnsi"/>
          <w:sz w:val="20"/>
          <w:szCs w:val="20"/>
        </w:rPr>
        <w:t>2019;25(5):1472-1478.</w:t>
      </w:r>
    </w:p>
    <w:p w14:paraId="08F2C33C"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30.</w:t>
      </w:r>
      <w:r w:rsidRPr="00AD79CD">
        <w:rPr>
          <w:rFonts w:cstheme="minorHAnsi"/>
          <w:sz w:val="20"/>
          <w:szCs w:val="20"/>
        </w:rPr>
        <w:tab/>
        <w:t xml:space="preserve">Boll B, </w:t>
      </w:r>
      <w:proofErr w:type="spellStart"/>
      <w:r w:rsidRPr="00AD79CD">
        <w:rPr>
          <w:rFonts w:cstheme="minorHAnsi"/>
          <w:sz w:val="20"/>
          <w:szCs w:val="20"/>
        </w:rPr>
        <w:t>Plutschow</w:t>
      </w:r>
      <w:proofErr w:type="spellEnd"/>
      <w:r w:rsidRPr="00AD79CD">
        <w:rPr>
          <w:rFonts w:cstheme="minorHAnsi"/>
          <w:sz w:val="20"/>
          <w:szCs w:val="20"/>
        </w:rPr>
        <w:t xml:space="preserve"> A, </w:t>
      </w:r>
      <w:proofErr w:type="spellStart"/>
      <w:r w:rsidRPr="00AD79CD">
        <w:rPr>
          <w:rFonts w:cstheme="minorHAnsi"/>
          <w:sz w:val="20"/>
          <w:szCs w:val="20"/>
        </w:rPr>
        <w:t>Burkle</w:t>
      </w:r>
      <w:proofErr w:type="spellEnd"/>
      <w:r w:rsidRPr="00AD79CD">
        <w:rPr>
          <w:rFonts w:cstheme="minorHAnsi"/>
          <w:sz w:val="20"/>
          <w:szCs w:val="20"/>
        </w:rPr>
        <w:t xml:space="preserve"> C, et al. Doxorubicin, vinblastine, dacarbazine and lenalidomide for older Hodgkin lymphoma patients: </w:t>
      </w:r>
      <w:proofErr w:type="gramStart"/>
      <w:r w:rsidRPr="00AD79CD">
        <w:rPr>
          <w:rFonts w:cstheme="minorHAnsi"/>
          <w:sz w:val="20"/>
          <w:szCs w:val="20"/>
        </w:rPr>
        <w:t>final results</w:t>
      </w:r>
      <w:proofErr w:type="gramEnd"/>
      <w:r w:rsidRPr="00AD79CD">
        <w:rPr>
          <w:rFonts w:cstheme="minorHAnsi"/>
          <w:sz w:val="20"/>
          <w:szCs w:val="20"/>
        </w:rPr>
        <w:t xml:space="preserve"> of a German Hodgkin Study Group (GHSG) phase-I trial. </w:t>
      </w:r>
      <w:r w:rsidRPr="00AD79CD">
        <w:rPr>
          <w:rFonts w:cstheme="minorHAnsi"/>
          <w:i/>
          <w:iCs/>
          <w:sz w:val="20"/>
          <w:szCs w:val="20"/>
        </w:rPr>
        <w:t xml:space="preserve">Br J </w:t>
      </w:r>
      <w:proofErr w:type="spellStart"/>
      <w:r w:rsidRPr="00AD79CD">
        <w:rPr>
          <w:rFonts w:cstheme="minorHAnsi"/>
          <w:i/>
          <w:iCs/>
          <w:sz w:val="20"/>
          <w:szCs w:val="20"/>
        </w:rPr>
        <w:t>Haematol</w:t>
      </w:r>
      <w:proofErr w:type="spellEnd"/>
      <w:r w:rsidRPr="00AD79CD">
        <w:rPr>
          <w:rFonts w:cstheme="minorHAnsi"/>
          <w:i/>
          <w:iCs/>
          <w:sz w:val="20"/>
          <w:szCs w:val="20"/>
        </w:rPr>
        <w:t xml:space="preserve">. </w:t>
      </w:r>
      <w:r w:rsidRPr="00AD79CD">
        <w:rPr>
          <w:rFonts w:cstheme="minorHAnsi"/>
          <w:sz w:val="20"/>
          <w:szCs w:val="20"/>
        </w:rPr>
        <w:t>2019;185(1):42-52.</w:t>
      </w:r>
    </w:p>
    <w:p w14:paraId="643893BC"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31.</w:t>
      </w:r>
      <w:r w:rsidRPr="00AD79CD">
        <w:rPr>
          <w:rFonts w:cstheme="minorHAnsi"/>
          <w:sz w:val="20"/>
          <w:szCs w:val="20"/>
        </w:rPr>
        <w:tab/>
        <w:t xml:space="preserve">Bott MJ, Yang SC, Park BJ, et al. Initial results of pulmonary resection after neoadjuvant nivolumab in patients with </w:t>
      </w:r>
      <w:proofErr w:type="spellStart"/>
      <w:r w:rsidRPr="00AD79CD">
        <w:rPr>
          <w:rFonts w:cstheme="minorHAnsi"/>
          <w:sz w:val="20"/>
          <w:szCs w:val="20"/>
        </w:rPr>
        <w:t>resectable</w:t>
      </w:r>
      <w:proofErr w:type="spellEnd"/>
      <w:r w:rsidRPr="00AD79CD">
        <w:rPr>
          <w:rFonts w:cstheme="minorHAnsi"/>
          <w:sz w:val="20"/>
          <w:szCs w:val="20"/>
        </w:rPr>
        <w:t xml:space="preserve"> non-small cell lung cancer. </w:t>
      </w:r>
      <w:r w:rsidRPr="00AD79CD">
        <w:rPr>
          <w:rFonts w:cstheme="minorHAnsi"/>
          <w:i/>
          <w:iCs/>
          <w:sz w:val="20"/>
          <w:szCs w:val="20"/>
        </w:rPr>
        <w:t xml:space="preserve">J </w:t>
      </w:r>
      <w:proofErr w:type="spellStart"/>
      <w:r w:rsidRPr="00AD79CD">
        <w:rPr>
          <w:rFonts w:cstheme="minorHAnsi"/>
          <w:i/>
          <w:iCs/>
          <w:sz w:val="20"/>
          <w:szCs w:val="20"/>
        </w:rPr>
        <w:t>Thorac</w:t>
      </w:r>
      <w:proofErr w:type="spellEnd"/>
      <w:r w:rsidRPr="00AD79CD">
        <w:rPr>
          <w:rFonts w:cstheme="minorHAnsi"/>
          <w:i/>
          <w:iCs/>
          <w:sz w:val="20"/>
          <w:szCs w:val="20"/>
        </w:rPr>
        <w:t xml:space="preserve"> Cardiovasc Surg. </w:t>
      </w:r>
      <w:r w:rsidRPr="00AD79CD">
        <w:rPr>
          <w:rFonts w:cstheme="minorHAnsi"/>
          <w:sz w:val="20"/>
          <w:szCs w:val="20"/>
        </w:rPr>
        <w:t>2019;158(1):269-276.</w:t>
      </w:r>
    </w:p>
    <w:p w14:paraId="6988835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32.</w:t>
      </w:r>
      <w:r w:rsidRPr="00AD79CD">
        <w:rPr>
          <w:rFonts w:cstheme="minorHAnsi"/>
          <w:sz w:val="20"/>
          <w:szCs w:val="20"/>
        </w:rPr>
        <w:tab/>
        <w:t xml:space="preserve">Brierley CK, Staves J, Roberts C, et al. The effects of monoclonal anti-CD47 on RBCs, compatibility testing, and transfusion requirements in refractory acute myeloid leukemia. </w:t>
      </w:r>
      <w:r w:rsidRPr="00AD79CD">
        <w:rPr>
          <w:rFonts w:cstheme="minorHAnsi"/>
          <w:i/>
          <w:iCs/>
          <w:sz w:val="20"/>
          <w:szCs w:val="20"/>
        </w:rPr>
        <w:t xml:space="preserve">Transfusion. </w:t>
      </w:r>
      <w:r w:rsidRPr="00AD79CD">
        <w:rPr>
          <w:rFonts w:cstheme="minorHAnsi"/>
          <w:sz w:val="20"/>
          <w:szCs w:val="20"/>
        </w:rPr>
        <w:t>2019;59(7):2248-2254.</w:t>
      </w:r>
    </w:p>
    <w:p w14:paraId="3522831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33.</w:t>
      </w:r>
      <w:r w:rsidRPr="00AD79CD">
        <w:rPr>
          <w:rFonts w:cstheme="minorHAnsi"/>
          <w:sz w:val="20"/>
          <w:szCs w:val="20"/>
        </w:rPr>
        <w:tab/>
      </w:r>
      <w:proofErr w:type="spellStart"/>
      <w:r w:rsidRPr="00AD79CD">
        <w:rPr>
          <w:rFonts w:cstheme="minorHAnsi"/>
          <w:sz w:val="20"/>
          <w:szCs w:val="20"/>
        </w:rPr>
        <w:t>Campone</w:t>
      </w:r>
      <w:proofErr w:type="spellEnd"/>
      <w:r w:rsidRPr="00AD79CD">
        <w:rPr>
          <w:rFonts w:cstheme="minorHAnsi"/>
          <w:sz w:val="20"/>
          <w:szCs w:val="20"/>
        </w:rPr>
        <w:t xml:space="preserve"> M, </w:t>
      </w:r>
      <w:proofErr w:type="spellStart"/>
      <w:r w:rsidRPr="00AD79CD">
        <w:rPr>
          <w:rFonts w:cstheme="minorHAnsi"/>
          <w:sz w:val="20"/>
          <w:szCs w:val="20"/>
        </w:rPr>
        <w:t>Bachelot</w:t>
      </w:r>
      <w:proofErr w:type="spellEnd"/>
      <w:r w:rsidRPr="00AD79CD">
        <w:rPr>
          <w:rFonts w:cstheme="minorHAnsi"/>
          <w:sz w:val="20"/>
          <w:szCs w:val="20"/>
        </w:rPr>
        <w:t xml:space="preserve"> T, </w:t>
      </w:r>
      <w:proofErr w:type="spellStart"/>
      <w:r w:rsidRPr="00AD79CD">
        <w:rPr>
          <w:rFonts w:cstheme="minorHAnsi"/>
          <w:sz w:val="20"/>
          <w:szCs w:val="20"/>
        </w:rPr>
        <w:t>Penault-Llorca</w:t>
      </w:r>
      <w:proofErr w:type="spellEnd"/>
      <w:r w:rsidRPr="00AD79CD">
        <w:rPr>
          <w:rFonts w:cstheme="minorHAnsi"/>
          <w:sz w:val="20"/>
          <w:szCs w:val="20"/>
        </w:rPr>
        <w:t xml:space="preserve"> F, et al. A phase </w:t>
      </w:r>
      <w:proofErr w:type="spellStart"/>
      <w:r w:rsidRPr="00AD79CD">
        <w:rPr>
          <w:rFonts w:cstheme="minorHAnsi"/>
          <w:sz w:val="20"/>
          <w:szCs w:val="20"/>
        </w:rPr>
        <w:t>Ib</w:t>
      </w:r>
      <w:proofErr w:type="spellEnd"/>
      <w:r w:rsidRPr="00AD79CD">
        <w:rPr>
          <w:rFonts w:cstheme="minorHAnsi"/>
          <w:sz w:val="20"/>
          <w:szCs w:val="20"/>
        </w:rPr>
        <w:t xml:space="preserve"> dose allocation study of oral administration of </w:t>
      </w:r>
      <w:proofErr w:type="spellStart"/>
      <w:r w:rsidRPr="00AD79CD">
        <w:rPr>
          <w:rFonts w:cstheme="minorHAnsi"/>
          <w:sz w:val="20"/>
          <w:szCs w:val="20"/>
        </w:rPr>
        <w:t>lucitanib</w:t>
      </w:r>
      <w:proofErr w:type="spellEnd"/>
      <w:r w:rsidRPr="00AD79CD">
        <w:rPr>
          <w:rFonts w:cstheme="minorHAnsi"/>
          <w:sz w:val="20"/>
          <w:szCs w:val="20"/>
        </w:rPr>
        <w:t xml:space="preserve"> given in combination with </w:t>
      </w:r>
      <w:proofErr w:type="spellStart"/>
      <w:r w:rsidRPr="00AD79CD">
        <w:rPr>
          <w:rFonts w:cstheme="minorHAnsi"/>
          <w:sz w:val="20"/>
          <w:szCs w:val="20"/>
        </w:rPr>
        <w:t>fulvestrant</w:t>
      </w:r>
      <w:proofErr w:type="spellEnd"/>
      <w:r w:rsidRPr="00AD79CD">
        <w:rPr>
          <w:rFonts w:cstheme="minorHAnsi"/>
          <w:sz w:val="20"/>
          <w:szCs w:val="20"/>
        </w:rPr>
        <w:t xml:space="preserve"> in patients with estrogen receptor-positive and FGFR1-amplified or non-amplified metastatic breast cancer.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2019;83(4):743-753.</w:t>
      </w:r>
    </w:p>
    <w:p w14:paraId="080C83F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34.</w:t>
      </w:r>
      <w:r w:rsidRPr="00AD79CD">
        <w:rPr>
          <w:rFonts w:cstheme="minorHAnsi"/>
          <w:sz w:val="20"/>
          <w:szCs w:val="20"/>
        </w:rPr>
        <w:tab/>
        <w:t xml:space="preserve">Carlo-Stella C, </w:t>
      </w:r>
      <w:proofErr w:type="spellStart"/>
      <w:r w:rsidRPr="00AD79CD">
        <w:rPr>
          <w:rFonts w:cstheme="minorHAnsi"/>
          <w:sz w:val="20"/>
          <w:szCs w:val="20"/>
        </w:rPr>
        <w:t>Delarue</w:t>
      </w:r>
      <w:proofErr w:type="spellEnd"/>
      <w:r w:rsidRPr="00AD79CD">
        <w:rPr>
          <w:rFonts w:cstheme="minorHAnsi"/>
          <w:sz w:val="20"/>
          <w:szCs w:val="20"/>
        </w:rPr>
        <w:t xml:space="preserve"> R, </w:t>
      </w:r>
      <w:proofErr w:type="spellStart"/>
      <w:r w:rsidRPr="00AD79CD">
        <w:rPr>
          <w:rFonts w:cstheme="minorHAnsi"/>
          <w:sz w:val="20"/>
          <w:szCs w:val="20"/>
        </w:rPr>
        <w:t>Scarfo</w:t>
      </w:r>
      <w:proofErr w:type="spellEnd"/>
      <w:r w:rsidRPr="00AD79CD">
        <w:rPr>
          <w:rFonts w:cstheme="minorHAnsi"/>
          <w:sz w:val="20"/>
          <w:szCs w:val="20"/>
        </w:rPr>
        <w:t xml:space="preserve"> L, et al. A first-in-human study of </w:t>
      </w:r>
      <w:proofErr w:type="spellStart"/>
      <w:r w:rsidRPr="00AD79CD">
        <w:rPr>
          <w:rFonts w:cstheme="minorHAnsi"/>
          <w:sz w:val="20"/>
          <w:szCs w:val="20"/>
        </w:rPr>
        <w:t>tenalisib</w:t>
      </w:r>
      <w:proofErr w:type="spellEnd"/>
      <w:r w:rsidRPr="00AD79CD">
        <w:rPr>
          <w:rFonts w:cstheme="minorHAnsi"/>
          <w:sz w:val="20"/>
          <w:szCs w:val="20"/>
        </w:rPr>
        <w:t xml:space="preserve"> (RP6530), a dual PI3K delta/gamma Inhibitor, in patients with relapsed/refractory hematologic malignancies: results from the European study. </w:t>
      </w:r>
      <w:r w:rsidRPr="00AD79CD">
        <w:rPr>
          <w:rFonts w:cstheme="minorHAnsi"/>
          <w:i/>
          <w:iCs/>
          <w:sz w:val="20"/>
          <w:szCs w:val="20"/>
        </w:rPr>
        <w:t xml:space="preserve">Clin Lymphoma Myeloma </w:t>
      </w:r>
      <w:proofErr w:type="spellStart"/>
      <w:r w:rsidRPr="00AD79CD">
        <w:rPr>
          <w:rFonts w:cstheme="minorHAnsi"/>
          <w:i/>
          <w:iCs/>
          <w:sz w:val="20"/>
          <w:szCs w:val="20"/>
        </w:rPr>
        <w:t>Leuk</w:t>
      </w:r>
      <w:proofErr w:type="spellEnd"/>
      <w:r w:rsidRPr="00AD79CD">
        <w:rPr>
          <w:rFonts w:cstheme="minorHAnsi"/>
          <w:i/>
          <w:iCs/>
          <w:sz w:val="20"/>
          <w:szCs w:val="20"/>
        </w:rPr>
        <w:t xml:space="preserve">. </w:t>
      </w:r>
      <w:r w:rsidRPr="00AD79CD">
        <w:rPr>
          <w:rFonts w:cstheme="minorHAnsi"/>
          <w:sz w:val="20"/>
          <w:szCs w:val="20"/>
        </w:rPr>
        <w:t>2020;20(2):78-86.</w:t>
      </w:r>
    </w:p>
    <w:p w14:paraId="6330714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35.</w:t>
      </w:r>
      <w:r w:rsidRPr="00AD79CD">
        <w:rPr>
          <w:rFonts w:cstheme="minorHAnsi"/>
          <w:sz w:val="20"/>
          <w:szCs w:val="20"/>
        </w:rPr>
        <w:tab/>
        <w:t xml:space="preserve">Chalmers AW, Patel S, Boucher K, et al. Phase I trial of targeted EGFR or ALK therapy with ipilimumab in metastatic NSCLC with long-term follow-up. </w:t>
      </w:r>
      <w:r w:rsidRPr="00AD79CD">
        <w:rPr>
          <w:rFonts w:cstheme="minorHAnsi"/>
          <w:i/>
          <w:iCs/>
          <w:sz w:val="20"/>
          <w:szCs w:val="20"/>
        </w:rPr>
        <w:t xml:space="preserve">Target Oncol. </w:t>
      </w:r>
      <w:r w:rsidRPr="00AD79CD">
        <w:rPr>
          <w:rFonts w:cstheme="minorHAnsi"/>
          <w:sz w:val="20"/>
          <w:szCs w:val="20"/>
        </w:rPr>
        <w:t>2019;14(4):417-421.</w:t>
      </w:r>
    </w:p>
    <w:p w14:paraId="5477827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36.</w:t>
      </w:r>
      <w:r w:rsidRPr="00AD79CD">
        <w:rPr>
          <w:rFonts w:cstheme="minorHAnsi"/>
          <w:sz w:val="20"/>
          <w:szCs w:val="20"/>
        </w:rPr>
        <w:tab/>
        <w:t xml:space="preserve">Cheung KWK, Yoshida K, </w:t>
      </w:r>
      <w:proofErr w:type="spellStart"/>
      <w:r w:rsidRPr="00AD79CD">
        <w:rPr>
          <w:rFonts w:cstheme="minorHAnsi"/>
          <w:sz w:val="20"/>
          <w:szCs w:val="20"/>
        </w:rPr>
        <w:t>Cheeti</w:t>
      </w:r>
      <w:proofErr w:type="spellEnd"/>
      <w:r w:rsidRPr="00AD79CD">
        <w:rPr>
          <w:rFonts w:cstheme="minorHAnsi"/>
          <w:sz w:val="20"/>
          <w:szCs w:val="20"/>
        </w:rPr>
        <w:t xml:space="preserve"> S, et al. GDC-0810 pharmacokinetics and transporter-mediated drug interaction evaluation with an endogenous biomarker in the first-in-human, dose escalation study. </w:t>
      </w:r>
      <w:r w:rsidRPr="00AD79CD">
        <w:rPr>
          <w:rFonts w:cstheme="minorHAnsi"/>
          <w:i/>
          <w:iCs/>
          <w:sz w:val="20"/>
          <w:szCs w:val="20"/>
        </w:rPr>
        <w:t xml:space="preserve">Drug </w:t>
      </w:r>
      <w:proofErr w:type="spellStart"/>
      <w:r w:rsidRPr="00AD79CD">
        <w:rPr>
          <w:rFonts w:cstheme="minorHAnsi"/>
          <w:i/>
          <w:iCs/>
          <w:sz w:val="20"/>
          <w:szCs w:val="20"/>
        </w:rPr>
        <w:t>Metab</w:t>
      </w:r>
      <w:proofErr w:type="spellEnd"/>
      <w:r w:rsidRPr="00AD79CD">
        <w:rPr>
          <w:rFonts w:cstheme="minorHAnsi"/>
          <w:i/>
          <w:iCs/>
          <w:sz w:val="20"/>
          <w:szCs w:val="20"/>
        </w:rPr>
        <w:t xml:space="preserve"> </w:t>
      </w:r>
      <w:proofErr w:type="spellStart"/>
      <w:r w:rsidRPr="00AD79CD">
        <w:rPr>
          <w:rFonts w:cstheme="minorHAnsi"/>
          <w:i/>
          <w:iCs/>
          <w:sz w:val="20"/>
          <w:szCs w:val="20"/>
        </w:rPr>
        <w:t>Dispos</w:t>
      </w:r>
      <w:proofErr w:type="spellEnd"/>
      <w:r w:rsidRPr="00AD79CD">
        <w:rPr>
          <w:rFonts w:cstheme="minorHAnsi"/>
          <w:i/>
          <w:iCs/>
          <w:sz w:val="20"/>
          <w:szCs w:val="20"/>
        </w:rPr>
        <w:t xml:space="preserve">. </w:t>
      </w:r>
      <w:r w:rsidRPr="00AD79CD">
        <w:rPr>
          <w:rFonts w:cstheme="minorHAnsi"/>
          <w:sz w:val="20"/>
          <w:szCs w:val="20"/>
        </w:rPr>
        <w:t>2019;47(9):966-973.</w:t>
      </w:r>
    </w:p>
    <w:p w14:paraId="07D60EB8"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37.</w:t>
      </w:r>
      <w:r w:rsidRPr="00AD79CD">
        <w:rPr>
          <w:rFonts w:cstheme="minorHAnsi"/>
          <w:sz w:val="20"/>
          <w:szCs w:val="20"/>
        </w:rPr>
        <w:tab/>
        <w:t xml:space="preserve">Chia S, Bedard PL, Hilton J, et al. A phase </w:t>
      </w:r>
      <w:proofErr w:type="spellStart"/>
      <w:r w:rsidRPr="00AD79CD">
        <w:rPr>
          <w:rFonts w:cstheme="minorHAnsi"/>
          <w:sz w:val="20"/>
          <w:szCs w:val="20"/>
        </w:rPr>
        <w:t>Ib</w:t>
      </w:r>
      <w:proofErr w:type="spellEnd"/>
      <w:r w:rsidRPr="00AD79CD">
        <w:rPr>
          <w:rFonts w:cstheme="minorHAnsi"/>
          <w:sz w:val="20"/>
          <w:szCs w:val="20"/>
        </w:rPr>
        <w:t xml:space="preserve"> trial of durvalumab in combination with trastuzumab in HER2-positive metastatic breast cancer (CCTG IND.229). </w:t>
      </w:r>
      <w:r w:rsidRPr="00AD79CD">
        <w:rPr>
          <w:rFonts w:cstheme="minorHAnsi"/>
          <w:i/>
          <w:iCs/>
          <w:sz w:val="20"/>
          <w:szCs w:val="20"/>
        </w:rPr>
        <w:t xml:space="preserve">Oncologist. </w:t>
      </w:r>
      <w:r w:rsidRPr="00AD79CD">
        <w:rPr>
          <w:rFonts w:cstheme="minorHAnsi"/>
          <w:sz w:val="20"/>
          <w:szCs w:val="20"/>
        </w:rPr>
        <w:t>2019;24(11):1439-1445.</w:t>
      </w:r>
    </w:p>
    <w:p w14:paraId="39FF4E6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38.</w:t>
      </w:r>
      <w:r w:rsidRPr="00AD79CD">
        <w:rPr>
          <w:rFonts w:cstheme="minorHAnsi"/>
          <w:sz w:val="20"/>
          <w:szCs w:val="20"/>
        </w:rPr>
        <w:tab/>
      </w:r>
      <w:proofErr w:type="spellStart"/>
      <w:r w:rsidRPr="00AD79CD">
        <w:rPr>
          <w:rFonts w:cstheme="minorHAnsi"/>
          <w:sz w:val="20"/>
          <w:szCs w:val="20"/>
        </w:rPr>
        <w:t>Chihara</w:t>
      </w:r>
      <w:proofErr w:type="spellEnd"/>
      <w:r w:rsidRPr="00AD79CD">
        <w:rPr>
          <w:rFonts w:cstheme="minorHAnsi"/>
          <w:sz w:val="20"/>
          <w:szCs w:val="20"/>
        </w:rPr>
        <w:t xml:space="preserve"> Y, Date K, </w:t>
      </w:r>
      <w:proofErr w:type="spellStart"/>
      <w:r w:rsidRPr="00AD79CD">
        <w:rPr>
          <w:rFonts w:cstheme="minorHAnsi"/>
          <w:sz w:val="20"/>
          <w:szCs w:val="20"/>
        </w:rPr>
        <w:t>Takemura</w:t>
      </w:r>
      <w:proofErr w:type="spellEnd"/>
      <w:r w:rsidRPr="00AD79CD">
        <w:rPr>
          <w:rFonts w:cstheme="minorHAnsi"/>
          <w:sz w:val="20"/>
          <w:szCs w:val="20"/>
        </w:rPr>
        <w:t xml:space="preserve"> Y, et al. Phase I study of S-1 plus paclitaxel combination therapy as a first-line treatment in elderly patients with advanced non-small cell lung cancer. </w:t>
      </w:r>
      <w:r w:rsidRPr="00AD79CD">
        <w:rPr>
          <w:rFonts w:cstheme="minorHAnsi"/>
          <w:i/>
          <w:iCs/>
          <w:sz w:val="20"/>
          <w:szCs w:val="20"/>
        </w:rPr>
        <w:t xml:space="preserve">Invest New Drugs. </w:t>
      </w:r>
      <w:r w:rsidRPr="00AD79CD">
        <w:rPr>
          <w:rFonts w:cstheme="minorHAnsi"/>
          <w:sz w:val="20"/>
          <w:szCs w:val="20"/>
        </w:rPr>
        <w:t>2019;37(2):291-296.</w:t>
      </w:r>
    </w:p>
    <w:p w14:paraId="126EDF85"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39.</w:t>
      </w:r>
      <w:r w:rsidRPr="00AD79CD">
        <w:rPr>
          <w:rFonts w:cstheme="minorHAnsi"/>
          <w:sz w:val="20"/>
          <w:szCs w:val="20"/>
        </w:rPr>
        <w:tab/>
      </w:r>
      <w:proofErr w:type="spellStart"/>
      <w:r w:rsidRPr="00AD79CD">
        <w:rPr>
          <w:rFonts w:cstheme="minorHAnsi"/>
          <w:sz w:val="20"/>
          <w:szCs w:val="20"/>
        </w:rPr>
        <w:t>Chiocca</w:t>
      </w:r>
      <w:proofErr w:type="spellEnd"/>
      <w:r w:rsidRPr="00AD79CD">
        <w:rPr>
          <w:rFonts w:cstheme="minorHAnsi"/>
          <w:sz w:val="20"/>
          <w:szCs w:val="20"/>
        </w:rPr>
        <w:t xml:space="preserve"> EA, Yu JS, Lukas RV, et al. Regulatable interleukin-12 gene therapy in patients with recurrent high-grade glioma: results of a phase 1 trial. </w:t>
      </w:r>
      <w:r w:rsidRPr="00AD79CD">
        <w:rPr>
          <w:rFonts w:cstheme="minorHAnsi"/>
          <w:i/>
          <w:iCs/>
          <w:sz w:val="20"/>
          <w:szCs w:val="20"/>
        </w:rPr>
        <w:t xml:space="preserve">Sci </w:t>
      </w:r>
      <w:proofErr w:type="spellStart"/>
      <w:r w:rsidRPr="00AD79CD">
        <w:rPr>
          <w:rFonts w:cstheme="minorHAnsi"/>
          <w:i/>
          <w:iCs/>
          <w:sz w:val="20"/>
          <w:szCs w:val="20"/>
        </w:rPr>
        <w:t>Transl</w:t>
      </w:r>
      <w:proofErr w:type="spellEnd"/>
      <w:r w:rsidRPr="00AD79CD">
        <w:rPr>
          <w:rFonts w:cstheme="minorHAnsi"/>
          <w:i/>
          <w:iCs/>
          <w:sz w:val="20"/>
          <w:szCs w:val="20"/>
        </w:rPr>
        <w:t xml:space="preserve"> Med. </w:t>
      </w:r>
      <w:r w:rsidRPr="00AD79CD">
        <w:rPr>
          <w:rFonts w:cstheme="minorHAnsi"/>
          <w:sz w:val="20"/>
          <w:szCs w:val="20"/>
        </w:rPr>
        <w:t>2019;11(505</w:t>
      </w:r>
      <w:proofErr w:type="gramStart"/>
      <w:r w:rsidRPr="00AD79CD">
        <w:rPr>
          <w:rFonts w:cstheme="minorHAnsi"/>
          <w:sz w:val="20"/>
          <w:szCs w:val="20"/>
        </w:rPr>
        <w:t>):eaaw</w:t>
      </w:r>
      <w:proofErr w:type="gramEnd"/>
      <w:r w:rsidRPr="00AD79CD">
        <w:rPr>
          <w:rFonts w:cstheme="minorHAnsi"/>
          <w:sz w:val="20"/>
          <w:szCs w:val="20"/>
        </w:rPr>
        <w:t>5680.</w:t>
      </w:r>
    </w:p>
    <w:p w14:paraId="4281A398"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40.</w:t>
      </w:r>
      <w:r w:rsidRPr="00AD79CD">
        <w:rPr>
          <w:rFonts w:cstheme="minorHAnsi"/>
          <w:sz w:val="20"/>
          <w:szCs w:val="20"/>
        </w:rPr>
        <w:tab/>
        <w:t xml:space="preserve">Cho SH, Han S, </w:t>
      </w:r>
      <w:proofErr w:type="spellStart"/>
      <w:r w:rsidRPr="00AD79CD">
        <w:rPr>
          <w:rFonts w:cstheme="minorHAnsi"/>
          <w:sz w:val="20"/>
          <w:szCs w:val="20"/>
        </w:rPr>
        <w:t>Ghim</w:t>
      </w:r>
      <w:proofErr w:type="spellEnd"/>
      <w:r w:rsidRPr="00AD79CD">
        <w:rPr>
          <w:rFonts w:cstheme="minorHAnsi"/>
          <w:sz w:val="20"/>
          <w:szCs w:val="20"/>
        </w:rPr>
        <w:t xml:space="preserve"> JL, et al. A randomized, double-blind trial comparing the pharmacokinetics of CT-P16, a candidate bevacizumab biosimilar, with its reference product in healthy adult males. </w:t>
      </w:r>
      <w:proofErr w:type="spellStart"/>
      <w:r w:rsidRPr="00AD79CD">
        <w:rPr>
          <w:rFonts w:cstheme="minorHAnsi"/>
          <w:i/>
          <w:iCs/>
          <w:sz w:val="20"/>
          <w:szCs w:val="20"/>
        </w:rPr>
        <w:t>Biodrugs</w:t>
      </w:r>
      <w:proofErr w:type="spellEnd"/>
      <w:r w:rsidRPr="00AD79CD">
        <w:rPr>
          <w:rFonts w:cstheme="minorHAnsi"/>
          <w:i/>
          <w:iCs/>
          <w:sz w:val="20"/>
          <w:szCs w:val="20"/>
        </w:rPr>
        <w:t xml:space="preserve">. </w:t>
      </w:r>
      <w:r w:rsidRPr="00AD79CD">
        <w:rPr>
          <w:rFonts w:cstheme="minorHAnsi"/>
          <w:sz w:val="20"/>
          <w:szCs w:val="20"/>
        </w:rPr>
        <w:t>2019;33(2):173-181.</w:t>
      </w:r>
    </w:p>
    <w:p w14:paraId="026DD37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lastRenderedPageBreak/>
        <w:t>41.</w:t>
      </w:r>
      <w:r w:rsidRPr="00AD79CD">
        <w:rPr>
          <w:rFonts w:cstheme="minorHAnsi"/>
          <w:sz w:val="20"/>
          <w:szCs w:val="20"/>
        </w:rPr>
        <w:tab/>
        <w:t xml:space="preserve">Choueiri TK, Michaelson MD, Posadas EM, et al. An open label phase </w:t>
      </w:r>
      <w:proofErr w:type="spellStart"/>
      <w:r w:rsidRPr="00AD79CD">
        <w:rPr>
          <w:rFonts w:cstheme="minorHAnsi"/>
          <w:sz w:val="20"/>
          <w:szCs w:val="20"/>
        </w:rPr>
        <w:t>Ib</w:t>
      </w:r>
      <w:proofErr w:type="spellEnd"/>
      <w:r w:rsidRPr="00AD79CD">
        <w:rPr>
          <w:rFonts w:cstheme="minorHAnsi"/>
          <w:sz w:val="20"/>
          <w:szCs w:val="20"/>
        </w:rPr>
        <w:t xml:space="preserve"> dose escalation study of TRC105 (anti-endoglin antibody) with </w:t>
      </w:r>
      <w:proofErr w:type="spellStart"/>
      <w:r w:rsidRPr="00AD79CD">
        <w:rPr>
          <w:rFonts w:cstheme="minorHAnsi"/>
          <w:sz w:val="20"/>
          <w:szCs w:val="20"/>
        </w:rPr>
        <w:t>axitinib</w:t>
      </w:r>
      <w:proofErr w:type="spellEnd"/>
      <w:r w:rsidRPr="00AD79CD">
        <w:rPr>
          <w:rFonts w:cstheme="minorHAnsi"/>
          <w:sz w:val="20"/>
          <w:szCs w:val="20"/>
        </w:rPr>
        <w:t xml:space="preserve"> in patients with metastatic renal cell carcinoma. </w:t>
      </w:r>
      <w:r w:rsidRPr="00AD79CD">
        <w:rPr>
          <w:rFonts w:cstheme="minorHAnsi"/>
          <w:i/>
          <w:iCs/>
          <w:sz w:val="20"/>
          <w:szCs w:val="20"/>
        </w:rPr>
        <w:t xml:space="preserve">Oncologist. </w:t>
      </w:r>
      <w:r w:rsidRPr="00AD79CD">
        <w:rPr>
          <w:rFonts w:cstheme="minorHAnsi"/>
          <w:sz w:val="20"/>
          <w:szCs w:val="20"/>
        </w:rPr>
        <w:t>2019;24(2):202-210.</w:t>
      </w:r>
    </w:p>
    <w:p w14:paraId="4A57310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42.</w:t>
      </w:r>
      <w:r w:rsidRPr="00AD79CD">
        <w:rPr>
          <w:rFonts w:cstheme="minorHAnsi"/>
          <w:sz w:val="20"/>
          <w:szCs w:val="20"/>
        </w:rPr>
        <w:tab/>
        <w:t xml:space="preserve">Chung HC, Arkenau HT, Lee J, et al. Avelumab (anti-PD-L1) as first-line switch-maintenance or second-line therapy in patients with advanced gastric or gastroesophageal junction cancer: phase 1b results from the JAVELIN Solid Tumor trial. </w:t>
      </w:r>
      <w:r w:rsidRPr="00AD79CD">
        <w:rPr>
          <w:rFonts w:cstheme="minorHAnsi"/>
          <w:i/>
          <w:iCs/>
          <w:sz w:val="20"/>
          <w:szCs w:val="20"/>
        </w:rPr>
        <w:t xml:space="preserve">J </w:t>
      </w:r>
      <w:proofErr w:type="spellStart"/>
      <w:r w:rsidRPr="00AD79CD">
        <w:rPr>
          <w:rFonts w:cstheme="minorHAnsi"/>
          <w:i/>
          <w:iCs/>
          <w:sz w:val="20"/>
          <w:szCs w:val="20"/>
        </w:rPr>
        <w:t>Immunother</w:t>
      </w:r>
      <w:proofErr w:type="spellEnd"/>
      <w:r w:rsidRPr="00AD79CD">
        <w:rPr>
          <w:rFonts w:cstheme="minorHAnsi"/>
          <w:i/>
          <w:iCs/>
          <w:sz w:val="20"/>
          <w:szCs w:val="20"/>
        </w:rPr>
        <w:t xml:space="preserve"> Cancer. </w:t>
      </w:r>
      <w:r w:rsidRPr="00AD79CD">
        <w:rPr>
          <w:rFonts w:cstheme="minorHAnsi"/>
          <w:sz w:val="20"/>
          <w:szCs w:val="20"/>
        </w:rPr>
        <w:t>2019;7(1):30.</w:t>
      </w:r>
    </w:p>
    <w:p w14:paraId="0E00085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43.</w:t>
      </w:r>
      <w:r w:rsidRPr="00AD79CD">
        <w:rPr>
          <w:rFonts w:cstheme="minorHAnsi"/>
          <w:sz w:val="20"/>
          <w:szCs w:val="20"/>
        </w:rPr>
        <w:tab/>
        <w:t xml:space="preserve">Chung V, Kos FJ, Hardwick N, et al. Evaluation of safety and efficacy of p53MVA vaccine combined with pembrolizumab in patients with advanced solid cancers. </w:t>
      </w:r>
      <w:r w:rsidRPr="00AD79CD">
        <w:rPr>
          <w:rFonts w:cstheme="minorHAnsi"/>
          <w:i/>
          <w:iCs/>
          <w:sz w:val="20"/>
          <w:szCs w:val="20"/>
        </w:rPr>
        <w:t xml:space="preserve">Clin </w:t>
      </w:r>
      <w:proofErr w:type="spellStart"/>
      <w:r w:rsidRPr="00AD79CD">
        <w:rPr>
          <w:rFonts w:cstheme="minorHAnsi"/>
          <w:i/>
          <w:iCs/>
          <w:sz w:val="20"/>
          <w:szCs w:val="20"/>
        </w:rPr>
        <w:t>Transl</w:t>
      </w:r>
      <w:proofErr w:type="spellEnd"/>
      <w:r w:rsidRPr="00AD79CD">
        <w:rPr>
          <w:rFonts w:cstheme="minorHAnsi"/>
          <w:i/>
          <w:iCs/>
          <w:sz w:val="20"/>
          <w:szCs w:val="20"/>
        </w:rPr>
        <w:t xml:space="preserve"> Oncol. </w:t>
      </w:r>
      <w:r w:rsidRPr="00AD79CD">
        <w:rPr>
          <w:rFonts w:cstheme="minorHAnsi"/>
          <w:sz w:val="20"/>
          <w:szCs w:val="20"/>
        </w:rPr>
        <w:t>2019;21(3):363-372.</w:t>
      </w:r>
    </w:p>
    <w:p w14:paraId="324C2687"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44.</w:t>
      </w:r>
      <w:r w:rsidRPr="00AD79CD">
        <w:rPr>
          <w:rFonts w:cstheme="minorHAnsi"/>
          <w:sz w:val="20"/>
          <w:szCs w:val="20"/>
        </w:rPr>
        <w:tab/>
        <w:t xml:space="preserve">Clark AS, McAndrew NP, Troxel A, et al. Combination paclitaxel and </w:t>
      </w:r>
      <w:proofErr w:type="spellStart"/>
      <w:r w:rsidRPr="00AD79CD">
        <w:rPr>
          <w:rFonts w:cstheme="minorHAnsi"/>
          <w:sz w:val="20"/>
          <w:szCs w:val="20"/>
        </w:rPr>
        <w:t>palbociclib</w:t>
      </w:r>
      <w:proofErr w:type="spellEnd"/>
      <w:r w:rsidRPr="00AD79CD">
        <w:rPr>
          <w:rFonts w:cstheme="minorHAnsi"/>
          <w:sz w:val="20"/>
          <w:szCs w:val="20"/>
        </w:rPr>
        <w:t xml:space="preserve">: results of a phase I trial in advanced breast cancer. </w:t>
      </w:r>
      <w:r w:rsidRPr="00AD79CD">
        <w:rPr>
          <w:rFonts w:cstheme="minorHAnsi"/>
          <w:i/>
          <w:iCs/>
          <w:sz w:val="20"/>
          <w:szCs w:val="20"/>
        </w:rPr>
        <w:t xml:space="preserve">Clin Cancer Res. </w:t>
      </w:r>
      <w:r w:rsidRPr="00AD79CD">
        <w:rPr>
          <w:rFonts w:cstheme="minorHAnsi"/>
          <w:sz w:val="20"/>
          <w:szCs w:val="20"/>
        </w:rPr>
        <w:t>2019;25(7):2072-2079.</w:t>
      </w:r>
    </w:p>
    <w:p w14:paraId="2E6EE2BC"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45.</w:t>
      </w:r>
      <w:r w:rsidRPr="00AD79CD">
        <w:rPr>
          <w:rFonts w:cstheme="minorHAnsi"/>
          <w:sz w:val="20"/>
          <w:szCs w:val="20"/>
        </w:rPr>
        <w:tab/>
        <w:t xml:space="preserve">Clarke JM, </w:t>
      </w:r>
      <w:proofErr w:type="spellStart"/>
      <w:r w:rsidRPr="00AD79CD">
        <w:rPr>
          <w:rFonts w:cstheme="minorHAnsi"/>
          <w:sz w:val="20"/>
          <w:szCs w:val="20"/>
        </w:rPr>
        <w:t>Blobe</w:t>
      </w:r>
      <w:proofErr w:type="spellEnd"/>
      <w:r w:rsidRPr="00AD79CD">
        <w:rPr>
          <w:rFonts w:cstheme="minorHAnsi"/>
          <w:sz w:val="20"/>
          <w:szCs w:val="20"/>
        </w:rPr>
        <w:t xml:space="preserve"> GC, Strickler JH, et al. A phase </w:t>
      </w:r>
      <w:proofErr w:type="spellStart"/>
      <w:r w:rsidRPr="00AD79CD">
        <w:rPr>
          <w:rFonts w:cstheme="minorHAnsi"/>
          <w:sz w:val="20"/>
          <w:szCs w:val="20"/>
        </w:rPr>
        <w:t>Ib</w:t>
      </w:r>
      <w:proofErr w:type="spellEnd"/>
      <w:r w:rsidRPr="00AD79CD">
        <w:rPr>
          <w:rFonts w:cstheme="minorHAnsi"/>
          <w:sz w:val="20"/>
          <w:szCs w:val="20"/>
        </w:rPr>
        <w:t xml:space="preserve"> study of the combination regorafenib with PF-03446962 in patients with refractory metastatic colorectal cancer (REGAL-1 trial).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2019;84(4):909-917.</w:t>
      </w:r>
    </w:p>
    <w:p w14:paraId="6EFD0A08"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46.</w:t>
      </w:r>
      <w:r w:rsidRPr="00AD79CD">
        <w:rPr>
          <w:rFonts w:cstheme="minorHAnsi"/>
          <w:sz w:val="20"/>
          <w:szCs w:val="20"/>
        </w:rPr>
        <w:tab/>
      </w:r>
      <w:proofErr w:type="spellStart"/>
      <w:r w:rsidRPr="00AD79CD">
        <w:rPr>
          <w:rFonts w:cstheme="minorHAnsi"/>
          <w:sz w:val="20"/>
          <w:szCs w:val="20"/>
        </w:rPr>
        <w:t>Clingan</w:t>
      </w:r>
      <w:proofErr w:type="spellEnd"/>
      <w:r w:rsidRPr="00AD79CD">
        <w:rPr>
          <w:rFonts w:cstheme="minorHAnsi"/>
          <w:sz w:val="20"/>
          <w:szCs w:val="20"/>
        </w:rPr>
        <w:t xml:space="preserve"> PR, </w:t>
      </w:r>
      <w:proofErr w:type="spellStart"/>
      <w:r w:rsidRPr="00AD79CD">
        <w:rPr>
          <w:rFonts w:cstheme="minorHAnsi"/>
          <w:sz w:val="20"/>
          <w:szCs w:val="20"/>
        </w:rPr>
        <w:t>Ackland</w:t>
      </w:r>
      <w:proofErr w:type="spellEnd"/>
      <w:r w:rsidRPr="00AD79CD">
        <w:rPr>
          <w:rFonts w:cstheme="minorHAnsi"/>
          <w:sz w:val="20"/>
          <w:szCs w:val="20"/>
        </w:rPr>
        <w:t xml:space="preserve"> SP, </w:t>
      </w:r>
      <w:proofErr w:type="spellStart"/>
      <w:r w:rsidRPr="00AD79CD">
        <w:rPr>
          <w:rFonts w:cstheme="minorHAnsi"/>
          <w:sz w:val="20"/>
          <w:szCs w:val="20"/>
        </w:rPr>
        <w:t>Brungs</w:t>
      </w:r>
      <w:proofErr w:type="spellEnd"/>
      <w:r w:rsidRPr="00AD79CD">
        <w:rPr>
          <w:rFonts w:cstheme="minorHAnsi"/>
          <w:sz w:val="20"/>
          <w:szCs w:val="20"/>
        </w:rPr>
        <w:t xml:space="preserve"> D, et al. First-in-human phase I study of </w:t>
      </w:r>
      <w:proofErr w:type="spellStart"/>
      <w:r w:rsidRPr="00AD79CD">
        <w:rPr>
          <w:rFonts w:cstheme="minorHAnsi"/>
          <w:sz w:val="20"/>
          <w:szCs w:val="20"/>
        </w:rPr>
        <w:t>infusional</w:t>
      </w:r>
      <w:proofErr w:type="spellEnd"/>
      <w:r w:rsidRPr="00AD79CD">
        <w:rPr>
          <w:rFonts w:cstheme="minorHAnsi"/>
          <w:sz w:val="20"/>
          <w:szCs w:val="20"/>
        </w:rPr>
        <w:t xml:space="preserve"> and bolus schedules of </w:t>
      </w:r>
      <w:proofErr w:type="spellStart"/>
      <w:r w:rsidRPr="00AD79CD">
        <w:rPr>
          <w:rFonts w:cstheme="minorHAnsi"/>
          <w:sz w:val="20"/>
          <w:szCs w:val="20"/>
        </w:rPr>
        <w:t>Deflexifol</w:t>
      </w:r>
      <w:proofErr w:type="spellEnd"/>
      <w:r w:rsidRPr="00AD79CD">
        <w:rPr>
          <w:rFonts w:cstheme="minorHAnsi"/>
          <w:sz w:val="20"/>
          <w:szCs w:val="20"/>
        </w:rPr>
        <w:t xml:space="preserve">, a novel 5-fluorouracil and leucovorin formulation, after failure of standard treatment. </w:t>
      </w:r>
      <w:r w:rsidRPr="00AD79CD">
        <w:rPr>
          <w:rFonts w:cstheme="minorHAnsi"/>
          <w:i/>
          <w:iCs/>
          <w:sz w:val="20"/>
          <w:szCs w:val="20"/>
        </w:rPr>
        <w:t xml:space="preserve">Asia Pac J Clin Oncol. </w:t>
      </w:r>
      <w:r w:rsidRPr="00AD79CD">
        <w:rPr>
          <w:rFonts w:cstheme="minorHAnsi"/>
          <w:sz w:val="20"/>
          <w:szCs w:val="20"/>
        </w:rPr>
        <w:t>2019;15(3):151-157.</w:t>
      </w:r>
    </w:p>
    <w:p w14:paraId="7C76B689"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47.</w:t>
      </w:r>
      <w:r w:rsidRPr="00AD79CD">
        <w:rPr>
          <w:rFonts w:cstheme="minorHAnsi"/>
          <w:sz w:val="20"/>
          <w:szCs w:val="20"/>
        </w:rPr>
        <w:tab/>
        <w:t xml:space="preserve">Coffey GP, Feng J, Betz A, et al. </w:t>
      </w:r>
      <w:proofErr w:type="spellStart"/>
      <w:r w:rsidRPr="00AD79CD">
        <w:rPr>
          <w:rFonts w:cstheme="minorHAnsi"/>
          <w:sz w:val="20"/>
          <w:szCs w:val="20"/>
        </w:rPr>
        <w:t>Cerdulatinib</w:t>
      </w:r>
      <w:proofErr w:type="spellEnd"/>
      <w:r w:rsidRPr="00AD79CD">
        <w:rPr>
          <w:rFonts w:cstheme="minorHAnsi"/>
          <w:sz w:val="20"/>
          <w:szCs w:val="20"/>
        </w:rPr>
        <w:t xml:space="preserve"> pharmacodynamics and relationships to tumor response following oral dosing in patients with relapsed/refractory b-cell malignancies. </w:t>
      </w:r>
      <w:r w:rsidRPr="00AD79CD">
        <w:rPr>
          <w:rFonts w:cstheme="minorHAnsi"/>
          <w:i/>
          <w:iCs/>
          <w:sz w:val="20"/>
          <w:szCs w:val="20"/>
        </w:rPr>
        <w:t xml:space="preserve">Clin Cancer Res. </w:t>
      </w:r>
      <w:r w:rsidRPr="00AD79CD">
        <w:rPr>
          <w:rFonts w:cstheme="minorHAnsi"/>
          <w:sz w:val="20"/>
          <w:szCs w:val="20"/>
        </w:rPr>
        <w:t>2019;25(4):1174-1184.</w:t>
      </w:r>
    </w:p>
    <w:p w14:paraId="714599A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48.</w:t>
      </w:r>
      <w:r w:rsidRPr="00AD79CD">
        <w:rPr>
          <w:rFonts w:cstheme="minorHAnsi"/>
          <w:sz w:val="20"/>
          <w:szCs w:val="20"/>
        </w:rPr>
        <w:tab/>
        <w:t xml:space="preserve">Cohen AD, </w:t>
      </w:r>
      <w:proofErr w:type="spellStart"/>
      <w:r w:rsidRPr="00AD79CD">
        <w:rPr>
          <w:rFonts w:cstheme="minorHAnsi"/>
          <w:sz w:val="20"/>
          <w:szCs w:val="20"/>
        </w:rPr>
        <w:t>Garfall</w:t>
      </w:r>
      <w:proofErr w:type="spellEnd"/>
      <w:r w:rsidRPr="00AD79CD">
        <w:rPr>
          <w:rFonts w:cstheme="minorHAnsi"/>
          <w:sz w:val="20"/>
          <w:szCs w:val="20"/>
        </w:rPr>
        <w:t xml:space="preserve"> AL, </w:t>
      </w:r>
      <w:proofErr w:type="spellStart"/>
      <w:r w:rsidRPr="00AD79CD">
        <w:rPr>
          <w:rFonts w:cstheme="minorHAnsi"/>
          <w:sz w:val="20"/>
          <w:szCs w:val="20"/>
        </w:rPr>
        <w:t>Stadtmauer</w:t>
      </w:r>
      <w:proofErr w:type="spellEnd"/>
      <w:r w:rsidRPr="00AD79CD">
        <w:rPr>
          <w:rFonts w:cstheme="minorHAnsi"/>
          <w:sz w:val="20"/>
          <w:szCs w:val="20"/>
        </w:rPr>
        <w:t xml:space="preserve"> EA, et al. B cell maturation antigen-specific CAR T cells are clinically active in multiple myeloma. </w:t>
      </w:r>
      <w:r w:rsidRPr="00AD79CD">
        <w:rPr>
          <w:rFonts w:cstheme="minorHAnsi"/>
          <w:i/>
          <w:iCs/>
          <w:sz w:val="20"/>
          <w:szCs w:val="20"/>
        </w:rPr>
        <w:t xml:space="preserve">J Clin Invest. </w:t>
      </w:r>
      <w:r w:rsidRPr="00AD79CD">
        <w:rPr>
          <w:rFonts w:cstheme="minorHAnsi"/>
          <w:sz w:val="20"/>
          <w:szCs w:val="20"/>
        </w:rPr>
        <w:t>2019;129(6):2210-2221.</w:t>
      </w:r>
    </w:p>
    <w:p w14:paraId="1625A86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49.</w:t>
      </w:r>
      <w:r w:rsidRPr="00AD79CD">
        <w:rPr>
          <w:rFonts w:cstheme="minorHAnsi"/>
          <w:sz w:val="20"/>
          <w:szCs w:val="20"/>
        </w:rPr>
        <w:tab/>
        <w:t xml:space="preserve">Cohen EEW, </w:t>
      </w:r>
      <w:proofErr w:type="spellStart"/>
      <w:r w:rsidRPr="00AD79CD">
        <w:rPr>
          <w:rFonts w:cstheme="minorHAnsi"/>
          <w:sz w:val="20"/>
          <w:szCs w:val="20"/>
        </w:rPr>
        <w:t>Pishvaian</w:t>
      </w:r>
      <w:proofErr w:type="spellEnd"/>
      <w:r w:rsidRPr="00AD79CD">
        <w:rPr>
          <w:rFonts w:cstheme="minorHAnsi"/>
          <w:sz w:val="20"/>
          <w:szCs w:val="20"/>
        </w:rPr>
        <w:t xml:space="preserve"> MJ, Shepard DR, et al. A phase </w:t>
      </w:r>
      <w:proofErr w:type="spellStart"/>
      <w:r w:rsidRPr="00AD79CD">
        <w:rPr>
          <w:rFonts w:cstheme="minorHAnsi"/>
          <w:sz w:val="20"/>
          <w:szCs w:val="20"/>
        </w:rPr>
        <w:t>Ib</w:t>
      </w:r>
      <w:proofErr w:type="spellEnd"/>
      <w:r w:rsidRPr="00AD79CD">
        <w:rPr>
          <w:rFonts w:cstheme="minorHAnsi"/>
          <w:sz w:val="20"/>
          <w:szCs w:val="20"/>
        </w:rPr>
        <w:t xml:space="preserve"> study of </w:t>
      </w:r>
      <w:proofErr w:type="spellStart"/>
      <w:r w:rsidRPr="00AD79CD">
        <w:rPr>
          <w:rFonts w:cstheme="minorHAnsi"/>
          <w:sz w:val="20"/>
          <w:szCs w:val="20"/>
        </w:rPr>
        <w:t>utomilumab</w:t>
      </w:r>
      <w:proofErr w:type="spellEnd"/>
      <w:r w:rsidRPr="00AD79CD">
        <w:rPr>
          <w:rFonts w:cstheme="minorHAnsi"/>
          <w:sz w:val="20"/>
          <w:szCs w:val="20"/>
        </w:rPr>
        <w:t xml:space="preserve"> (PF-05082566) in combination with mogamulizumab in patients with advanced solid tumors. </w:t>
      </w:r>
      <w:r w:rsidRPr="00AD79CD">
        <w:rPr>
          <w:rFonts w:cstheme="minorHAnsi"/>
          <w:i/>
          <w:iCs/>
          <w:sz w:val="20"/>
          <w:szCs w:val="20"/>
        </w:rPr>
        <w:t xml:space="preserve">J </w:t>
      </w:r>
      <w:proofErr w:type="spellStart"/>
      <w:r w:rsidRPr="00AD79CD">
        <w:rPr>
          <w:rFonts w:cstheme="minorHAnsi"/>
          <w:i/>
          <w:iCs/>
          <w:sz w:val="20"/>
          <w:szCs w:val="20"/>
        </w:rPr>
        <w:t>Immunother</w:t>
      </w:r>
      <w:proofErr w:type="spellEnd"/>
      <w:r w:rsidRPr="00AD79CD">
        <w:rPr>
          <w:rFonts w:cstheme="minorHAnsi"/>
          <w:i/>
          <w:iCs/>
          <w:sz w:val="20"/>
          <w:szCs w:val="20"/>
        </w:rPr>
        <w:t xml:space="preserve"> Cancer. </w:t>
      </w:r>
      <w:r w:rsidRPr="00AD79CD">
        <w:rPr>
          <w:rFonts w:cstheme="minorHAnsi"/>
          <w:sz w:val="20"/>
          <w:szCs w:val="20"/>
        </w:rPr>
        <w:t>2019;7(1):342.</w:t>
      </w:r>
    </w:p>
    <w:p w14:paraId="3DBABC4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50.</w:t>
      </w:r>
      <w:r w:rsidRPr="00AD79CD">
        <w:rPr>
          <w:rFonts w:cstheme="minorHAnsi"/>
          <w:sz w:val="20"/>
          <w:szCs w:val="20"/>
        </w:rPr>
        <w:tab/>
        <w:t xml:space="preserve">Conlon KC, Lake Potter E, </w:t>
      </w:r>
      <w:proofErr w:type="spellStart"/>
      <w:r w:rsidRPr="00AD79CD">
        <w:rPr>
          <w:rFonts w:cstheme="minorHAnsi"/>
          <w:sz w:val="20"/>
          <w:szCs w:val="20"/>
        </w:rPr>
        <w:t>Pittaluga</w:t>
      </w:r>
      <w:proofErr w:type="spellEnd"/>
      <w:r w:rsidRPr="00AD79CD">
        <w:rPr>
          <w:rFonts w:cstheme="minorHAnsi"/>
          <w:sz w:val="20"/>
          <w:szCs w:val="20"/>
        </w:rPr>
        <w:t xml:space="preserve"> S, et al. IL15 by continuous intravenous infusion to adult patients with solid tumors in a phase I trial induced dramatic NK-cell subset expansion. </w:t>
      </w:r>
      <w:r w:rsidRPr="00AD79CD">
        <w:rPr>
          <w:rFonts w:cstheme="minorHAnsi"/>
          <w:i/>
          <w:iCs/>
          <w:sz w:val="20"/>
          <w:szCs w:val="20"/>
        </w:rPr>
        <w:t xml:space="preserve">Clin Cancer Res. </w:t>
      </w:r>
      <w:r w:rsidRPr="00AD79CD">
        <w:rPr>
          <w:rFonts w:cstheme="minorHAnsi"/>
          <w:sz w:val="20"/>
          <w:szCs w:val="20"/>
        </w:rPr>
        <w:t>2019;25(16):4945-4954.</w:t>
      </w:r>
    </w:p>
    <w:p w14:paraId="3FD4E9F9"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51.</w:t>
      </w:r>
      <w:r w:rsidRPr="00AD79CD">
        <w:rPr>
          <w:rFonts w:cstheme="minorHAnsi"/>
          <w:sz w:val="20"/>
          <w:szCs w:val="20"/>
        </w:rPr>
        <w:tab/>
        <w:t xml:space="preserve">Cox MC, </w:t>
      </w:r>
      <w:proofErr w:type="spellStart"/>
      <w:r w:rsidRPr="00AD79CD">
        <w:rPr>
          <w:rFonts w:cstheme="minorHAnsi"/>
          <w:sz w:val="20"/>
          <w:szCs w:val="20"/>
        </w:rPr>
        <w:t>Castiello</w:t>
      </w:r>
      <w:proofErr w:type="spellEnd"/>
      <w:r w:rsidRPr="00AD79CD">
        <w:rPr>
          <w:rFonts w:cstheme="minorHAnsi"/>
          <w:sz w:val="20"/>
          <w:szCs w:val="20"/>
        </w:rPr>
        <w:t xml:space="preserve"> L, </w:t>
      </w:r>
      <w:proofErr w:type="spellStart"/>
      <w:r w:rsidRPr="00AD79CD">
        <w:rPr>
          <w:rFonts w:cstheme="minorHAnsi"/>
          <w:sz w:val="20"/>
          <w:szCs w:val="20"/>
        </w:rPr>
        <w:t>Mattei</w:t>
      </w:r>
      <w:proofErr w:type="spellEnd"/>
      <w:r w:rsidRPr="00AD79CD">
        <w:rPr>
          <w:rFonts w:cstheme="minorHAnsi"/>
          <w:sz w:val="20"/>
          <w:szCs w:val="20"/>
        </w:rPr>
        <w:t xml:space="preserve"> M, et al. Clinical and antitumor immune responses in relapsed/refractory follicular lymphoma patients after intranodal injections of </w:t>
      </w:r>
      <w:proofErr w:type="spellStart"/>
      <w:r w:rsidRPr="00AD79CD">
        <w:rPr>
          <w:rFonts w:cstheme="minorHAnsi"/>
          <w:sz w:val="20"/>
          <w:szCs w:val="20"/>
        </w:rPr>
        <w:t>IFNalpha</w:t>
      </w:r>
      <w:proofErr w:type="spellEnd"/>
      <w:r w:rsidRPr="00AD79CD">
        <w:rPr>
          <w:rFonts w:cstheme="minorHAnsi"/>
          <w:sz w:val="20"/>
          <w:szCs w:val="20"/>
        </w:rPr>
        <w:t xml:space="preserve">-Dendritic cells and rituximab: a phase I clinical trial. </w:t>
      </w:r>
      <w:r w:rsidRPr="00AD79CD">
        <w:rPr>
          <w:rFonts w:cstheme="minorHAnsi"/>
          <w:i/>
          <w:iCs/>
          <w:sz w:val="20"/>
          <w:szCs w:val="20"/>
        </w:rPr>
        <w:t xml:space="preserve">Clin Cancer Res. </w:t>
      </w:r>
      <w:r w:rsidRPr="00AD79CD">
        <w:rPr>
          <w:rFonts w:cstheme="minorHAnsi"/>
          <w:sz w:val="20"/>
          <w:szCs w:val="20"/>
        </w:rPr>
        <w:t>2019;25(17):5231-5241.</w:t>
      </w:r>
    </w:p>
    <w:p w14:paraId="6620BF8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52.</w:t>
      </w:r>
      <w:r w:rsidRPr="00AD79CD">
        <w:rPr>
          <w:rFonts w:cstheme="minorHAnsi"/>
          <w:sz w:val="20"/>
          <w:szCs w:val="20"/>
        </w:rPr>
        <w:tab/>
        <w:t xml:space="preserve">Crosby EJ, </w:t>
      </w:r>
      <w:proofErr w:type="spellStart"/>
      <w:r w:rsidRPr="00AD79CD">
        <w:rPr>
          <w:rFonts w:cstheme="minorHAnsi"/>
          <w:sz w:val="20"/>
          <w:szCs w:val="20"/>
        </w:rPr>
        <w:t>Gwin</w:t>
      </w:r>
      <w:proofErr w:type="spellEnd"/>
      <w:r w:rsidRPr="00AD79CD">
        <w:rPr>
          <w:rFonts w:cstheme="minorHAnsi"/>
          <w:sz w:val="20"/>
          <w:szCs w:val="20"/>
        </w:rPr>
        <w:t xml:space="preserve"> W, Blackwell K, et al. Vaccine-induced memory CD8+ T cells provide clinical benefit in HER2 expressing breast cancer: a mouse to human translational study. </w:t>
      </w:r>
      <w:r w:rsidRPr="00AD79CD">
        <w:rPr>
          <w:rFonts w:cstheme="minorHAnsi"/>
          <w:i/>
          <w:iCs/>
          <w:sz w:val="20"/>
          <w:szCs w:val="20"/>
        </w:rPr>
        <w:t xml:space="preserve">Clin Cancer Res. </w:t>
      </w:r>
      <w:r w:rsidRPr="00AD79CD">
        <w:rPr>
          <w:rFonts w:cstheme="minorHAnsi"/>
          <w:sz w:val="20"/>
          <w:szCs w:val="20"/>
        </w:rPr>
        <w:t>2019;25(9):2725-2736.</w:t>
      </w:r>
    </w:p>
    <w:p w14:paraId="1161C37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53.</w:t>
      </w:r>
      <w:r w:rsidRPr="00AD79CD">
        <w:rPr>
          <w:rFonts w:cstheme="minorHAnsi"/>
          <w:sz w:val="20"/>
          <w:szCs w:val="20"/>
        </w:rPr>
        <w:tab/>
      </w:r>
      <w:proofErr w:type="spellStart"/>
      <w:r w:rsidRPr="00AD79CD">
        <w:rPr>
          <w:rFonts w:cstheme="minorHAnsi"/>
          <w:sz w:val="20"/>
          <w:szCs w:val="20"/>
        </w:rPr>
        <w:t>Dama</w:t>
      </w:r>
      <w:proofErr w:type="spellEnd"/>
      <w:r w:rsidRPr="00AD79CD">
        <w:rPr>
          <w:rFonts w:cstheme="minorHAnsi"/>
          <w:sz w:val="20"/>
          <w:szCs w:val="20"/>
        </w:rPr>
        <w:t xml:space="preserve"> P, Tang M, Fulton N, Kline J, Liu H. Gal9/Tim-3 expression level is higher in AML patients who fail chemotherapy. </w:t>
      </w:r>
      <w:r w:rsidRPr="00AD79CD">
        <w:rPr>
          <w:rFonts w:cstheme="minorHAnsi"/>
          <w:i/>
          <w:iCs/>
          <w:sz w:val="20"/>
          <w:szCs w:val="20"/>
        </w:rPr>
        <w:t xml:space="preserve">J </w:t>
      </w:r>
      <w:proofErr w:type="spellStart"/>
      <w:r w:rsidRPr="00AD79CD">
        <w:rPr>
          <w:rFonts w:cstheme="minorHAnsi"/>
          <w:i/>
          <w:iCs/>
          <w:sz w:val="20"/>
          <w:szCs w:val="20"/>
        </w:rPr>
        <w:t>Immunother</w:t>
      </w:r>
      <w:proofErr w:type="spellEnd"/>
      <w:r w:rsidRPr="00AD79CD">
        <w:rPr>
          <w:rFonts w:cstheme="minorHAnsi"/>
          <w:i/>
          <w:iCs/>
          <w:sz w:val="20"/>
          <w:szCs w:val="20"/>
        </w:rPr>
        <w:t xml:space="preserve"> Cancer. </w:t>
      </w:r>
      <w:r w:rsidRPr="00AD79CD">
        <w:rPr>
          <w:rFonts w:cstheme="minorHAnsi"/>
          <w:sz w:val="20"/>
          <w:szCs w:val="20"/>
        </w:rPr>
        <w:t>2019;7(1):175.</w:t>
      </w:r>
    </w:p>
    <w:p w14:paraId="6E938E8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54.</w:t>
      </w:r>
      <w:r w:rsidRPr="00AD79CD">
        <w:rPr>
          <w:rFonts w:cstheme="minorHAnsi"/>
          <w:sz w:val="20"/>
          <w:szCs w:val="20"/>
        </w:rPr>
        <w:tab/>
        <w:t xml:space="preserve">Danila DC, </w:t>
      </w:r>
      <w:proofErr w:type="spellStart"/>
      <w:r w:rsidRPr="00AD79CD">
        <w:rPr>
          <w:rFonts w:cstheme="minorHAnsi"/>
          <w:sz w:val="20"/>
          <w:szCs w:val="20"/>
        </w:rPr>
        <w:t>Szmulewitz</w:t>
      </w:r>
      <w:proofErr w:type="spellEnd"/>
      <w:r w:rsidRPr="00AD79CD">
        <w:rPr>
          <w:rFonts w:cstheme="minorHAnsi"/>
          <w:sz w:val="20"/>
          <w:szCs w:val="20"/>
        </w:rPr>
        <w:t xml:space="preserve"> RZ, </w:t>
      </w:r>
      <w:proofErr w:type="spellStart"/>
      <w:r w:rsidRPr="00AD79CD">
        <w:rPr>
          <w:rFonts w:cstheme="minorHAnsi"/>
          <w:sz w:val="20"/>
          <w:szCs w:val="20"/>
        </w:rPr>
        <w:t>Vaishampayan</w:t>
      </w:r>
      <w:proofErr w:type="spellEnd"/>
      <w:r w:rsidRPr="00AD79CD">
        <w:rPr>
          <w:rFonts w:cstheme="minorHAnsi"/>
          <w:sz w:val="20"/>
          <w:szCs w:val="20"/>
        </w:rPr>
        <w:t xml:space="preserve"> U, et al. Phase I study of DSTP3086S, an antibody-drug conjugate targeting six-transmembrane epithelial antigen of prostate 1, in metastatic castration-resistant prostate cancer. </w:t>
      </w:r>
      <w:r w:rsidRPr="00AD79CD">
        <w:rPr>
          <w:rFonts w:cstheme="minorHAnsi"/>
          <w:i/>
          <w:iCs/>
          <w:sz w:val="20"/>
          <w:szCs w:val="20"/>
        </w:rPr>
        <w:t xml:space="preserve">J Clin Oncol. </w:t>
      </w:r>
      <w:proofErr w:type="gramStart"/>
      <w:r w:rsidRPr="00AD79CD">
        <w:rPr>
          <w:rFonts w:cstheme="minorHAnsi"/>
          <w:sz w:val="20"/>
          <w:szCs w:val="20"/>
        </w:rPr>
        <w:t>2019:JCO</w:t>
      </w:r>
      <w:proofErr w:type="gramEnd"/>
      <w:r w:rsidRPr="00AD79CD">
        <w:rPr>
          <w:rFonts w:cstheme="minorHAnsi"/>
          <w:sz w:val="20"/>
          <w:szCs w:val="20"/>
        </w:rPr>
        <w:t>1900646.</w:t>
      </w:r>
    </w:p>
    <w:p w14:paraId="2DCEDD8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55.</w:t>
      </w:r>
      <w:r w:rsidRPr="00AD79CD">
        <w:rPr>
          <w:rFonts w:cstheme="minorHAnsi"/>
          <w:sz w:val="20"/>
          <w:szCs w:val="20"/>
        </w:rPr>
        <w:tab/>
      </w:r>
      <w:proofErr w:type="spellStart"/>
      <w:r w:rsidRPr="00AD79CD">
        <w:rPr>
          <w:rFonts w:cstheme="minorHAnsi"/>
          <w:sz w:val="20"/>
          <w:szCs w:val="20"/>
        </w:rPr>
        <w:t>Davids</w:t>
      </w:r>
      <w:proofErr w:type="spellEnd"/>
      <w:r w:rsidRPr="00AD79CD">
        <w:rPr>
          <w:rFonts w:cstheme="minorHAnsi"/>
          <w:sz w:val="20"/>
          <w:szCs w:val="20"/>
        </w:rPr>
        <w:t xml:space="preserve"> MS, Kim HT, Nicotra A, et al. </w:t>
      </w:r>
      <w:proofErr w:type="spellStart"/>
      <w:r w:rsidRPr="00AD79CD">
        <w:rPr>
          <w:rFonts w:cstheme="minorHAnsi"/>
          <w:sz w:val="20"/>
          <w:szCs w:val="20"/>
        </w:rPr>
        <w:t>Umbralisib</w:t>
      </w:r>
      <w:proofErr w:type="spellEnd"/>
      <w:r w:rsidRPr="00AD79CD">
        <w:rPr>
          <w:rFonts w:cstheme="minorHAnsi"/>
          <w:sz w:val="20"/>
          <w:szCs w:val="20"/>
        </w:rPr>
        <w:t xml:space="preserve"> in combination with ibrutinib in patients with relapsed or refractory chronic lymphocytic </w:t>
      </w:r>
      <w:proofErr w:type="spellStart"/>
      <w:r w:rsidRPr="00AD79CD">
        <w:rPr>
          <w:rFonts w:cstheme="minorHAnsi"/>
          <w:sz w:val="20"/>
          <w:szCs w:val="20"/>
        </w:rPr>
        <w:t>leukaemia</w:t>
      </w:r>
      <w:proofErr w:type="spellEnd"/>
      <w:r w:rsidRPr="00AD79CD">
        <w:rPr>
          <w:rFonts w:cstheme="minorHAnsi"/>
          <w:sz w:val="20"/>
          <w:szCs w:val="20"/>
        </w:rPr>
        <w:t xml:space="preserve"> or mantle cell lymphoma: a </w:t>
      </w:r>
      <w:proofErr w:type="spellStart"/>
      <w:r w:rsidRPr="00AD79CD">
        <w:rPr>
          <w:rFonts w:cstheme="minorHAnsi"/>
          <w:sz w:val="20"/>
          <w:szCs w:val="20"/>
        </w:rPr>
        <w:t>multicentre</w:t>
      </w:r>
      <w:proofErr w:type="spellEnd"/>
      <w:r w:rsidRPr="00AD79CD">
        <w:rPr>
          <w:rFonts w:cstheme="minorHAnsi"/>
          <w:sz w:val="20"/>
          <w:szCs w:val="20"/>
        </w:rPr>
        <w:t xml:space="preserve"> phase 1-1b study. </w:t>
      </w:r>
      <w:r w:rsidRPr="00AD79CD">
        <w:rPr>
          <w:rFonts w:cstheme="minorHAnsi"/>
          <w:i/>
          <w:iCs/>
          <w:sz w:val="20"/>
          <w:szCs w:val="20"/>
        </w:rPr>
        <w:t xml:space="preserve">Lancet </w:t>
      </w:r>
      <w:proofErr w:type="spellStart"/>
      <w:r w:rsidRPr="00AD79CD">
        <w:rPr>
          <w:rFonts w:cstheme="minorHAnsi"/>
          <w:i/>
          <w:iCs/>
          <w:sz w:val="20"/>
          <w:szCs w:val="20"/>
        </w:rPr>
        <w:t>Haematol</w:t>
      </w:r>
      <w:proofErr w:type="spellEnd"/>
      <w:r w:rsidRPr="00AD79CD">
        <w:rPr>
          <w:rFonts w:cstheme="minorHAnsi"/>
          <w:i/>
          <w:iCs/>
          <w:sz w:val="20"/>
          <w:szCs w:val="20"/>
        </w:rPr>
        <w:t xml:space="preserve">. </w:t>
      </w:r>
      <w:r w:rsidRPr="00AD79CD">
        <w:rPr>
          <w:rFonts w:cstheme="minorHAnsi"/>
          <w:sz w:val="20"/>
          <w:szCs w:val="20"/>
        </w:rPr>
        <w:t>2019;6(1</w:t>
      </w:r>
      <w:proofErr w:type="gramStart"/>
      <w:r w:rsidRPr="00AD79CD">
        <w:rPr>
          <w:rFonts w:cstheme="minorHAnsi"/>
          <w:sz w:val="20"/>
          <w:szCs w:val="20"/>
        </w:rPr>
        <w:t>):e</w:t>
      </w:r>
      <w:proofErr w:type="gramEnd"/>
      <w:r w:rsidRPr="00AD79CD">
        <w:rPr>
          <w:rFonts w:cstheme="minorHAnsi"/>
          <w:sz w:val="20"/>
          <w:szCs w:val="20"/>
        </w:rPr>
        <w:t>38-e47.</w:t>
      </w:r>
    </w:p>
    <w:p w14:paraId="74147467"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56.</w:t>
      </w:r>
      <w:r w:rsidRPr="00AD79CD">
        <w:rPr>
          <w:rFonts w:cstheme="minorHAnsi"/>
          <w:sz w:val="20"/>
          <w:szCs w:val="20"/>
        </w:rPr>
        <w:tab/>
        <w:t xml:space="preserve">Davis SL, Cardin DB, </w:t>
      </w:r>
      <w:proofErr w:type="spellStart"/>
      <w:r w:rsidRPr="00AD79CD">
        <w:rPr>
          <w:rFonts w:cstheme="minorHAnsi"/>
          <w:sz w:val="20"/>
          <w:szCs w:val="20"/>
        </w:rPr>
        <w:t>Shahda</w:t>
      </w:r>
      <w:proofErr w:type="spellEnd"/>
      <w:r w:rsidRPr="00AD79CD">
        <w:rPr>
          <w:rFonts w:cstheme="minorHAnsi"/>
          <w:sz w:val="20"/>
          <w:szCs w:val="20"/>
        </w:rPr>
        <w:t xml:space="preserve"> S, et al. A phase 1b dose escalation study of </w:t>
      </w:r>
      <w:proofErr w:type="spellStart"/>
      <w:r w:rsidRPr="00AD79CD">
        <w:rPr>
          <w:rFonts w:cstheme="minorHAnsi"/>
          <w:sz w:val="20"/>
          <w:szCs w:val="20"/>
        </w:rPr>
        <w:t>Wnt</w:t>
      </w:r>
      <w:proofErr w:type="spellEnd"/>
      <w:r w:rsidRPr="00AD79CD">
        <w:rPr>
          <w:rFonts w:cstheme="minorHAnsi"/>
          <w:sz w:val="20"/>
          <w:szCs w:val="20"/>
        </w:rPr>
        <w:t xml:space="preserve"> pathway inhibitor </w:t>
      </w:r>
      <w:proofErr w:type="spellStart"/>
      <w:r w:rsidRPr="00AD79CD">
        <w:rPr>
          <w:rFonts w:cstheme="minorHAnsi"/>
          <w:sz w:val="20"/>
          <w:szCs w:val="20"/>
        </w:rPr>
        <w:t>vantictumab</w:t>
      </w:r>
      <w:proofErr w:type="spellEnd"/>
      <w:r w:rsidRPr="00AD79CD">
        <w:rPr>
          <w:rFonts w:cstheme="minorHAnsi"/>
          <w:sz w:val="20"/>
          <w:szCs w:val="20"/>
        </w:rPr>
        <w:t xml:space="preserve"> in combination with nab-paclitaxel and gemcitabine in patients with previously untreated metastatic pancreatic cancer. </w:t>
      </w:r>
      <w:r w:rsidRPr="00AD79CD">
        <w:rPr>
          <w:rFonts w:cstheme="minorHAnsi"/>
          <w:i/>
          <w:iCs/>
          <w:sz w:val="20"/>
          <w:szCs w:val="20"/>
        </w:rPr>
        <w:t xml:space="preserve">Invest New Drugs. </w:t>
      </w:r>
      <w:r w:rsidRPr="00AD79CD">
        <w:rPr>
          <w:rFonts w:cstheme="minorHAnsi"/>
          <w:sz w:val="20"/>
          <w:szCs w:val="20"/>
        </w:rPr>
        <w:t>2020;38(3):821-830.</w:t>
      </w:r>
    </w:p>
    <w:p w14:paraId="4FC28BC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57.</w:t>
      </w:r>
      <w:r w:rsidRPr="00AD79CD">
        <w:rPr>
          <w:rFonts w:cstheme="minorHAnsi"/>
          <w:sz w:val="20"/>
          <w:szCs w:val="20"/>
        </w:rPr>
        <w:tab/>
        <w:t xml:space="preserve">de </w:t>
      </w:r>
      <w:proofErr w:type="spellStart"/>
      <w:r w:rsidRPr="00AD79CD">
        <w:rPr>
          <w:rFonts w:cstheme="minorHAnsi"/>
          <w:sz w:val="20"/>
          <w:szCs w:val="20"/>
        </w:rPr>
        <w:t>Jonge</w:t>
      </w:r>
      <w:proofErr w:type="spellEnd"/>
      <w:r w:rsidRPr="00AD79CD">
        <w:rPr>
          <w:rFonts w:cstheme="minorHAnsi"/>
          <w:sz w:val="20"/>
          <w:szCs w:val="20"/>
        </w:rPr>
        <w:t xml:space="preserve"> MJA, </w:t>
      </w:r>
      <w:proofErr w:type="spellStart"/>
      <w:r w:rsidRPr="00AD79CD">
        <w:rPr>
          <w:rFonts w:cstheme="minorHAnsi"/>
          <w:sz w:val="20"/>
          <w:szCs w:val="20"/>
        </w:rPr>
        <w:t>Steeghs</w:t>
      </w:r>
      <w:proofErr w:type="spellEnd"/>
      <w:r w:rsidRPr="00AD79CD">
        <w:rPr>
          <w:rFonts w:cstheme="minorHAnsi"/>
          <w:sz w:val="20"/>
          <w:szCs w:val="20"/>
        </w:rPr>
        <w:t xml:space="preserve"> N, </w:t>
      </w:r>
      <w:proofErr w:type="spellStart"/>
      <w:r w:rsidRPr="00AD79CD">
        <w:rPr>
          <w:rFonts w:cstheme="minorHAnsi"/>
          <w:sz w:val="20"/>
          <w:szCs w:val="20"/>
        </w:rPr>
        <w:t>Lolkema</w:t>
      </w:r>
      <w:proofErr w:type="spellEnd"/>
      <w:r w:rsidRPr="00AD79CD">
        <w:rPr>
          <w:rFonts w:cstheme="minorHAnsi"/>
          <w:sz w:val="20"/>
          <w:szCs w:val="20"/>
        </w:rPr>
        <w:t xml:space="preserve"> MP, et al. Phase I study of BI 853520, an inhibitor of focal adhesion kinase, in patients with advanced or metastatic nonhematologic malignancies. </w:t>
      </w:r>
      <w:r w:rsidRPr="00AD79CD">
        <w:rPr>
          <w:rFonts w:cstheme="minorHAnsi"/>
          <w:i/>
          <w:iCs/>
          <w:sz w:val="20"/>
          <w:szCs w:val="20"/>
        </w:rPr>
        <w:t xml:space="preserve">Target Oncol. </w:t>
      </w:r>
      <w:r w:rsidRPr="00AD79CD">
        <w:rPr>
          <w:rFonts w:cstheme="minorHAnsi"/>
          <w:sz w:val="20"/>
          <w:szCs w:val="20"/>
        </w:rPr>
        <w:t>2019;14(1):43-55.</w:t>
      </w:r>
    </w:p>
    <w:p w14:paraId="75783A29"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58.</w:t>
      </w:r>
      <w:r w:rsidRPr="00AD79CD">
        <w:rPr>
          <w:rFonts w:cstheme="minorHAnsi"/>
          <w:sz w:val="20"/>
          <w:szCs w:val="20"/>
        </w:rPr>
        <w:tab/>
        <w:t xml:space="preserve">de </w:t>
      </w:r>
      <w:proofErr w:type="spellStart"/>
      <w:r w:rsidRPr="00AD79CD">
        <w:rPr>
          <w:rFonts w:cstheme="minorHAnsi"/>
          <w:sz w:val="20"/>
          <w:szCs w:val="20"/>
        </w:rPr>
        <w:t>Weger</w:t>
      </w:r>
      <w:proofErr w:type="spellEnd"/>
      <w:r w:rsidRPr="00AD79CD">
        <w:rPr>
          <w:rFonts w:cstheme="minorHAnsi"/>
          <w:sz w:val="20"/>
          <w:szCs w:val="20"/>
        </w:rPr>
        <w:t xml:space="preserve"> VA, de </w:t>
      </w:r>
      <w:proofErr w:type="spellStart"/>
      <w:r w:rsidRPr="00AD79CD">
        <w:rPr>
          <w:rFonts w:cstheme="minorHAnsi"/>
          <w:sz w:val="20"/>
          <w:szCs w:val="20"/>
        </w:rPr>
        <w:t>Jonge</w:t>
      </w:r>
      <w:proofErr w:type="spellEnd"/>
      <w:r w:rsidRPr="00AD79CD">
        <w:rPr>
          <w:rFonts w:cstheme="minorHAnsi"/>
          <w:sz w:val="20"/>
          <w:szCs w:val="20"/>
        </w:rPr>
        <w:t xml:space="preserve"> M, </w:t>
      </w:r>
      <w:proofErr w:type="spellStart"/>
      <w:r w:rsidRPr="00AD79CD">
        <w:rPr>
          <w:rFonts w:cstheme="minorHAnsi"/>
          <w:sz w:val="20"/>
          <w:szCs w:val="20"/>
        </w:rPr>
        <w:t>Langenberg</w:t>
      </w:r>
      <w:proofErr w:type="spellEnd"/>
      <w:r w:rsidRPr="00AD79CD">
        <w:rPr>
          <w:rFonts w:cstheme="minorHAnsi"/>
          <w:sz w:val="20"/>
          <w:szCs w:val="20"/>
        </w:rPr>
        <w:t xml:space="preserve"> MHG, et al. A phase I study of the HDM2 antagonist SAR405838 combined with the MEK inhibitor pimasertib in patients with advanced solid </w:t>
      </w:r>
      <w:proofErr w:type="spellStart"/>
      <w:r w:rsidRPr="00AD79CD">
        <w:rPr>
          <w:rFonts w:cstheme="minorHAnsi"/>
          <w:sz w:val="20"/>
          <w:szCs w:val="20"/>
        </w:rPr>
        <w:t>tumours</w:t>
      </w:r>
      <w:proofErr w:type="spellEnd"/>
      <w:r w:rsidRPr="00AD79CD">
        <w:rPr>
          <w:rFonts w:cstheme="minorHAnsi"/>
          <w:sz w:val="20"/>
          <w:szCs w:val="20"/>
        </w:rPr>
        <w:t xml:space="preserve">. </w:t>
      </w:r>
      <w:r w:rsidRPr="00AD79CD">
        <w:rPr>
          <w:rFonts w:cstheme="minorHAnsi"/>
          <w:i/>
          <w:iCs/>
          <w:sz w:val="20"/>
          <w:szCs w:val="20"/>
        </w:rPr>
        <w:t xml:space="preserve">Br J Cancer. </w:t>
      </w:r>
      <w:r w:rsidRPr="00AD79CD">
        <w:rPr>
          <w:rFonts w:cstheme="minorHAnsi"/>
          <w:sz w:val="20"/>
          <w:szCs w:val="20"/>
        </w:rPr>
        <w:t>2019;120(3):286-293.</w:t>
      </w:r>
    </w:p>
    <w:p w14:paraId="205C28F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59.</w:t>
      </w:r>
      <w:r w:rsidRPr="00AD79CD">
        <w:rPr>
          <w:rFonts w:cstheme="minorHAnsi"/>
          <w:sz w:val="20"/>
          <w:szCs w:val="20"/>
        </w:rPr>
        <w:tab/>
        <w:t xml:space="preserve">Di Giacomo AM, </w:t>
      </w:r>
      <w:proofErr w:type="spellStart"/>
      <w:r w:rsidRPr="00AD79CD">
        <w:rPr>
          <w:rFonts w:cstheme="minorHAnsi"/>
          <w:sz w:val="20"/>
          <w:szCs w:val="20"/>
        </w:rPr>
        <w:t>Covre</w:t>
      </w:r>
      <w:proofErr w:type="spellEnd"/>
      <w:r w:rsidRPr="00AD79CD">
        <w:rPr>
          <w:rFonts w:cstheme="minorHAnsi"/>
          <w:sz w:val="20"/>
          <w:szCs w:val="20"/>
        </w:rPr>
        <w:t xml:space="preserve"> A, </w:t>
      </w:r>
      <w:proofErr w:type="spellStart"/>
      <w:r w:rsidRPr="00AD79CD">
        <w:rPr>
          <w:rFonts w:cstheme="minorHAnsi"/>
          <w:sz w:val="20"/>
          <w:szCs w:val="20"/>
        </w:rPr>
        <w:t>Finotello</w:t>
      </w:r>
      <w:proofErr w:type="spellEnd"/>
      <w:r w:rsidRPr="00AD79CD">
        <w:rPr>
          <w:rFonts w:cstheme="minorHAnsi"/>
          <w:sz w:val="20"/>
          <w:szCs w:val="20"/>
        </w:rPr>
        <w:t xml:space="preserve"> F, et al. </w:t>
      </w:r>
      <w:proofErr w:type="spellStart"/>
      <w:r w:rsidRPr="00AD79CD">
        <w:rPr>
          <w:rFonts w:cstheme="minorHAnsi"/>
          <w:sz w:val="20"/>
          <w:szCs w:val="20"/>
        </w:rPr>
        <w:t>Guadecitabine</w:t>
      </w:r>
      <w:proofErr w:type="spellEnd"/>
      <w:r w:rsidRPr="00AD79CD">
        <w:rPr>
          <w:rFonts w:cstheme="minorHAnsi"/>
          <w:sz w:val="20"/>
          <w:szCs w:val="20"/>
        </w:rPr>
        <w:t xml:space="preserve"> plus ipilimumab in unresectable melanoma: the NIBIT-M4 clinical trial. </w:t>
      </w:r>
      <w:r w:rsidRPr="00AD79CD">
        <w:rPr>
          <w:rFonts w:cstheme="minorHAnsi"/>
          <w:i/>
          <w:iCs/>
          <w:sz w:val="20"/>
          <w:szCs w:val="20"/>
        </w:rPr>
        <w:t xml:space="preserve">Clin Cancer Res. </w:t>
      </w:r>
      <w:r w:rsidRPr="00AD79CD">
        <w:rPr>
          <w:rFonts w:cstheme="minorHAnsi"/>
          <w:sz w:val="20"/>
          <w:szCs w:val="20"/>
        </w:rPr>
        <w:t>2019;25(24):7351-7362.</w:t>
      </w:r>
    </w:p>
    <w:p w14:paraId="0A9B445A"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60.</w:t>
      </w:r>
      <w:r w:rsidRPr="00AD79CD">
        <w:rPr>
          <w:rFonts w:cstheme="minorHAnsi"/>
          <w:sz w:val="20"/>
          <w:szCs w:val="20"/>
        </w:rPr>
        <w:tab/>
        <w:t xml:space="preserve">Dillon MT, Grove L, Newbold KL, et al. </w:t>
      </w:r>
      <w:proofErr w:type="spellStart"/>
      <w:r w:rsidRPr="00AD79CD">
        <w:rPr>
          <w:rFonts w:cstheme="minorHAnsi"/>
          <w:sz w:val="20"/>
          <w:szCs w:val="20"/>
        </w:rPr>
        <w:t>Patritumab</w:t>
      </w:r>
      <w:proofErr w:type="spellEnd"/>
      <w:r w:rsidRPr="00AD79CD">
        <w:rPr>
          <w:rFonts w:cstheme="minorHAnsi"/>
          <w:sz w:val="20"/>
          <w:szCs w:val="20"/>
        </w:rPr>
        <w:t xml:space="preserve"> with cetuximab plus platinum-containing therapy in recurrent or metastatic squamous cell carcinoma of the head and neck: an open-label, phase </w:t>
      </w:r>
      <w:proofErr w:type="spellStart"/>
      <w:r w:rsidRPr="00AD79CD">
        <w:rPr>
          <w:rFonts w:cstheme="minorHAnsi"/>
          <w:sz w:val="20"/>
          <w:szCs w:val="20"/>
        </w:rPr>
        <w:t>Ib</w:t>
      </w:r>
      <w:proofErr w:type="spellEnd"/>
      <w:r w:rsidRPr="00AD79CD">
        <w:rPr>
          <w:rFonts w:cstheme="minorHAnsi"/>
          <w:sz w:val="20"/>
          <w:szCs w:val="20"/>
        </w:rPr>
        <w:t xml:space="preserve"> study. </w:t>
      </w:r>
      <w:r w:rsidRPr="00AD79CD">
        <w:rPr>
          <w:rFonts w:cstheme="minorHAnsi"/>
          <w:i/>
          <w:iCs/>
          <w:sz w:val="20"/>
          <w:szCs w:val="20"/>
        </w:rPr>
        <w:t xml:space="preserve">Clin Cancer Res. </w:t>
      </w:r>
      <w:r w:rsidRPr="00AD79CD">
        <w:rPr>
          <w:rFonts w:cstheme="minorHAnsi"/>
          <w:sz w:val="20"/>
          <w:szCs w:val="20"/>
        </w:rPr>
        <w:t>2019;25(2):487-495.</w:t>
      </w:r>
    </w:p>
    <w:p w14:paraId="0199D6EA"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61.</w:t>
      </w:r>
      <w:r w:rsidRPr="00AD79CD">
        <w:rPr>
          <w:rFonts w:cstheme="minorHAnsi"/>
          <w:sz w:val="20"/>
          <w:szCs w:val="20"/>
        </w:rPr>
        <w:tab/>
        <w:t xml:space="preserve">DiNardo CD, </w:t>
      </w:r>
      <w:proofErr w:type="spellStart"/>
      <w:r w:rsidRPr="00AD79CD">
        <w:rPr>
          <w:rFonts w:cstheme="minorHAnsi"/>
          <w:sz w:val="20"/>
          <w:szCs w:val="20"/>
        </w:rPr>
        <w:t>Pratz</w:t>
      </w:r>
      <w:proofErr w:type="spellEnd"/>
      <w:r w:rsidRPr="00AD79CD">
        <w:rPr>
          <w:rFonts w:cstheme="minorHAnsi"/>
          <w:sz w:val="20"/>
          <w:szCs w:val="20"/>
        </w:rPr>
        <w:t xml:space="preserve"> K, </w:t>
      </w:r>
      <w:proofErr w:type="spellStart"/>
      <w:r w:rsidRPr="00AD79CD">
        <w:rPr>
          <w:rFonts w:cstheme="minorHAnsi"/>
          <w:sz w:val="20"/>
          <w:szCs w:val="20"/>
        </w:rPr>
        <w:t>Pullarkat</w:t>
      </w:r>
      <w:proofErr w:type="spellEnd"/>
      <w:r w:rsidRPr="00AD79CD">
        <w:rPr>
          <w:rFonts w:cstheme="minorHAnsi"/>
          <w:sz w:val="20"/>
          <w:szCs w:val="20"/>
        </w:rPr>
        <w:t xml:space="preserve"> V, et al. Venetoclax combined with decitabine or </w:t>
      </w:r>
      <w:proofErr w:type="spellStart"/>
      <w:r w:rsidRPr="00AD79CD">
        <w:rPr>
          <w:rFonts w:cstheme="minorHAnsi"/>
          <w:sz w:val="20"/>
          <w:szCs w:val="20"/>
        </w:rPr>
        <w:t>azacitidine</w:t>
      </w:r>
      <w:proofErr w:type="spellEnd"/>
      <w:r w:rsidRPr="00AD79CD">
        <w:rPr>
          <w:rFonts w:cstheme="minorHAnsi"/>
          <w:sz w:val="20"/>
          <w:szCs w:val="20"/>
        </w:rPr>
        <w:t xml:space="preserve"> in treatment-naive, elderly patients with acute myeloid leukemia. </w:t>
      </w:r>
      <w:r w:rsidRPr="00AD79CD">
        <w:rPr>
          <w:rFonts w:cstheme="minorHAnsi"/>
          <w:i/>
          <w:iCs/>
          <w:sz w:val="20"/>
          <w:szCs w:val="20"/>
        </w:rPr>
        <w:t xml:space="preserve">Blood. </w:t>
      </w:r>
      <w:r w:rsidRPr="00AD79CD">
        <w:rPr>
          <w:rFonts w:cstheme="minorHAnsi"/>
          <w:sz w:val="20"/>
          <w:szCs w:val="20"/>
        </w:rPr>
        <w:t>2019;133(1):7-17.</w:t>
      </w:r>
    </w:p>
    <w:p w14:paraId="05D6748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lastRenderedPageBreak/>
        <w:t>62.</w:t>
      </w:r>
      <w:r w:rsidRPr="00AD79CD">
        <w:rPr>
          <w:rFonts w:cstheme="minorHAnsi"/>
          <w:sz w:val="20"/>
          <w:szCs w:val="20"/>
        </w:rPr>
        <w:tab/>
      </w:r>
      <w:proofErr w:type="spellStart"/>
      <w:r w:rsidRPr="00AD79CD">
        <w:rPr>
          <w:rFonts w:cstheme="minorHAnsi"/>
          <w:sz w:val="20"/>
          <w:szCs w:val="20"/>
        </w:rPr>
        <w:t>Disis</w:t>
      </w:r>
      <w:proofErr w:type="spellEnd"/>
      <w:r w:rsidRPr="00AD79CD">
        <w:rPr>
          <w:rFonts w:cstheme="minorHAnsi"/>
          <w:sz w:val="20"/>
          <w:szCs w:val="20"/>
        </w:rPr>
        <w:t xml:space="preserve"> ML, Taylor MH, Kelly K, et al. Efficacy and safety of avelumab for patients with recurrent or refractory ovarian cancer: phase 1b results from the JAVELIN solid tumor trial. </w:t>
      </w:r>
      <w:r w:rsidRPr="00AD79CD">
        <w:rPr>
          <w:rFonts w:cstheme="minorHAnsi"/>
          <w:i/>
          <w:iCs/>
          <w:sz w:val="20"/>
          <w:szCs w:val="20"/>
        </w:rPr>
        <w:t xml:space="preserve">JAMA Oncol. </w:t>
      </w:r>
      <w:r w:rsidRPr="00AD79CD">
        <w:rPr>
          <w:rFonts w:cstheme="minorHAnsi"/>
          <w:sz w:val="20"/>
          <w:szCs w:val="20"/>
        </w:rPr>
        <w:t>2019;5(3):393-401.</w:t>
      </w:r>
    </w:p>
    <w:p w14:paraId="0F41F8C7"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63.</w:t>
      </w:r>
      <w:r w:rsidRPr="00AD79CD">
        <w:rPr>
          <w:rFonts w:cstheme="minorHAnsi"/>
          <w:sz w:val="20"/>
          <w:szCs w:val="20"/>
        </w:rPr>
        <w:tab/>
        <w:t xml:space="preserve">Dittrich C, Konigsberg R, </w:t>
      </w:r>
      <w:proofErr w:type="spellStart"/>
      <w:r w:rsidRPr="00AD79CD">
        <w:rPr>
          <w:rFonts w:cstheme="minorHAnsi"/>
          <w:sz w:val="20"/>
          <w:szCs w:val="20"/>
        </w:rPr>
        <w:t>Mittlbock</w:t>
      </w:r>
      <w:proofErr w:type="spellEnd"/>
      <w:r w:rsidRPr="00AD79CD">
        <w:rPr>
          <w:rFonts w:cstheme="minorHAnsi"/>
          <w:sz w:val="20"/>
          <w:szCs w:val="20"/>
        </w:rPr>
        <w:t xml:space="preserve"> M, et al. Phase </w:t>
      </w:r>
      <w:proofErr w:type="spellStart"/>
      <w:r w:rsidRPr="00AD79CD">
        <w:rPr>
          <w:rFonts w:cstheme="minorHAnsi"/>
          <w:sz w:val="20"/>
          <w:szCs w:val="20"/>
        </w:rPr>
        <w:t>Ib</w:t>
      </w:r>
      <w:proofErr w:type="spellEnd"/>
      <w:r w:rsidRPr="00AD79CD">
        <w:rPr>
          <w:rFonts w:cstheme="minorHAnsi"/>
          <w:sz w:val="20"/>
          <w:szCs w:val="20"/>
        </w:rPr>
        <w:t xml:space="preserve"> trial combining capecitabine, erlotinib and bevacizumab in pancreatic adenocarcinoma - REBECA trial. </w:t>
      </w:r>
      <w:r w:rsidRPr="00AD79CD">
        <w:rPr>
          <w:rFonts w:cstheme="minorHAnsi"/>
          <w:i/>
          <w:iCs/>
          <w:sz w:val="20"/>
          <w:szCs w:val="20"/>
        </w:rPr>
        <w:t xml:space="preserve">Invest New Drugs. </w:t>
      </w:r>
      <w:r w:rsidRPr="00AD79CD">
        <w:rPr>
          <w:rFonts w:cstheme="minorHAnsi"/>
          <w:sz w:val="20"/>
          <w:szCs w:val="20"/>
        </w:rPr>
        <w:t>2019;37(1):127-138.</w:t>
      </w:r>
    </w:p>
    <w:p w14:paraId="70F1A81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64.</w:t>
      </w:r>
      <w:r w:rsidRPr="00AD79CD">
        <w:rPr>
          <w:rFonts w:cstheme="minorHAnsi"/>
          <w:sz w:val="20"/>
          <w:szCs w:val="20"/>
        </w:rPr>
        <w:tab/>
        <w:t xml:space="preserve">Doi T, </w:t>
      </w:r>
      <w:proofErr w:type="spellStart"/>
      <w:r w:rsidRPr="00AD79CD">
        <w:rPr>
          <w:rFonts w:cstheme="minorHAnsi"/>
          <w:sz w:val="20"/>
          <w:szCs w:val="20"/>
        </w:rPr>
        <w:t>Aramaki</w:t>
      </w:r>
      <w:proofErr w:type="spellEnd"/>
      <w:r w:rsidRPr="00AD79CD">
        <w:rPr>
          <w:rFonts w:cstheme="minorHAnsi"/>
          <w:sz w:val="20"/>
          <w:szCs w:val="20"/>
        </w:rPr>
        <w:t xml:space="preserve"> T, </w:t>
      </w:r>
      <w:proofErr w:type="spellStart"/>
      <w:r w:rsidRPr="00AD79CD">
        <w:rPr>
          <w:rFonts w:cstheme="minorHAnsi"/>
          <w:sz w:val="20"/>
          <w:szCs w:val="20"/>
        </w:rPr>
        <w:t>Yasui</w:t>
      </w:r>
      <w:proofErr w:type="spellEnd"/>
      <w:r w:rsidRPr="00AD79CD">
        <w:rPr>
          <w:rFonts w:cstheme="minorHAnsi"/>
          <w:sz w:val="20"/>
          <w:szCs w:val="20"/>
        </w:rPr>
        <w:t xml:space="preserve"> H, et al. A phase I study of </w:t>
      </w:r>
      <w:proofErr w:type="spellStart"/>
      <w:r w:rsidRPr="00AD79CD">
        <w:rPr>
          <w:rFonts w:cstheme="minorHAnsi"/>
          <w:sz w:val="20"/>
          <w:szCs w:val="20"/>
        </w:rPr>
        <w:t>ontuxizumab</w:t>
      </w:r>
      <w:proofErr w:type="spellEnd"/>
      <w:r w:rsidRPr="00AD79CD">
        <w:rPr>
          <w:rFonts w:cstheme="minorHAnsi"/>
          <w:sz w:val="20"/>
          <w:szCs w:val="20"/>
        </w:rPr>
        <w:t xml:space="preserve">, a humanized monoclonal antibody targeting endosialin, in Japanese patients with solid tumors. </w:t>
      </w:r>
      <w:r w:rsidRPr="00AD79CD">
        <w:rPr>
          <w:rFonts w:cstheme="minorHAnsi"/>
          <w:i/>
          <w:iCs/>
          <w:sz w:val="20"/>
          <w:szCs w:val="20"/>
        </w:rPr>
        <w:t xml:space="preserve">Invest New Drugs. </w:t>
      </w:r>
      <w:r w:rsidRPr="00AD79CD">
        <w:rPr>
          <w:rFonts w:cstheme="minorHAnsi"/>
          <w:sz w:val="20"/>
          <w:szCs w:val="20"/>
        </w:rPr>
        <w:t>2019;37(5):1061-1074.</w:t>
      </w:r>
    </w:p>
    <w:p w14:paraId="01C97079"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65.</w:t>
      </w:r>
      <w:r w:rsidRPr="00AD79CD">
        <w:rPr>
          <w:rFonts w:cstheme="minorHAnsi"/>
          <w:sz w:val="20"/>
          <w:szCs w:val="20"/>
        </w:rPr>
        <w:tab/>
        <w:t xml:space="preserve">Doi T, Fujiwara Y, Matsubara N, et al. Phase I study of </w:t>
      </w:r>
      <w:proofErr w:type="spellStart"/>
      <w:r w:rsidRPr="00AD79CD">
        <w:rPr>
          <w:rFonts w:cstheme="minorHAnsi"/>
          <w:sz w:val="20"/>
          <w:szCs w:val="20"/>
        </w:rPr>
        <w:t>ipatasertib</w:t>
      </w:r>
      <w:proofErr w:type="spellEnd"/>
      <w:r w:rsidRPr="00AD79CD">
        <w:rPr>
          <w:rFonts w:cstheme="minorHAnsi"/>
          <w:sz w:val="20"/>
          <w:szCs w:val="20"/>
        </w:rPr>
        <w:t xml:space="preserve"> as a single agent and in combination with abiraterone plus prednisolone in Japanese patients with advanced solid tumors.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2019;84(2):393-404.</w:t>
      </w:r>
    </w:p>
    <w:p w14:paraId="27EC84FC"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66.</w:t>
      </w:r>
      <w:r w:rsidRPr="00AD79CD">
        <w:rPr>
          <w:rFonts w:cstheme="minorHAnsi"/>
          <w:sz w:val="20"/>
          <w:szCs w:val="20"/>
        </w:rPr>
        <w:tab/>
        <w:t xml:space="preserve">Doi T, </w:t>
      </w:r>
      <w:proofErr w:type="spellStart"/>
      <w:r w:rsidRPr="00AD79CD">
        <w:rPr>
          <w:rFonts w:cstheme="minorHAnsi"/>
          <w:sz w:val="20"/>
          <w:szCs w:val="20"/>
        </w:rPr>
        <w:t>Iwasa</w:t>
      </w:r>
      <w:proofErr w:type="spellEnd"/>
      <w:r w:rsidRPr="00AD79CD">
        <w:rPr>
          <w:rFonts w:cstheme="minorHAnsi"/>
          <w:sz w:val="20"/>
          <w:szCs w:val="20"/>
        </w:rPr>
        <w:t xml:space="preserve"> S, </w:t>
      </w:r>
      <w:proofErr w:type="spellStart"/>
      <w:r w:rsidRPr="00AD79CD">
        <w:rPr>
          <w:rFonts w:cstheme="minorHAnsi"/>
          <w:sz w:val="20"/>
          <w:szCs w:val="20"/>
        </w:rPr>
        <w:t>Muro</w:t>
      </w:r>
      <w:proofErr w:type="spellEnd"/>
      <w:r w:rsidRPr="00AD79CD">
        <w:rPr>
          <w:rFonts w:cstheme="minorHAnsi"/>
          <w:sz w:val="20"/>
          <w:szCs w:val="20"/>
        </w:rPr>
        <w:t xml:space="preserve"> K, et al. Phase 1 trial of avelumab (anti-PD-L1) in Japanese patients with advanced solid tumors, including dose expansion in patients with gastric or gastroesophageal junction cancer: the JAVELIN Solid Tumor JPN trial. </w:t>
      </w:r>
      <w:r w:rsidRPr="00AD79CD">
        <w:rPr>
          <w:rFonts w:cstheme="minorHAnsi"/>
          <w:i/>
          <w:iCs/>
          <w:sz w:val="20"/>
          <w:szCs w:val="20"/>
        </w:rPr>
        <w:t xml:space="preserve">Gastric Cancer. </w:t>
      </w:r>
      <w:r w:rsidRPr="00AD79CD">
        <w:rPr>
          <w:rFonts w:cstheme="minorHAnsi"/>
          <w:sz w:val="20"/>
          <w:szCs w:val="20"/>
        </w:rPr>
        <w:t>2019;22(4):817-827.</w:t>
      </w:r>
    </w:p>
    <w:p w14:paraId="37B685C6"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67.</w:t>
      </w:r>
      <w:r w:rsidRPr="00AD79CD">
        <w:rPr>
          <w:rFonts w:cstheme="minorHAnsi"/>
          <w:sz w:val="20"/>
          <w:szCs w:val="20"/>
        </w:rPr>
        <w:tab/>
        <w:t xml:space="preserve">Doi T, Matsubara N, Kawai A, et al. Phase I study of TAS-115, a novel oral multi-kinase inhibitor, in patients with advanced solid tumors. </w:t>
      </w:r>
      <w:r w:rsidRPr="00AD79CD">
        <w:rPr>
          <w:rFonts w:cstheme="minorHAnsi"/>
          <w:i/>
          <w:iCs/>
          <w:sz w:val="20"/>
          <w:szCs w:val="20"/>
        </w:rPr>
        <w:t xml:space="preserve">Invest New Drugs. </w:t>
      </w:r>
      <w:proofErr w:type="gramStart"/>
      <w:r w:rsidRPr="00AD79CD">
        <w:rPr>
          <w:rFonts w:cstheme="minorHAnsi"/>
          <w:sz w:val="20"/>
          <w:szCs w:val="20"/>
        </w:rPr>
        <w:t>2019;doi</w:t>
      </w:r>
      <w:proofErr w:type="gramEnd"/>
      <w:r w:rsidRPr="00AD79CD">
        <w:rPr>
          <w:rFonts w:cstheme="minorHAnsi"/>
          <w:sz w:val="20"/>
          <w:szCs w:val="20"/>
        </w:rPr>
        <w:t>:10.1007/s10637-019-00859-4.</w:t>
      </w:r>
    </w:p>
    <w:p w14:paraId="7036DFA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68.</w:t>
      </w:r>
      <w:r w:rsidRPr="00AD79CD">
        <w:rPr>
          <w:rFonts w:cstheme="minorHAnsi"/>
          <w:sz w:val="20"/>
          <w:szCs w:val="20"/>
        </w:rPr>
        <w:tab/>
        <w:t xml:space="preserve">Doi T, Muro K, Ishii H, et al. A phase I study of the anti-CC chemokine receptor 4 antibody, mogamulizumab, in combination with nivolumab in patients with advanced or metastatic solid tumors. </w:t>
      </w:r>
      <w:r w:rsidRPr="00AD79CD">
        <w:rPr>
          <w:rFonts w:cstheme="minorHAnsi"/>
          <w:i/>
          <w:iCs/>
          <w:sz w:val="20"/>
          <w:szCs w:val="20"/>
        </w:rPr>
        <w:t xml:space="preserve">Clin Cancer Res. </w:t>
      </w:r>
      <w:r w:rsidRPr="00AD79CD">
        <w:rPr>
          <w:rFonts w:cstheme="minorHAnsi"/>
          <w:sz w:val="20"/>
          <w:szCs w:val="20"/>
        </w:rPr>
        <w:t>2019;25(22):6614-6622.</w:t>
      </w:r>
    </w:p>
    <w:p w14:paraId="043025DA"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69.</w:t>
      </w:r>
      <w:r w:rsidRPr="00AD79CD">
        <w:rPr>
          <w:rFonts w:cstheme="minorHAnsi"/>
          <w:sz w:val="20"/>
          <w:szCs w:val="20"/>
        </w:rPr>
        <w:tab/>
        <w:t xml:space="preserve">Doi T, Yang JC, </w:t>
      </w:r>
      <w:proofErr w:type="spellStart"/>
      <w:r w:rsidRPr="00AD79CD">
        <w:rPr>
          <w:rFonts w:cstheme="minorHAnsi"/>
          <w:sz w:val="20"/>
          <w:szCs w:val="20"/>
        </w:rPr>
        <w:t>Shitara</w:t>
      </w:r>
      <w:proofErr w:type="spellEnd"/>
      <w:r w:rsidRPr="00AD79CD">
        <w:rPr>
          <w:rFonts w:cstheme="minorHAnsi"/>
          <w:sz w:val="20"/>
          <w:szCs w:val="20"/>
        </w:rPr>
        <w:t xml:space="preserve"> K, et al. Phase I study of the focal adhesion kinase inhibitor BI 853520 in Japanese and Taiwanese patients with advanced or metastatic solid tumors. </w:t>
      </w:r>
      <w:r w:rsidRPr="00AD79CD">
        <w:rPr>
          <w:rFonts w:cstheme="minorHAnsi"/>
          <w:i/>
          <w:iCs/>
          <w:sz w:val="20"/>
          <w:szCs w:val="20"/>
        </w:rPr>
        <w:t xml:space="preserve">Target Oncol. </w:t>
      </w:r>
      <w:r w:rsidRPr="00AD79CD">
        <w:rPr>
          <w:rFonts w:cstheme="minorHAnsi"/>
          <w:sz w:val="20"/>
          <w:szCs w:val="20"/>
        </w:rPr>
        <w:t>2019;14(1):57-65.</w:t>
      </w:r>
    </w:p>
    <w:p w14:paraId="4628D79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70.</w:t>
      </w:r>
      <w:r w:rsidRPr="00AD79CD">
        <w:rPr>
          <w:rFonts w:cstheme="minorHAnsi"/>
          <w:sz w:val="20"/>
          <w:szCs w:val="20"/>
        </w:rPr>
        <w:tab/>
        <w:t xml:space="preserve">Doi T, Yoh K, </w:t>
      </w:r>
      <w:proofErr w:type="spellStart"/>
      <w:r w:rsidRPr="00AD79CD">
        <w:rPr>
          <w:rFonts w:cstheme="minorHAnsi"/>
          <w:sz w:val="20"/>
          <w:szCs w:val="20"/>
        </w:rPr>
        <w:t>Shitara</w:t>
      </w:r>
      <w:proofErr w:type="spellEnd"/>
      <w:r w:rsidRPr="00AD79CD">
        <w:rPr>
          <w:rFonts w:cstheme="minorHAnsi"/>
          <w:sz w:val="20"/>
          <w:szCs w:val="20"/>
        </w:rPr>
        <w:t xml:space="preserve"> K, et al. First-in-human phase 1 study of novel </w:t>
      </w:r>
      <w:proofErr w:type="spellStart"/>
      <w:r w:rsidRPr="00AD79CD">
        <w:rPr>
          <w:rFonts w:cstheme="minorHAnsi"/>
          <w:sz w:val="20"/>
          <w:szCs w:val="20"/>
        </w:rPr>
        <w:t>dUTPase</w:t>
      </w:r>
      <w:proofErr w:type="spellEnd"/>
      <w:r w:rsidRPr="00AD79CD">
        <w:rPr>
          <w:rFonts w:cstheme="minorHAnsi"/>
          <w:sz w:val="20"/>
          <w:szCs w:val="20"/>
        </w:rPr>
        <w:t xml:space="preserve"> inhibitor TAS-114 in combination with S-1 in Japanese patients with advanced solid tumors. </w:t>
      </w:r>
      <w:r w:rsidRPr="00AD79CD">
        <w:rPr>
          <w:rFonts w:cstheme="minorHAnsi"/>
          <w:i/>
          <w:iCs/>
          <w:sz w:val="20"/>
          <w:szCs w:val="20"/>
        </w:rPr>
        <w:t xml:space="preserve">Invest New Drugs. </w:t>
      </w:r>
      <w:r w:rsidRPr="00AD79CD">
        <w:rPr>
          <w:rFonts w:cstheme="minorHAnsi"/>
          <w:sz w:val="20"/>
          <w:szCs w:val="20"/>
        </w:rPr>
        <w:t>2019;37(3):507-518.</w:t>
      </w:r>
    </w:p>
    <w:p w14:paraId="27E47D73"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71.</w:t>
      </w:r>
      <w:r w:rsidRPr="00AD79CD">
        <w:rPr>
          <w:rFonts w:cstheme="minorHAnsi"/>
          <w:sz w:val="20"/>
          <w:szCs w:val="20"/>
        </w:rPr>
        <w:tab/>
        <w:t xml:space="preserve">Duan JC, Wang ZJ, Lin L, et al. </w:t>
      </w:r>
      <w:proofErr w:type="spellStart"/>
      <w:r w:rsidRPr="00AD79CD">
        <w:rPr>
          <w:rFonts w:cstheme="minorHAnsi"/>
          <w:sz w:val="20"/>
          <w:szCs w:val="20"/>
        </w:rPr>
        <w:t>Apatinib</w:t>
      </w:r>
      <w:proofErr w:type="spellEnd"/>
      <w:r w:rsidRPr="00AD79CD">
        <w:rPr>
          <w:rFonts w:cstheme="minorHAnsi"/>
          <w:sz w:val="20"/>
          <w:szCs w:val="20"/>
        </w:rPr>
        <w:t xml:space="preserve">, a novel VEGFR inhibitor plus docetaxel in advanced lung adenocarcinoma patients with wild-type EGFR: a phase I trial. </w:t>
      </w:r>
      <w:r w:rsidRPr="00AD79CD">
        <w:rPr>
          <w:rFonts w:cstheme="minorHAnsi"/>
          <w:i/>
          <w:iCs/>
          <w:sz w:val="20"/>
          <w:szCs w:val="20"/>
        </w:rPr>
        <w:t xml:space="preserve">Invest New Drugs. </w:t>
      </w:r>
      <w:r w:rsidRPr="00AD79CD">
        <w:rPr>
          <w:rFonts w:cstheme="minorHAnsi"/>
          <w:sz w:val="20"/>
          <w:szCs w:val="20"/>
        </w:rPr>
        <w:t>2019;37(4):731-737.</w:t>
      </w:r>
    </w:p>
    <w:p w14:paraId="03AD6F56"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AD79CD">
        <w:rPr>
          <w:rFonts w:cstheme="minorHAnsi"/>
          <w:sz w:val="20"/>
          <w:szCs w:val="20"/>
        </w:rPr>
        <w:t>72.</w:t>
      </w:r>
      <w:r w:rsidRPr="00AD79CD">
        <w:rPr>
          <w:rFonts w:cstheme="minorHAnsi"/>
          <w:sz w:val="20"/>
          <w:szCs w:val="20"/>
        </w:rPr>
        <w:tab/>
      </w:r>
      <w:proofErr w:type="spellStart"/>
      <w:r w:rsidRPr="00AD79CD">
        <w:rPr>
          <w:rFonts w:cstheme="minorHAnsi"/>
          <w:sz w:val="20"/>
          <w:szCs w:val="20"/>
        </w:rPr>
        <w:t>Dufner</w:t>
      </w:r>
      <w:proofErr w:type="spellEnd"/>
      <w:r w:rsidRPr="00AD79CD">
        <w:rPr>
          <w:rFonts w:cstheme="minorHAnsi"/>
          <w:sz w:val="20"/>
          <w:szCs w:val="20"/>
        </w:rPr>
        <w:t xml:space="preserve"> V, </w:t>
      </w:r>
      <w:proofErr w:type="spellStart"/>
      <w:r w:rsidRPr="00AD79CD">
        <w:rPr>
          <w:rFonts w:cstheme="minorHAnsi"/>
          <w:sz w:val="20"/>
          <w:szCs w:val="20"/>
        </w:rPr>
        <w:t>Sayehli</w:t>
      </w:r>
      <w:proofErr w:type="spellEnd"/>
      <w:r w:rsidRPr="00AD79CD">
        <w:rPr>
          <w:rFonts w:cstheme="minorHAnsi"/>
          <w:sz w:val="20"/>
          <w:szCs w:val="20"/>
        </w:rPr>
        <w:t xml:space="preserve"> CM, Chatterjee M, et al. Long-term outcome of patients with relapsed/refractory B-cell non-Hodgkin lymphoma treated with blinatumomab. </w:t>
      </w:r>
      <w:proofErr w:type="spellStart"/>
      <w:r w:rsidRPr="00712148">
        <w:rPr>
          <w:rFonts w:cstheme="minorHAnsi"/>
          <w:i/>
          <w:iCs/>
          <w:sz w:val="20"/>
          <w:szCs w:val="20"/>
          <w:lang w:val="es-ES"/>
        </w:rPr>
        <w:t>Blood</w:t>
      </w:r>
      <w:proofErr w:type="spellEnd"/>
      <w:r w:rsidRPr="00712148">
        <w:rPr>
          <w:rFonts w:cstheme="minorHAnsi"/>
          <w:i/>
          <w:iCs/>
          <w:sz w:val="20"/>
          <w:szCs w:val="20"/>
          <w:lang w:val="es-ES"/>
        </w:rPr>
        <w:t xml:space="preserve"> Adv. </w:t>
      </w:r>
      <w:r w:rsidRPr="00712148">
        <w:rPr>
          <w:rFonts w:cstheme="minorHAnsi"/>
          <w:sz w:val="20"/>
          <w:szCs w:val="20"/>
          <w:lang w:val="es-ES"/>
        </w:rPr>
        <w:t>2019;3(16):2491-2498.</w:t>
      </w:r>
    </w:p>
    <w:p w14:paraId="2F94DF74"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712148">
        <w:rPr>
          <w:rFonts w:cstheme="minorHAnsi"/>
          <w:sz w:val="20"/>
          <w:szCs w:val="20"/>
          <w:lang w:val="es-ES"/>
        </w:rPr>
        <w:t>73.</w:t>
      </w:r>
      <w:r w:rsidRPr="00712148">
        <w:rPr>
          <w:rFonts w:cstheme="minorHAnsi"/>
          <w:sz w:val="20"/>
          <w:szCs w:val="20"/>
          <w:lang w:val="es-ES"/>
        </w:rPr>
        <w:tab/>
      </w:r>
      <w:proofErr w:type="spellStart"/>
      <w:r w:rsidRPr="00712148">
        <w:rPr>
          <w:rFonts w:cstheme="minorHAnsi"/>
          <w:sz w:val="20"/>
          <w:szCs w:val="20"/>
          <w:lang w:val="es-ES"/>
        </w:rPr>
        <w:t>Ebata</w:t>
      </w:r>
      <w:proofErr w:type="spellEnd"/>
      <w:r w:rsidRPr="00712148">
        <w:rPr>
          <w:rFonts w:cstheme="minorHAnsi"/>
          <w:sz w:val="20"/>
          <w:szCs w:val="20"/>
          <w:lang w:val="es-ES"/>
        </w:rPr>
        <w:t xml:space="preserve"> T, </w:t>
      </w:r>
      <w:proofErr w:type="spellStart"/>
      <w:r w:rsidRPr="00712148">
        <w:rPr>
          <w:rFonts w:cstheme="minorHAnsi"/>
          <w:sz w:val="20"/>
          <w:szCs w:val="20"/>
          <w:lang w:val="es-ES"/>
        </w:rPr>
        <w:t>Shimizu</w:t>
      </w:r>
      <w:proofErr w:type="spellEnd"/>
      <w:r w:rsidRPr="00712148">
        <w:rPr>
          <w:rFonts w:cstheme="minorHAnsi"/>
          <w:sz w:val="20"/>
          <w:szCs w:val="20"/>
          <w:lang w:val="es-ES"/>
        </w:rPr>
        <w:t xml:space="preserve"> T, </w:t>
      </w:r>
      <w:proofErr w:type="spellStart"/>
      <w:r w:rsidRPr="00712148">
        <w:rPr>
          <w:rFonts w:cstheme="minorHAnsi"/>
          <w:sz w:val="20"/>
          <w:szCs w:val="20"/>
          <w:lang w:val="es-ES"/>
        </w:rPr>
        <w:t>Fujiwara</w:t>
      </w:r>
      <w:proofErr w:type="spellEnd"/>
      <w:r w:rsidRPr="00712148">
        <w:rPr>
          <w:rFonts w:cstheme="minorHAnsi"/>
          <w:sz w:val="20"/>
          <w:szCs w:val="20"/>
          <w:lang w:val="es-ES"/>
        </w:rPr>
        <w:t xml:space="preserve"> Y, et al. </w:t>
      </w:r>
      <w:r w:rsidRPr="00AD79CD">
        <w:rPr>
          <w:rFonts w:cstheme="minorHAnsi"/>
          <w:sz w:val="20"/>
          <w:szCs w:val="20"/>
        </w:rPr>
        <w:t xml:space="preserve">Phase I study of the indoleamine 2,3-dioxygenase 1 inhibitor </w:t>
      </w:r>
      <w:proofErr w:type="spellStart"/>
      <w:r w:rsidRPr="00AD79CD">
        <w:rPr>
          <w:rFonts w:cstheme="minorHAnsi"/>
          <w:sz w:val="20"/>
          <w:szCs w:val="20"/>
        </w:rPr>
        <w:t>navoximod</w:t>
      </w:r>
      <w:proofErr w:type="spellEnd"/>
      <w:r w:rsidRPr="00AD79CD">
        <w:rPr>
          <w:rFonts w:cstheme="minorHAnsi"/>
          <w:sz w:val="20"/>
          <w:szCs w:val="20"/>
        </w:rPr>
        <w:t xml:space="preserve"> (GDC-0919) as monotherapy and in combination with the PD-L1 inhibitor atezolizumab in Japanese patients with advanced solid </w:t>
      </w:r>
      <w:proofErr w:type="spellStart"/>
      <w:r w:rsidRPr="00AD79CD">
        <w:rPr>
          <w:rFonts w:cstheme="minorHAnsi"/>
          <w:sz w:val="20"/>
          <w:szCs w:val="20"/>
        </w:rPr>
        <w:t>tumours</w:t>
      </w:r>
      <w:proofErr w:type="spellEnd"/>
      <w:r w:rsidRPr="00AD79CD">
        <w:rPr>
          <w:rFonts w:cstheme="minorHAnsi"/>
          <w:sz w:val="20"/>
          <w:szCs w:val="20"/>
        </w:rPr>
        <w:t xml:space="preserve">. </w:t>
      </w:r>
      <w:proofErr w:type="spellStart"/>
      <w:r w:rsidRPr="00712148">
        <w:rPr>
          <w:rFonts w:cstheme="minorHAnsi"/>
          <w:i/>
          <w:iCs/>
          <w:sz w:val="20"/>
          <w:szCs w:val="20"/>
          <w:lang w:val="es-ES"/>
        </w:rPr>
        <w:t>Invest</w:t>
      </w:r>
      <w:proofErr w:type="spellEnd"/>
      <w:r w:rsidRPr="00712148">
        <w:rPr>
          <w:rFonts w:cstheme="minorHAnsi"/>
          <w:i/>
          <w:iCs/>
          <w:sz w:val="20"/>
          <w:szCs w:val="20"/>
          <w:lang w:val="es-ES"/>
        </w:rPr>
        <w:t xml:space="preserve"> New </w:t>
      </w:r>
      <w:proofErr w:type="spellStart"/>
      <w:r w:rsidRPr="00712148">
        <w:rPr>
          <w:rFonts w:cstheme="minorHAnsi"/>
          <w:i/>
          <w:iCs/>
          <w:sz w:val="20"/>
          <w:szCs w:val="20"/>
          <w:lang w:val="es-ES"/>
        </w:rPr>
        <w:t>Drugs</w:t>
      </w:r>
      <w:proofErr w:type="spellEnd"/>
      <w:r w:rsidRPr="00712148">
        <w:rPr>
          <w:rFonts w:cstheme="minorHAnsi"/>
          <w:i/>
          <w:iCs/>
          <w:sz w:val="20"/>
          <w:szCs w:val="20"/>
          <w:lang w:val="es-ES"/>
        </w:rPr>
        <w:t xml:space="preserve">. </w:t>
      </w:r>
      <w:r w:rsidRPr="00712148">
        <w:rPr>
          <w:rFonts w:cstheme="minorHAnsi"/>
          <w:sz w:val="20"/>
          <w:szCs w:val="20"/>
          <w:lang w:val="es-ES"/>
        </w:rPr>
        <w:t>2020;38(2):468-477.</w:t>
      </w:r>
    </w:p>
    <w:p w14:paraId="7D4D3B3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t>74.</w:t>
      </w:r>
      <w:r w:rsidRPr="00712148">
        <w:rPr>
          <w:rFonts w:cstheme="minorHAnsi"/>
          <w:sz w:val="20"/>
          <w:szCs w:val="20"/>
          <w:lang w:val="es-ES"/>
        </w:rPr>
        <w:tab/>
      </w:r>
      <w:proofErr w:type="spellStart"/>
      <w:r w:rsidRPr="00712148">
        <w:rPr>
          <w:rFonts w:cstheme="minorHAnsi"/>
          <w:sz w:val="20"/>
          <w:szCs w:val="20"/>
          <w:lang w:val="es-ES"/>
        </w:rPr>
        <w:t>Elez</w:t>
      </w:r>
      <w:proofErr w:type="spellEnd"/>
      <w:r w:rsidRPr="00712148">
        <w:rPr>
          <w:rFonts w:cstheme="minorHAnsi"/>
          <w:sz w:val="20"/>
          <w:szCs w:val="20"/>
          <w:lang w:val="es-ES"/>
        </w:rPr>
        <w:t xml:space="preserve"> E, </w:t>
      </w:r>
      <w:proofErr w:type="spellStart"/>
      <w:r w:rsidRPr="00712148">
        <w:rPr>
          <w:rFonts w:cstheme="minorHAnsi"/>
          <w:sz w:val="20"/>
          <w:szCs w:val="20"/>
          <w:lang w:val="es-ES"/>
        </w:rPr>
        <w:t>Gomez</w:t>
      </w:r>
      <w:proofErr w:type="spellEnd"/>
      <w:r w:rsidRPr="00712148">
        <w:rPr>
          <w:rFonts w:cstheme="minorHAnsi"/>
          <w:sz w:val="20"/>
          <w:szCs w:val="20"/>
          <w:lang w:val="es-ES"/>
        </w:rPr>
        <w:t xml:space="preserve">-Roca C, Soto Matos-Pita A, et al. </w:t>
      </w:r>
      <w:r w:rsidRPr="00AD79CD">
        <w:rPr>
          <w:rFonts w:cstheme="minorHAnsi"/>
          <w:sz w:val="20"/>
          <w:szCs w:val="20"/>
        </w:rPr>
        <w:t xml:space="preserve">First-in-human phase I study of the microtubule inhibitor </w:t>
      </w:r>
      <w:proofErr w:type="spellStart"/>
      <w:r w:rsidRPr="00AD79CD">
        <w:rPr>
          <w:rFonts w:cstheme="minorHAnsi"/>
          <w:sz w:val="20"/>
          <w:szCs w:val="20"/>
        </w:rPr>
        <w:t>plocabulin</w:t>
      </w:r>
      <w:proofErr w:type="spellEnd"/>
      <w:r w:rsidRPr="00AD79CD">
        <w:rPr>
          <w:rFonts w:cstheme="minorHAnsi"/>
          <w:sz w:val="20"/>
          <w:szCs w:val="20"/>
        </w:rPr>
        <w:t xml:space="preserve"> in patients with advanced solid tumors. </w:t>
      </w:r>
      <w:r w:rsidRPr="00AD79CD">
        <w:rPr>
          <w:rFonts w:cstheme="minorHAnsi"/>
          <w:i/>
          <w:iCs/>
          <w:sz w:val="20"/>
          <w:szCs w:val="20"/>
        </w:rPr>
        <w:t xml:space="preserve">Invest New Drugs. </w:t>
      </w:r>
      <w:r w:rsidRPr="00AD79CD">
        <w:rPr>
          <w:rFonts w:cstheme="minorHAnsi"/>
          <w:sz w:val="20"/>
          <w:szCs w:val="20"/>
        </w:rPr>
        <w:t>2019;37(4):674-683.</w:t>
      </w:r>
    </w:p>
    <w:p w14:paraId="16E63B53"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75.</w:t>
      </w:r>
      <w:r w:rsidRPr="00AD79CD">
        <w:rPr>
          <w:rFonts w:cstheme="minorHAnsi"/>
          <w:sz w:val="20"/>
          <w:szCs w:val="20"/>
        </w:rPr>
        <w:tab/>
      </w:r>
      <w:proofErr w:type="spellStart"/>
      <w:r w:rsidRPr="00AD79CD">
        <w:rPr>
          <w:rFonts w:cstheme="minorHAnsi"/>
          <w:sz w:val="20"/>
          <w:szCs w:val="20"/>
        </w:rPr>
        <w:t>Emens</w:t>
      </w:r>
      <w:proofErr w:type="spellEnd"/>
      <w:r w:rsidRPr="00AD79CD">
        <w:rPr>
          <w:rFonts w:cstheme="minorHAnsi"/>
          <w:sz w:val="20"/>
          <w:szCs w:val="20"/>
        </w:rPr>
        <w:t xml:space="preserve"> LA, Cruz C, Eder JP, et al. Long-term clinical </w:t>
      </w:r>
      <w:proofErr w:type="gramStart"/>
      <w:r w:rsidRPr="00AD79CD">
        <w:rPr>
          <w:rFonts w:cstheme="minorHAnsi"/>
          <w:sz w:val="20"/>
          <w:szCs w:val="20"/>
        </w:rPr>
        <w:t>outcomes</w:t>
      </w:r>
      <w:proofErr w:type="gramEnd"/>
      <w:r w:rsidRPr="00AD79CD">
        <w:rPr>
          <w:rFonts w:cstheme="minorHAnsi"/>
          <w:sz w:val="20"/>
          <w:szCs w:val="20"/>
        </w:rPr>
        <w:t xml:space="preserve"> and biomarker analyses of atezolizumab therapy for patients with metastatic triple-negative breast cancer: a phase 1 study. </w:t>
      </w:r>
      <w:r w:rsidRPr="00AD79CD">
        <w:rPr>
          <w:rFonts w:cstheme="minorHAnsi"/>
          <w:i/>
          <w:iCs/>
          <w:sz w:val="20"/>
          <w:szCs w:val="20"/>
        </w:rPr>
        <w:t xml:space="preserve">JAMA Oncol. </w:t>
      </w:r>
      <w:r w:rsidRPr="00AD79CD">
        <w:rPr>
          <w:rFonts w:cstheme="minorHAnsi"/>
          <w:sz w:val="20"/>
          <w:szCs w:val="20"/>
        </w:rPr>
        <w:t>2019;5(1):74-82.</w:t>
      </w:r>
    </w:p>
    <w:p w14:paraId="197EA06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76.</w:t>
      </w:r>
      <w:r w:rsidRPr="00AD79CD">
        <w:rPr>
          <w:rFonts w:cstheme="minorHAnsi"/>
          <w:sz w:val="20"/>
          <w:szCs w:val="20"/>
        </w:rPr>
        <w:tab/>
      </w:r>
      <w:proofErr w:type="spellStart"/>
      <w:r w:rsidRPr="00AD79CD">
        <w:rPr>
          <w:rFonts w:cstheme="minorHAnsi"/>
          <w:sz w:val="20"/>
          <w:szCs w:val="20"/>
        </w:rPr>
        <w:t>Erba</w:t>
      </w:r>
      <w:proofErr w:type="spellEnd"/>
      <w:r w:rsidRPr="00AD79CD">
        <w:rPr>
          <w:rFonts w:cstheme="minorHAnsi"/>
          <w:sz w:val="20"/>
          <w:szCs w:val="20"/>
        </w:rPr>
        <w:t xml:space="preserve"> HP, Becker PS, </w:t>
      </w:r>
      <w:proofErr w:type="spellStart"/>
      <w:r w:rsidRPr="00AD79CD">
        <w:rPr>
          <w:rFonts w:cstheme="minorHAnsi"/>
          <w:sz w:val="20"/>
          <w:szCs w:val="20"/>
        </w:rPr>
        <w:t>Shami</w:t>
      </w:r>
      <w:proofErr w:type="spellEnd"/>
      <w:r w:rsidRPr="00AD79CD">
        <w:rPr>
          <w:rFonts w:cstheme="minorHAnsi"/>
          <w:sz w:val="20"/>
          <w:szCs w:val="20"/>
        </w:rPr>
        <w:t xml:space="preserve"> PJ, et al. Phase 1b study of the MDM2 inhibitor AMG 232 with or without trametinib in relapsed/refractory acute myeloid leukemia. </w:t>
      </w:r>
      <w:r w:rsidRPr="00AD79CD">
        <w:rPr>
          <w:rFonts w:cstheme="minorHAnsi"/>
          <w:i/>
          <w:iCs/>
          <w:sz w:val="20"/>
          <w:szCs w:val="20"/>
        </w:rPr>
        <w:t xml:space="preserve">Blood Adv. </w:t>
      </w:r>
      <w:r w:rsidRPr="00AD79CD">
        <w:rPr>
          <w:rFonts w:cstheme="minorHAnsi"/>
          <w:sz w:val="20"/>
          <w:szCs w:val="20"/>
        </w:rPr>
        <w:t>2019;3(13):1939-1949.</w:t>
      </w:r>
    </w:p>
    <w:p w14:paraId="29DCE45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77.</w:t>
      </w:r>
      <w:r w:rsidRPr="00AD79CD">
        <w:rPr>
          <w:rFonts w:cstheme="minorHAnsi"/>
          <w:sz w:val="20"/>
          <w:szCs w:val="20"/>
        </w:rPr>
        <w:tab/>
      </w:r>
      <w:proofErr w:type="spellStart"/>
      <w:r w:rsidRPr="00AD79CD">
        <w:rPr>
          <w:rFonts w:cstheme="minorHAnsi"/>
          <w:sz w:val="20"/>
          <w:szCs w:val="20"/>
        </w:rPr>
        <w:t>Ernani</w:t>
      </w:r>
      <w:proofErr w:type="spellEnd"/>
      <w:r w:rsidRPr="00AD79CD">
        <w:rPr>
          <w:rFonts w:cstheme="minorHAnsi"/>
          <w:sz w:val="20"/>
          <w:szCs w:val="20"/>
        </w:rPr>
        <w:t xml:space="preserve"> V, Jahan R, Smith LM, et al. A phase I study of weekly doxorubicin and oral topotecan for patients with relapsed or refractory small cell lung cancer (SCLC): a Fred and Pamela Buffet Cancer Center Clinical Trials Network study. </w:t>
      </w:r>
      <w:r w:rsidRPr="00AD79CD">
        <w:rPr>
          <w:rFonts w:cstheme="minorHAnsi"/>
          <w:i/>
          <w:iCs/>
          <w:sz w:val="20"/>
          <w:szCs w:val="20"/>
        </w:rPr>
        <w:t xml:space="preserve">Cancer Treatment </w:t>
      </w:r>
      <w:proofErr w:type="gramStart"/>
      <w:r w:rsidRPr="00AD79CD">
        <w:rPr>
          <w:rFonts w:cstheme="minorHAnsi"/>
          <w:i/>
          <w:iCs/>
          <w:sz w:val="20"/>
          <w:szCs w:val="20"/>
        </w:rPr>
        <w:t>And</w:t>
      </w:r>
      <w:proofErr w:type="gramEnd"/>
      <w:r w:rsidRPr="00AD79CD">
        <w:rPr>
          <w:rFonts w:cstheme="minorHAnsi"/>
          <w:i/>
          <w:iCs/>
          <w:sz w:val="20"/>
          <w:szCs w:val="20"/>
        </w:rPr>
        <w:t xml:space="preserve"> Research Communications. </w:t>
      </w:r>
      <w:proofErr w:type="gramStart"/>
      <w:r w:rsidRPr="00AD79CD">
        <w:rPr>
          <w:rFonts w:cstheme="minorHAnsi"/>
          <w:sz w:val="20"/>
          <w:szCs w:val="20"/>
        </w:rPr>
        <w:t>2019;22:100162</w:t>
      </w:r>
      <w:proofErr w:type="gramEnd"/>
      <w:r w:rsidRPr="00AD79CD">
        <w:rPr>
          <w:rFonts w:cstheme="minorHAnsi"/>
          <w:sz w:val="20"/>
          <w:szCs w:val="20"/>
        </w:rPr>
        <w:t>.</w:t>
      </w:r>
    </w:p>
    <w:p w14:paraId="1A31A62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78.</w:t>
      </w:r>
      <w:r w:rsidRPr="00AD79CD">
        <w:rPr>
          <w:rFonts w:cstheme="minorHAnsi"/>
          <w:sz w:val="20"/>
          <w:szCs w:val="20"/>
        </w:rPr>
        <w:tab/>
        <w:t xml:space="preserve">Esaki T, Hirai F, </w:t>
      </w:r>
      <w:proofErr w:type="spellStart"/>
      <w:r w:rsidRPr="00AD79CD">
        <w:rPr>
          <w:rFonts w:cstheme="minorHAnsi"/>
          <w:sz w:val="20"/>
          <w:szCs w:val="20"/>
        </w:rPr>
        <w:t>Makiyama</w:t>
      </w:r>
      <w:proofErr w:type="spellEnd"/>
      <w:r w:rsidRPr="00AD79CD">
        <w:rPr>
          <w:rFonts w:cstheme="minorHAnsi"/>
          <w:sz w:val="20"/>
          <w:szCs w:val="20"/>
        </w:rPr>
        <w:t xml:space="preserve"> A, et al. Phase I dose-escalation study of </w:t>
      </w:r>
      <w:proofErr w:type="spellStart"/>
      <w:r w:rsidRPr="00AD79CD">
        <w:rPr>
          <w:rFonts w:cstheme="minorHAnsi"/>
          <w:sz w:val="20"/>
          <w:szCs w:val="20"/>
        </w:rPr>
        <w:t>capmatinib</w:t>
      </w:r>
      <w:proofErr w:type="spellEnd"/>
      <w:r w:rsidRPr="00AD79CD">
        <w:rPr>
          <w:rFonts w:cstheme="minorHAnsi"/>
          <w:sz w:val="20"/>
          <w:szCs w:val="20"/>
        </w:rPr>
        <w:t xml:space="preserve"> (INC280) in Japanese patients with advanced solid tumors. </w:t>
      </w:r>
      <w:r w:rsidRPr="00AD79CD">
        <w:rPr>
          <w:rFonts w:cstheme="minorHAnsi"/>
          <w:i/>
          <w:iCs/>
          <w:sz w:val="20"/>
          <w:szCs w:val="20"/>
        </w:rPr>
        <w:t xml:space="preserve">Cancer Sci. </w:t>
      </w:r>
      <w:r w:rsidRPr="00AD79CD">
        <w:rPr>
          <w:rFonts w:cstheme="minorHAnsi"/>
          <w:sz w:val="20"/>
          <w:szCs w:val="20"/>
        </w:rPr>
        <w:t>2019;110(4):1340-1351.</w:t>
      </w:r>
    </w:p>
    <w:p w14:paraId="7DC0860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79.</w:t>
      </w:r>
      <w:r w:rsidRPr="00AD79CD">
        <w:rPr>
          <w:rFonts w:cstheme="minorHAnsi"/>
          <w:sz w:val="20"/>
          <w:szCs w:val="20"/>
        </w:rPr>
        <w:tab/>
        <w:t xml:space="preserve">Evans SO, Jacobson GM, Goodman HJB, Bird S, Jameson MB. Comparative safety and pharmacokinetic evaluation of three oral selenium compounds in cancer patients. </w:t>
      </w:r>
      <w:r w:rsidRPr="00AD79CD">
        <w:rPr>
          <w:rFonts w:cstheme="minorHAnsi"/>
          <w:i/>
          <w:iCs/>
          <w:sz w:val="20"/>
          <w:szCs w:val="20"/>
        </w:rPr>
        <w:t xml:space="preserve">Biol Trace Elem Res. </w:t>
      </w:r>
      <w:r w:rsidRPr="00AD79CD">
        <w:rPr>
          <w:rFonts w:cstheme="minorHAnsi"/>
          <w:sz w:val="20"/>
          <w:szCs w:val="20"/>
        </w:rPr>
        <w:t>2019;189(2):395-404.</w:t>
      </w:r>
    </w:p>
    <w:p w14:paraId="5DE39708"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80.</w:t>
      </w:r>
      <w:r w:rsidRPr="00AD79CD">
        <w:rPr>
          <w:rFonts w:cstheme="minorHAnsi"/>
          <w:sz w:val="20"/>
          <w:szCs w:val="20"/>
        </w:rPr>
        <w:tab/>
        <w:t xml:space="preserve">Evans TRJ, Dean E, Molife LR, et al. Phase 1 dose-finding and pharmacokinetic study of </w:t>
      </w:r>
      <w:proofErr w:type="spellStart"/>
      <w:r w:rsidRPr="00AD79CD">
        <w:rPr>
          <w:rFonts w:cstheme="minorHAnsi"/>
          <w:sz w:val="20"/>
          <w:szCs w:val="20"/>
        </w:rPr>
        <w:t>eribulin</w:t>
      </w:r>
      <w:proofErr w:type="spellEnd"/>
      <w:r w:rsidRPr="00AD79CD">
        <w:rPr>
          <w:rFonts w:cstheme="minorHAnsi"/>
          <w:sz w:val="20"/>
          <w:szCs w:val="20"/>
        </w:rPr>
        <w:t xml:space="preserve">-liposomal formulation in patients with solid </w:t>
      </w:r>
      <w:proofErr w:type="spellStart"/>
      <w:r w:rsidRPr="00AD79CD">
        <w:rPr>
          <w:rFonts w:cstheme="minorHAnsi"/>
          <w:sz w:val="20"/>
          <w:szCs w:val="20"/>
        </w:rPr>
        <w:t>tumours</w:t>
      </w:r>
      <w:proofErr w:type="spellEnd"/>
      <w:r w:rsidRPr="00AD79CD">
        <w:rPr>
          <w:rFonts w:cstheme="minorHAnsi"/>
          <w:sz w:val="20"/>
          <w:szCs w:val="20"/>
        </w:rPr>
        <w:t xml:space="preserve">. </w:t>
      </w:r>
      <w:r w:rsidRPr="00AD79CD">
        <w:rPr>
          <w:rFonts w:cstheme="minorHAnsi"/>
          <w:i/>
          <w:iCs/>
          <w:sz w:val="20"/>
          <w:szCs w:val="20"/>
        </w:rPr>
        <w:t xml:space="preserve">Br J Cancer. </w:t>
      </w:r>
      <w:r w:rsidRPr="00AD79CD">
        <w:rPr>
          <w:rFonts w:cstheme="minorHAnsi"/>
          <w:sz w:val="20"/>
          <w:szCs w:val="20"/>
        </w:rPr>
        <w:t>2019;120(4):379-386.</w:t>
      </w:r>
    </w:p>
    <w:p w14:paraId="7F2606E9"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81.</w:t>
      </w:r>
      <w:r w:rsidRPr="00AD79CD">
        <w:rPr>
          <w:rFonts w:cstheme="minorHAnsi"/>
          <w:sz w:val="20"/>
          <w:szCs w:val="20"/>
        </w:rPr>
        <w:tab/>
        <w:t xml:space="preserve">Even C, Lassen U, </w:t>
      </w:r>
      <w:proofErr w:type="spellStart"/>
      <w:r w:rsidRPr="00AD79CD">
        <w:rPr>
          <w:rFonts w:cstheme="minorHAnsi"/>
          <w:sz w:val="20"/>
          <w:szCs w:val="20"/>
        </w:rPr>
        <w:t>Merchan</w:t>
      </w:r>
      <w:proofErr w:type="spellEnd"/>
      <w:r w:rsidRPr="00AD79CD">
        <w:rPr>
          <w:rFonts w:cstheme="minorHAnsi"/>
          <w:sz w:val="20"/>
          <w:szCs w:val="20"/>
        </w:rPr>
        <w:t xml:space="preserve"> J, et al. Safety and clinical activity of the Notch inhibitor, </w:t>
      </w:r>
      <w:proofErr w:type="spellStart"/>
      <w:r w:rsidRPr="00AD79CD">
        <w:rPr>
          <w:rFonts w:cstheme="minorHAnsi"/>
          <w:sz w:val="20"/>
          <w:szCs w:val="20"/>
        </w:rPr>
        <w:t>crenigacestat</w:t>
      </w:r>
      <w:proofErr w:type="spellEnd"/>
      <w:r w:rsidRPr="00AD79CD">
        <w:rPr>
          <w:rFonts w:cstheme="minorHAnsi"/>
          <w:sz w:val="20"/>
          <w:szCs w:val="20"/>
        </w:rPr>
        <w:t xml:space="preserve"> (LY3039478), in an open-label phase I trial expansion cohort of advanced or metastatic adenoid cystic carcinoma. </w:t>
      </w:r>
      <w:r w:rsidRPr="00AD79CD">
        <w:rPr>
          <w:rFonts w:cstheme="minorHAnsi"/>
          <w:i/>
          <w:iCs/>
          <w:sz w:val="20"/>
          <w:szCs w:val="20"/>
        </w:rPr>
        <w:t xml:space="preserve">Invest New Drugs. </w:t>
      </w:r>
      <w:proofErr w:type="gramStart"/>
      <w:r w:rsidRPr="00AD79CD">
        <w:rPr>
          <w:rFonts w:cstheme="minorHAnsi"/>
          <w:sz w:val="20"/>
          <w:szCs w:val="20"/>
        </w:rPr>
        <w:t>2020;38:402</w:t>
      </w:r>
      <w:proofErr w:type="gramEnd"/>
      <w:r w:rsidRPr="00AD79CD">
        <w:rPr>
          <w:rFonts w:cstheme="minorHAnsi"/>
          <w:sz w:val="20"/>
          <w:szCs w:val="20"/>
        </w:rPr>
        <w:t>-409.</w:t>
      </w:r>
    </w:p>
    <w:p w14:paraId="70E4264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82.</w:t>
      </w:r>
      <w:r w:rsidRPr="00AD79CD">
        <w:rPr>
          <w:rFonts w:cstheme="minorHAnsi"/>
          <w:sz w:val="20"/>
          <w:szCs w:val="20"/>
        </w:rPr>
        <w:tab/>
        <w:t xml:space="preserve">Eyre TA, Collins GP, Gupta A, et al. A phase 1 study to assess the safety, tolerability, and pharmacokinetics of CXD101 in patients with advanced cancer. </w:t>
      </w:r>
      <w:r w:rsidRPr="00AD79CD">
        <w:rPr>
          <w:rFonts w:cstheme="minorHAnsi"/>
          <w:i/>
          <w:iCs/>
          <w:sz w:val="20"/>
          <w:szCs w:val="20"/>
        </w:rPr>
        <w:t xml:space="preserve">Cancer. </w:t>
      </w:r>
      <w:r w:rsidRPr="00AD79CD">
        <w:rPr>
          <w:rFonts w:cstheme="minorHAnsi"/>
          <w:sz w:val="20"/>
          <w:szCs w:val="20"/>
        </w:rPr>
        <w:t>2019;125(1):99-108.</w:t>
      </w:r>
    </w:p>
    <w:p w14:paraId="7B9C978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83.</w:t>
      </w:r>
      <w:r w:rsidRPr="00AD79CD">
        <w:rPr>
          <w:rFonts w:cstheme="minorHAnsi"/>
          <w:sz w:val="20"/>
          <w:szCs w:val="20"/>
        </w:rPr>
        <w:tab/>
      </w:r>
      <w:proofErr w:type="spellStart"/>
      <w:r w:rsidRPr="00AD79CD">
        <w:rPr>
          <w:rFonts w:cstheme="minorHAnsi"/>
          <w:sz w:val="20"/>
          <w:szCs w:val="20"/>
        </w:rPr>
        <w:t>Falchook</w:t>
      </w:r>
      <w:proofErr w:type="spellEnd"/>
      <w:r w:rsidRPr="00AD79CD">
        <w:rPr>
          <w:rFonts w:cstheme="minorHAnsi"/>
          <w:sz w:val="20"/>
          <w:szCs w:val="20"/>
        </w:rPr>
        <w:t xml:space="preserve"> GS, </w:t>
      </w:r>
      <w:proofErr w:type="spellStart"/>
      <w:r w:rsidRPr="00AD79CD">
        <w:rPr>
          <w:rFonts w:cstheme="minorHAnsi"/>
          <w:sz w:val="20"/>
          <w:szCs w:val="20"/>
        </w:rPr>
        <w:t>Kurzrock</w:t>
      </w:r>
      <w:proofErr w:type="spellEnd"/>
      <w:r w:rsidRPr="00AD79CD">
        <w:rPr>
          <w:rFonts w:cstheme="minorHAnsi"/>
          <w:sz w:val="20"/>
          <w:szCs w:val="20"/>
        </w:rPr>
        <w:t xml:space="preserve"> R, Amin HM, et al. First-in-man phase I trial of the selective MET inhibitor </w:t>
      </w:r>
      <w:proofErr w:type="spellStart"/>
      <w:r w:rsidRPr="00AD79CD">
        <w:rPr>
          <w:rFonts w:cstheme="minorHAnsi"/>
          <w:sz w:val="20"/>
          <w:szCs w:val="20"/>
        </w:rPr>
        <w:t>tepotinib</w:t>
      </w:r>
      <w:proofErr w:type="spellEnd"/>
      <w:r w:rsidRPr="00AD79CD">
        <w:rPr>
          <w:rFonts w:cstheme="minorHAnsi"/>
          <w:sz w:val="20"/>
          <w:szCs w:val="20"/>
        </w:rPr>
        <w:t xml:space="preserve"> in patients with advanced solid tumors. </w:t>
      </w:r>
      <w:r w:rsidRPr="00AD79CD">
        <w:rPr>
          <w:rFonts w:cstheme="minorHAnsi"/>
          <w:i/>
          <w:iCs/>
          <w:sz w:val="20"/>
          <w:szCs w:val="20"/>
        </w:rPr>
        <w:t xml:space="preserve">Clin Cancer Res. </w:t>
      </w:r>
      <w:r w:rsidRPr="00AD79CD">
        <w:rPr>
          <w:rFonts w:cstheme="minorHAnsi"/>
          <w:sz w:val="20"/>
          <w:szCs w:val="20"/>
        </w:rPr>
        <w:t>2020;26(6):1237-1246.</w:t>
      </w:r>
    </w:p>
    <w:p w14:paraId="416D0E7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lastRenderedPageBreak/>
        <w:t>84.</w:t>
      </w:r>
      <w:r w:rsidRPr="00AD79CD">
        <w:rPr>
          <w:rFonts w:cstheme="minorHAnsi"/>
          <w:sz w:val="20"/>
          <w:szCs w:val="20"/>
        </w:rPr>
        <w:tab/>
        <w:t xml:space="preserve">Fan B, </w:t>
      </w:r>
      <w:proofErr w:type="spellStart"/>
      <w:r w:rsidRPr="00AD79CD">
        <w:rPr>
          <w:rFonts w:cstheme="minorHAnsi"/>
          <w:sz w:val="20"/>
          <w:szCs w:val="20"/>
        </w:rPr>
        <w:t>Mellinghoff</w:t>
      </w:r>
      <w:proofErr w:type="spellEnd"/>
      <w:r w:rsidRPr="00AD79CD">
        <w:rPr>
          <w:rFonts w:cstheme="minorHAnsi"/>
          <w:sz w:val="20"/>
          <w:szCs w:val="20"/>
        </w:rPr>
        <w:t xml:space="preserve"> IK, Wen PY, et al. Clinical pharmacokinetics and pharmacodynamics of </w:t>
      </w:r>
      <w:proofErr w:type="spellStart"/>
      <w:r w:rsidRPr="00AD79CD">
        <w:rPr>
          <w:rFonts w:cstheme="minorHAnsi"/>
          <w:sz w:val="20"/>
          <w:szCs w:val="20"/>
        </w:rPr>
        <w:t>ivosidenib</w:t>
      </w:r>
      <w:proofErr w:type="spellEnd"/>
      <w:r w:rsidRPr="00AD79CD">
        <w:rPr>
          <w:rFonts w:cstheme="minorHAnsi"/>
          <w:sz w:val="20"/>
          <w:szCs w:val="20"/>
        </w:rPr>
        <w:t xml:space="preserve">, an oral, targeted inhibitor of mutant IDH1, in patients with advanced solid tumors. </w:t>
      </w:r>
      <w:r w:rsidRPr="00AD79CD">
        <w:rPr>
          <w:rFonts w:cstheme="minorHAnsi"/>
          <w:i/>
          <w:iCs/>
          <w:sz w:val="20"/>
          <w:szCs w:val="20"/>
        </w:rPr>
        <w:t xml:space="preserve">Invest New Drugs. </w:t>
      </w:r>
      <w:r w:rsidRPr="00AD79CD">
        <w:rPr>
          <w:rFonts w:cstheme="minorHAnsi"/>
          <w:sz w:val="20"/>
          <w:szCs w:val="20"/>
        </w:rPr>
        <w:t>2019;38(2):433-444.</w:t>
      </w:r>
    </w:p>
    <w:p w14:paraId="0FD207D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85.</w:t>
      </w:r>
      <w:r w:rsidRPr="00AD79CD">
        <w:rPr>
          <w:rFonts w:cstheme="minorHAnsi"/>
          <w:sz w:val="20"/>
          <w:szCs w:val="20"/>
        </w:rPr>
        <w:tab/>
      </w:r>
      <w:proofErr w:type="spellStart"/>
      <w:r w:rsidRPr="00AD79CD">
        <w:rPr>
          <w:rFonts w:cstheme="minorHAnsi"/>
          <w:sz w:val="20"/>
          <w:szCs w:val="20"/>
        </w:rPr>
        <w:t>Felip</w:t>
      </w:r>
      <w:proofErr w:type="spellEnd"/>
      <w:r w:rsidRPr="00AD79CD">
        <w:rPr>
          <w:rFonts w:cstheme="minorHAnsi"/>
          <w:sz w:val="20"/>
          <w:szCs w:val="20"/>
        </w:rPr>
        <w:t xml:space="preserve"> E, de </w:t>
      </w:r>
      <w:proofErr w:type="spellStart"/>
      <w:r w:rsidRPr="00AD79CD">
        <w:rPr>
          <w:rFonts w:cstheme="minorHAnsi"/>
          <w:sz w:val="20"/>
          <w:szCs w:val="20"/>
        </w:rPr>
        <w:t>Braud</w:t>
      </w:r>
      <w:proofErr w:type="spellEnd"/>
      <w:r w:rsidRPr="00AD79CD">
        <w:rPr>
          <w:rFonts w:cstheme="minorHAnsi"/>
          <w:sz w:val="20"/>
          <w:szCs w:val="20"/>
        </w:rPr>
        <w:t xml:space="preserve"> FG, </w:t>
      </w:r>
      <w:proofErr w:type="spellStart"/>
      <w:r w:rsidRPr="00AD79CD">
        <w:rPr>
          <w:rFonts w:cstheme="minorHAnsi"/>
          <w:sz w:val="20"/>
          <w:szCs w:val="20"/>
        </w:rPr>
        <w:t>Maur</w:t>
      </w:r>
      <w:proofErr w:type="spellEnd"/>
      <w:r w:rsidRPr="00AD79CD">
        <w:rPr>
          <w:rFonts w:cstheme="minorHAnsi"/>
          <w:sz w:val="20"/>
          <w:szCs w:val="20"/>
        </w:rPr>
        <w:t xml:space="preserve"> M, et al. </w:t>
      </w:r>
      <w:proofErr w:type="spellStart"/>
      <w:r w:rsidRPr="00AD79CD">
        <w:rPr>
          <w:rFonts w:cstheme="minorHAnsi"/>
          <w:sz w:val="20"/>
          <w:szCs w:val="20"/>
        </w:rPr>
        <w:t>Ceritinib</w:t>
      </w:r>
      <w:proofErr w:type="spellEnd"/>
      <w:r w:rsidRPr="00AD79CD">
        <w:rPr>
          <w:rFonts w:cstheme="minorHAnsi"/>
          <w:sz w:val="20"/>
          <w:szCs w:val="20"/>
        </w:rPr>
        <w:t xml:space="preserve"> plus nivolumab in patients with advanced ALK-rearranged non-small-cell lung cancer: results of an open-label, multicenter, phase 1B study: </w:t>
      </w:r>
      <w:proofErr w:type="spellStart"/>
      <w:r w:rsidRPr="00AD79CD">
        <w:rPr>
          <w:rFonts w:cstheme="minorHAnsi"/>
          <w:sz w:val="20"/>
          <w:szCs w:val="20"/>
        </w:rPr>
        <w:t>ceritinib</w:t>
      </w:r>
      <w:proofErr w:type="spellEnd"/>
      <w:r w:rsidRPr="00AD79CD">
        <w:rPr>
          <w:rFonts w:cstheme="minorHAnsi"/>
          <w:sz w:val="20"/>
          <w:szCs w:val="20"/>
        </w:rPr>
        <w:t xml:space="preserve"> plus nivolumab in ALK-rearranged NSCLC. </w:t>
      </w:r>
      <w:r w:rsidRPr="00AD79CD">
        <w:rPr>
          <w:rFonts w:cstheme="minorHAnsi"/>
          <w:i/>
          <w:iCs/>
          <w:sz w:val="20"/>
          <w:szCs w:val="20"/>
        </w:rPr>
        <w:t xml:space="preserve">J </w:t>
      </w:r>
      <w:proofErr w:type="spellStart"/>
      <w:r w:rsidRPr="00AD79CD">
        <w:rPr>
          <w:rFonts w:cstheme="minorHAnsi"/>
          <w:i/>
          <w:iCs/>
          <w:sz w:val="20"/>
          <w:szCs w:val="20"/>
        </w:rPr>
        <w:t>Thorac</w:t>
      </w:r>
      <w:proofErr w:type="spellEnd"/>
      <w:r w:rsidRPr="00AD79CD">
        <w:rPr>
          <w:rFonts w:cstheme="minorHAnsi"/>
          <w:i/>
          <w:iCs/>
          <w:sz w:val="20"/>
          <w:szCs w:val="20"/>
        </w:rPr>
        <w:t xml:space="preserve"> Oncol. </w:t>
      </w:r>
      <w:r w:rsidRPr="00AD79CD">
        <w:rPr>
          <w:rFonts w:cstheme="minorHAnsi"/>
          <w:sz w:val="20"/>
          <w:szCs w:val="20"/>
        </w:rPr>
        <w:t>2020;15(3):392-403.</w:t>
      </w:r>
    </w:p>
    <w:p w14:paraId="0784681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86.</w:t>
      </w:r>
      <w:r w:rsidRPr="00AD79CD">
        <w:rPr>
          <w:rFonts w:cstheme="minorHAnsi"/>
          <w:sz w:val="20"/>
          <w:szCs w:val="20"/>
        </w:rPr>
        <w:tab/>
        <w:t xml:space="preserve">Fenn K, Maurer M, Lee SM, et al. Phase 1 study of erlotinib and metformin in metastatic triple-negative breast cancer. </w:t>
      </w:r>
      <w:r w:rsidRPr="00AD79CD">
        <w:rPr>
          <w:rFonts w:cstheme="minorHAnsi"/>
          <w:i/>
          <w:iCs/>
          <w:sz w:val="20"/>
          <w:szCs w:val="20"/>
        </w:rPr>
        <w:t xml:space="preserve">Clin Breast Cancer. </w:t>
      </w:r>
      <w:r w:rsidRPr="00AD79CD">
        <w:rPr>
          <w:rFonts w:cstheme="minorHAnsi"/>
          <w:sz w:val="20"/>
          <w:szCs w:val="20"/>
        </w:rPr>
        <w:t>202-;20(1):80-86.</w:t>
      </w:r>
    </w:p>
    <w:p w14:paraId="7D9982F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87.</w:t>
      </w:r>
      <w:r w:rsidRPr="00AD79CD">
        <w:rPr>
          <w:rFonts w:cstheme="minorHAnsi"/>
          <w:sz w:val="20"/>
          <w:szCs w:val="20"/>
        </w:rPr>
        <w:tab/>
        <w:t xml:space="preserve">Flinn IW, Gribben JG, Dyer MJS, et al. Phase 1b study of </w:t>
      </w:r>
      <w:proofErr w:type="spellStart"/>
      <w:r w:rsidRPr="00AD79CD">
        <w:rPr>
          <w:rFonts w:cstheme="minorHAnsi"/>
          <w:sz w:val="20"/>
          <w:szCs w:val="20"/>
        </w:rPr>
        <w:t>venetoclax-obinutuzumab</w:t>
      </w:r>
      <w:proofErr w:type="spellEnd"/>
      <w:r w:rsidRPr="00AD79CD">
        <w:rPr>
          <w:rFonts w:cstheme="minorHAnsi"/>
          <w:sz w:val="20"/>
          <w:szCs w:val="20"/>
        </w:rPr>
        <w:t xml:space="preserve"> in previously untreated and relapsed/refractory chronic lymphocytic leukemia. </w:t>
      </w:r>
      <w:r w:rsidRPr="00AD79CD">
        <w:rPr>
          <w:rFonts w:cstheme="minorHAnsi"/>
          <w:i/>
          <w:iCs/>
          <w:sz w:val="20"/>
          <w:szCs w:val="20"/>
        </w:rPr>
        <w:t xml:space="preserve">Blood. </w:t>
      </w:r>
      <w:r w:rsidRPr="00AD79CD">
        <w:rPr>
          <w:rFonts w:cstheme="minorHAnsi"/>
          <w:sz w:val="20"/>
          <w:szCs w:val="20"/>
        </w:rPr>
        <w:t>2019;133(26):2765-2775.</w:t>
      </w:r>
    </w:p>
    <w:p w14:paraId="0542CE79"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88.</w:t>
      </w:r>
      <w:r w:rsidRPr="00AD79CD">
        <w:rPr>
          <w:rFonts w:cstheme="minorHAnsi"/>
          <w:sz w:val="20"/>
          <w:szCs w:val="20"/>
        </w:rPr>
        <w:tab/>
        <w:t xml:space="preserve">Fong L, </w:t>
      </w:r>
      <w:proofErr w:type="spellStart"/>
      <w:r w:rsidRPr="00AD79CD">
        <w:rPr>
          <w:rFonts w:cstheme="minorHAnsi"/>
          <w:sz w:val="20"/>
          <w:szCs w:val="20"/>
        </w:rPr>
        <w:t>Hotson</w:t>
      </w:r>
      <w:proofErr w:type="spellEnd"/>
      <w:r w:rsidRPr="00AD79CD">
        <w:rPr>
          <w:rFonts w:cstheme="minorHAnsi"/>
          <w:sz w:val="20"/>
          <w:szCs w:val="20"/>
        </w:rPr>
        <w:t xml:space="preserve"> A, Powderly J, et al. Adenosine A2A receptor blockade as an immunotherapy for treatment-refractory renal cell cancer. </w:t>
      </w:r>
      <w:r w:rsidRPr="00AD79CD">
        <w:rPr>
          <w:rFonts w:cstheme="minorHAnsi"/>
          <w:i/>
          <w:iCs/>
          <w:sz w:val="20"/>
          <w:szCs w:val="20"/>
        </w:rPr>
        <w:t xml:space="preserve">Cancer </w:t>
      </w:r>
      <w:proofErr w:type="spellStart"/>
      <w:r w:rsidRPr="00AD79CD">
        <w:rPr>
          <w:rFonts w:cstheme="minorHAnsi"/>
          <w:i/>
          <w:iCs/>
          <w:sz w:val="20"/>
          <w:szCs w:val="20"/>
        </w:rPr>
        <w:t>Discov</w:t>
      </w:r>
      <w:proofErr w:type="spellEnd"/>
      <w:r w:rsidRPr="00AD79CD">
        <w:rPr>
          <w:rFonts w:cstheme="minorHAnsi"/>
          <w:i/>
          <w:iCs/>
          <w:sz w:val="20"/>
          <w:szCs w:val="20"/>
        </w:rPr>
        <w:t xml:space="preserve">. </w:t>
      </w:r>
      <w:proofErr w:type="gramStart"/>
      <w:r w:rsidRPr="00AD79CD">
        <w:rPr>
          <w:rFonts w:cstheme="minorHAnsi"/>
          <w:sz w:val="20"/>
          <w:szCs w:val="20"/>
        </w:rPr>
        <w:t>2019;15:15</w:t>
      </w:r>
      <w:proofErr w:type="gramEnd"/>
      <w:r w:rsidRPr="00AD79CD">
        <w:rPr>
          <w:rFonts w:cstheme="minorHAnsi"/>
          <w:sz w:val="20"/>
          <w:szCs w:val="20"/>
        </w:rPr>
        <w:t>.</w:t>
      </w:r>
    </w:p>
    <w:p w14:paraId="6EF7B206"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89.</w:t>
      </w:r>
      <w:r w:rsidRPr="00AD79CD">
        <w:rPr>
          <w:rFonts w:cstheme="minorHAnsi"/>
          <w:sz w:val="20"/>
          <w:szCs w:val="20"/>
        </w:rPr>
        <w:tab/>
        <w:t xml:space="preserve">Friedlander M, </w:t>
      </w:r>
      <w:proofErr w:type="spellStart"/>
      <w:r w:rsidRPr="00AD79CD">
        <w:rPr>
          <w:rFonts w:cstheme="minorHAnsi"/>
          <w:sz w:val="20"/>
          <w:szCs w:val="20"/>
        </w:rPr>
        <w:t>Meniawy</w:t>
      </w:r>
      <w:proofErr w:type="spellEnd"/>
      <w:r w:rsidRPr="00AD79CD">
        <w:rPr>
          <w:rFonts w:cstheme="minorHAnsi"/>
          <w:sz w:val="20"/>
          <w:szCs w:val="20"/>
        </w:rPr>
        <w:t xml:space="preserve"> T, Markman B, et al. </w:t>
      </w:r>
      <w:proofErr w:type="spellStart"/>
      <w:r w:rsidRPr="00AD79CD">
        <w:rPr>
          <w:rFonts w:cstheme="minorHAnsi"/>
          <w:sz w:val="20"/>
          <w:szCs w:val="20"/>
        </w:rPr>
        <w:t>Pamiparib</w:t>
      </w:r>
      <w:proofErr w:type="spellEnd"/>
      <w:r w:rsidRPr="00AD79CD">
        <w:rPr>
          <w:rFonts w:cstheme="minorHAnsi"/>
          <w:sz w:val="20"/>
          <w:szCs w:val="20"/>
        </w:rPr>
        <w:t xml:space="preserve"> in combination with tislelizumab in patients with advanced solid </w:t>
      </w:r>
      <w:proofErr w:type="spellStart"/>
      <w:r w:rsidRPr="00AD79CD">
        <w:rPr>
          <w:rFonts w:cstheme="minorHAnsi"/>
          <w:sz w:val="20"/>
          <w:szCs w:val="20"/>
        </w:rPr>
        <w:t>tumours</w:t>
      </w:r>
      <w:proofErr w:type="spellEnd"/>
      <w:r w:rsidRPr="00AD79CD">
        <w:rPr>
          <w:rFonts w:cstheme="minorHAnsi"/>
          <w:sz w:val="20"/>
          <w:szCs w:val="20"/>
        </w:rPr>
        <w:t xml:space="preserve">: results from the dose-escalation stage of a </w:t>
      </w:r>
      <w:proofErr w:type="spellStart"/>
      <w:r w:rsidRPr="00AD79CD">
        <w:rPr>
          <w:rFonts w:cstheme="minorHAnsi"/>
          <w:sz w:val="20"/>
          <w:szCs w:val="20"/>
        </w:rPr>
        <w:t>multicentre</w:t>
      </w:r>
      <w:proofErr w:type="spellEnd"/>
      <w:r w:rsidRPr="00AD79CD">
        <w:rPr>
          <w:rFonts w:cstheme="minorHAnsi"/>
          <w:sz w:val="20"/>
          <w:szCs w:val="20"/>
        </w:rPr>
        <w:t xml:space="preserve">, open-label, phase 1a/b trial. </w:t>
      </w:r>
      <w:r w:rsidRPr="00AD79CD">
        <w:rPr>
          <w:rFonts w:cstheme="minorHAnsi"/>
          <w:i/>
          <w:iCs/>
          <w:sz w:val="20"/>
          <w:szCs w:val="20"/>
        </w:rPr>
        <w:t xml:space="preserve">Lancet Oncol. </w:t>
      </w:r>
      <w:r w:rsidRPr="00AD79CD">
        <w:rPr>
          <w:rFonts w:cstheme="minorHAnsi"/>
          <w:sz w:val="20"/>
          <w:szCs w:val="20"/>
        </w:rPr>
        <w:t>2019;20(9):1306-1315.</w:t>
      </w:r>
    </w:p>
    <w:p w14:paraId="2F75879E" w14:textId="77777777" w:rsidR="004C69C6" w:rsidRPr="00350393" w:rsidRDefault="004C69C6" w:rsidP="004C69C6">
      <w:pPr>
        <w:autoSpaceDE w:val="0"/>
        <w:autoSpaceDN w:val="0"/>
        <w:adjustRightInd w:val="0"/>
        <w:spacing w:after="0" w:line="240" w:lineRule="auto"/>
        <w:ind w:left="720" w:hanging="720"/>
        <w:rPr>
          <w:rFonts w:cstheme="minorHAnsi"/>
          <w:sz w:val="20"/>
          <w:szCs w:val="20"/>
          <w:lang w:val="es-ES"/>
        </w:rPr>
      </w:pPr>
      <w:r w:rsidRPr="00AD79CD">
        <w:rPr>
          <w:rFonts w:cstheme="minorHAnsi"/>
          <w:sz w:val="20"/>
          <w:szCs w:val="20"/>
        </w:rPr>
        <w:t>90.</w:t>
      </w:r>
      <w:r w:rsidRPr="00AD79CD">
        <w:rPr>
          <w:rFonts w:cstheme="minorHAnsi"/>
          <w:sz w:val="20"/>
          <w:szCs w:val="20"/>
        </w:rPr>
        <w:tab/>
      </w:r>
      <w:proofErr w:type="spellStart"/>
      <w:r w:rsidRPr="00AD79CD">
        <w:rPr>
          <w:rFonts w:cstheme="minorHAnsi"/>
          <w:sz w:val="20"/>
          <w:szCs w:val="20"/>
        </w:rPr>
        <w:t>Froysnes</w:t>
      </w:r>
      <w:proofErr w:type="spellEnd"/>
      <w:r w:rsidRPr="00AD79CD">
        <w:rPr>
          <w:rFonts w:cstheme="minorHAnsi"/>
          <w:sz w:val="20"/>
          <w:szCs w:val="20"/>
        </w:rPr>
        <w:t xml:space="preserve"> IS, Andersson Y, Larsen SG, et al. </w:t>
      </w:r>
      <w:proofErr w:type="spellStart"/>
      <w:r w:rsidRPr="00AD79CD">
        <w:rPr>
          <w:rFonts w:cstheme="minorHAnsi"/>
          <w:sz w:val="20"/>
          <w:szCs w:val="20"/>
        </w:rPr>
        <w:t>ImmunoPeCa</w:t>
      </w:r>
      <w:proofErr w:type="spellEnd"/>
      <w:r w:rsidRPr="00AD79CD">
        <w:rPr>
          <w:rFonts w:cstheme="minorHAnsi"/>
          <w:sz w:val="20"/>
          <w:szCs w:val="20"/>
        </w:rPr>
        <w:t xml:space="preserve"> trial: Long-term outcome following intraperitoneal MOC31PE immunotoxin treatment in colorectal peritoneal metastasis. </w:t>
      </w:r>
      <w:proofErr w:type="spellStart"/>
      <w:r w:rsidRPr="00350393">
        <w:rPr>
          <w:rFonts w:cstheme="minorHAnsi"/>
          <w:i/>
          <w:iCs/>
          <w:sz w:val="20"/>
          <w:szCs w:val="20"/>
          <w:lang w:val="es-ES"/>
        </w:rPr>
        <w:t>Eur</w:t>
      </w:r>
      <w:proofErr w:type="spellEnd"/>
      <w:r w:rsidRPr="00350393">
        <w:rPr>
          <w:rFonts w:cstheme="minorHAnsi"/>
          <w:i/>
          <w:iCs/>
          <w:sz w:val="20"/>
          <w:szCs w:val="20"/>
          <w:lang w:val="es-ES"/>
        </w:rPr>
        <w:t xml:space="preserve"> J </w:t>
      </w:r>
      <w:proofErr w:type="spellStart"/>
      <w:r w:rsidRPr="00350393">
        <w:rPr>
          <w:rFonts w:cstheme="minorHAnsi"/>
          <w:i/>
          <w:iCs/>
          <w:sz w:val="20"/>
          <w:szCs w:val="20"/>
          <w:lang w:val="es-ES"/>
        </w:rPr>
        <w:t>Surg</w:t>
      </w:r>
      <w:proofErr w:type="spellEnd"/>
      <w:r w:rsidRPr="00350393">
        <w:rPr>
          <w:rFonts w:cstheme="minorHAnsi"/>
          <w:i/>
          <w:iCs/>
          <w:sz w:val="20"/>
          <w:szCs w:val="20"/>
          <w:lang w:val="es-ES"/>
        </w:rPr>
        <w:t xml:space="preserve"> Oncol. </w:t>
      </w:r>
      <w:proofErr w:type="gramStart"/>
      <w:r w:rsidRPr="00350393">
        <w:rPr>
          <w:rFonts w:cstheme="minorHAnsi"/>
          <w:sz w:val="20"/>
          <w:szCs w:val="20"/>
          <w:lang w:val="es-ES"/>
        </w:rPr>
        <w:t>2019;doi</w:t>
      </w:r>
      <w:proofErr w:type="gramEnd"/>
      <w:r w:rsidRPr="00350393">
        <w:rPr>
          <w:rFonts w:cstheme="minorHAnsi"/>
          <w:sz w:val="20"/>
          <w:szCs w:val="20"/>
          <w:lang w:val="es-ES"/>
        </w:rPr>
        <w:t>:10.1016/j.ejso.2019.04.014.</w:t>
      </w:r>
    </w:p>
    <w:p w14:paraId="4AE0808E"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712148">
        <w:rPr>
          <w:rFonts w:cstheme="minorHAnsi"/>
          <w:sz w:val="20"/>
          <w:szCs w:val="20"/>
          <w:lang w:val="es-ES"/>
        </w:rPr>
        <w:t>91.</w:t>
      </w:r>
      <w:r w:rsidRPr="00712148">
        <w:rPr>
          <w:rFonts w:cstheme="minorHAnsi"/>
          <w:sz w:val="20"/>
          <w:szCs w:val="20"/>
          <w:lang w:val="es-ES"/>
        </w:rPr>
        <w:tab/>
      </w:r>
      <w:proofErr w:type="spellStart"/>
      <w:r w:rsidRPr="00712148">
        <w:rPr>
          <w:rFonts w:cstheme="minorHAnsi"/>
          <w:sz w:val="20"/>
          <w:szCs w:val="20"/>
          <w:lang w:val="es-ES"/>
        </w:rPr>
        <w:t>Fujikawa</w:t>
      </w:r>
      <w:proofErr w:type="spellEnd"/>
      <w:r w:rsidRPr="00712148">
        <w:rPr>
          <w:rFonts w:cstheme="minorHAnsi"/>
          <w:sz w:val="20"/>
          <w:szCs w:val="20"/>
          <w:lang w:val="es-ES"/>
        </w:rPr>
        <w:t xml:space="preserve"> H, </w:t>
      </w:r>
      <w:proofErr w:type="spellStart"/>
      <w:r w:rsidRPr="00712148">
        <w:rPr>
          <w:rFonts w:cstheme="minorHAnsi"/>
          <w:sz w:val="20"/>
          <w:szCs w:val="20"/>
          <w:lang w:val="es-ES"/>
        </w:rPr>
        <w:t>Toiyama</w:t>
      </w:r>
      <w:proofErr w:type="spellEnd"/>
      <w:r w:rsidRPr="00712148">
        <w:rPr>
          <w:rFonts w:cstheme="minorHAnsi"/>
          <w:sz w:val="20"/>
          <w:szCs w:val="20"/>
          <w:lang w:val="es-ES"/>
        </w:rPr>
        <w:t xml:space="preserve"> Y, </w:t>
      </w:r>
      <w:proofErr w:type="spellStart"/>
      <w:r w:rsidRPr="00712148">
        <w:rPr>
          <w:rFonts w:cstheme="minorHAnsi"/>
          <w:sz w:val="20"/>
          <w:szCs w:val="20"/>
          <w:lang w:val="es-ES"/>
        </w:rPr>
        <w:t>Inoue</w:t>
      </w:r>
      <w:proofErr w:type="spellEnd"/>
      <w:r w:rsidRPr="00712148">
        <w:rPr>
          <w:rFonts w:cstheme="minorHAnsi"/>
          <w:sz w:val="20"/>
          <w:szCs w:val="20"/>
          <w:lang w:val="es-ES"/>
        </w:rPr>
        <w:t xml:space="preserve"> Y, et al. </w:t>
      </w:r>
      <w:r w:rsidRPr="00AD79CD">
        <w:rPr>
          <w:rFonts w:cstheme="minorHAnsi"/>
          <w:sz w:val="20"/>
          <w:szCs w:val="20"/>
        </w:rPr>
        <w:t xml:space="preserve">Phase I study of preoperative chemoradiotherapy with sequential oxaliplatin and irinotecan with S-1 for locally advanced rectal cancer. </w:t>
      </w:r>
      <w:r w:rsidRPr="00712148">
        <w:rPr>
          <w:rFonts w:cstheme="minorHAnsi"/>
          <w:i/>
          <w:iCs/>
          <w:sz w:val="20"/>
          <w:szCs w:val="20"/>
          <w:lang w:val="es-ES"/>
        </w:rPr>
        <w:t xml:space="preserve">Oncol </w:t>
      </w:r>
      <w:proofErr w:type="spellStart"/>
      <w:r w:rsidRPr="00712148">
        <w:rPr>
          <w:rFonts w:cstheme="minorHAnsi"/>
          <w:i/>
          <w:iCs/>
          <w:sz w:val="20"/>
          <w:szCs w:val="20"/>
          <w:lang w:val="es-ES"/>
        </w:rPr>
        <w:t>Lett</w:t>
      </w:r>
      <w:proofErr w:type="spellEnd"/>
      <w:r w:rsidRPr="00712148">
        <w:rPr>
          <w:rFonts w:cstheme="minorHAnsi"/>
          <w:i/>
          <w:iCs/>
          <w:sz w:val="20"/>
          <w:szCs w:val="20"/>
          <w:lang w:val="es-ES"/>
        </w:rPr>
        <w:t xml:space="preserve">. </w:t>
      </w:r>
      <w:r w:rsidRPr="00712148">
        <w:rPr>
          <w:rFonts w:cstheme="minorHAnsi"/>
          <w:sz w:val="20"/>
          <w:szCs w:val="20"/>
          <w:lang w:val="es-ES"/>
        </w:rPr>
        <w:t>2019;17(4):3930-3936.</w:t>
      </w:r>
    </w:p>
    <w:p w14:paraId="21B09E5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t>92.</w:t>
      </w:r>
      <w:r w:rsidRPr="00712148">
        <w:rPr>
          <w:rFonts w:cstheme="minorHAnsi"/>
          <w:sz w:val="20"/>
          <w:szCs w:val="20"/>
          <w:lang w:val="es-ES"/>
        </w:rPr>
        <w:tab/>
      </w:r>
      <w:proofErr w:type="spellStart"/>
      <w:r w:rsidRPr="00712148">
        <w:rPr>
          <w:rFonts w:cstheme="minorHAnsi"/>
          <w:sz w:val="20"/>
          <w:szCs w:val="20"/>
          <w:lang w:val="es-ES"/>
        </w:rPr>
        <w:t>Fujiwara</w:t>
      </w:r>
      <w:proofErr w:type="spellEnd"/>
      <w:r w:rsidRPr="00712148">
        <w:rPr>
          <w:rFonts w:cstheme="minorHAnsi"/>
          <w:sz w:val="20"/>
          <w:szCs w:val="20"/>
          <w:lang w:val="es-ES"/>
        </w:rPr>
        <w:t xml:space="preserve"> Y, </w:t>
      </w:r>
      <w:proofErr w:type="spellStart"/>
      <w:r w:rsidRPr="00712148">
        <w:rPr>
          <w:rFonts w:cstheme="minorHAnsi"/>
          <w:sz w:val="20"/>
          <w:szCs w:val="20"/>
          <w:lang w:val="es-ES"/>
        </w:rPr>
        <w:t>Iguchi</w:t>
      </w:r>
      <w:proofErr w:type="spellEnd"/>
      <w:r w:rsidRPr="00712148">
        <w:rPr>
          <w:rFonts w:cstheme="minorHAnsi"/>
          <w:sz w:val="20"/>
          <w:szCs w:val="20"/>
          <w:lang w:val="es-ES"/>
        </w:rPr>
        <w:t xml:space="preserve"> H, Yamamoto N, et al. </w:t>
      </w:r>
      <w:r w:rsidRPr="00AD79CD">
        <w:rPr>
          <w:rFonts w:cstheme="minorHAnsi"/>
          <w:sz w:val="20"/>
          <w:szCs w:val="20"/>
        </w:rPr>
        <w:t xml:space="preserve">Tolerability and efficacy of durvalumab in Japanese patients with advanced solid tumors. </w:t>
      </w:r>
      <w:r w:rsidRPr="00AD79CD">
        <w:rPr>
          <w:rFonts w:cstheme="minorHAnsi"/>
          <w:i/>
          <w:iCs/>
          <w:sz w:val="20"/>
          <w:szCs w:val="20"/>
        </w:rPr>
        <w:t xml:space="preserve">Cancer Sci. </w:t>
      </w:r>
      <w:r w:rsidRPr="00AD79CD">
        <w:rPr>
          <w:rFonts w:cstheme="minorHAnsi"/>
          <w:sz w:val="20"/>
          <w:szCs w:val="20"/>
        </w:rPr>
        <w:t>2019;110(5):1715-1723.</w:t>
      </w:r>
    </w:p>
    <w:p w14:paraId="0FB7C993"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93.</w:t>
      </w:r>
      <w:r w:rsidRPr="00AD79CD">
        <w:rPr>
          <w:rFonts w:cstheme="minorHAnsi"/>
          <w:sz w:val="20"/>
          <w:szCs w:val="20"/>
        </w:rPr>
        <w:tab/>
        <w:t xml:space="preserve">Gaillard SL, </w:t>
      </w:r>
      <w:proofErr w:type="spellStart"/>
      <w:r w:rsidRPr="00AD79CD">
        <w:rPr>
          <w:rFonts w:cstheme="minorHAnsi"/>
          <w:sz w:val="20"/>
          <w:szCs w:val="20"/>
        </w:rPr>
        <w:t>Zahurak</w:t>
      </w:r>
      <w:proofErr w:type="spellEnd"/>
      <w:r w:rsidRPr="00AD79CD">
        <w:rPr>
          <w:rFonts w:cstheme="minorHAnsi"/>
          <w:sz w:val="20"/>
          <w:szCs w:val="20"/>
        </w:rPr>
        <w:t xml:space="preserve"> M, Sharma A, et al. A phase 1 trial of the oral DNA methyltransferase inhibitor CC-486 and the histone deacetylase inhibitor </w:t>
      </w:r>
      <w:proofErr w:type="spellStart"/>
      <w:r w:rsidRPr="00AD79CD">
        <w:rPr>
          <w:rFonts w:cstheme="minorHAnsi"/>
          <w:sz w:val="20"/>
          <w:szCs w:val="20"/>
        </w:rPr>
        <w:t>romidepsin</w:t>
      </w:r>
      <w:proofErr w:type="spellEnd"/>
      <w:r w:rsidRPr="00AD79CD">
        <w:rPr>
          <w:rFonts w:cstheme="minorHAnsi"/>
          <w:sz w:val="20"/>
          <w:szCs w:val="20"/>
        </w:rPr>
        <w:t xml:space="preserve"> in advanced solid tumors. </w:t>
      </w:r>
      <w:r w:rsidRPr="00AD79CD">
        <w:rPr>
          <w:rFonts w:cstheme="minorHAnsi"/>
          <w:i/>
          <w:iCs/>
          <w:sz w:val="20"/>
          <w:szCs w:val="20"/>
        </w:rPr>
        <w:t xml:space="preserve">Cancer. </w:t>
      </w:r>
      <w:r w:rsidRPr="00AD79CD">
        <w:rPr>
          <w:rFonts w:cstheme="minorHAnsi"/>
          <w:sz w:val="20"/>
          <w:szCs w:val="20"/>
        </w:rPr>
        <w:t>2019;125(16):2837-2845.</w:t>
      </w:r>
    </w:p>
    <w:p w14:paraId="18BCCEF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94.</w:t>
      </w:r>
      <w:r w:rsidRPr="00AD79CD">
        <w:rPr>
          <w:rFonts w:cstheme="minorHAnsi"/>
          <w:sz w:val="20"/>
          <w:szCs w:val="20"/>
        </w:rPr>
        <w:tab/>
        <w:t xml:space="preserve">Gan HK, </w:t>
      </w:r>
      <w:proofErr w:type="spellStart"/>
      <w:r w:rsidRPr="00AD79CD">
        <w:rPr>
          <w:rFonts w:cstheme="minorHAnsi"/>
          <w:sz w:val="20"/>
          <w:szCs w:val="20"/>
        </w:rPr>
        <w:t>Millward</w:t>
      </w:r>
      <w:proofErr w:type="spellEnd"/>
      <w:r w:rsidRPr="00AD79CD">
        <w:rPr>
          <w:rFonts w:cstheme="minorHAnsi"/>
          <w:sz w:val="20"/>
          <w:szCs w:val="20"/>
        </w:rPr>
        <w:t xml:space="preserve"> M, Hua Y, et al. First-in-human phase I study of the selective MET inhibitor, </w:t>
      </w:r>
      <w:proofErr w:type="spellStart"/>
      <w:r w:rsidRPr="00AD79CD">
        <w:rPr>
          <w:rFonts w:cstheme="minorHAnsi"/>
          <w:sz w:val="20"/>
          <w:szCs w:val="20"/>
        </w:rPr>
        <w:t>savolitinib</w:t>
      </w:r>
      <w:proofErr w:type="spellEnd"/>
      <w:r w:rsidRPr="00AD79CD">
        <w:rPr>
          <w:rFonts w:cstheme="minorHAnsi"/>
          <w:sz w:val="20"/>
          <w:szCs w:val="20"/>
        </w:rPr>
        <w:t xml:space="preserve">, in patients with advanced solid tumors: Safety, pharmacokinetics, and antitumor activity. </w:t>
      </w:r>
      <w:r w:rsidRPr="00AD79CD">
        <w:rPr>
          <w:rFonts w:cstheme="minorHAnsi"/>
          <w:i/>
          <w:iCs/>
          <w:sz w:val="20"/>
          <w:szCs w:val="20"/>
        </w:rPr>
        <w:t xml:space="preserve">Clin Cancer Res. </w:t>
      </w:r>
      <w:r w:rsidRPr="00AD79CD">
        <w:rPr>
          <w:rFonts w:cstheme="minorHAnsi"/>
          <w:sz w:val="20"/>
          <w:szCs w:val="20"/>
        </w:rPr>
        <w:t>2019;25(16):4924-4932.</w:t>
      </w:r>
    </w:p>
    <w:p w14:paraId="1E5BB26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95.</w:t>
      </w:r>
      <w:r w:rsidRPr="00AD79CD">
        <w:rPr>
          <w:rFonts w:cstheme="minorHAnsi"/>
          <w:sz w:val="20"/>
          <w:szCs w:val="20"/>
        </w:rPr>
        <w:tab/>
      </w:r>
      <w:proofErr w:type="spellStart"/>
      <w:r w:rsidRPr="00AD79CD">
        <w:rPr>
          <w:rFonts w:cstheme="minorHAnsi"/>
          <w:sz w:val="20"/>
          <w:szCs w:val="20"/>
        </w:rPr>
        <w:t>Gangat</w:t>
      </w:r>
      <w:proofErr w:type="spellEnd"/>
      <w:r w:rsidRPr="00AD79CD">
        <w:rPr>
          <w:rFonts w:cstheme="minorHAnsi"/>
          <w:sz w:val="20"/>
          <w:szCs w:val="20"/>
        </w:rPr>
        <w:t xml:space="preserve"> N, </w:t>
      </w:r>
      <w:proofErr w:type="spellStart"/>
      <w:r w:rsidRPr="00AD79CD">
        <w:rPr>
          <w:rFonts w:cstheme="minorHAnsi"/>
          <w:sz w:val="20"/>
          <w:szCs w:val="20"/>
        </w:rPr>
        <w:t>Marinaccio</w:t>
      </w:r>
      <w:proofErr w:type="spellEnd"/>
      <w:r w:rsidRPr="00AD79CD">
        <w:rPr>
          <w:rFonts w:cstheme="minorHAnsi"/>
          <w:sz w:val="20"/>
          <w:szCs w:val="20"/>
        </w:rPr>
        <w:t xml:space="preserve"> C, Swords R, et al. Aurora kinase A inhibition provides clinical benefit, normalizes megakaryocytes, and reduces bone marrow fibrosis in patients with myelofibrosis: a phase I trial. </w:t>
      </w:r>
      <w:r w:rsidRPr="00AD79CD">
        <w:rPr>
          <w:rFonts w:cstheme="minorHAnsi"/>
          <w:i/>
          <w:iCs/>
          <w:sz w:val="20"/>
          <w:szCs w:val="20"/>
        </w:rPr>
        <w:t xml:space="preserve">Clin Cancer Res. </w:t>
      </w:r>
      <w:r w:rsidRPr="00AD79CD">
        <w:rPr>
          <w:rFonts w:cstheme="minorHAnsi"/>
          <w:sz w:val="20"/>
          <w:szCs w:val="20"/>
        </w:rPr>
        <w:t>2019;25(16):4898-4906.</w:t>
      </w:r>
    </w:p>
    <w:p w14:paraId="3ED8758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96.</w:t>
      </w:r>
      <w:r w:rsidRPr="00AD79CD">
        <w:rPr>
          <w:rFonts w:cstheme="minorHAnsi"/>
          <w:sz w:val="20"/>
          <w:szCs w:val="20"/>
        </w:rPr>
        <w:tab/>
        <w:t xml:space="preserve">Garcia M, Moreno R, Gil-Martin M, et al. A phase 1 trial of oncolytic adenovirus ICOVIR-5 administered intravenously to cutaneous and uveal melanoma patients. </w:t>
      </w:r>
      <w:r w:rsidRPr="00AD79CD">
        <w:rPr>
          <w:rFonts w:cstheme="minorHAnsi"/>
          <w:i/>
          <w:iCs/>
          <w:sz w:val="20"/>
          <w:szCs w:val="20"/>
        </w:rPr>
        <w:t xml:space="preserve">Hum Gene </w:t>
      </w:r>
      <w:proofErr w:type="spellStart"/>
      <w:r w:rsidRPr="00AD79CD">
        <w:rPr>
          <w:rFonts w:cstheme="minorHAnsi"/>
          <w:i/>
          <w:iCs/>
          <w:sz w:val="20"/>
          <w:szCs w:val="20"/>
        </w:rPr>
        <w:t>Ther</w:t>
      </w:r>
      <w:proofErr w:type="spellEnd"/>
      <w:r w:rsidRPr="00AD79CD">
        <w:rPr>
          <w:rFonts w:cstheme="minorHAnsi"/>
          <w:i/>
          <w:iCs/>
          <w:sz w:val="20"/>
          <w:szCs w:val="20"/>
        </w:rPr>
        <w:t xml:space="preserve">. </w:t>
      </w:r>
      <w:r w:rsidRPr="00AD79CD">
        <w:rPr>
          <w:rFonts w:cstheme="minorHAnsi"/>
          <w:sz w:val="20"/>
          <w:szCs w:val="20"/>
        </w:rPr>
        <w:t>2019;30(3):352-364.</w:t>
      </w:r>
    </w:p>
    <w:p w14:paraId="1122BBC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97.</w:t>
      </w:r>
      <w:r w:rsidRPr="00AD79CD">
        <w:rPr>
          <w:rFonts w:cstheme="minorHAnsi"/>
          <w:sz w:val="20"/>
          <w:szCs w:val="20"/>
        </w:rPr>
        <w:tab/>
      </w:r>
      <w:proofErr w:type="spellStart"/>
      <w:r w:rsidRPr="00AD79CD">
        <w:rPr>
          <w:rFonts w:cstheme="minorHAnsi"/>
          <w:sz w:val="20"/>
          <w:szCs w:val="20"/>
        </w:rPr>
        <w:t>Garon</w:t>
      </w:r>
      <w:proofErr w:type="spellEnd"/>
      <w:r w:rsidRPr="00AD79CD">
        <w:rPr>
          <w:rFonts w:cstheme="minorHAnsi"/>
          <w:sz w:val="20"/>
          <w:szCs w:val="20"/>
        </w:rPr>
        <w:t xml:space="preserve"> EB, Hellmann MD, Rizvi NA, et al. Five-year overall survival for patients with advanced non-small-cell lung cancer treated with pembrolizumab: results from the phase I KEYNOTE-001 study. </w:t>
      </w:r>
      <w:r w:rsidRPr="00AD79CD">
        <w:rPr>
          <w:rFonts w:cstheme="minorHAnsi"/>
          <w:i/>
          <w:iCs/>
          <w:sz w:val="20"/>
          <w:szCs w:val="20"/>
        </w:rPr>
        <w:t xml:space="preserve">J Clin Oncol. </w:t>
      </w:r>
      <w:r w:rsidRPr="00AD79CD">
        <w:rPr>
          <w:rFonts w:cstheme="minorHAnsi"/>
          <w:sz w:val="20"/>
          <w:szCs w:val="20"/>
        </w:rPr>
        <w:t>2019;37(28):2518-2527.</w:t>
      </w:r>
    </w:p>
    <w:p w14:paraId="7C89958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98.</w:t>
      </w:r>
      <w:r w:rsidRPr="00AD79CD">
        <w:rPr>
          <w:rFonts w:cstheme="minorHAnsi"/>
          <w:sz w:val="20"/>
          <w:szCs w:val="20"/>
        </w:rPr>
        <w:tab/>
        <w:t xml:space="preserve">Garrido-Laguna I, </w:t>
      </w:r>
      <w:proofErr w:type="spellStart"/>
      <w:r w:rsidRPr="00AD79CD">
        <w:rPr>
          <w:rFonts w:cstheme="minorHAnsi"/>
          <w:sz w:val="20"/>
          <w:szCs w:val="20"/>
        </w:rPr>
        <w:t>Krop</w:t>
      </w:r>
      <w:proofErr w:type="spellEnd"/>
      <w:r w:rsidRPr="00AD79CD">
        <w:rPr>
          <w:rFonts w:cstheme="minorHAnsi"/>
          <w:sz w:val="20"/>
          <w:szCs w:val="20"/>
        </w:rPr>
        <w:t xml:space="preserve"> I, Burris HA, et al. First-in-human, phase I study of PF-06647263, an anti-EFNA4 calicheamicin antibody-drug conjugate, in patients with advanced solid tumors. </w:t>
      </w:r>
      <w:r w:rsidRPr="00AD79CD">
        <w:rPr>
          <w:rFonts w:cstheme="minorHAnsi"/>
          <w:i/>
          <w:iCs/>
          <w:sz w:val="20"/>
          <w:szCs w:val="20"/>
        </w:rPr>
        <w:t xml:space="preserve">Int J Cancer. </w:t>
      </w:r>
      <w:r w:rsidRPr="00AD79CD">
        <w:rPr>
          <w:rFonts w:cstheme="minorHAnsi"/>
          <w:sz w:val="20"/>
          <w:szCs w:val="20"/>
        </w:rPr>
        <w:t>2019;145(7):1798-1808.</w:t>
      </w:r>
    </w:p>
    <w:p w14:paraId="453B5C8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99.</w:t>
      </w:r>
      <w:r w:rsidRPr="00AD79CD">
        <w:rPr>
          <w:rFonts w:cstheme="minorHAnsi"/>
          <w:sz w:val="20"/>
          <w:szCs w:val="20"/>
        </w:rPr>
        <w:tab/>
      </w:r>
      <w:proofErr w:type="spellStart"/>
      <w:r w:rsidRPr="00AD79CD">
        <w:rPr>
          <w:rFonts w:cstheme="minorHAnsi"/>
          <w:sz w:val="20"/>
          <w:szCs w:val="20"/>
        </w:rPr>
        <w:t>Gatti</w:t>
      </w:r>
      <w:proofErr w:type="spellEnd"/>
      <w:r w:rsidRPr="00AD79CD">
        <w:rPr>
          <w:rFonts w:cstheme="minorHAnsi"/>
          <w:sz w:val="20"/>
          <w:szCs w:val="20"/>
        </w:rPr>
        <w:t xml:space="preserve">-Mays ME, Redman JM, Donahue RN, et al. A phase I trial using a multitargeted recombinant adenovirus 5 (CEA/MUC1/Brachyury)-based immunotherapy vaccine regimen in patients with advanced cancer. </w:t>
      </w:r>
      <w:r w:rsidRPr="00AD79CD">
        <w:rPr>
          <w:rFonts w:cstheme="minorHAnsi"/>
          <w:i/>
          <w:iCs/>
          <w:sz w:val="20"/>
          <w:szCs w:val="20"/>
        </w:rPr>
        <w:t xml:space="preserve">Oncologist. </w:t>
      </w:r>
      <w:proofErr w:type="gramStart"/>
      <w:r w:rsidRPr="00AD79CD">
        <w:rPr>
          <w:rFonts w:cstheme="minorHAnsi"/>
          <w:sz w:val="20"/>
          <w:szCs w:val="20"/>
        </w:rPr>
        <w:t>2019;doi</w:t>
      </w:r>
      <w:proofErr w:type="gramEnd"/>
      <w:r w:rsidRPr="00AD79CD">
        <w:rPr>
          <w:rFonts w:cstheme="minorHAnsi"/>
          <w:sz w:val="20"/>
          <w:szCs w:val="20"/>
        </w:rPr>
        <w:t>:10.1634/theoncologist.2019-0608.</w:t>
      </w:r>
    </w:p>
    <w:p w14:paraId="11587458"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100.</w:t>
      </w:r>
      <w:r w:rsidRPr="00AD79CD">
        <w:rPr>
          <w:rFonts w:cstheme="minorHAnsi"/>
          <w:sz w:val="20"/>
          <w:szCs w:val="20"/>
        </w:rPr>
        <w:tab/>
      </w:r>
      <w:proofErr w:type="spellStart"/>
      <w:r w:rsidRPr="00AD79CD">
        <w:rPr>
          <w:rFonts w:cstheme="minorHAnsi"/>
          <w:sz w:val="20"/>
          <w:szCs w:val="20"/>
        </w:rPr>
        <w:t>Gatti</w:t>
      </w:r>
      <w:proofErr w:type="spellEnd"/>
      <w:r w:rsidRPr="00AD79CD">
        <w:rPr>
          <w:rFonts w:cstheme="minorHAnsi"/>
          <w:sz w:val="20"/>
          <w:szCs w:val="20"/>
        </w:rPr>
        <w:t xml:space="preserve">-Mays ME, Strauss J, Donahue RN, et al. A phase I dose-escalation trial of BN-CV301, a recombinant poxviral vaccine targeting MUC1 and CEA with costimulatory molecules. </w:t>
      </w:r>
      <w:r w:rsidRPr="00AD79CD">
        <w:rPr>
          <w:rFonts w:cstheme="minorHAnsi"/>
          <w:i/>
          <w:iCs/>
          <w:sz w:val="20"/>
          <w:szCs w:val="20"/>
        </w:rPr>
        <w:t xml:space="preserve">Clin Cancer Res. </w:t>
      </w:r>
      <w:r w:rsidRPr="00AD79CD">
        <w:rPr>
          <w:rFonts w:cstheme="minorHAnsi"/>
          <w:sz w:val="20"/>
          <w:szCs w:val="20"/>
        </w:rPr>
        <w:t>2019;25(16):4933-4944.</w:t>
      </w:r>
    </w:p>
    <w:p w14:paraId="0973FF48"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101.</w:t>
      </w:r>
      <w:r w:rsidRPr="00AD79CD">
        <w:rPr>
          <w:rFonts w:cstheme="minorHAnsi"/>
          <w:sz w:val="20"/>
          <w:szCs w:val="20"/>
        </w:rPr>
        <w:tab/>
        <w:t xml:space="preserve">George DJ, </w:t>
      </w:r>
      <w:proofErr w:type="spellStart"/>
      <w:r w:rsidRPr="00AD79CD">
        <w:rPr>
          <w:rFonts w:cstheme="minorHAnsi"/>
          <w:sz w:val="20"/>
          <w:szCs w:val="20"/>
        </w:rPr>
        <w:t>Halabi</w:t>
      </w:r>
      <w:proofErr w:type="spellEnd"/>
      <w:r w:rsidRPr="00AD79CD">
        <w:rPr>
          <w:rFonts w:cstheme="minorHAnsi"/>
          <w:sz w:val="20"/>
          <w:szCs w:val="20"/>
        </w:rPr>
        <w:t xml:space="preserve"> S, Healy P, et al. Phase 1b trial of docetaxel, prednisone, and pazopanib in men with metastatic castration-resistant prostate cancer. </w:t>
      </w:r>
      <w:r w:rsidRPr="00AD79CD">
        <w:rPr>
          <w:rFonts w:cstheme="minorHAnsi"/>
          <w:i/>
          <w:iCs/>
          <w:sz w:val="20"/>
          <w:szCs w:val="20"/>
        </w:rPr>
        <w:t xml:space="preserve">Prostate. </w:t>
      </w:r>
      <w:r w:rsidRPr="00AD79CD">
        <w:rPr>
          <w:rFonts w:cstheme="minorHAnsi"/>
          <w:sz w:val="20"/>
          <w:szCs w:val="20"/>
        </w:rPr>
        <w:t>2019;79(15):1752-1761.</w:t>
      </w:r>
    </w:p>
    <w:p w14:paraId="4215202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102.</w:t>
      </w:r>
      <w:r w:rsidRPr="00AD79CD">
        <w:rPr>
          <w:rFonts w:cstheme="minorHAnsi"/>
          <w:sz w:val="20"/>
          <w:szCs w:val="20"/>
        </w:rPr>
        <w:tab/>
        <w:t xml:space="preserve">Gerber DE, Infante JR, Gordon MS, et al. Phase </w:t>
      </w:r>
      <w:proofErr w:type="spellStart"/>
      <w:r w:rsidRPr="00AD79CD">
        <w:rPr>
          <w:rFonts w:cstheme="minorHAnsi"/>
          <w:sz w:val="20"/>
          <w:szCs w:val="20"/>
        </w:rPr>
        <w:t>Ia</w:t>
      </w:r>
      <w:proofErr w:type="spellEnd"/>
      <w:r w:rsidRPr="00AD79CD">
        <w:rPr>
          <w:rFonts w:cstheme="minorHAnsi"/>
          <w:sz w:val="20"/>
          <w:szCs w:val="20"/>
        </w:rPr>
        <w:t xml:space="preserve"> study of anti-NaPi2b antibody-drug conjugate </w:t>
      </w:r>
      <w:proofErr w:type="spellStart"/>
      <w:r w:rsidRPr="00AD79CD">
        <w:rPr>
          <w:rFonts w:cstheme="minorHAnsi"/>
          <w:sz w:val="20"/>
          <w:szCs w:val="20"/>
        </w:rPr>
        <w:t>lifastuzumab</w:t>
      </w:r>
      <w:proofErr w:type="spellEnd"/>
      <w:r w:rsidRPr="00AD79CD">
        <w:rPr>
          <w:rFonts w:cstheme="minorHAnsi"/>
          <w:sz w:val="20"/>
          <w:szCs w:val="20"/>
        </w:rPr>
        <w:t xml:space="preserve"> </w:t>
      </w:r>
      <w:proofErr w:type="spellStart"/>
      <w:r w:rsidRPr="00AD79CD">
        <w:rPr>
          <w:rFonts w:cstheme="minorHAnsi"/>
          <w:sz w:val="20"/>
          <w:szCs w:val="20"/>
        </w:rPr>
        <w:t>vedotin</w:t>
      </w:r>
      <w:proofErr w:type="spellEnd"/>
      <w:r w:rsidRPr="00AD79CD">
        <w:rPr>
          <w:rFonts w:cstheme="minorHAnsi"/>
          <w:sz w:val="20"/>
          <w:szCs w:val="20"/>
        </w:rPr>
        <w:t xml:space="preserve"> DNIB0600A in non-small cell lung cancer and platinum-resistant ovarian cancer patients. </w:t>
      </w:r>
      <w:r w:rsidRPr="00AD79CD">
        <w:rPr>
          <w:rFonts w:cstheme="minorHAnsi"/>
          <w:i/>
          <w:iCs/>
          <w:sz w:val="20"/>
          <w:szCs w:val="20"/>
        </w:rPr>
        <w:t xml:space="preserve">Clin Cancer Res. </w:t>
      </w:r>
      <w:r w:rsidRPr="00AD79CD">
        <w:rPr>
          <w:rFonts w:cstheme="minorHAnsi"/>
          <w:sz w:val="20"/>
          <w:szCs w:val="20"/>
        </w:rPr>
        <w:t>2020;26(2):364-372.</w:t>
      </w:r>
    </w:p>
    <w:p w14:paraId="3F80794D"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AD79CD">
        <w:rPr>
          <w:rFonts w:cstheme="minorHAnsi"/>
          <w:sz w:val="20"/>
          <w:szCs w:val="20"/>
        </w:rPr>
        <w:t>103.</w:t>
      </w:r>
      <w:r w:rsidRPr="00AD79CD">
        <w:rPr>
          <w:rFonts w:cstheme="minorHAnsi"/>
          <w:sz w:val="20"/>
          <w:szCs w:val="20"/>
        </w:rPr>
        <w:tab/>
        <w:t xml:space="preserve">Geyer MB, Riviere I, </w:t>
      </w:r>
      <w:proofErr w:type="spellStart"/>
      <w:r w:rsidRPr="00AD79CD">
        <w:rPr>
          <w:rFonts w:cstheme="minorHAnsi"/>
          <w:sz w:val="20"/>
          <w:szCs w:val="20"/>
        </w:rPr>
        <w:t>Senechal</w:t>
      </w:r>
      <w:proofErr w:type="spellEnd"/>
      <w:r w:rsidRPr="00AD79CD">
        <w:rPr>
          <w:rFonts w:cstheme="minorHAnsi"/>
          <w:sz w:val="20"/>
          <w:szCs w:val="20"/>
        </w:rPr>
        <w:t xml:space="preserve"> B, et al. Safety and tolerability of conditioning chemotherapy followed by CD19-targeted CAR T cells for relapsed/refractory CLL. </w:t>
      </w:r>
      <w:r w:rsidRPr="00712148">
        <w:rPr>
          <w:rFonts w:cstheme="minorHAnsi"/>
          <w:i/>
          <w:iCs/>
          <w:sz w:val="20"/>
          <w:szCs w:val="20"/>
          <w:lang w:val="es-ES"/>
        </w:rPr>
        <w:t xml:space="preserve">JCI </w:t>
      </w:r>
      <w:proofErr w:type="spellStart"/>
      <w:r w:rsidRPr="00712148">
        <w:rPr>
          <w:rFonts w:cstheme="minorHAnsi"/>
          <w:i/>
          <w:iCs/>
          <w:sz w:val="20"/>
          <w:szCs w:val="20"/>
          <w:lang w:val="es-ES"/>
        </w:rPr>
        <w:t>Insight</w:t>
      </w:r>
      <w:proofErr w:type="spellEnd"/>
      <w:r w:rsidRPr="00712148">
        <w:rPr>
          <w:rFonts w:cstheme="minorHAnsi"/>
          <w:i/>
          <w:iCs/>
          <w:sz w:val="20"/>
          <w:szCs w:val="20"/>
          <w:lang w:val="es-ES"/>
        </w:rPr>
        <w:t xml:space="preserve">. </w:t>
      </w:r>
      <w:r w:rsidRPr="00712148">
        <w:rPr>
          <w:rFonts w:cstheme="minorHAnsi"/>
          <w:sz w:val="20"/>
          <w:szCs w:val="20"/>
          <w:lang w:val="es-ES"/>
        </w:rPr>
        <w:t>2019;5(9</w:t>
      </w:r>
      <w:proofErr w:type="gramStart"/>
      <w:r w:rsidRPr="00712148">
        <w:rPr>
          <w:rFonts w:cstheme="minorHAnsi"/>
          <w:sz w:val="20"/>
          <w:szCs w:val="20"/>
          <w:lang w:val="es-ES"/>
        </w:rPr>
        <w:t>):e</w:t>
      </w:r>
      <w:proofErr w:type="gramEnd"/>
      <w:r w:rsidRPr="00712148">
        <w:rPr>
          <w:rFonts w:cstheme="minorHAnsi"/>
          <w:sz w:val="20"/>
          <w:szCs w:val="20"/>
          <w:lang w:val="es-ES"/>
        </w:rPr>
        <w:t>122627.</w:t>
      </w:r>
    </w:p>
    <w:p w14:paraId="3EBA4ABA"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t>104.</w:t>
      </w:r>
      <w:r w:rsidRPr="00712148">
        <w:rPr>
          <w:rFonts w:cstheme="minorHAnsi"/>
          <w:sz w:val="20"/>
          <w:szCs w:val="20"/>
          <w:lang w:val="es-ES"/>
        </w:rPr>
        <w:tab/>
      </w:r>
      <w:proofErr w:type="spellStart"/>
      <w:r w:rsidRPr="00712148">
        <w:rPr>
          <w:rFonts w:cstheme="minorHAnsi"/>
          <w:sz w:val="20"/>
          <w:szCs w:val="20"/>
          <w:lang w:val="es-ES"/>
        </w:rPr>
        <w:t>Gibney</w:t>
      </w:r>
      <w:proofErr w:type="spellEnd"/>
      <w:r w:rsidRPr="00712148">
        <w:rPr>
          <w:rFonts w:cstheme="minorHAnsi"/>
          <w:sz w:val="20"/>
          <w:szCs w:val="20"/>
          <w:lang w:val="es-ES"/>
        </w:rPr>
        <w:t xml:space="preserve"> GT, Hamid O, </w:t>
      </w:r>
      <w:proofErr w:type="spellStart"/>
      <w:r w:rsidRPr="00712148">
        <w:rPr>
          <w:rFonts w:cstheme="minorHAnsi"/>
          <w:sz w:val="20"/>
          <w:szCs w:val="20"/>
          <w:lang w:val="es-ES"/>
        </w:rPr>
        <w:t>Lutzky</w:t>
      </w:r>
      <w:proofErr w:type="spellEnd"/>
      <w:r w:rsidRPr="00712148">
        <w:rPr>
          <w:rFonts w:cstheme="minorHAnsi"/>
          <w:sz w:val="20"/>
          <w:szCs w:val="20"/>
          <w:lang w:val="es-ES"/>
        </w:rPr>
        <w:t xml:space="preserve"> J, et al. </w:t>
      </w:r>
      <w:r w:rsidRPr="00AD79CD">
        <w:rPr>
          <w:rFonts w:cstheme="minorHAnsi"/>
          <w:sz w:val="20"/>
          <w:szCs w:val="20"/>
        </w:rPr>
        <w:t xml:space="preserve">Phase 1/2 study of </w:t>
      </w:r>
      <w:proofErr w:type="spellStart"/>
      <w:r w:rsidRPr="00AD79CD">
        <w:rPr>
          <w:rFonts w:cstheme="minorHAnsi"/>
          <w:sz w:val="20"/>
          <w:szCs w:val="20"/>
        </w:rPr>
        <w:t>epacadostat</w:t>
      </w:r>
      <w:proofErr w:type="spellEnd"/>
      <w:r w:rsidRPr="00AD79CD">
        <w:rPr>
          <w:rFonts w:cstheme="minorHAnsi"/>
          <w:sz w:val="20"/>
          <w:szCs w:val="20"/>
        </w:rPr>
        <w:t xml:space="preserve"> in combination with ipilimumab in patients with unresectable or metastatic melanoma. </w:t>
      </w:r>
      <w:r w:rsidRPr="00AD79CD">
        <w:rPr>
          <w:rFonts w:cstheme="minorHAnsi"/>
          <w:i/>
          <w:iCs/>
          <w:sz w:val="20"/>
          <w:szCs w:val="20"/>
        </w:rPr>
        <w:t xml:space="preserve">J </w:t>
      </w:r>
      <w:proofErr w:type="spellStart"/>
      <w:r w:rsidRPr="00AD79CD">
        <w:rPr>
          <w:rFonts w:cstheme="minorHAnsi"/>
          <w:i/>
          <w:iCs/>
          <w:sz w:val="20"/>
          <w:szCs w:val="20"/>
        </w:rPr>
        <w:t>Immunother</w:t>
      </w:r>
      <w:proofErr w:type="spellEnd"/>
      <w:r w:rsidRPr="00AD79CD">
        <w:rPr>
          <w:rFonts w:cstheme="minorHAnsi"/>
          <w:i/>
          <w:iCs/>
          <w:sz w:val="20"/>
          <w:szCs w:val="20"/>
        </w:rPr>
        <w:t xml:space="preserve"> Cancer. </w:t>
      </w:r>
      <w:r w:rsidRPr="00AD79CD">
        <w:rPr>
          <w:rFonts w:cstheme="minorHAnsi"/>
          <w:sz w:val="20"/>
          <w:szCs w:val="20"/>
        </w:rPr>
        <w:t>2019;7(1):80.</w:t>
      </w:r>
    </w:p>
    <w:p w14:paraId="0BD18D8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lastRenderedPageBreak/>
        <w:t>105.</w:t>
      </w:r>
      <w:r w:rsidRPr="00AD79CD">
        <w:rPr>
          <w:rFonts w:cstheme="minorHAnsi"/>
          <w:sz w:val="20"/>
          <w:szCs w:val="20"/>
        </w:rPr>
        <w:tab/>
        <w:t xml:space="preserve">Gluck WL, </w:t>
      </w:r>
      <w:proofErr w:type="spellStart"/>
      <w:r w:rsidRPr="00AD79CD">
        <w:rPr>
          <w:rFonts w:cstheme="minorHAnsi"/>
          <w:sz w:val="20"/>
          <w:szCs w:val="20"/>
        </w:rPr>
        <w:t>Gounder</w:t>
      </w:r>
      <w:proofErr w:type="spellEnd"/>
      <w:r w:rsidRPr="00AD79CD">
        <w:rPr>
          <w:rFonts w:cstheme="minorHAnsi"/>
          <w:sz w:val="20"/>
          <w:szCs w:val="20"/>
        </w:rPr>
        <w:t xml:space="preserve"> MM, Frank R, et al. Phase 1 study of the MDM2 inhibitor AMG 232 in patients with advanced P53 wild-type solid tumors or multiple myeloma. </w:t>
      </w:r>
      <w:r w:rsidRPr="00AD79CD">
        <w:rPr>
          <w:rFonts w:cstheme="minorHAnsi"/>
          <w:i/>
          <w:iCs/>
          <w:sz w:val="20"/>
          <w:szCs w:val="20"/>
        </w:rPr>
        <w:t xml:space="preserve">Invest New Drugs. </w:t>
      </w:r>
      <w:r w:rsidRPr="00AD79CD">
        <w:rPr>
          <w:rFonts w:cstheme="minorHAnsi"/>
          <w:sz w:val="20"/>
          <w:szCs w:val="20"/>
        </w:rPr>
        <w:t>2020;38(3):831-843.</w:t>
      </w:r>
    </w:p>
    <w:p w14:paraId="013014B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106.</w:t>
      </w:r>
      <w:r w:rsidRPr="00AD79CD">
        <w:rPr>
          <w:rFonts w:cstheme="minorHAnsi"/>
          <w:sz w:val="20"/>
          <w:szCs w:val="20"/>
        </w:rPr>
        <w:tab/>
        <w:t xml:space="preserve">Godfrey JK, </w:t>
      </w:r>
      <w:proofErr w:type="spellStart"/>
      <w:r w:rsidRPr="00AD79CD">
        <w:rPr>
          <w:rFonts w:cstheme="minorHAnsi"/>
          <w:sz w:val="20"/>
          <w:szCs w:val="20"/>
        </w:rPr>
        <w:t>Nabhan</w:t>
      </w:r>
      <w:proofErr w:type="spellEnd"/>
      <w:r w:rsidRPr="00AD79CD">
        <w:rPr>
          <w:rFonts w:cstheme="minorHAnsi"/>
          <w:sz w:val="20"/>
          <w:szCs w:val="20"/>
        </w:rPr>
        <w:t xml:space="preserve"> C, </w:t>
      </w:r>
      <w:proofErr w:type="spellStart"/>
      <w:r w:rsidRPr="00AD79CD">
        <w:rPr>
          <w:rFonts w:cstheme="minorHAnsi"/>
          <w:sz w:val="20"/>
          <w:szCs w:val="20"/>
        </w:rPr>
        <w:t>Karrison</w:t>
      </w:r>
      <w:proofErr w:type="spellEnd"/>
      <w:r w:rsidRPr="00AD79CD">
        <w:rPr>
          <w:rFonts w:cstheme="minorHAnsi"/>
          <w:sz w:val="20"/>
          <w:szCs w:val="20"/>
        </w:rPr>
        <w:t xml:space="preserve"> T, et al. Phase 1 study of lenalidomide plus dose-adjusted EPOCH-R in patients with aggressive B-cell lymphomas with deregulated MYC and BCL2. </w:t>
      </w:r>
      <w:r w:rsidRPr="00AD79CD">
        <w:rPr>
          <w:rFonts w:cstheme="minorHAnsi"/>
          <w:i/>
          <w:iCs/>
          <w:sz w:val="20"/>
          <w:szCs w:val="20"/>
        </w:rPr>
        <w:t xml:space="preserve">Cancer. </w:t>
      </w:r>
      <w:r w:rsidRPr="00AD79CD">
        <w:rPr>
          <w:rFonts w:cstheme="minorHAnsi"/>
          <w:sz w:val="20"/>
          <w:szCs w:val="20"/>
        </w:rPr>
        <w:t>2019;125(11):1830-1836.</w:t>
      </w:r>
    </w:p>
    <w:p w14:paraId="2C98918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107.</w:t>
      </w:r>
      <w:r w:rsidRPr="00AD79CD">
        <w:rPr>
          <w:rFonts w:cstheme="minorHAnsi"/>
          <w:sz w:val="20"/>
          <w:szCs w:val="20"/>
        </w:rPr>
        <w:tab/>
        <w:t xml:space="preserve">Goel S, Swami U, Kumar K, et al. A phase 1b, multicenter, open-label, dose-finding study of </w:t>
      </w:r>
      <w:proofErr w:type="spellStart"/>
      <w:r w:rsidRPr="00AD79CD">
        <w:rPr>
          <w:rFonts w:cstheme="minorHAnsi"/>
          <w:sz w:val="20"/>
          <w:szCs w:val="20"/>
        </w:rPr>
        <w:t>eribulin</w:t>
      </w:r>
      <w:proofErr w:type="spellEnd"/>
      <w:r w:rsidRPr="00AD79CD">
        <w:rPr>
          <w:rFonts w:cstheme="minorHAnsi"/>
          <w:sz w:val="20"/>
          <w:szCs w:val="20"/>
        </w:rPr>
        <w:t xml:space="preserve"> in combination with carboplatin in advanced solid tumors and non-small cell lung cancer.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2019;84(3):567-578.</w:t>
      </w:r>
    </w:p>
    <w:p w14:paraId="74145723"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108.</w:t>
      </w:r>
      <w:r w:rsidRPr="00AD79CD">
        <w:rPr>
          <w:rFonts w:cstheme="minorHAnsi"/>
          <w:sz w:val="20"/>
          <w:szCs w:val="20"/>
        </w:rPr>
        <w:tab/>
        <w:t xml:space="preserve">Goff LW, Azad NS, Stein S, et al. Phase I study combining the aurora kinase </w:t>
      </w:r>
      <w:proofErr w:type="spellStart"/>
      <w:proofErr w:type="gramStart"/>
      <w:r w:rsidRPr="00AD79CD">
        <w:rPr>
          <w:rFonts w:cstheme="minorHAnsi"/>
          <w:sz w:val="20"/>
          <w:szCs w:val="20"/>
        </w:rPr>
        <w:t>a</w:t>
      </w:r>
      <w:proofErr w:type="spellEnd"/>
      <w:proofErr w:type="gramEnd"/>
      <w:r w:rsidRPr="00AD79CD">
        <w:rPr>
          <w:rFonts w:cstheme="minorHAnsi"/>
          <w:sz w:val="20"/>
          <w:szCs w:val="20"/>
        </w:rPr>
        <w:t xml:space="preserve"> inhibitor alisertib with </w:t>
      </w:r>
      <w:proofErr w:type="spellStart"/>
      <w:r w:rsidRPr="00AD79CD">
        <w:rPr>
          <w:rFonts w:cstheme="minorHAnsi"/>
          <w:sz w:val="20"/>
          <w:szCs w:val="20"/>
        </w:rPr>
        <w:t>mFOLFOX</w:t>
      </w:r>
      <w:proofErr w:type="spellEnd"/>
      <w:r w:rsidRPr="00AD79CD">
        <w:rPr>
          <w:rFonts w:cstheme="minorHAnsi"/>
          <w:sz w:val="20"/>
          <w:szCs w:val="20"/>
        </w:rPr>
        <w:t xml:space="preserve"> in gastrointestinal cancer. </w:t>
      </w:r>
      <w:r w:rsidRPr="00AD79CD">
        <w:rPr>
          <w:rFonts w:cstheme="minorHAnsi"/>
          <w:i/>
          <w:iCs/>
          <w:sz w:val="20"/>
          <w:szCs w:val="20"/>
        </w:rPr>
        <w:t xml:space="preserve">Invest New Drugs. </w:t>
      </w:r>
      <w:r w:rsidRPr="00AD79CD">
        <w:rPr>
          <w:rFonts w:cstheme="minorHAnsi"/>
          <w:sz w:val="20"/>
          <w:szCs w:val="20"/>
        </w:rPr>
        <w:t>2019;37(2):315-322.</w:t>
      </w:r>
    </w:p>
    <w:p w14:paraId="4B5FD6A8"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109.</w:t>
      </w:r>
      <w:r w:rsidRPr="00AD79CD">
        <w:rPr>
          <w:rFonts w:cstheme="minorHAnsi"/>
          <w:sz w:val="20"/>
          <w:szCs w:val="20"/>
        </w:rPr>
        <w:tab/>
        <w:t xml:space="preserve">Goff SL, Morgan RA, Yang JC, et al. Pilot trial of adoptive transfer of chimeric antigen receptor-Transduced t cells targeting </w:t>
      </w:r>
      <w:proofErr w:type="spellStart"/>
      <w:r w:rsidRPr="00AD79CD">
        <w:rPr>
          <w:rFonts w:cstheme="minorHAnsi"/>
          <w:sz w:val="20"/>
          <w:szCs w:val="20"/>
        </w:rPr>
        <w:t>egfrviii</w:t>
      </w:r>
      <w:proofErr w:type="spellEnd"/>
      <w:r w:rsidRPr="00AD79CD">
        <w:rPr>
          <w:rFonts w:cstheme="minorHAnsi"/>
          <w:sz w:val="20"/>
          <w:szCs w:val="20"/>
        </w:rPr>
        <w:t xml:space="preserve"> in patients with glioblastoma. </w:t>
      </w:r>
      <w:r w:rsidRPr="00AD79CD">
        <w:rPr>
          <w:rFonts w:cstheme="minorHAnsi"/>
          <w:i/>
          <w:iCs/>
          <w:sz w:val="20"/>
          <w:szCs w:val="20"/>
        </w:rPr>
        <w:t xml:space="preserve">J </w:t>
      </w:r>
      <w:proofErr w:type="spellStart"/>
      <w:r w:rsidRPr="00AD79CD">
        <w:rPr>
          <w:rFonts w:cstheme="minorHAnsi"/>
          <w:i/>
          <w:iCs/>
          <w:sz w:val="20"/>
          <w:szCs w:val="20"/>
        </w:rPr>
        <w:t>Immunother</w:t>
      </w:r>
      <w:proofErr w:type="spellEnd"/>
      <w:r w:rsidRPr="00AD79CD">
        <w:rPr>
          <w:rFonts w:cstheme="minorHAnsi"/>
          <w:i/>
          <w:iCs/>
          <w:sz w:val="20"/>
          <w:szCs w:val="20"/>
        </w:rPr>
        <w:t xml:space="preserve">. </w:t>
      </w:r>
      <w:r w:rsidRPr="00AD79CD">
        <w:rPr>
          <w:rFonts w:cstheme="minorHAnsi"/>
          <w:sz w:val="20"/>
          <w:szCs w:val="20"/>
        </w:rPr>
        <w:t>2019;42(4):126-135.</w:t>
      </w:r>
    </w:p>
    <w:p w14:paraId="36BAD3B5"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110.</w:t>
      </w:r>
      <w:r w:rsidRPr="00AD79CD">
        <w:rPr>
          <w:rFonts w:cstheme="minorHAnsi"/>
          <w:sz w:val="20"/>
          <w:szCs w:val="20"/>
        </w:rPr>
        <w:tab/>
      </w:r>
      <w:proofErr w:type="spellStart"/>
      <w:r w:rsidRPr="00AD79CD">
        <w:rPr>
          <w:rFonts w:cstheme="minorHAnsi"/>
          <w:sz w:val="20"/>
          <w:szCs w:val="20"/>
        </w:rPr>
        <w:t>Goffin</w:t>
      </w:r>
      <w:proofErr w:type="spellEnd"/>
      <w:r w:rsidRPr="00AD79CD">
        <w:rPr>
          <w:rFonts w:cstheme="minorHAnsi"/>
          <w:sz w:val="20"/>
          <w:szCs w:val="20"/>
        </w:rPr>
        <w:t xml:space="preserve"> JR, Nicholas G, Mates M, et al. Canadian Cancer Trials Group (CCTG) IND215: a phase </w:t>
      </w:r>
      <w:proofErr w:type="spellStart"/>
      <w:r w:rsidRPr="00AD79CD">
        <w:rPr>
          <w:rFonts w:cstheme="minorHAnsi"/>
          <w:sz w:val="20"/>
          <w:szCs w:val="20"/>
        </w:rPr>
        <w:t>Ib</w:t>
      </w:r>
      <w:proofErr w:type="spellEnd"/>
      <w:r w:rsidRPr="00AD79CD">
        <w:rPr>
          <w:rFonts w:cstheme="minorHAnsi"/>
          <w:sz w:val="20"/>
          <w:szCs w:val="20"/>
        </w:rPr>
        <w:t xml:space="preserve"> study of </w:t>
      </w:r>
      <w:proofErr w:type="spellStart"/>
      <w:r w:rsidRPr="00AD79CD">
        <w:rPr>
          <w:rFonts w:cstheme="minorHAnsi"/>
          <w:sz w:val="20"/>
          <w:szCs w:val="20"/>
        </w:rPr>
        <w:t>selumetinib</w:t>
      </w:r>
      <w:proofErr w:type="spellEnd"/>
      <w:r w:rsidRPr="00AD79CD">
        <w:rPr>
          <w:rFonts w:cstheme="minorHAnsi"/>
          <w:sz w:val="20"/>
          <w:szCs w:val="20"/>
        </w:rPr>
        <w:t xml:space="preserve"> in patients with untreated advanced or metastatic NSCLC who are receiving standard chemotherapy regimens. </w:t>
      </w:r>
      <w:r w:rsidRPr="00AD79CD">
        <w:rPr>
          <w:rFonts w:cstheme="minorHAnsi"/>
          <w:i/>
          <w:iCs/>
          <w:sz w:val="20"/>
          <w:szCs w:val="20"/>
        </w:rPr>
        <w:t xml:space="preserve">Invest New Drugs. </w:t>
      </w:r>
      <w:r w:rsidRPr="00AD79CD">
        <w:rPr>
          <w:rFonts w:cstheme="minorHAnsi"/>
          <w:sz w:val="20"/>
          <w:szCs w:val="20"/>
        </w:rPr>
        <w:t>2019;37(3):498-506.</w:t>
      </w:r>
    </w:p>
    <w:p w14:paraId="3858971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350393">
        <w:rPr>
          <w:rFonts w:cstheme="minorHAnsi"/>
          <w:sz w:val="20"/>
          <w:szCs w:val="20"/>
          <w:lang w:val="es-ES"/>
        </w:rPr>
        <w:t>111.</w:t>
      </w:r>
      <w:r w:rsidRPr="00350393">
        <w:rPr>
          <w:rFonts w:cstheme="minorHAnsi"/>
          <w:sz w:val="20"/>
          <w:szCs w:val="20"/>
          <w:lang w:val="es-ES"/>
        </w:rPr>
        <w:tab/>
        <w:t xml:space="preserve">Gomez-Roca CA, Italiano A, Le </w:t>
      </w:r>
      <w:proofErr w:type="spellStart"/>
      <w:r w:rsidRPr="00350393">
        <w:rPr>
          <w:rFonts w:cstheme="minorHAnsi"/>
          <w:sz w:val="20"/>
          <w:szCs w:val="20"/>
          <w:lang w:val="es-ES"/>
        </w:rPr>
        <w:t>Tourneau</w:t>
      </w:r>
      <w:proofErr w:type="spellEnd"/>
      <w:r w:rsidRPr="00350393">
        <w:rPr>
          <w:rFonts w:cstheme="minorHAnsi"/>
          <w:sz w:val="20"/>
          <w:szCs w:val="20"/>
          <w:lang w:val="es-ES"/>
        </w:rPr>
        <w:t xml:space="preserve"> C, et al. </w:t>
      </w:r>
      <w:r w:rsidRPr="00AD79CD">
        <w:rPr>
          <w:rFonts w:cstheme="minorHAnsi"/>
          <w:sz w:val="20"/>
          <w:szCs w:val="20"/>
        </w:rPr>
        <w:t xml:space="preserve">Phase I study of </w:t>
      </w:r>
      <w:proofErr w:type="spellStart"/>
      <w:r w:rsidRPr="00AD79CD">
        <w:rPr>
          <w:rFonts w:cstheme="minorHAnsi"/>
          <w:sz w:val="20"/>
          <w:szCs w:val="20"/>
        </w:rPr>
        <w:t>emactuzumab</w:t>
      </w:r>
      <w:proofErr w:type="spellEnd"/>
      <w:r w:rsidRPr="00AD79CD">
        <w:rPr>
          <w:rFonts w:cstheme="minorHAnsi"/>
          <w:sz w:val="20"/>
          <w:szCs w:val="20"/>
        </w:rPr>
        <w:t xml:space="preserve"> </w:t>
      </w:r>
      <w:proofErr w:type="gramStart"/>
      <w:r w:rsidRPr="00AD79CD">
        <w:rPr>
          <w:rFonts w:cstheme="minorHAnsi"/>
          <w:sz w:val="20"/>
          <w:szCs w:val="20"/>
        </w:rPr>
        <w:t>single</w:t>
      </w:r>
      <w:proofErr w:type="gramEnd"/>
      <w:r w:rsidRPr="00AD79CD">
        <w:rPr>
          <w:rFonts w:cstheme="minorHAnsi"/>
          <w:sz w:val="20"/>
          <w:szCs w:val="20"/>
        </w:rPr>
        <w:t xml:space="preserve"> agent or in combination with paclitaxel in patients with advanced/metastatic solid tumors reveals depletion of immunosuppressive M2-like macrophages. </w:t>
      </w:r>
      <w:r w:rsidRPr="00AD79CD">
        <w:rPr>
          <w:rFonts w:cstheme="minorHAnsi"/>
          <w:i/>
          <w:iCs/>
          <w:sz w:val="20"/>
          <w:szCs w:val="20"/>
        </w:rPr>
        <w:t xml:space="preserve">Ann Oncol. </w:t>
      </w:r>
      <w:r w:rsidRPr="00AD79CD">
        <w:rPr>
          <w:rFonts w:cstheme="minorHAnsi"/>
          <w:sz w:val="20"/>
          <w:szCs w:val="20"/>
        </w:rPr>
        <w:t>2019;30(8):1381-1392.</w:t>
      </w:r>
    </w:p>
    <w:p w14:paraId="39A8A95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112.</w:t>
      </w:r>
      <w:r w:rsidRPr="00AD79CD">
        <w:rPr>
          <w:rFonts w:cstheme="minorHAnsi"/>
          <w:sz w:val="20"/>
          <w:szCs w:val="20"/>
        </w:rPr>
        <w:tab/>
        <w:t xml:space="preserve">Gong J, Cho M, Gupta R, et al. A pilot study of vinorelbine safety and pharmacokinetics in patients with varying degrees of liver dysfunction. </w:t>
      </w:r>
      <w:r w:rsidRPr="00AD79CD">
        <w:rPr>
          <w:rFonts w:cstheme="minorHAnsi"/>
          <w:i/>
          <w:iCs/>
          <w:sz w:val="20"/>
          <w:szCs w:val="20"/>
        </w:rPr>
        <w:t xml:space="preserve">Oncologist. </w:t>
      </w:r>
      <w:r w:rsidRPr="00AD79CD">
        <w:rPr>
          <w:rFonts w:cstheme="minorHAnsi"/>
          <w:sz w:val="20"/>
          <w:szCs w:val="20"/>
        </w:rPr>
        <w:t>2019;24(8):1137-1145.</w:t>
      </w:r>
    </w:p>
    <w:p w14:paraId="1674541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113.</w:t>
      </w:r>
      <w:r w:rsidRPr="00AD79CD">
        <w:rPr>
          <w:rFonts w:cstheme="minorHAnsi"/>
          <w:sz w:val="20"/>
          <w:szCs w:val="20"/>
        </w:rPr>
        <w:tab/>
        <w:t xml:space="preserve">Goodwin R, Jonker D, Chen E, et al. A phase </w:t>
      </w:r>
      <w:proofErr w:type="spellStart"/>
      <w:r w:rsidRPr="00AD79CD">
        <w:rPr>
          <w:rFonts w:cstheme="minorHAnsi"/>
          <w:sz w:val="20"/>
          <w:szCs w:val="20"/>
        </w:rPr>
        <w:t>Ib</w:t>
      </w:r>
      <w:proofErr w:type="spellEnd"/>
      <w:r w:rsidRPr="00AD79CD">
        <w:rPr>
          <w:rFonts w:cstheme="minorHAnsi"/>
          <w:sz w:val="20"/>
          <w:szCs w:val="20"/>
        </w:rPr>
        <w:t xml:space="preserve"> study of a PI3Kinase inhibitor BKM120 in combination with panitumumab in patients with KRAS wild-type advanced colorectal cancer. </w:t>
      </w:r>
      <w:r w:rsidRPr="00AD79CD">
        <w:rPr>
          <w:rFonts w:cstheme="minorHAnsi"/>
          <w:i/>
          <w:iCs/>
          <w:sz w:val="20"/>
          <w:szCs w:val="20"/>
        </w:rPr>
        <w:t xml:space="preserve">Invest New Drugs. </w:t>
      </w:r>
      <w:proofErr w:type="gramStart"/>
      <w:r w:rsidRPr="00AD79CD">
        <w:rPr>
          <w:rFonts w:cstheme="minorHAnsi"/>
          <w:sz w:val="20"/>
          <w:szCs w:val="20"/>
        </w:rPr>
        <w:t>2019;doi</w:t>
      </w:r>
      <w:proofErr w:type="gramEnd"/>
      <w:r w:rsidRPr="00AD79CD">
        <w:rPr>
          <w:rFonts w:cstheme="minorHAnsi"/>
          <w:sz w:val="20"/>
          <w:szCs w:val="20"/>
        </w:rPr>
        <w:t>:10.1007/s10637-019-00814-3.</w:t>
      </w:r>
    </w:p>
    <w:p w14:paraId="07CB54D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114.</w:t>
      </w:r>
      <w:r w:rsidRPr="00AD79CD">
        <w:rPr>
          <w:rFonts w:cstheme="minorHAnsi"/>
          <w:sz w:val="20"/>
          <w:szCs w:val="20"/>
        </w:rPr>
        <w:tab/>
        <w:t xml:space="preserve">Gordon SW, McGuire WP, Shafer DA, et al. Phase I study of sorafenib and </w:t>
      </w:r>
      <w:proofErr w:type="spellStart"/>
      <w:r w:rsidRPr="00AD79CD">
        <w:rPr>
          <w:rFonts w:cstheme="minorHAnsi"/>
          <w:sz w:val="20"/>
          <w:szCs w:val="20"/>
        </w:rPr>
        <w:t>vorinostat</w:t>
      </w:r>
      <w:proofErr w:type="spellEnd"/>
      <w:r w:rsidRPr="00AD79CD">
        <w:rPr>
          <w:rFonts w:cstheme="minorHAnsi"/>
          <w:sz w:val="20"/>
          <w:szCs w:val="20"/>
        </w:rPr>
        <w:t xml:space="preserve"> in advanced hepatocellular carcinoma. </w:t>
      </w:r>
      <w:r w:rsidRPr="00AD79CD">
        <w:rPr>
          <w:rFonts w:cstheme="minorHAnsi"/>
          <w:i/>
          <w:iCs/>
          <w:sz w:val="20"/>
          <w:szCs w:val="20"/>
        </w:rPr>
        <w:t xml:space="preserve">Am J Clin Oncol. </w:t>
      </w:r>
      <w:r w:rsidRPr="00AD79CD">
        <w:rPr>
          <w:rFonts w:cstheme="minorHAnsi"/>
          <w:sz w:val="20"/>
          <w:szCs w:val="20"/>
        </w:rPr>
        <w:t>2019;42(8):649-654.</w:t>
      </w:r>
    </w:p>
    <w:p w14:paraId="1E81BAE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115.</w:t>
      </w:r>
      <w:r w:rsidRPr="00AD79CD">
        <w:rPr>
          <w:rFonts w:cstheme="minorHAnsi"/>
          <w:sz w:val="20"/>
          <w:szCs w:val="20"/>
        </w:rPr>
        <w:tab/>
        <w:t xml:space="preserve">Goy A, </w:t>
      </w:r>
      <w:proofErr w:type="spellStart"/>
      <w:r w:rsidRPr="00AD79CD">
        <w:rPr>
          <w:rFonts w:cstheme="minorHAnsi"/>
          <w:sz w:val="20"/>
          <w:szCs w:val="20"/>
        </w:rPr>
        <w:t>Ramchandren</w:t>
      </w:r>
      <w:proofErr w:type="spellEnd"/>
      <w:r w:rsidRPr="00AD79CD">
        <w:rPr>
          <w:rFonts w:cstheme="minorHAnsi"/>
          <w:sz w:val="20"/>
          <w:szCs w:val="20"/>
        </w:rPr>
        <w:t xml:space="preserve"> R, Ghosh N, et al. Ibrutinib plus lenalidomide and rituximab has promising activity in relapsed/refractory non-germinal center B-cell-like DLBCL. </w:t>
      </w:r>
      <w:r w:rsidRPr="00AD79CD">
        <w:rPr>
          <w:rFonts w:cstheme="minorHAnsi"/>
          <w:i/>
          <w:iCs/>
          <w:sz w:val="20"/>
          <w:szCs w:val="20"/>
        </w:rPr>
        <w:t xml:space="preserve">Blood. </w:t>
      </w:r>
      <w:r w:rsidRPr="00AD79CD">
        <w:rPr>
          <w:rFonts w:cstheme="minorHAnsi"/>
          <w:sz w:val="20"/>
          <w:szCs w:val="20"/>
        </w:rPr>
        <w:t>2019;134(13):1024-1036.</w:t>
      </w:r>
    </w:p>
    <w:p w14:paraId="71ED109A"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116.</w:t>
      </w:r>
      <w:r w:rsidRPr="00AD79CD">
        <w:rPr>
          <w:rFonts w:cstheme="minorHAnsi"/>
          <w:sz w:val="20"/>
          <w:szCs w:val="20"/>
        </w:rPr>
        <w:tab/>
        <w:t xml:space="preserve">Gray JE, </w:t>
      </w:r>
      <w:proofErr w:type="spellStart"/>
      <w:r w:rsidRPr="00AD79CD">
        <w:rPr>
          <w:rFonts w:cstheme="minorHAnsi"/>
          <w:sz w:val="20"/>
          <w:szCs w:val="20"/>
        </w:rPr>
        <w:t>Saltos</w:t>
      </w:r>
      <w:proofErr w:type="spellEnd"/>
      <w:r w:rsidRPr="00AD79CD">
        <w:rPr>
          <w:rFonts w:cstheme="minorHAnsi"/>
          <w:sz w:val="20"/>
          <w:szCs w:val="20"/>
        </w:rPr>
        <w:t xml:space="preserve"> A, </w:t>
      </w:r>
      <w:proofErr w:type="spellStart"/>
      <w:r w:rsidRPr="00AD79CD">
        <w:rPr>
          <w:rFonts w:cstheme="minorHAnsi"/>
          <w:sz w:val="20"/>
          <w:szCs w:val="20"/>
        </w:rPr>
        <w:t>Tanvetyanon</w:t>
      </w:r>
      <w:proofErr w:type="spellEnd"/>
      <w:r w:rsidRPr="00AD79CD">
        <w:rPr>
          <w:rFonts w:cstheme="minorHAnsi"/>
          <w:sz w:val="20"/>
          <w:szCs w:val="20"/>
        </w:rPr>
        <w:t xml:space="preserve"> T, et al. Phase I/</w:t>
      </w:r>
      <w:proofErr w:type="spellStart"/>
      <w:r w:rsidRPr="00AD79CD">
        <w:rPr>
          <w:rFonts w:cstheme="minorHAnsi"/>
          <w:sz w:val="20"/>
          <w:szCs w:val="20"/>
        </w:rPr>
        <w:t>Ib</w:t>
      </w:r>
      <w:proofErr w:type="spellEnd"/>
      <w:r w:rsidRPr="00AD79CD">
        <w:rPr>
          <w:rFonts w:cstheme="minorHAnsi"/>
          <w:sz w:val="20"/>
          <w:szCs w:val="20"/>
        </w:rPr>
        <w:t xml:space="preserve"> study of pembrolizumab plus </w:t>
      </w:r>
      <w:proofErr w:type="spellStart"/>
      <w:r w:rsidRPr="00AD79CD">
        <w:rPr>
          <w:rFonts w:cstheme="minorHAnsi"/>
          <w:sz w:val="20"/>
          <w:szCs w:val="20"/>
        </w:rPr>
        <w:t>vorinostat</w:t>
      </w:r>
      <w:proofErr w:type="spellEnd"/>
      <w:r w:rsidRPr="00AD79CD">
        <w:rPr>
          <w:rFonts w:cstheme="minorHAnsi"/>
          <w:sz w:val="20"/>
          <w:szCs w:val="20"/>
        </w:rPr>
        <w:t xml:space="preserve"> in advanced/metastatic non-small cell lung cancer. </w:t>
      </w:r>
      <w:r w:rsidRPr="00AD79CD">
        <w:rPr>
          <w:rFonts w:cstheme="minorHAnsi"/>
          <w:i/>
          <w:iCs/>
          <w:sz w:val="20"/>
          <w:szCs w:val="20"/>
        </w:rPr>
        <w:t xml:space="preserve">Clin Cancer Res. </w:t>
      </w:r>
      <w:r w:rsidRPr="00AD79CD">
        <w:rPr>
          <w:rFonts w:cstheme="minorHAnsi"/>
          <w:sz w:val="20"/>
          <w:szCs w:val="20"/>
        </w:rPr>
        <w:t>2019;25(22):6623-6632.</w:t>
      </w:r>
    </w:p>
    <w:p w14:paraId="2EA2E37A"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117.</w:t>
      </w:r>
      <w:r w:rsidRPr="00AD79CD">
        <w:rPr>
          <w:rFonts w:cstheme="minorHAnsi"/>
          <w:sz w:val="20"/>
          <w:szCs w:val="20"/>
        </w:rPr>
        <w:tab/>
      </w:r>
      <w:proofErr w:type="spellStart"/>
      <w:r w:rsidRPr="00AD79CD">
        <w:rPr>
          <w:rFonts w:cstheme="minorHAnsi"/>
          <w:sz w:val="20"/>
          <w:szCs w:val="20"/>
        </w:rPr>
        <w:t>Grommes</w:t>
      </w:r>
      <w:proofErr w:type="spellEnd"/>
      <w:r w:rsidRPr="00AD79CD">
        <w:rPr>
          <w:rFonts w:cstheme="minorHAnsi"/>
          <w:sz w:val="20"/>
          <w:szCs w:val="20"/>
        </w:rPr>
        <w:t xml:space="preserve"> C, Tang SS, Wolfe J, et al. Phase 1b trial of an ibrutinib-based combination therapy in recurrent/refractory CNS lymphoma. </w:t>
      </w:r>
      <w:r w:rsidRPr="00AD79CD">
        <w:rPr>
          <w:rFonts w:cstheme="minorHAnsi"/>
          <w:i/>
          <w:iCs/>
          <w:sz w:val="20"/>
          <w:szCs w:val="20"/>
        </w:rPr>
        <w:t xml:space="preserve">Blood. </w:t>
      </w:r>
      <w:r w:rsidRPr="00AD79CD">
        <w:rPr>
          <w:rFonts w:cstheme="minorHAnsi"/>
          <w:sz w:val="20"/>
          <w:szCs w:val="20"/>
        </w:rPr>
        <w:t>2019;133(5):436-445.</w:t>
      </w:r>
    </w:p>
    <w:p w14:paraId="39FD78CA"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118.</w:t>
      </w:r>
      <w:r w:rsidRPr="00AD79CD">
        <w:rPr>
          <w:rFonts w:cstheme="minorHAnsi"/>
          <w:sz w:val="20"/>
          <w:szCs w:val="20"/>
        </w:rPr>
        <w:tab/>
        <w:t xml:space="preserve">Guan X, Chen S, Yi Z, et al. Safety, efficacy, and biomarker analysis of </w:t>
      </w:r>
      <w:proofErr w:type="spellStart"/>
      <w:r w:rsidRPr="00AD79CD">
        <w:rPr>
          <w:rFonts w:cstheme="minorHAnsi"/>
          <w:sz w:val="20"/>
          <w:szCs w:val="20"/>
        </w:rPr>
        <w:t>pyrotinib</w:t>
      </w:r>
      <w:proofErr w:type="spellEnd"/>
      <w:r w:rsidRPr="00AD79CD">
        <w:rPr>
          <w:rFonts w:cstheme="minorHAnsi"/>
          <w:sz w:val="20"/>
          <w:szCs w:val="20"/>
        </w:rPr>
        <w:t xml:space="preserve"> in combination with capecitabine in HER2-positive metastatic breast cancer patients: a phase I clinical trial. </w:t>
      </w:r>
      <w:r w:rsidRPr="00AD79CD">
        <w:rPr>
          <w:rFonts w:cstheme="minorHAnsi"/>
          <w:i/>
          <w:iCs/>
          <w:sz w:val="20"/>
          <w:szCs w:val="20"/>
        </w:rPr>
        <w:t xml:space="preserve">Clin Cancer Res. </w:t>
      </w:r>
      <w:r w:rsidRPr="00AD79CD">
        <w:rPr>
          <w:rFonts w:cstheme="minorHAnsi"/>
          <w:sz w:val="20"/>
          <w:szCs w:val="20"/>
        </w:rPr>
        <w:t>2019;25(17):5212-5220.</w:t>
      </w:r>
    </w:p>
    <w:p w14:paraId="4C0FC36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119.</w:t>
      </w:r>
      <w:r w:rsidRPr="00AD79CD">
        <w:rPr>
          <w:rFonts w:cstheme="minorHAnsi"/>
          <w:sz w:val="20"/>
          <w:szCs w:val="20"/>
        </w:rPr>
        <w:tab/>
        <w:t xml:space="preserve">Guo JX, Wu CX, Wang PF, et al. Bioactivity and safety of chimeric switch receptor T cells in glioblastoma patients. </w:t>
      </w:r>
      <w:r w:rsidRPr="00AD79CD">
        <w:rPr>
          <w:rFonts w:cstheme="minorHAnsi"/>
          <w:i/>
          <w:iCs/>
          <w:sz w:val="20"/>
          <w:szCs w:val="20"/>
        </w:rPr>
        <w:t xml:space="preserve">Frontiers in bioscience (Landmark edition). </w:t>
      </w:r>
      <w:proofErr w:type="gramStart"/>
      <w:r w:rsidRPr="00AD79CD">
        <w:rPr>
          <w:rFonts w:cstheme="minorHAnsi"/>
          <w:sz w:val="20"/>
          <w:szCs w:val="20"/>
        </w:rPr>
        <w:t>2019;24:1158</w:t>
      </w:r>
      <w:proofErr w:type="gramEnd"/>
      <w:r w:rsidRPr="00AD79CD">
        <w:rPr>
          <w:rFonts w:cstheme="minorHAnsi"/>
          <w:sz w:val="20"/>
          <w:szCs w:val="20"/>
        </w:rPr>
        <w:t>-1166.</w:t>
      </w:r>
    </w:p>
    <w:p w14:paraId="13C9624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350393">
        <w:rPr>
          <w:rFonts w:cstheme="minorHAnsi"/>
          <w:sz w:val="20"/>
          <w:szCs w:val="20"/>
          <w:lang w:val="es-ES"/>
        </w:rPr>
        <w:t>120.</w:t>
      </w:r>
      <w:r w:rsidRPr="00350393">
        <w:rPr>
          <w:rFonts w:cstheme="minorHAnsi"/>
          <w:sz w:val="20"/>
          <w:szCs w:val="20"/>
          <w:lang w:val="es-ES"/>
        </w:rPr>
        <w:tab/>
        <w:t xml:space="preserve">Haas AR, </w:t>
      </w:r>
      <w:proofErr w:type="spellStart"/>
      <w:r w:rsidRPr="00350393">
        <w:rPr>
          <w:rFonts w:cstheme="minorHAnsi"/>
          <w:sz w:val="20"/>
          <w:szCs w:val="20"/>
          <w:lang w:val="es-ES"/>
        </w:rPr>
        <w:t>Tanyi</w:t>
      </w:r>
      <w:proofErr w:type="spellEnd"/>
      <w:r w:rsidRPr="00350393">
        <w:rPr>
          <w:rFonts w:cstheme="minorHAnsi"/>
          <w:sz w:val="20"/>
          <w:szCs w:val="20"/>
          <w:lang w:val="es-ES"/>
        </w:rPr>
        <w:t xml:space="preserve"> JL, </w:t>
      </w:r>
      <w:proofErr w:type="spellStart"/>
      <w:r w:rsidRPr="00350393">
        <w:rPr>
          <w:rFonts w:cstheme="minorHAnsi"/>
          <w:sz w:val="20"/>
          <w:szCs w:val="20"/>
          <w:lang w:val="es-ES"/>
        </w:rPr>
        <w:t>O'Hara</w:t>
      </w:r>
      <w:proofErr w:type="spellEnd"/>
      <w:r w:rsidRPr="00350393">
        <w:rPr>
          <w:rFonts w:cstheme="minorHAnsi"/>
          <w:sz w:val="20"/>
          <w:szCs w:val="20"/>
          <w:lang w:val="es-ES"/>
        </w:rPr>
        <w:t xml:space="preserve"> MH, et al. </w:t>
      </w:r>
      <w:r w:rsidRPr="00AD79CD">
        <w:rPr>
          <w:rFonts w:cstheme="minorHAnsi"/>
          <w:sz w:val="20"/>
          <w:szCs w:val="20"/>
        </w:rPr>
        <w:t xml:space="preserve">Phase I study of lentiviral-transduced chimeric antigen receptor-modified T cells recognizing mesothelin in advanced solid cancers. </w:t>
      </w:r>
      <w:r w:rsidRPr="00AD79CD">
        <w:rPr>
          <w:rFonts w:cstheme="minorHAnsi"/>
          <w:i/>
          <w:iCs/>
          <w:sz w:val="20"/>
          <w:szCs w:val="20"/>
        </w:rPr>
        <w:t xml:space="preserve">Mol </w:t>
      </w:r>
      <w:proofErr w:type="spellStart"/>
      <w:r w:rsidRPr="00AD79CD">
        <w:rPr>
          <w:rFonts w:cstheme="minorHAnsi"/>
          <w:i/>
          <w:iCs/>
          <w:sz w:val="20"/>
          <w:szCs w:val="20"/>
        </w:rPr>
        <w:t>Ther</w:t>
      </w:r>
      <w:proofErr w:type="spellEnd"/>
      <w:r w:rsidRPr="00AD79CD">
        <w:rPr>
          <w:rFonts w:cstheme="minorHAnsi"/>
          <w:i/>
          <w:iCs/>
          <w:sz w:val="20"/>
          <w:szCs w:val="20"/>
        </w:rPr>
        <w:t xml:space="preserve">. </w:t>
      </w:r>
      <w:r w:rsidRPr="00AD79CD">
        <w:rPr>
          <w:rFonts w:cstheme="minorHAnsi"/>
          <w:sz w:val="20"/>
          <w:szCs w:val="20"/>
        </w:rPr>
        <w:t>2019;27(11):1919-1929.</w:t>
      </w:r>
    </w:p>
    <w:p w14:paraId="2FCCE9C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121.</w:t>
      </w:r>
      <w:r w:rsidRPr="00AD79CD">
        <w:rPr>
          <w:rFonts w:cstheme="minorHAnsi"/>
          <w:sz w:val="20"/>
          <w:szCs w:val="20"/>
        </w:rPr>
        <w:tab/>
        <w:t xml:space="preserve">Hahn AW, Drake C, </w:t>
      </w:r>
      <w:proofErr w:type="spellStart"/>
      <w:r w:rsidRPr="00AD79CD">
        <w:rPr>
          <w:rFonts w:cstheme="minorHAnsi"/>
          <w:sz w:val="20"/>
          <w:szCs w:val="20"/>
        </w:rPr>
        <w:t>Denmeade</w:t>
      </w:r>
      <w:proofErr w:type="spellEnd"/>
      <w:r w:rsidRPr="00AD79CD">
        <w:rPr>
          <w:rFonts w:cstheme="minorHAnsi"/>
          <w:sz w:val="20"/>
          <w:szCs w:val="20"/>
        </w:rPr>
        <w:t xml:space="preserve"> SR, et al. A phase I study of alpha-1,3-galactosyltransferase-expressing allogeneic renal cell carcinoma immunotherapy in patients with refractory metastatic renal cell carcinoma. </w:t>
      </w:r>
      <w:r w:rsidRPr="00AD79CD">
        <w:rPr>
          <w:rFonts w:cstheme="minorHAnsi"/>
          <w:i/>
          <w:iCs/>
          <w:sz w:val="20"/>
          <w:szCs w:val="20"/>
        </w:rPr>
        <w:t xml:space="preserve">Oncologist. </w:t>
      </w:r>
      <w:proofErr w:type="gramStart"/>
      <w:r w:rsidRPr="00AD79CD">
        <w:rPr>
          <w:rFonts w:cstheme="minorHAnsi"/>
          <w:sz w:val="20"/>
          <w:szCs w:val="20"/>
        </w:rPr>
        <w:t>2019;25:121</w:t>
      </w:r>
      <w:proofErr w:type="gramEnd"/>
      <w:r w:rsidRPr="00AD79CD">
        <w:rPr>
          <w:rFonts w:cstheme="minorHAnsi"/>
          <w:sz w:val="20"/>
          <w:szCs w:val="20"/>
        </w:rPr>
        <w:t>-e213.</w:t>
      </w:r>
    </w:p>
    <w:p w14:paraId="633268C3"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AD79CD">
        <w:rPr>
          <w:rFonts w:cstheme="minorHAnsi"/>
          <w:sz w:val="20"/>
          <w:szCs w:val="20"/>
        </w:rPr>
        <w:t>122.</w:t>
      </w:r>
      <w:r w:rsidRPr="00AD79CD">
        <w:rPr>
          <w:rFonts w:cstheme="minorHAnsi"/>
          <w:sz w:val="20"/>
          <w:szCs w:val="20"/>
        </w:rPr>
        <w:tab/>
        <w:t>Hall PE, Lewis R, Syed N, et al. A phase I study of pegylated arginine deiminase (</w:t>
      </w:r>
      <w:proofErr w:type="spellStart"/>
      <w:r w:rsidRPr="00AD79CD">
        <w:rPr>
          <w:rFonts w:cstheme="minorHAnsi"/>
          <w:sz w:val="20"/>
          <w:szCs w:val="20"/>
        </w:rPr>
        <w:t>Pegargiminase</w:t>
      </w:r>
      <w:proofErr w:type="spellEnd"/>
      <w:r w:rsidRPr="00AD79CD">
        <w:rPr>
          <w:rFonts w:cstheme="minorHAnsi"/>
          <w:sz w:val="20"/>
          <w:szCs w:val="20"/>
        </w:rPr>
        <w:t xml:space="preserve">), cisplatin, and pemetrexed in </w:t>
      </w:r>
      <w:proofErr w:type="spellStart"/>
      <w:r w:rsidRPr="00AD79CD">
        <w:rPr>
          <w:rFonts w:cstheme="minorHAnsi"/>
          <w:sz w:val="20"/>
          <w:szCs w:val="20"/>
        </w:rPr>
        <w:t>argininosuccinate</w:t>
      </w:r>
      <w:proofErr w:type="spellEnd"/>
      <w:r w:rsidRPr="00AD79CD">
        <w:rPr>
          <w:rFonts w:cstheme="minorHAnsi"/>
          <w:sz w:val="20"/>
          <w:szCs w:val="20"/>
        </w:rPr>
        <w:t xml:space="preserve"> synthetase 1-deficient recurrent high-grade glioma. </w:t>
      </w:r>
      <w:r w:rsidRPr="00712148">
        <w:rPr>
          <w:rFonts w:cstheme="minorHAnsi"/>
          <w:i/>
          <w:iCs/>
          <w:sz w:val="20"/>
          <w:szCs w:val="20"/>
          <w:lang w:val="es-ES"/>
        </w:rPr>
        <w:t xml:space="preserve">Clin </w:t>
      </w:r>
      <w:proofErr w:type="spellStart"/>
      <w:r w:rsidRPr="00712148">
        <w:rPr>
          <w:rFonts w:cstheme="minorHAnsi"/>
          <w:i/>
          <w:iCs/>
          <w:sz w:val="20"/>
          <w:szCs w:val="20"/>
          <w:lang w:val="es-ES"/>
        </w:rPr>
        <w:t>Cancer</w:t>
      </w:r>
      <w:proofErr w:type="spellEnd"/>
      <w:r w:rsidRPr="00712148">
        <w:rPr>
          <w:rFonts w:cstheme="minorHAnsi"/>
          <w:i/>
          <w:iCs/>
          <w:sz w:val="20"/>
          <w:szCs w:val="20"/>
          <w:lang w:val="es-ES"/>
        </w:rPr>
        <w:t xml:space="preserve"> Res. </w:t>
      </w:r>
      <w:r w:rsidRPr="00712148">
        <w:rPr>
          <w:rFonts w:cstheme="minorHAnsi"/>
          <w:sz w:val="20"/>
          <w:szCs w:val="20"/>
          <w:lang w:val="es-ES"/>
        </w:rPr>
        <w:t>2019;25(9):2708-2716.</w:t>
      </w:r>
    </w:p>
    <w:p w14:paraId="1FE9F46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t>123.</w:t>
      </w:r>
      <w:r w:rsidRPr="00712148">
        <w:rPr>
          <w:rFonts w:cstheme="minorHAnsi"/>
          <w:sz w:val="20"/>
          <w:szCs w:val="20"/>
          <w:lang w:val="es-ES"/>
        </w:rPr>
        <w:tab/>
        <w:t xml:space="preserve">Hamid O, Molinero L, </w:t>
      </w:r>
      <w:proofErr w:type="spellStart"/>
      <w:r w:rsidRPr="00712148">
        <w:rPr>
          <w:rFonts w:cstheme="minorHAnsi"/>
          <w:sz w:val="20"/>
          <w:szCs w:val="20"/>
          <w:lang w:val="es-ES"/>
        </w:rPr>
        <w:t>Bolen</w:t>
      </w:r>
      <w:proofErr w:type="spellEnd"/>
      <w:r w:rsidRPr="00712148">
        <w:rPr>
          <w:rFonts w:cstheme="minorHAnsi"/>
          <w:sz w:val="20"/>
          <w:szCs w:val="20"/>
          <w:lang w:val="es-ES"/>
        </w:rPr>
        <w:t xml:space="preserve"> CR, et al. </w:t>
      </w:r>
      <w:r w:rsidRPr="00AD79CD">
        <w:rPr>
          <w:rFonts w:cstheme="minorHAnsi"/>
          <w:sz w:val="20"/>
          <w:szCs w:val="20"/>
        </w:rPr>
        <w:t xml:space="preserve">Safety, clinical activity, and biological correlates of response in patients with metastatic melanoma: results from a phase I trial of atezolizumab. </w:t>
      </w:r>
      <w:r w:rsidRPr="00AD79CD">
        <w:rPr>
          <w:rFonts w:cstheme="minorHAnsi"/>
          <w:i/>
          <w:iCs/>
          <w:sz w:val="20"/>
          <w:szCs w:val="20"/>
        </w:rPr>
        <w:t xml:space="preserve">Clin Cancer Res. </w:t>
      </w:r>
      <w:r w:rsidRPr="00AD79CD">
        <w:rPr>
          <w:rFonts w:cstheme="minorHAnsi"/>
          <w:sz w:val="20"/>
          <w:szCs w:val="20"/>
        </w:rPr>
        <w:t>2019;25(20):6061-6072.</w:t>
      </w:r>
    </w:p>
    <w:p w14:paraId="6D510A86"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124.</w:t>
      </w:r>
      <w:r w:rsidRPr="00AD79CD">
        <w:rPr>
          <w:rFonts w:cstheme="minorHAnsi"/>
          <w:sz w:val="20"/>
          <w:szCs w:val="20"/>
        </w:rPr>
        <w:tab/>
        <w:t xml:space="preserve">Harding JJ, Bauer TM, Tan DSW, et al. Characterization and phase I study of CLR457, an orally bioavailable pan-class I PI3-kinase inhibitor. </w:t>
      </w:r>
      <w:r w:rsidRPr="00AD79CD">
        <w:rPr>
          <w:rFonts w:cstheme="minorHAnsi"/>
          <w:i/>
          <w:iCs/>
          <w:sz w:val="20"/>
          <w:szCs w:val="20"/>
        </w:rPr>
        <w:t xml:space="preserve">Invest New Drugs. </w:t>
      </w:r>
      <w:r w:rsidRPr="00AD79CD">
        <w:rPr>
          <w:rFonts w:cstheme="minorHAnsi"/>
          <w:sz w:val="20"/>
          <w:szCs w:val="20"/>
        </w:rPr>
        <w:t>2019;37(2):271-281.</w:t>
      </w:r>
    </w:p>
    <w:p w14:paraId="590D95F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125.</w:t>
      </w:r>
      <w:r w:rsidRPr="00AD79CD">
        <w:rPr>
          <w:rFonts w:cstheme="minorHAnsi"/>
          <w:sz w:val="20"/>
          <w:szCs w:val="20"/>
        </w:rPr>
        <w:tab/>
        <w:t xml:space="preserve">Hassan R, Alley E, Kindler H, et al. Clinical response of live-attenuated, listeria monocytogenes expressing mesothelin (CRS-207) with chemotherapy in patients with malignant pleural mesothelioma. </w:t>
      </w:r>
      <w:r w:rsidRPr="00AD79CD">
        <w:rPr>
          <w:rFonts w:cstheme="minorHAnsi"/>
          <w:i/>
          <w:iCs/>
          <w:sz w:val="20"/>
          <w:szCs w:val="20"/>
        </w:rPr>
        <w:t xml:space="preserve">Clin Cancer Res. </w:t>
      </w:r>
      <w:r w:rsidRPr="00AD79CD">
        <w:rPr>
          <w:rFonts w:cstheme="minorHAnsi"/>
          <w:sz w:val="20"/>
          <w:szCs w:val="20"/>
        </w:rPr>
        <w:t>2019;25(19):5787-5798.</w:t>
      </w:r>
    </w:p>
    <w:p w14:paraId="793FE68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126.</w:t>
      </w:r>
      <w:r w:rsidRPr="00AD79CD">
        <w:rPr>
          <w:rFonts w:cstheme="minorHAnsi"/>
          <w:sz w:val="20"/>
          <w:szCs w:val="20"/>
        </w:rPr>
        <w:tab/>
        <w:t xml:space="preserve">Hassan R, Thomas A, Nemunaitis JJ, et al. Efficacy and safety of avelumab treatment in patients with advanced unresectable mesothelioma: phase 1b results from the JAVELIN solid tumor trial. </w:t>
      </w:r>
      <w:r w:rsidRPr="00AD79CD">
        <w:rPr>
          <w:rFonts w:cstheme="minorHAnsi"/>
          <w:i/>
          <w:iCs/>
          <w:sz w:val="20"/>
          <w:szCs w:val="20"/>
        </w:rPr>
        <w:t xml:space="preserve">JAMA Oncol. </w:t>
      </w:r>
      <w:r w:rsidRPr="00AD79CD">
        <w:rPr>
          <w:rFonts w:cstheme="minorHAnsi"/>
          <w:sz w:val="20"/>
          <w:szCs w:val="20"/>
        </w:rPr>
        <w:t>2019;5(3):351-357.</w:t>
      </w:r>
    </w:p>
    <w:p w14:paraId="237C685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lastRenderedPageBreak/>
        <w:t>127.</w:t>
      </w:r>
      <w:r w:rsidRPr="00AD79CD">
        <w:rPr>
          <w:rFonts w:cstheme="minorHAnsi"/>
          <w:sz w:val="20"/>
          <w:szCs w:val="20"/>
        </w:rPr>
        <w:tab/>
        <w:t xml:space="preserve">He AR, Cohen RB, Denlinger CS, et al. First-in-human phase I study of </w:t>
      </w:r>
      <w:proofErr w:type="spellStart"/>
      <w:r w:rsidRPr="00AD79CD">
        <w:rPr>
          <w:rFonts w:cstheme="minorHAnsi"/>
          <w:sz w:val="20"/>
          <w:szCs w:val="20"/>
        </w:rPr>
        <w:t>merestinib</w:t>
      </w:r>
      <w:proofErr w:type="spellEnd"/>
      <w:r w:rsidRPr="00AD79CD">
        <w:rPr>
          <w:rFonts w:cstheme="minorHAnsi"/>
          <w:sz w:val="20"/>
          <w:szCs w:val="20"/>
        </w:rPr>
        <w:t xml:space="preserve">, an oral </w:t>
      </w:r>
      <w:proofErr w:type="spellStart"/>
      <w:r w:rsidRPr="00AD79CD">
        <w:rPr>
          <w:rFonts w:cstheme="minorHAnsi"/>
          <w:sz w:val="20"/>
          <w:szCs w:val="20"/>
        </w:rPr>
        <w:t>multikinase</w:t>
      </w:r>
      <w:proofErr w:type="spellEnd"/>
      <w:r w:rsidRPr="00AD79CD">
        <w:rPr>
          <w:rFonts w:cstheme="minorHAnsi"/>
          <w:sz w:val="20"/>
          <w:szCs w:val="20"/>
        </w:rPr>
        <w:t xml:space="preserve"> inhibitor, in patients with advanced cancer. </w:t>
      </w:r>
      <w:r w:rsidRPr="00AD79CD">
        <w:rPr>
          <w:rFonts w:cstheme="minorHAnsi"/>
          <w:i/>
          <w:iCs/>
          <w:sz w:val="20"/>
          <w:szCs w:val="20"/>
        </w:rPr>
        <w:t xml:space="preserve">Oncologist. </w:t>
      </w:r>
      <w:r w:rsidRPr="00AD79CD">
        <w:rPr>
          <w:rFonts w:cstheme="minorHAnsi"/>
          <w:sz w:val="20"/>
          <w:szCs w:val="20"/>
        </w:rPr>
        <w:t>2019;24(9</w:t>
      </w:r>
      <w:proofErr w:type="gramStart"/>
      <w:r w:rsidRPr="00AD79CD">
        <w:rPr>
          <w:rFonts w:cstheme="minorHAnsi"/>
          <w:sz w:val="20"/>
          <w:szCs w:val="20"/>
        </w:rPr>
        <w:t>):e</w:t>
      </w:r>
      <w:proofErr w:type="gramEnd"/>
      <w:r w:rsidRPr="00AD79CD">
        <w:rPr>
          <w:rFonts w:cstheme="minorHAnsi"/>
          <w:sz w:val="20"/>
          <w:szCs w:val="20"/>
        </w:rPr>
        <w:t>930-e942.</w:t>
      </w:r>
    </w:p>
    <w:p w14:paraId="76BAD526"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128.</w:t>
      </w:r>
      <w:r w:rsidRPr="00AD79CD">
        <w:rPr>
          <w:rFonts w:cstheme="minorHAnsi"/>
          <w:sz w:val="20"/>
          <w:szCs w:val="20"/>
        </w:rPr>
        <w:tab/>
        <w:t xml:space="preserve">Hellmann MD, Kim TW, Lee CB, et al. Phase </w:t>
      </w:r>
      <w:proofErr w:type="spellStart"/>
      <w:r w:rsidRPr="00AD79CD">
        <w:rPr>
          <w:rFonts w:cstheme="minorHAnsi"/>
          <w:sz w:val="20"/>
          <w:szCs w:val="20"/>
        </w:rPr>
        <w:t>Ib</w:t>
      </w:r>
      <w:proofErr w:type="spellEnd"/>
      <w:r w:rsidRPr="00AD79CD">
        <w:rPr>
          <w:rFonts w:cstheme="minorHAnsi"/>
          <w:sz w:val="20"/>
          <w:szCs w:val="20"/>
        </w:rPr>
        <w:t xml:space="preserve"> study of atezolizumab combined with </w:t>
      </w:r>
      <w:proofErr w:type="spellStart"/>
      <w:r w:rsidRPr="00AD79CD">
        <w:rPr>
          <w:rFonts w:cstheme="minorHAnsi"/>
          <w:sz w:val="20"/>
          <w:szCs w:val="20"/>
        </w:rPr>
        <w:t>cobimetinib</w:t>
      </w:r>
      <w:proofErr w:type="spellEnd"/>
      <w:r w:rsidRPr="00AD79CD">
        <w:rPr>
          <w:rFonts w:cstheme="minorHAnsi"/>
          <w:sz w:val="20"/>
          <w:szCs w:val="20"/>
        </w:rPr>
        <w:t xml:space="preserve"> in patients with solid tumors. </w:t>
      </w:r>
      <w:r w:rsidRPr="00AD79CD">
        <w:rPr>
          <w:rFonts w:cstheme="minorHAnsi"/>
          <w:i/>
          <w:iCs/>
          <w:sz w:val="20"/>
          <w:szCs w:val="20"/>
        </w:rPr>
        <w:t xml:space="preserve">Ann Oncol. </w:t>
      </w:r>
      <w:r w:rsidRPr="00AD79CD">
        <w:rPr>
          <w:rFonts w:cstheme="minorHAnsi"/>
          <w:sz w:val="20"/>
          <w:szCs w:val="20"/>
        </w:rPr>
        <w:t>2019;30(7):1134-1142.</w:t>
      </w:r>
    </w:p>
    <w:p w14:paraId="788FF7F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129.</w:t>
      </w:r>
      <w:r w:rsidRPr="00AD79CD">
        <w:rPr>
          <w:rFonts w:cstheme="minorHAnsi"/>
          <w:sz w:val="20"/>
          <w:szCs w:val="20"/>
        </w:rPr>
        <w:tab/>
        <w:t>Herbst RS, Arkenau HT, Santana-Davila R, et al. Ramucirumab plus pembrolizumab in patients with previously treated advanced non-small-cell lung cancer, gastro-</w:t>
      </w:r>
      <w:proofErr w:type="spellStart"/>
      <w:r w:rsidRPr="00AD79CD">
        <w:rPr>
          <w:rFonts w:cstheme="minorHAnsi"/>
          <w:sz w:val="20"/>
          <w:szCs w:val="20"/>
        </w:rPr>
        <w:t>oesophageal</w:t>
      </w:r>
      <w:proofErr w:type="spellEnd"/>
      <w:r w:rsidRPr="00AD79CD">
        <w:rPr>
          <w:rFonts w:cstheme="minorHAnsi"/>
          <w:sz w:val="20"/>
          <w:szCs w:val="20"/>
        </w:rPr>
        <w:t xml:space="preserve"> cancer, or urothelial carcinomas (JVDF): a multicohort, non-</w:t>
      </w:r>
      <w:proofErr w:type="spellStart"/>
      <w:r w:rsidRPr="00AD79CD">
        <w:rPr>
          <w:rFonts w:cstheme="minorHAnsi"/>
          <w:sz w:val="20"/>
          <w:szCs w:val="20"/>
        </w:rPr>
        <w:t>randomised</w:t>
      </w:r>
      <w:proofErr w:type="spellEnd"/>
      <w:r w:rsidRPr="00AD79CD">
        <w:rPr>
          <w:rFonts w:cstheme="minorHAnsi"/>
          <w:sz w:val="20"/>
          <w:szCs w:val="20"/>
        </w:rPr>
        <w:t xml:space="preserve">, open-label, phase 1a/b trial. </w:t>
      </w:r>
      <w:r w:rsidRPr="00AD79CD">
        <w:rPr>
          <w:rFonts w:cstheme="minorHAnsi"/>
          <w:i/>
          <w:iCs/>
          <w:sz w:val="20"/>
          <w:szCs w:val="20"/>
        </w:rPr>
        <w:t xml:space="preserve">Lancet Oncol. </w:t>
      </w:r>
      <w:r w:rsidRPr="00AD79CD">
        <w:rPr>
          <w:rFonts w:cstheme="minorHAnsi"/>
          <w:sz w:val="20"/>
          <w:szCs w:val="20"/>
        </w:rPr>
        <w:t>2019;20(8):1109-1123.</w:t>
      </w:r>
    </w:p>
    <w:p w14:paraId="4628543C"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130.</w:t>
      </w:r>
      <w:r w:rsidRPr="00AD79CD">
        <w:rPr>
          <w:rFonts w:cstheme="minorHAnsi"/>
          <w:sz w:val="20"/>
          <w:szCs w:val="20"/>
        </w:rPr>
        <w:tab/>
        <w:t xml:space="preserve">Hong DS, Bauer TM, Lee JJ, et al. Larotrectinib in adult patients with solid </w:t>
      </w:r>
      <w:proofErr w:type="spellStart"/>
      <w:r w:rsidRPr="00AD79CD">
        <w:rPr>
          <w:rFonts w:cstheme="minorHAnsi"/>
          <w:sz w:val="20"/>
          <w:szCs w:val="20"/>
        </w:rPr>
        <w:t>tumours</w:t>
      </w:r>
      <w:proofErr w:type="spellEnd"/>
      <w:r w:rsidRPr="00AD79CD">
        <w:rPr>
          <w:rFonts w:cstheme="minorHAnsi"/>
          <w:sz w:val="20"/>
          <w:szCs w:val="20"/>
        </w:rPr>
        <w:t>: a multi-</w:t>
      </w:r>
      <w:proofErr w:type="spellStart"/>
      <w:r w:rsidRPr="00AD79CD">
        <w:rPr>
          <w:rFonts w:cstheme="minorHAnsi"/>
          <w:sz w:val="20"/>
          <w:szCs w:val="20"/>
        </w:rPr>
        <w:t>centre</w:t>
      </w:r>
      <w:proofErr w:type="spellEnd"/>
      <w:r w:rsidRPr="00AD79CD">
        <w:rPr>
          <w:rFonts w:cstheme="minorHAnsi"/>
          <w:sz w:val="20"/>
          <w:szCs w:val="20"/>
        </w:rPr>
        <w:t xml:space="preserve">, open-label, phase I dose-escalation study. </w:t>
      </w:r>
      <w:r w:rsidRPr="00AD79CD">
        <w:rPr>
          <w:rFonts w:cstheme="minorHAnsi"/>
          <w:i/>
          <w:iCs/>
          <w:sz w:val="20"/>
          <w:szCs w:val="20"/>
        </w:rPr>
        <w:t xml:space="preserve">Ann Oncol. </w:t>
      </w:r>
      <w:r w:rsidRPr="00AD79CD">
        <w:rPr>
          <w:rFonts w:cstheme="minorHAnsi"/>
          <w:sz w:val="20"/>
          <w:szCs w:val="20"/>
        </w:rPr>
        <w:t>2019;30(2):325-331.</w:t>
      </w:r>
    </w:p>
    <w:p w14:paraId="143460BC"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131.</w:t>
      </w:r>
      <w:r w:rsidRPr="00AD79CD">
        <w:rPr>
          <w:rFonts w:cstheme="minorHAnsi"/>
          <w:sz w:val="20"/>
          <w:szCs w:val="20"/>
        </w:rPr>
        <w:tab/>
        <w:t xml:space="preserve">Hong DS, </w:t>
      </w:r>
      <w:proofErr w:type="spellStart"/>
      <w:r w:rsidRPr="00AD79CD">
        <w:rPr>
          <w:rFonts w:cstheme="minorHAnsi"/>
          <w:sz w:val="20"/>
          <w:szCs w:val="20"/>
        </w:rPr>
        <w:t>LoRusso</w:t>
      </w:r>
      <w:proofErr w:type="spellEnd"/>
      <w:r w:rsidRPr="00AD79CD">
        <w:rPr>
          <w:rFonts w:cstheme="minorHAnsi"/>
          <w:sz w:val="20"/>
          <w:szCs w:val="20"/>
        </w:rPr>
        <w:t xml:space="preserve"> P, Hamid O, et al. Phase I study of AMG 337, a highly selective </w:t>
      </w:r>
      <w:proofErr w:type="gramStart"/>
      <w:r w:rsidRPr="00AD79CD">
        <w:rPr>
          <w:rFonts w:cstheme="minorHAnsi"/>
          <w:sz w:val="20"/>
          <w:szCs w:val="20"/>
        </w:rPr>
        <w:t>small-molecule</w:t>
      </w:r>
      <w:proofErr w:type="gramEnd"/>
      <w:r w:rsidRPr="00AD79CD">
        <w:rPr>
          <w:rFonts w:cstheme="minorHAnsi"/>
          <w:sz w:val="20"/>
          <w:szCs w:val="20"/>
        </w:rPr>
        <w:t xml:space="preserve"> MET inhibitor, in patients with advanced solid tumors. </w:t>
      </w:r>
      <w:r w:rsidRPr="00AD79CD">
        <w:rPr>
          <w:rFonts w:cstheme="minorHAnsi"/>
          <w:i/>
          <w:iCs/>
          <w:sz w:val="20"/>
          <w:szCs w:val="20"/>
        </w:rPr>
        <w:t xml:space="preserve">Clin Cancer Res. </w:t>
      </w:r>
      <w:r w:rsidRPr="00AD79CD">
        <w:rPr>
          <w:rFonts w:cstheme="minorHAnsi"/>
          <w:sz w:val="20"/>
          <w:szCs w:val="20"/>
        </w:rPr>
        <w:t>2019;25(8):2403-2413.</w:t>
      </w:r>
    </w:p>
    <w:p w14:paraId="386FC518"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132.</w:t>
      </w:r>
      <w:r w:rsidRPr="00AD79CD">
        <w:rPr>
          <w:rFonts w:cstheme="minorHAnsi"/>
          <w:sz w:val="20"/>
          <w:szCs w:val="20"/>
        </w:rPr>
        <w:tab/>
        <w:t xml:space="preserve">Hu XS, Han XH, Yang S, et al. Safety, tolerability, and pharmacokinetics of </w:t>
      </w:r>
      <w:proofErr w:type="spellStart"/>
      <w:r w:rsidRPr="00AD79CD">
        <w:rPr>
          <w:rFonts w:cstheme="minorHAnsi"/>
          <w:sz w:val="20"/>
          <w:szCs w:val="20"/>
        </w:rPr>
        <w:t>simotinib</w:t>
      </w:r>
      <w:proofErr w:type="spellEnd"/>
      <w:r w:rsidRPr="00AD79CD">
        <w:rPr>
          <w:rFonts w:cstheme="minorHAnsi"/>
          <w:sz w:val="20"/>
          <w:szCs w:val="20"/>
        </w:rPr>
        <w:t xml:space="preserve">, a novel specific EGFR tyrosine kinase inhibitor, in patients with advanced non-small cell lung cancer: results of a phase </w:t>
      </w:r>
      <w:proofErr w:type="spellStart"/>
      <w:r w:rsidRPr="00AD79CD">
        <w:rPr>
          <w:rFonts w:cstheme="minorHAnsi"/>
          <w:sz w:val="20"/>
          <w:szCs w:val="20"/>
        </w:rPr>
        <w:t>Ib</w:t>
      </w:r>
      <w:proofErr w:type="spellEnd"/>
      <w:r w:rsidRPr="00AD79CD">
        <w:rPr>
          <w:rFonts w:cstheme="minorHAnsi"/>
          <w:sz w:val="20"/>
          <w:szCs w:val="20"/>
        </w:rPr>
        <w:t xml:space="preserve"> trial. </w:t>
      </w:r>
      <w:r w:rsidRPr="00AD79CD">
        <w:rPr>
          <w:rFonts w:cstheme="minorHAnsi"/>
          <w:i/>
          <w:iCs/>
          <w:sz w:val="20"/>
          <w:szCs w:val="20"/>
        </w:rPr>
        <w:t xml:space="preserve">Cancer </w:t>
      </w:r>
      <w:proofErr w:type="spellStart"/>
      <w:r w:rsidRPr="00AD79CD">
        <w:rPr>
          <w:rFonts w:cstheme="minorHAnsi"/>
          <w:i/>
          <w:iCs/>
          <w:sz w:val="20"/>
          <w:szCs w:val="20"/>
        </w:rPr>
        <w:t>Manag</w:t>
      </w:r>
      <w:proofErr w:type="spellEnd"/>
      <w:r w:rsidRPr="00AD79CD">
        <w:rPr>
          <w:rFonts w:cstheme="minorHAnsi"/>
          <w:i/>
          <w:iCs/>
          <w:sz w:val="20"/>
          <w:szCs w:val="20"/>
        </w:rPr>
        <w:t xml:space="preserve"> Res. </w:t>
      </w:r>
      <w:proofErr w:type="gramStart"/>
      <w:r w:rsidRPr="00AD79CD">
        <w:rPr>
          <w:rFonts w:cstheme="minorHAnsi"/>
          <w:sz w:val="20"/>
          <w:szCs w:val="20"/>
        </w:rPr>
        <w:t>2019;11:4449</w:t>
      </w:r>
      <w:proofErr w:type="gramEnd"/>
      <w:r w:rsidRPr="00AD79CD">
        <w:rPr>
          <w:rFonts w:cstheme="minorHAnsi"/>
          <w:sz w:val="20"/>
          <w:szCs w:val="20"/>
        </w:rPr>
        <w:t>-4459.</w:t>
      </w:r>
    </w:p>
    <w:p w14:paraId="32E8F76C"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133.</w:t>
      </w:r>
      <w:r w:rsidRPr="00AD79CD">
        <w:rPr>
          <w:rFonts w:cstheme="minorHAnsi"/>
          <w:sz w:val="20"/>
          <w:szCs w:val="20"/>
        </w:rPr>
        <w:tab/>
        <w:t xml:space="preserve">Huang J, Mo H, Zhang W, et al. Promising efficacy of SHR-1210, a novel anti-programmed cell death 1 antibody, in patients with advanced gastric and gastroesophageal junction cancer in China. </w:t>
      </w:r>
      <w:r w:rsidRPr="00AD79CD">
        <w:rPr>
          <w:rFonts w:cstheme="minorHAnsi"/>
          <w:i/>
          <w:iCs/>
          <w:sz w:val="20"/>
          <w:szCs w:val="20"/>
        </w:rPr>
        <w:t xml:space="preserve">Cancer. </w:t>
      </w:r>
      <w:r w:rsidRPr="00AD79CD">
        <w:rPr>
          <w:rFonts w:cstheme="minorHAnsi"/>
          <w:sz w:val="20"/>
          <w:szCs w:val="20"/>
        </w:rPr>
        <w:t>2019;125(5):742-749.</w:t>
      </w:r>
    </w:p>
    <w:p w14:paraId="2E68AB93"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134.</w:t>
      </w:r>
      <w:r w:rsidRPr="00AD79CD">
        <w:rPr>
          <w:rFonts w:cstheme="minorHAnsi"/>
          <w:sz w:val="20"/>
          <w:szCs w:val="20"/>
        </w:rPr>
        <w:tab/>
        <w:t xml:space="preserve">Huang M, Gong Y, Zhu J, et al. A phase I dose-reduction study of </w:t>
      </w:r>
      <w:proofErr w:type="spellStart"/>
      <w:r w:rsidRPr="00AD79CD">
        <w:rPr>
          <w:rFonts w:cstheme="minorHAnsi"/>
          <w:sz w:val="20"/>
          <w:szCs w:val="20"/>
        </w:rPr>
        <w:t>apatinib</w:t>
      </w:r>
      <w:proofErr w:type="spellEnd"/>
      <w:r w:rsidRPr="00AD79CD">
        <w:rPr>
          <w:rFonts w:cstheme="minorHAnsi"/>
          <w:sz w:val="20"/>
          <w:szCs w:val="20"/>
        </w:rPr>
        <w:t xml:space="preserve"> combined with pemetrexed and carboplatin in untreated EGFR and ALK negative stage IV non-squamous NSCLC. </w:t>
      </w:r>
      <w:r w:rsidRPr="00AD79CD">
        <w:rPr>
          <w:rFonts w:cstheme="minorHAnsi"/>
          <w:i/>
          <w:iCs/>
          <w:sz w:val="20"/>
          <w:szCs w:val="20"/>
        </w:rPr>
        <w:t xml:space="preserve">Invest New Drugs. </w:t>
      </w:r>
      <w:r w:rsidRPr="00AD79CD">
        <w:rPr>
          <w:rFonts w:cstheme="minorHAnsi"/>
          <w:sz w:val="20"/>
          <w:szCs w:val="20"/>
        </w:rPr>
        <w:t>2020;38(2):478-484.</w:t>
      </w:r>
    </w:p>
    <w:p w14:paraId="008AE8D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135.</w:t>
      </w:r>
      <w:r w:rsidRPr="00AD79CD">
        <w:rPr>
          <w:rFonts w:cstheme="minorHAnsi"/>
          <w:sz w:val="20"/>
          <w:szCs w:val="20"/>
        </w:rPr>
        <w:tab/>
        <w:t xml:space="preserve">Hughes TP, Mauro MJ, Cortes JE, et al. </w:t>
      </w:r>
      <w:proofErr w:type="spellStart"/>
      <w:r w:rsidRPr="00AD79CD">
        <w:rPr>
          <w:rFonts w:cstheme="minorHAnsi"/>
          <w:sz w:val="20"/>
          <w:szCs w:val="20"/>
        </w:rPr>
        <w:t>Asciminib</w:t>
      </w:r>
      <w:proofErr w:type="spellEnd"/>
      <w:r w:rsidRPr="00AD79CD">
        <w:rPr>
          <w:rFonts w:cstheme="minorHAnsi"/>
          <w:sz w:val="20"/>
          <w:szCs w:val="20"/>
        </w:rPr>
        <w:t xml:space="preserve"> in chronic myeloid leukemia after ABL kinase inhibitor failure. </w:t>
      </w:r>
      <w:r w:rsidRPr="00AD79CD">
        <w:rPr>
          <w:rFonts w:cstheme="minorHAnsi"/>
          <w:i/>
          <w:iCs/>
          <w:sz w:val="20"/>
          <w:szCs w:val="20"/>
        </w:rPr>
        <w:t xml:space="preserve">N </w:t>
      </w:r>
      <w:proofErr w:type="spellStart"/>
      <w:r w:rsidRPr="00AD79CD">
        <w:rPr>
          <w:rFonts w:cstheme="minorHAnsi"/>
          <w:i/>
          <w:iCs/>
          <w:sz w:val="20"/>
          <w:szCs w:val="20"/>
        </w:rPr>
        <w:t>Engl</w:t>
      </w:r>
      <w:proofErr w:type="spellEnd"/>
      <w:r w:rsidRPr="00AD79CD">
        <w:rPr>
          <w:rFonts w:cstheme="minorHAnsi"/>
          <w:i/>
          <w:iCs/>
          <w:sz w:val="20"/>
          <w:szCs w:val="20"/>
        </w:rPr>
        <w:t xml:space="preserve"> J Med. </w:t>
      </w:r>
      <w:r w:rsidRPr="00AD79CD">
        <w:rPr>
          <w:rFonts w:cstheme="minorHAnsi"/>
          <w:sz w:val="20"/>
          <w:szCs w:val="20"/>
        </w:rPr>
        <w:t>2019;381(24):2315-2326.</w:t>
      </w:r>
    </w:p>
    <w:p w14:paraId="6C14448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136.</w:t>
      </w:r>
      <w:r w:rsidRPr="00AD79CD">
        <w:rPr>
          <w:rFonts w:cstheme="minorHAnsi"/>
          <w:sz w:val="20"/>
          <w:szCs w:val="20"/>
        </w:rPr>
        <w:tab/>
      </w:r>
      <w:proofErr w:type="spellStart"/>
      <w:r w:rsidRPr="00AD79CD">
        <w:rPr>
          <w:rFonts w:cstheme="minorHAnsi"/>
          <w:sz w:val="20"/>
          <w:szCs w:val="20"/>
        </w:rPr>
        <w:t>Huijts</w:t>
      </w:r>
      <w:proofErr w:type="spellEnd"/>
      <w:r w:rsidRPr="00AD79CD">
        <w:rPr>
          <w:rFonts w:cstheme="minorHAnsi"/>
          <w:sz w:val="20"/>
          <w:szCs w:val="20"/>
        </w:rPr>
        <w:t xml:space="preserve"> CM, </w:t>
      </w:r>
      <w:proofErr w:type="spellStart"/>
      <w:r w:rsidRPr="00AD79CD">
        <w:rPr>
          <w:rFonts w:cstheme="minorHAnsi"/>
          <w:sz w:val="20"/>
          <w:szCs w:val="20"/>
        </w:rPr>
        <w:t>Werter</w:t>
      </w:r>
      <w:proofErr w:type="spellEnd"/>
      <w:r w:rsidRPr="00AD79CD">
        <w:rPr>
          <w:rFonts w:cstheme="minorHAnsi"/>
          <w:sz w:val="20"/>
          <w:szCs w:val="20"/>
        </w:rPr>
        <w:t xml:space="preserve"> IM, Lougheed SM, et al. Phase 1 study of </w:t>
      </w:r>
      <w:proofErr w:type="spellStart"/>
      <w:r w:rsidRPr="00AD79CD">
        <w:rPr>
          <w:rFonts w:cstheme="minorHAnsi"/>
          <w:sz w:val="20"/>
          <w:szCs w:val="20"/>
        </w:rPr>
        <w:t>everolimus</w:t>
      </w:r>
      <w:proofErr w:type="spellEnd"/>
      <w:r w:rsidRPr="00AD79CD">
        <w:rPr>
          <w:rFonts w:cstheme="minorHAnsi"/>
          <w:sz w:val="20"/>
          <w:szCs w:val="20"/>
        </w:rPr>
        <w:t xml:space="preserve"> and low-dose oral cyclophosphamide in patients with metastatic renal cell carcinoma. </w:t>
      </w:r>
      <w:r w:rsidRPr="00AD79CD">
        <w:rPr>
          <w:rFonts w:cstheme="minorHAnsi"/>
          <w:i/>
          <w:iCs/>
          <w:sz w:val="20"/>
          <w:szCs w:val="20"/>
        </w:rPr>
        <w:t xml:space="preserve">Cancer Immunol </w:t>
      </w:r>
      <w:proofErr w:type="spellStart"/>
      <w:r w:rsidRPr="00AD79CD">
        <w:rPr>
          <w:rFonts w:cstheme="minorHAnsi"/>
          <w:i/>
          <w:iCs/>
          <w:sz w:val="20"/>
          <w:szCs w:val="20"/>
        </w:rPr>
        <w:t>Immunother</w:t>
      </w:r>
      <w:proofErr w:type="spellEnd"/>
      <w:r w:rsidRPr="00AD79CD">
        <w:rPr>
          <w:rFonts w:cstheme="minorHAnsi"/>
          <w:i/>
          <w:iCs/>
          <w:sz w:val="20"/>
          <w:szCs w:val="20"/>
        </w:rPr>
        <w:t xml:space="preserve">. </w:t>
      </w:r>
      <w:r w:rsidRPr="00AD79CD">
        <w:rPr>
          <w:rFonts w:cstheme="minorHAnsi"/>
          <w:sz w:val="20"/>
          <w:szCs w:val="20"/>
        </w:rPr>
        <w:t>2019;68(2):319-329.</w:t>
      </w:r>
    </w:p>
    <w:p w14:paraId="609675A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350393">
        <w:rPr>
          <w:rFonts w:cstheme="minorHAnsi"/>
          <w:sz w:val="20"/>
          <w:szCs w:val="20"/>
          <w:lang w:val="es-ES"/>
        </w:rPr>
        <w:t>137.</w:t>
      </w:r>
      <w:r w:rsidRPr="00350393">
        <w:rPr>
          <w:rFonts w:cstheme="minorHAnsi"/>
          <w:sz w:val="20"/>
          <w:szCs w:val="20"/>
          <w:lang w:val="es-ES"/>
        </w:rPr>
        <w:tab/>
        <w:t xml:space="preserve">Ikeda M, </w:t>
      </w:r>
      <w:proofErr w:type="spellStart"/>
      <w:r w:rsidRPr="00350393">
        <w:rPr>
          <w:rFonts w:cstheme="minorHAnsi"/>
          <w:sz w:val="20"/>
          <w:szCs w:val="20"/>
          <w:lang w:val="es-ES"/>
        </w:rPr>
        <w:t>Morimoto</w:t>
      </w:r>
      <w:proofErr w:type="spellEnd"/>
      <w:r w:rsidRPr="00350393">
        <w:rPr>
          <w:rFonts w:cstheme="minorHAnsi"/>
          <w:sz w:val="20"/>
          <w:szCs w:val="20"/>
          <w:lang w:val="es-ES"/>
        </w:rPr>
        <w:t xml:space="preserve"> M, </w:t>
      </w:r>
      <w:proofErr w:type="spellStart"/>
      <w:r w:rsidRPr="00350393">
        <w:rPr>
          <w:rFonts w:cstheme="minorHAnsi"/>
          <w:sz w:val="20"/>
          <w:szCs w:val="20"/>
          <w:lang w:val="es-ES"/>
        </w:rPr>
        <w:t>Tajimi</w:t>
      </w:r>
      <w:proofErr w:type="spellEnd"/>
      <w:r w:rsidRPr="00350393">
        <w:rPr>
          <w:rFonts w:cstheme="minorHAnsi"/>
          <w:sz w:val="20"/>
          <w:szCs w:val="20"/>
          <w:lang w:val="es-ES"/>
        </w:rPr>
        <w:t xml:space="preserve"> M, et al. </w:t>
      </w:r>
      <w:r w:rsidRPr="00AD79CD">
        <w:rPr>
          <w:rFonts w:cstheme="minorHAnsi"/>
          <w:sz w:val="20"/>
          <w:szCs w:val="20"/>
        </w:rPr>
        <w:t xml:space="preserve">A phase 1b study of transforming growth factor-beta receptor I inhibitor </w:t>
      </w:r>
      <w:proofErr w:type="spellStart"/>
      <w:r w:rsidRPr="00AD79CD">
        <w:rPr>
          <w:rFonts w:cstheme="minorHAnsi"/>
          <w:sz w:val="20"/>
          <w:szCs w:val="20"/>
        </w:rPr>
        <w:t>galunisertib</w:t>
      </w:r>
      <w:proofErr w:type="spellEnd"/>
      <w:r w:rsidRPr="00AD79CD">
        <w:rPr>
          <w:rFonts w:cstheme="minorHAnsi"/>
          <w:sz w:val="20"/>
          <w:szCs w:val="20"/>
        </w:rPr>
        <w:t xml:space="preserve"> in combination with sorafenib in Japanese patients with unresectable hepatocellular carcinoma. </w:t>
      </w:r>
      <w:r w:rsidRPr="00AD79CD">
        <w:rPr>
          <w:rFonts w:cstheme="minorHAnsi"/>
          <w:i/>
          <w:iCs/>
          <w:sz w:val="20"/>
          <w:szCs w:val="20"/>
        </w:rPr>
        <w:t xml:space="preserve">Invest New Drugs. </w:t>
      </w:r>
      <w:r w:rsidRPr="00AD79CD">
        <w:rPr>
          <w:rFonts w:cstheme="minorHAnsi"/>
          <w:sz w:val="20"/>
          <w:szCs w:val="20"/>
        </w:rPr>
        <w:t>2019;37(1):118-126.</w:t>
      </w:r>
    </w:p>
    <w:p w14:paraId="072CF92A"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138.</w:t>
      </w:r>
      <w:r w:rsidRPr="00AD79CD">
        <w:rPr>
          <w:rFonts w:cstheme="minorHAnsi"/>
          <w:sz w:val="20"/>
          <w:szCs w:val="20"/>
        </w:rPr>
        <w:tab/>
        <w:t xml:space="preserve">Ikeda M, Ohno I, Ueno H, et al. Phase I study of </w:t>
      </w:r>
      <w:proofErr w:type="spellStart"/>
      <w:r w:rsidRPr="00AD79CD">
        <w:rPr>
          <w:rFonts w:cstheme="minorHAnsi"/>
          <w:sz w:val="20"/>
          <w:szCs w:val="20"/>
        </w:rPr>
        <w:t>resminostat</w:t>
      </w:r>
      <w:proofErr w:type="spellEnd"/>
      <w:r w:rsidRPr="00AD79CD">
        <w:rPr>
          <w:rFonts w:cstheme="minorHAnsi"/>
          <w:sz w:val="20"/>
          <w:szCs w:val="20"/>
        </w:rPr>
        <w:t xml:space="preserve">, an HDAC inhibitor, combined with S-1 in patients with pre-treated biliary tract or pancreatic cancer. </w:t>
      </w:r>
      <w:r w:rsidRPr="00AD79CD">
        <w:rPr>
          <w:rFonts w:cstheme="minorHAnsi"/>
          <w:i/>
          <w:iCs/>
          <w:sz w:val="20"/>
          <w:szCs w:val="20"/>
        </w:rPr>
        <w:t xml:space="preserve">Invest New Drugs. </w:t>
      </w:r>
      <w:r w:rsidRPr="00AD79CD">
        <w:rPr>
          <w:rFonts w:cstheme="minorHAnsi"/>
          <w:sz w:val="20"/>
          <w:szCs w:val="20"/>
        </w:rPr>
        <w:t>2019;37(1):109-117.</w:t>
      </w:r>
    </w:p>
    <w:p w14:paraId="635F842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139.</w:t>
      </w:r>
      <w:r w:rsidRPr="00AD79CD">
        <w:rPr>
          <w:rFonts w:cstheme="minorHAnsi"/>
          <w:sz w:val="20"/>
          <w:szCs w:val="20"/>
        </w:rPr>
        <w:tab/>
        <w:t xml:space="preserve">Irenaeus SMM, Nielsen D, </w:t>
      </w:r>
      <w:proofErr w:type="spellStart"/>
      <w:r w:rsidRPr="00AD79CD">
        <w:rPr>
          <w:rFonts w:cstheme="minorHAnsi"/>
          <w:sz w:val="20"/>
          <w:szCs w:val="20"/>
        </w:rPr>
        <w:t>Ellmark</w:t>
      </w:r>
      <w:proofErr w:type="spellEnd"/>
      <w:r w:rsidRPr="00AD79CD">
        <w:rPr>
          <w:rFonts w:cstheme="minorHAnsi"/>
          <w:sz w:val="20"/>
          <w:szCs w:val="20"/>
        </w:rPr>
        <w:t xml:space="preserve"> P, et al. First-in-human study with </w:t>
      </w:r>
      <w:proofErr w:type="spellStart"/>
      <w:r w:rsidRPr="00AD79CD">
        <w:rPr>
          <w:rFonts w:cstheme="minorHAnsi"/>
          <w:sz w:val="20"/>
          <w:szCs w:val="20"/>
        </w:rPr>
        <w:t>intratumoral</w:t>
      </w:r>
      <w:proofErr w:type="spellEnd"/>
      <w:r w:rsidRPr="00AD79CD">
        <w:rPr>
          <w:rFonts w:cstheme="minorHAnsi"/>
          <w:sz w:val="20"/>
          <w:szCs w:val="20"/>
        </w:rPr>
        <w:t xml:space="preserve"> administration of a CD40 agonistic antibody, ADC-1013, in advanced solid malignancies. </w:t>
      </w:r>
      <w:r w:rsidRPr="00AD79CD">
        <w:rPr>
          <w:rFonts w:cstheme="minorHAnsi"/>
          <w:i/>
          <w:iCs/>
          <w:sz w:val="20"/>
          <w:szCs w:val="20"/>
        </w:rPr>
        <w:t xml:space="preserve">Int J Cancer. </w:t>
      </w:r>
      <w:r w:rsidRPr="00AD79CD">
        <w:rPr>
          <w:rFonts w:cstheme="minorHAnsi"/>
          <w:sz w:val="20"/>
          <w:szCs w:val="20"/>
        </w:rPr>
        <w:t>2019;145(5):1189-1199.</w:t>
      </w:r>
    </w:p>
    <w:p w14:paraId="625D48A5" w14:textId="77777777" w:rsidR="004C69C6" w:rsidRPr="00350393" w:rsidRDefault="004C69C6" w:rsidP="004C69C6">
      <w:pPr>
        <w:autoSpaceDE w:val="0"/>
        <w:autoSpaceDN w:val="0"/>
        <w:adjustRightInd w:val="0"/>
        <w:spacing w:after="0" w:line="240" w:lineRule="auto"/>
        <w:ind w:left="720" w:hanging="720"/>
        <w:rPr>
          <w:rFonts w:cstheme="minorHAnsi"/>
          <w:sz w:val="20"/>
          <w:szCs w:val="20"/>
          <w:lang w:val="en-GB"/>
        </w:rPr>
      </w:pPr>
      <w:r w:rsidRPr="00AD79CD">
        <w:rPr>
          <w:rFonts w:cstheme="minorHAnsi"/>
          <w:sz w:val="20"/>
          <w:szCs w:val="20"/>
        </w:rPr>
        <w:t>140.</w:t>
      </w:r>
      <w:r w:rsidRPr="00AD79CD">
        <w:rPr>
          <w:rFonts w:cstheme="minorHAnsi"/>
          <w:sz w:val="20"/>
          <w:szCs w:val="20"/>
        </w:rPr>
        <w:tab/>
        <w:t xml:space="preserve">Jansen YJL, Verset G, </w:t>
      </w:r>
      <w:proofErr w:type="spellStart"/>
      <w:r w:rsidRPr="00AD79CD">
        <w:rPr>
          <w:rFonts w:cstheme="minorHAnsi"/>
          <w:sz w:val="20"/>
          <w:szCs w:val="20"/>
        </w:rPr>
        <w:t>Schats</w:t>
      </w:r>
      <w:proofErr w:type="spellEnd"/>
      <w:r w:rsidRPr="00AD79CD">
        <w:rPr>
          <w:rFonts w:cstheme="minorHAnsi"/>
          <w:sz w:val="20"/>
          <w:szCs w:val="20"/>
        </w:rPr>
        <w:t xml:space="preserve"> K, et al. Phase I clinical trial of decitabine (5-aza-2'-deoxycytidine) administered by hepatic arterial infusion in patients with unresectable liver-predominant metastases. </w:t>
      </w:r>
      <w:r w:rsidRPr="00350393">
        <w:rPr>
          <w:rFonts w:cstheme="minorHAnsi"/>
          <w:i/>
          <w:iCs/>
          <w:sz w:val="20"/>
          <w:szCs w:val="20"/>
          <w:lang w:val="en-GB"/>
        </w:rPr>
        <w:t xml:space="preserve">ESMO Open. </w:t>
      </w:r>
      <w:r w:rsidRPr="00350393">
        <w:rPr>
          <w:rFonts w:cstheme="minorHAnsi"/>
          <w:sz w:val="20"/>
          <w:szCs w:val="20"/>
          <w:lang w:val="en-GB"/>
        </w:rPr>
        <w:t>2019;4(2</w:t>
      </w:r>
      <w:proofErr w:type="gramStart"/>
      <w:r w:rsidRPr="00350393">
        <w:rPr>
          <w:rFonts w:cstheme="minorHAnsi"/>
          <w:sz w:val="20"/>
          <w:szCs w:val="20"/>
          <w:lang w:val="en-GB"/>
        </w:rPr>
        <w:t>):e</w:t>
      </w:r>
      <w:proofErr w:type="gramEnd"/>
      <w:r w:rsidRPr="00350393">
        <w:rPr>
          <w:rFonts w:cstheme="minorHAnsi"/>
          <w:sz w:val="20"/>
          <w:szCs w:val="20"/>
          <w:lang w:val="en-GB"/>
        </w:rPr>
        <w:t>000464.</w:t>
      </w:r>
    </w:p>
    <w:p w14:paraId="2FB8CD8A"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t>141.</w:t>
      </w:r>
      <w:r w:rsidRPr="00712148">
        <w:rPr>
          <w:rFonts w:cstheme="minorHAnsi"/>
          <w:sz w:val="20"/>
          <w:szCs w:val="20"/>
          <w:lang w:val="es-ES"/>
        </w:rPr>
        <w:tab/>
      </w:r>
      <w:proofErr w:type="spellStart"/>
      <w:r w:rsidRPr="00712148">
        <w:rPr>
          <w:rFonts w:cstheme="minorHAnsi"/>
          <w:sz w:val="20"/>
          <w:szCs w:val="20"/>
          <w:lang w:val="es-ES"/>
        </w:rPr>
        <w:t>Jazieh</w:t>
      </w:r>
      <w:proofErr w:type="spellEnd"/>
      <w:r w:rsidRPr="00712148">
        <w:rPr>
          <w:rFonts w:cstheme="minorHAnsi"/>
          <w:sz w:val="20"/>
          <w:szCs w:val="20"/>
          <w:lang w:val="es-ES"/>
        </w:rPr>
        <w:t xml:space="preserve"> K, Molina J, </w:t>
      </w:r>
      <w:proofErr w:type="spellStart"/>
      <w:r w:rsidRPr="00712148">
        <w:rPr>
          <w:rFonts w:cstheme="minorHAnsi"/>
          <w:sz w:val="20"/>
          <w:szCs w:val="20"/>
          <w:lang w:val="es-ES"/>
        </w:rPr>
        <w:t>Allred</w:t>
      </w:r>
      <w:proofErr w:type="spellEnd"/>
      <w:r w:rsidRPr="00712148">
        <w:rPr>
          <w:rFonts w:cstheme="minorHAnsi"/>
          <w:sz w:val="20"/>
          <w:szCs w:val="20"/>
          <w:lang w:val="es-ES"/>
        </w:rPr>
        <w:t xml:space="preserve"> J, et al. </w:t>
      </w:r>
      <w:r w:rsidRPr="00AD79CD">
        <w:rPr>
          <w:rFonts w:cstheme="minorHAnsi"/>
          <w:sz w:val="20"/>
          <w:szCs w:val="20"/>
        </w:rPr>
        <w:t xml:space="preserve">A phase I study of the farnesyltransferase inhibitor Tipifarnib in combination with the epidermal growth factor tyrosine kinase inhibitor Erlotinib in patients with advanced solid tumors. </w:t>
      </w:r>
      <w:r w:rsidRPr="00AD79CD">
        <w:rPr>
          <w:rFonts w:cstheme="minorHAnsi"/>
          <w:i/>
          <w:iCs/>
          <w:sz w:val="20"/>
          <w:szCs w:val="20"/>
        </w:rPr>
        <w:t xml:space="preserve">Invest New Drugs. </w:t>
      </w:r>
      <w:r w:rsidRPr="00AD79CD">
        <w:rPr>
          <w:rFonts w:cstheme="minorHAnsi"/>
          <w:sz w:val="20"/>
          <w:szCs w:val="20"/>
        </w:rPr>
        <w:t>2019;37(2):307-314.</w:t>
      </w:r>
    </w:p>
    <w:p w14:paraId="5FB1FAA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142.</w:t>
      </w:r>
      <w:r w:rsidRPr="00AD79CD">
        <w:rPr>
          <w:rFonts w:cstheme="minorHAnsi"/>
          <w:sz w:val="20"/>
          <w:szCs w:val="20"/>
        </w:rPr>
        <w:tab/>
        <w:t xml:space="preserve">Jeon JY, Zhao Q, </w:t>
      </w:r>
      <w:proofErr w:type="spellStart"/>
      <w:r w:rsidRPr="00AD79CD">
        <w:rPr>
          <w:rFonts w:cstheme="minorHAnsi"/>
          <w:sz w:val="20"/>
          <w:szCs w:val="20"/>
        </w:rPr>
        <w:t>Buelow</w:t>
      </w:r>
      <w:proofErr w:type="spellEnd"/>
      <w:r w:rsidRPr="00AD79CD">
        <w:rPr>
          <w:rFonts w:cstheme="minorHAnsi"/>
          <w:sz w:val="20"/>
          <w:szCs w:val="20"/>
        </w:rPr>
        <w:t xml:space="preserve"> DR, et al. Preclinical activity and a pilot phase I study of </w:t>
      </w:r>
      <w:proofErr w:type="spellStart"/>
      <w:r w:rsidRPr="00AD79CD">
        <w:rPr>
          <w:rFonts w:cstheme="minorHAnsi"/>
          <w:sz w:val="20"/>
          <w:szCs w:val="20"/>
        </w:rPr>
        <w:t>pacritinib</w:t>
      </w:r>
      <w:proofErr w:type="spellEnd"/>
      <w:r w:rsidRPr="00AD79CD">
        <w:rPr>
          <w:rFonts w:cstheme="minorHAnsi"/>
          <w:sz w:val="20"/>
          <w:szCs w:val="20"/>
        </w:rPr>
        <w:t xml:space="preserve">, an oral JAK2/FLT3 inhibitor, and chemotherapy in FLT3-ITD-positve AML. </w:t>
      </w:r>
      <w:r w:rsidRPr="00AD79CD">
        <w:rPr>
          <w:rFonts w:cstheme="minorHAnsi"/>
          <w:i/>
          <w:iCs/>
          <w:sz w:val="20"/>
          <w:szCs w:val="20"/>
        </w:rPr>
        <w:t xml:space="preserve">Invest New Drugs. </w:t>
      </w:r>
      <w:r w:rsidRPr="00AD79CD">
        <w:rPr>
          <w:rFonts w:cstheme="minorHAnsi"/>
          <w:sz w:val="20"/>
          <w:szCs w:val="20"/>
        </w:rPr>
        <w:t>2020;38(2):340-349.</w:t>
      </w:r>
    </w:p>
    <w:p w14:paraId="49EAACF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143.</w:t>
      </w:r>
      <w:r w:rsidRPr="00AD79CD">
        <w:rPr>
          <w:rFonts w:cstheme="minorHAnsi"/>
          <w:sz w:val="20"/>
          <w:szCs w:val="20"/>
        </w:rPr>
        <w:tab/>
      </w:r>
      <w:proofErr w:type="spellStart"/>
      <w:r w:rsidRPr="00AD79CD">
        <w:rPr>
          <w:rFonts w:cstheme="minorHAnsi"/>
          <w:sz w:val="20"/>
          <w:szCs w:val="20"/>
        </w:rPr>
        <w:t>Jimeno</w:t>
      </w:r>
      <w:proofErr w:type="spellEnd"/>
      <w:r w:rsidRPr="00AD79CD">
        <w:rPr>
          <w:rFonts w:cstheme="minorHAnsi"/>
          <w:sz w:val="20"/>
          <w:szCs w:val="20"/>
        </w:rPr>
        <w:t xml:space="preserve"> A, Moore KN, Gordon M, et al. A first-in-human phase 1a study of the bispecific anti-DLL4/anti-VEGF antibody </w:t>
      </w:r>
      <w:proofErr w:type="spellStart"/>
      <w:r w:rsidRPr="00AD79CD">
        <w:rPr>
          <w:rFonts w:cstheme="minorHAnsi"/>
          <w:sz w:val="20"/>
          <w:szCs w:val="20"/>
        </w:rPr>
        <w:t>navicixizumab</w:t>
      </w:r>
      <w:proofErr w:type="spellEnd"/>
      <w:r w:rsidRPr="00AD79CD">
        <w:rPr>
          <w:rFonts w:cstheme="minorHAnsi"/>
          <w:sz w:val="20"/>
          <w:szCs w:val="20"/>
        </w:rPr>
        <w:t xml:space="preserve"> (OMP-305B83) in patients with previously treated solid tumors. </w:t>
      </w:r>
      <w:r w:rsidRPr="00AD79CD">
        <w:rPr>
          <w:rFonts w:cstheme="minorHAnsi"/>
          <w:i/>
          <w:iCs/>
          <w:sz w:val="20"/>
          <w:szCs w:val="20"/>
        </w:rPr>
        <w:t xml:space="preserve">Invest New Drugs. </w:t>
      </w:r>
      <w:r w:rsidRPr="00AD79CD">
        <w:rPr>
          <w:rFonts w:cstheme="minorHAnsi"/>
          <w:sz w:val="20"/>
          <w:szCs w:val="20"/>
        </w:rPr>
        <w:t>2019;37(3):461-472.</w:t>
      </w:r>
    </w:p>
    <w:p w14:paraId="4AFB669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144.</w:t>
      </w:r>
      <w:r w:rsidRPr="00AD79CD">
        <w:rPr>
          <w:rFonts w:cstheme="minorHAnsi"/>
          <w:sz w:val="20"/>
          <w:szCs w:val="20"/>
        </w:rPr>
        <w:tab/>
      </w:r>
      <w:proofErr w:type="spellStart"/>
      <w:r w:rsidRPr="00AD79CD">
        <w:rPr>
          <w:rFonts w:cstheme="minorHAnsi"/>
          <w:sz w:val="20"/>
          <w:szCs w:val="20"/>
        </w:rPr>
        <w:t>Joerger</w:t>
      </w:r>
      <w:proofErr w:type="spellEnd"/>
      <w:r w:rsidRPr="00AD79CD">
        <w:rPr>
          <w:rFonts w:cstheme="minorHAnsi"/>
          <w:sz w:val="20"/>
          <w:szCs w:val="20"/>
        </w:rPr>
        <w:t xml:space="preserve"> M, </w:t>
      </w:r>
      <w:proofErr w:type="spellStart"/>
      <w:r w:rsidRPr="00AD79CD">
        <w:rPr>
          <w:rFonts w:cstheme="minorHAnsi"/>
          <w:sz w:val="20"/>
          <w:szCs w:val="20"/>
        </w:rPr>
        <w:t>Stathis</w:t>
      </w:r>
      <w:proofErr w:type="spellEnd"/>
      <w:r w:rsidRPr="00AD79CD">
        <w:rPr>
          <w:rFonts w:cstheme="minorHAnsi"/>
          <w:sz w:val="20"/>
          <w:szCs w:val="20"/>
        </w:rPr>
        <w:t xml:space="preserve"> A, Metaxas Y, et al. A phase 1 study of BAL101553, a novel tumor checkpoint controller targeting microtubules, administered as 48-h infusion in adult patients with advanced solid tumors. </w:t>
      </w:r>
      <w:r w:rsidRPr="00AD79CD">
        <w:rPr>
          <w:rFonts w:cstheme="minorHAnsi"/>
          <w:i/>
          <w:iCs/>
          <w:sz w:val="20"/>
          <w:szCs w:val="20"/>
        </w:rPr>
        <w:t xml:space="preserve">Invest New Drugs. </w:t>
      </w:r>
      <w:proofErr w:type="gramStart"/>
      <w:r w:rsidRPr="00AD79CD">
        <w:rPr>
          <w:rFonts w:cstheme="minorHAnsi"/>
          <w:sz w:val="20"/>
          <w:szCs w:val="20"/>
        </w:rPr>
        <w:t>2019;doi</w:t>
      </w:r>
      <w:proofErr w:type="gramEnd"/>
      <w:r w:rsidRPr="00AD79CD">
        <w:rPr>
          <w:rFonts w:cstheme="minorHAnsi"/>
          <w:sz w:val="20"/>
          <w:szCs w:val="20"/>
        </w:rPr>
        <w:t>:10.1007/s10637-019-00850-z.</w:t>
      </w:r>
    </w:p>
    <w:p w14:paraId="299A776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145.</w:t>
      </w:r>
      <w:r w:rsidRPr="00AD79CD">
        <w:rPr>
          <w:rFonts w:cstheme="minorHAnsi"/>
          <w:sz w:val="20"/>
          <w:szCs w:val="20"/>
        </w:rPr>
        <w:tab/>
        <w:t xml:space="preserve">Jung KH, </w:t>
      </w:r>
      <w:proofErr w:type="spellStart"/>
      <w:r w:rsidRPr="00AD79CD">
        <w:rPr>
          <w:rFonts w:cstheme="minorHAnsi"/>
          <w:sz w:val="20"/>
          <w:szCs w:val="20"/>
        </w:rPr>
        <w:t>LoRusso</w:t>
      </w:r>
      <w:proofErr w:type="spellEnd"/>
      <w:r w:rsidRPr="00AD79CD">
        <w:rPr>
          <w:rFonts w:cstheme="minorHAnsi"/>
          <w:sz w:val="20"/>
          <w:szCs w:val="20"/>
        </w:rPr>
        <w:t xml:space="preserve"> P, Burris H, et al. Phase I study of the indoleamine 2,3-dioxygenase 1 (IDO1) inhibitor </w:t>
      </w:r>
      <w:proofErr w:type="spellStart"/>
      <w:r w:rsidRPr="00AD79CD">
        <w:rPr>
          <w:rFonts w:cstheme="minorHAnsi"/>
          <w:sz w:val="20"/>
          <w:szCs w:val="20"/>
        </w:rPr>
        <w:t>navoximod</w:t>
      </w:r>
      <w:proofErr w:type="spellEnd"/>
      <w:r w:rsidRPr="00AD79CD">
        <w:rPr>
          <w:rFonts w:cstheme="minorHAnsi"/>
          <w:sz w:val="20"/>
          <w:szCs w:val="20"/>
        </w:rPr>
        <w:t xml:space="preserve"> (GDC-0919) administered with PD-L1 inhibitor (atezolizumab) in advanced solid tumors. </w:t>
      </w:r>
      <w:r w:rsidRPr="00AD79CD">
        <w:rPr>
          <w:rFonts w:cstheme="minorHAnsi"/>
          <w:i/>
          <w:iCs/>
          <w:sz w:val="20"/>
          <w:szCs w:val="20"/>
        </w:rPr>
        <w:t xml:space="preserve">Clin Cancer Res. </w:t>
      </w:r>
      <w:r w:rsidRPr="00AD79CD">
        <w:rPr>
          <w:rFonts w:cstheme="minorHAnsi"/>
          <w:sz w:val="20"/>
          <w:szCs w:val="20"/>
        </w:rPr>
        <w:t>2019;25(11):3220-3228.</w:t>
      </w:r>
    </w:p>
    <w:p w14:paraId="25E49DF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146.</w:t>
      </w:r>
      <w:r w:rsidRPr="00AD79CD">
        <w:rPr>
          <w:rFonts w:cstheme="minorHAnsi"/>
          <w:sz w:val="20"/>
          <w:szCs w:val="20"/>
        </w:rPr>
        <w:tab/>
        <w:t xml:space="preserve">Jung SY, Hwang S, Clarke JM, et al. Pharmacokinetic characteristics of </w:t>
      </w:r>
      <w:proofErr w:type="spellStart"/>
      <w:r w:rsidRPr="00AD79CD">
        <w:rPr>
          <w:rFonts w:cstheme="minorHAnsi"/>
          <w:sz w:val="20"/>
          <w:szCs w:val="20"/>
        </w:rPr>
        <w:t>vactosertib</w:t>
      </w:r>
      <w:proofErr w:type="spellEnd"/>
      <w:r w:rsidRPr="00AD79CD">
        <w:rPr>
          <w:rFonts w:cstheme="minorHAnsi"/>
          <w:sz w:val="20"/>
          <w:szCs w:val="20"/>
        </w:rPr>
        <w:t xml:space="preserve">, a new activin receptor-like kinase 5 </w:t>
      </w:r>
      <w:proofErr w:type="gramStart"/>
      <w:r w:rsidRPr="00AD79CD">
        <w:rPr>
          <w:rFonts w:cstheme="minorHAnsi"/>
          <w:sz w:val="20"/>
          <w:szCs w:val="20"/>
        </w:rPr>
        <w:t>inhibitor</w:t>
      </w:r>
      <w:proofErr w:type="gramEnd"/>
      <w:r w:rsidRPr="00AD79CD">
        <w:rPr>
          <w:rFonts w:cstheme="minorHAnsi"/>
          <w:sz w:val="20"/>
          <w:szCs w:val="20"/>
        </w:rPr>
        <w:t xml:space="preserve">, in patients with advanced solid tumors in a first-in-human phase 1 study. </w:t>
      </w:r>
      <w:r w:rsidRPr="00AD79CD">
        <w:rPr>
          <w:rFonts w:cstheme="minorHAnsi"/>
          <w:i/>
          <w:iCs/>
          <w:sz w:val="20"/>
          <w:szCs w:val="20"/>
        </w:rPr>
        <w:t xml:space="preserve">Invest New Drugs. </w:t>
      </w:r>
      <w:r w:rsidRPr="00AD79CD">
        <w:rPr>
          <w:rFonts w:cstheme="minorHAnsi"/>
          <w:sz w:val="20"/>
          <w:szCs w:val="20"/>
        </w:rPr>
        <w:t>2020;38(3):812-820.</w:t>
      </w:r>
    </w:p>
    <w:p w14:paraId="4E8DC362" w14:textId="77777777" w:rsidR="004C69C6" w:rsidRPr="00350393" w:rsidRDefault="004C69C6" w:rsidP="004C69C6">
      <w:pPr>
        <w:autoSpaceDE w:val="0"/>
        <w:autoSpaceDN w:val="0"/>
        <w:adjustRightInd w:val="0"/>
        <w:spacing w:after="0" w:line="240" w:lineRule="auto"/>
        <w:ind w:left="720" w:hanging="720"/>
        <w:rPr>
          <w:rFonts w:cstheme="minorHAnsi"/>
          <w:sz w:val="20"/>
          <w:szCs w:val="20"/>
          <w:lang w:val="en-GB"/>
        </w:rPr>
      </w:pPr>
      <w:r w:rsidRPr="00AD79CD">
        <w:rPr>
          <w:rFonts w:cstheme="minorHAnsi"/>
          <w:sz w:val="20"/>
          <w:szCs w:val="20"/>
        </w:rPr>
        <w:lastRenderedPageBreak/>
        <w:t>147.</w:t>
      </w:r>
      <w:r w:rsidRPr="00AD79CD">
        <w:rPr>
          <w:rFonts w:cstheme="minorHAnsi"/>
          <w:sz w:val="20"/>
          <w:szCs w:val="20"/>
        </w:rPr>
        <w:tab/>
      </w:r>
      <w:proofErr w:type="spellStart"/>
      <w:r w:rsidRPr="00AD79CD">
        <w:rPr>
          <w:rFonts w:cstheme="minorHAnsi"/>
          <w:sz w:val="20"/>
          <w:szCs w:val="20"/>
        </w:rPr>
        <w:t>Juric</w:t>
      </w:r>
      <w:proofErr w:type="spellEnd"/>
      <w:r w:rsidRPr="00AD79CD">
        <w:rPr>
          <w:rFonts w:cstheme="minorHAnsi"/>
          <w:sz w:val="20"/>
          <w:szCs w:val="20"/>
        </w:rPr>
        <w:t xml:space="preserve"> D, </w:t>
      </w:r>
      <w:proofErr w:type="spellStart"/>
      <w:r w:rsidRPr="00AD79CD">
        <w:rPr>
          <w:rFonts w:cstheme="minorHAnsi"/>
          <w:sz w:val="20"/>
          <w:szCs w:val="20"/>
        </w:rPr>
        <w:t>Janku</w:t>
      </w:r>
      <w:proofErr w:type="spellEnd"/>
      <w:r w:rsidRPr="00AD79CD">
        <w:rPr>
          <w:rFonts w:cstheme="minorHAnsi"/>
          <w:sz w:val="20"/>
          <w:szCs w:val="20"/>
        </w:rPr>
        <w:t xml:space="preserve"> F, Rodon J, et al. </w:t>
      </w:r>
      <w:proofErr w:type="spellStart"/>
      <w:r w:rsidRPr="00AD79CD">
        <w:rPr>
          <w:rFonts w:cstheme="minorHAnsi"/>
          <w:sz w:val="20"/>
          <w:szCs w:val="20"/>
        </w:rPr>
        <w:t>Alpelisib</w:t>
      </w:r>
      <w:proofErr w:type="spellEnd"/>
      <w:r w:rsidRPr="00AD79CD">
        <w:rPr>
          <w:rFonts w:cstheme="minorHAnsi"/>
          <w:sz w:val="20"/>
          <w:szCs w:val="20"/>
        </w:rPr>
        <w:t xml:space="preserve"> plus </w:t>
      </w:r>
      <w:proofErr w:type="spellStart"/>
      <w:r w:rsidRPr="00AD79CD">
        <w:rPr>
          <w:rFonts w:cstheme="minorHAnsi"/>
          <w:sz w:val="20"/>
          <w:szCs w:val="20"/>
        </w:rPr>
        <w:t>fulvestrant</w:t>
      </w:r>
      <w:proofErr w:type="spellEnd"/>
      <w:r w:rsidRPr="00AD79CD">
        <w:rPr>
          <w:rFonts w:cstheme="minorHAnsi"/>
          <w:sz w:val="20"/>
          <w:szCs w:val="20"/>
        </w:rPr>
        <w:t xml:space="preserve"> in PIK3CA-altered and PIK3CA-wild-type estrogen receptor-positive advanced breast cancer: a phase 1b clinical trial. </w:t>
      </w:r>
      <w:r w:rsidRPr="00350393">
        <w:rPr>
          <w:rFonts w:cstheme="minorHAnsi"/>
          <w:i/>
          <w:iCs/>
          <w:sz w:val="20"/>
          <w:szCs w:val="20"/>
          <w:lang w:val="en-GB"/>
        </w:rPr>
        <w:t xml:space="preserve">JAMA Oncol. </w:t>
      </w:r>
      <w:r w:rsidRPr="00350393">
        <w:rPr>
          <w:rFonts w:cstheme="minorHAnsi"/>
          <w:sz w:val="20"/>
          <w:szCs w:val="20"/>
          <w:lang w:val="en-GB"/>
        </w:rPr>
        <w:t>2019;5(2</w:t>
      </w:r>
      <w:proofErr w:type="gramStart"/>
      <w:r w:rsidRPr="00350393">
        <w:rPr>
          <w:rFonts w:cstheme="minorHAnsi"/>
          <w:sz w:val="20"/>
          <w:szCs w:val="20"/>
          <w:lang w:val="en-GB"/>
        </w:rPr>
        <w:t>):e</w:t>
      </w:r>
      <w:proofErr w:type="gramEnd"/>
      <w:r w:rsidRPr="00350393">
        <w:rPr>
          <w:rFonts w:cstheme="minorHAnsi"/>
          <w:sz w:val="20"/>
          <w:szCs w:val="20"/>
          <w:lang w:val="en-GB"/>
        </w:rPr>
        <w:t>184475.</w:t>
      </w:r>
    </w:p>
    <w:p w14:paraId="2F8D6397"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350393">
        <w:rPr>
          <w:rFonts w:cstheme="minorHAnsi"/>
          <w:sz w:val="20"/>
          <w:szCs w:val="20"/>
          <w:lang w:val="en-GB"/>
        </w:rPr>
        <w:t>148.</w:t>
      </w:r>
      <w:r w:rsidRPr="00350393">
        <w:rPr>
          <w:rFonts w:cstheme="minorHAnsi"/>
          <w:sz w:val="20"/>
          <w:szCs w:val="20"/>
          <w:lang w:val="en-GB"/>
        </w:rPr>
        <w:tab/>
        <w:t xml:space="preserve">Kahl BS, </w:t>
      </w:r>
      <w:proofErr w:type="spellStart"/>
      <w:r w:rsidRPr="00350393">
        <w:rPr>
          <w:rFonts w:cstheme="minorHAnsi"/>
          <w:sz w:val="20"/>
          <w:szCs w:val="20"/>
          <w:lang w:val="en-GB"/>
        </w:rPr>
        <w:t>Hamadani</w:t>
      </w:r>
      <w:proofErr w:type="spellEnd"/>
      <w:r w:rsidRPr="00350393">
        <w:rPr>
          <w:rFonts w:cstheme="minorHAnsi"/>
          <w:sz w:val="20"/>
          <w:szCs w:val="20"/>
          <w:lang w:val="en-GB"/>
        </w:rPr>
        <w:t xml:space="preserve"> M, Radford J, et al. </w:t>
      </w:r>
      <w:r w:rsidRPr="00AD79CD">
        <w:rPr>
          <w:rFonts w:cstheme="minorHAnsi"/>
          <w:sz w:val="20"/>
          <w:szCs w:val="20"/>
        </w:rPr>
        <w:t>A phase I study of ADCT-402 (</w:t>
      </w:r>
      <w:proofErr w:type="spellStart"/>
      <w:r w:rsidRPr="00AD79CD">
        <w:rPr>
          <w:rFonts w:cstheme="minorHAnsi"/>
          <w:sz w:val="20"/>
          <w:szCs w:val="20"/>
        </w:rPr>
        <w:t>loncastuximab</w:t>
      </w:r>
      <w:proofErr w:type="spellEnd"/>
      <w:r w:rsidRPr="00AD79CD">
        <w:rPr>
          <w:rFonts w:cstheme="minorHAnsi"/>
          <w:sz w:val="20"/>
          <w:szCs w:val="20"/>
        </w:rPr>
        <w:t xml:space="preserve"> </w:t>
      </w:r>
      <w:proofErr w:type="spellStart"/>
      <w:r w:rsidRPr="00AD79CD">
        <w:rPr>
          <w:rFonts w:cstheme="minorHAnsi"/>
          <w:sz w:val="20"/>
          <w:szCs w:val="20"/>
        </w:rPr>
        <w:t>tesirine</w:t>
      </w:r>
      <w:proofErr w:type="spellEnd"/>
      <w:r w:rsidRPr="00AD79CD">
        <w:rPr>
          <w:rFonts w:cstheme="minorHAnsi"/>
          <w:sz w:val="20"/>
          <w:szCs w:val="20"/>
        </w:rPr>
        <w:t xml:space="preserve">), a novel </w:t>
      </w:r>
      <w:proofErr w:type="spellStart"/>
      <w:r w:rsidRPr="00AD79CD">
        <w:rPr>
          <w:rFonts w:cstheme="minorHAnsi"/>
          <w:sz w:val="20"/>
          <w:szCs w:val="20"/>
        </w:rPr>
        <w:t>pyrrolobenzodiazepine</w:t>
      </w:r>
      <w:proofErr w:type="spellEnd"/>
      <w:r w:rsidRPr="00AD79CD">
        <w:rPr>
          <w:rFonts w:cstheme="minorHAnsi"/>
          <w:sz w:val="20"/>
          <w:szCs w:val="20"/>
        </w:rPr>
        <w:t xml:space="preserve">-based antibody-drug conjugate, in relapsed/ refractory B-cell non-Hodgkin lymphoma. </w:t>
      </w:r>
      <w:r w:rsidRPr="00AD79CD">
        <w:rPr>
          <w:rFonts w:cstheme="minorHAnsi"/>
          <w:i/>
          <w:iCs/>
          <w:sz w:val="20"/>
          <w:szCs w:val="20"/>
        </w:rPr>
        <w:t xml:space="preserve">Clin Cancer Res. </w:t>
      </w:r>
      <w:r w:rsidRPr="00AD79CD">
        <w:rPr>
          <w:rFonts w:cstheme="minorHAnsi"/>
          <w:sz w:val="20"/>
          <w:szCs w:val="20"/>
        </w:rPr>
        <w:t>2019;25(23):6986-6994.</w:t>
      </w:r>
    </w:p>
    <w:p w14:paraId="5E325B4A"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149.</w:t>
      </w:r>
      <w:r w:rsidRPr="00AD79CD">
        <w:rPr>
          <w:rFonts w:cstheme="minorHAnsi"/>
          <w:sz w:val="20"/>
          <w:szCs w:val="20"/>
        </w:rPr>
        <w:tab/>
      </w:r>
      <w:proofErr w:type="spellStart"/>
      <w:r w:rsidRPr="00AD79CD">
        <w:rPr>
          <w:rFonts w:cstheme="minorHAnsi"/>
          <w:sz w:val="20"/>
          <w:szCs w:val="20"/>
        </w:rPr>
        <w:t>Kalff</w:t>
      </w:r>
      <w:proofErr w:type="spellEnd"/>
      <w:r w:rsidRPr="00AD79CD">
        <w:rPr>
          <w:rFonts w:cstheme="minorHAnsi"/>
          <w:sz w:val="20"/>
          <w:szCs w:val="20"/>
        </w:rPr>
        <w:t xml:space="preserve"> A, </w:t>
      </w:r>
      <w:proofErr w:type="spellStart"/>
      <w:r w:rsidRPr="00AD79CD">
        <w:rPr>
          <w:rFonts w:cstheme="minorHAnsi"/>
          <w:sz w:val="20"/>
          <w:szCs w:val="20"/>
        </w:rPr>
        <w:t>Khong</w:t>
      </w:r>
      <w:proofErr w:type="spellEnd"/>
      <w:r w:rsidRPr="00AD79CD">
        <w:rPr>
          <w:rFonts w:cstheme="minorHAnsi"/>
          <w:sz w:val="20"/>
          <w:szCs w:val="20"/>
        </w:rPr>
        <w:t xml:space="preserve"> T, </w:t>
      </w:r>
      <w:proofErr w:type="spellStart"/>
      <w:r w:rsidRPr="00AD79CD">
        <w:rPr>
          <w:rFonts w:cstheme="minorHAnsi"/>
          <w:sz w:val="20"/>
          <w:szCs w:val="20"/>
        </w:rPr>
        <w:t>Mithraprabhu</w:t>
      </w:r>
      <w:proofErr w:type="spellEnd"/>
      <w:r w:rsidRPr="00AD79CD">
        <w:rPr>
          <w:rFonts w:cstheme="minorHAnsi"/>
          <w:sz w:val="20"/>
          <w:szCs w:val="20"/>
        </w:rPr>
        <w:t xml:space="preserve"> S, et al. Oral </w:t>
      </w:r>
      <w:proofErr w:type="spellStart"/>
      <w:r w:rsidRPr="00AD79CD">
        <w:rPr>
          <w:rFonts w:cstheme="minorHAnsi"/>
          <w:sz w:val="20"/>
          <w:szCs w:val="20"/>
        </w:rPr>
        <w:t>azacitidine</w:t>
      </w:r>
      <w:proofErr w:type="spellEnd"/>
      <w:r w:rsidRPr="00AD79CD">
        <w:rPr>
          <w:rFonts w:cstheme="minorHAnsi"/>
          <w:sz w:val="20"/>
          <w:szCs w:val="20"/>
        </w:rPr>
        <w:t xml:space="preserve"> (CC-486) in combination with lenalidomide and dexamethasone in advanced, lenalidomide-refractory multiple myeloma (ROAR study). </w:t>
      </w:r>
      <w:proofErr w:type="spellStart"/>
      <w:r w:rsidRPr="00AD79CD">
        <w:rPr>
          <w:rFonts w:cstheme="minorHAnsi"/>
          <w:i/>
          <w:iCs/>
          <w:sz w:val="20"/>
          <w:szCs w:val="20"/>
        </w:rPr>
        <w:t>Leuk</w:t>
      </w:r>
      <w:proofErr w:type="spellEnd"/>
      <w:r w:rsidRPr="00AD79CD">
        <w:rPr>
          <w:rFonts w:cstheme="minorHAnsi"/>
          <w:i/>
          <w:iCs/>
          <w:sz w:val="20"/>
          <w:szCs w:val="20"/>
        </w:rPr>
        <w:t xml:space="preserve"> Lymphoma. </w:t>
      </w:r>
      <w:r w:rsidRPr="00AD79CD">
        <w:rPr>
          <w:rFonts w:cstheme="minorHAnsi"/>
          <w:sz w:val="20"/>
          <w:szCs w:val="20"/>
        </w:rPr>
        <w:t>2019;60(9):2143-2151.</w:t>
      </w:r>
    </w:p>
    <w:p w14:paraId="4CE5120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150.</w:t>
      </w:r>
      <w:r w:rsidRPr="00AD79CD">
        <w:rPr>
          <w:rFonts w:cstheme="minorHAnsi"/>
          <w:sz w:val="20"/>
          <w:szCs w:val="20"/>
        </w:rPr>
        <w:tab/>
        <w:t xml:space="preserve">Kamath SD, Kalyan A, Kircher S, et al. Ipilimumab and gemcitabine for advanced pancreatic cancer: a phase </w:t>
      </w:r>
      <w:proofErr w:type="spellStart"/>
      <w:r w:rsidRPr="00AD79CD">
        <w:rPr>
          <w:rFonts w:cstheme="minorHAnsi"/>
          <w:sz w:val="20"/>
          <w:szCs w:val="20"/>
        </w:rPr>
        <w:t>Ib</w:t>
      </w:r>
      <w:proofErr w:type="spellEnd"/>
      <w:r w:rsidRPr="00AD79CD">
        <w:rPr>
          <w:rFonts w:cstheme="minorHAnsi"/>
          <w:sz w:val="20"/>
          <w:szCs w:val="20"/>
        </w:rPr>
        <w:t xml:space="preserve"> study. </w:t>
      </w:r>
      <w:r w:rsidRPr="00AD79CD">
        <w:rPr>
          <w:rFonts w:cstheme="minorHAnsi"/>
          <w:i/>
          <w:iCs/>
          <w:sz w:val="20"/>
          <w:szCs w:val="20"/>
        </w:rPr>
        <w:t xml:space="preserve">Oncologist. </w:t>
      </w:r>
      <w:r w:rsidRPr="00AD79CD">
        <w:rPr>
          <w:rFonts w:cstheme="minorHAnsi"/>
          <w:sz w:val="20"/>
          <w:szCs w:val="20"/>
        </w:rPr>
        <w:t>2020;25(5</w:t>
      </w:r>
      <w:proofErr w:type="gramStart"/>
      <w:r w:rsidRPr="00AD79CD">
        <w:rPr>
          <w:rFonts w:cstheme="minorHAnsi"/>
          <w:sz w:val="20"/>
          <w:szCs w:val="20"/>
        </w:rPr>
        <w:t>):e</w:t>
      </w:r>
      <w:proofErr w:type="gramEnd"/>
      <w:r w:rsidRPr="00AD79CD">
        <w:rPr>
          <w:rFonts w:cstheme="minorHAnsi"/>
          <w:sz w:val="20"/>
          <w:szCs w:val="20"/>
        </w:rPr>
        <w:t>808-e815.</w:t>
      </w:r>
    </w:p>
    <w:p w14:paraId="0AF08E5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151.</w:t>
      </w:r>
      <w:r w:rsidRPr="00AD79CD">
        <w:rPr>
          <w:rFonts w:cstheme="minorHAnsi"/>
          <w:sz w:val="20"/>
          <w:szCs w:val="20"/>
        </w:rPr>
        <w:tab/>
      </w:r>
      <w:proofErr w:type="spellStart"/>
      <w:r w:rsidRPr="00AD79CD">
        <w:rPr>
          <w:rFonts w:cstheme="minorHAnsi"/>
          <w:sz w:val="20"/>
          <w:szCs w:val="20"/>
        </w:rPr>
        <w:t>Karasic</w:t>
      </w:r>
      <w:proofErr w:type="spellEnd"/>
      <w:r w:rsidRPr="00AD79CD">
        <w:rPr>
          <w:rFonts w:cstheme="minorHAnsi"/>
          <w:sz w:val="20"/>
          <w:szCs w:val="20"/>
        </w:rPr>
        <w:t xml:space="preserve"> TB, </w:t>
      </w:r>
      <w:proofErr w:type="spellStart"/>
      <w:r w:rsidRPr="00AD79CD">
        <w:rPr>
          <w:rFonts w:cstheme="minorHAnsi"/>
          <w:sz w:val="20"/>
          <w:szCs w:val="20"/>
        </w:rPr>
        <w:t>Chiorean</w:t>
      </w:r>
      <w:proofErr w:type="spellEnd"/>
      <w:r w:rsidRPr="00AD79CD">
        <w:rPr>
          <w:rFonts w:cstheme="minorHAnsi"/>
          <w:sz w:val="20"/>
          <w:szCs w:val="20"/>
        </w:rPr>
        <w:t xml:space="preserve"> EG, </w:t>
      </w:r>
      <w:proofErr w:type="spellStart"/>
      <w:r w:rsidRPr="00AD79CD">
        <w:rPr>
          <w:rFonts w:cstheme="minorHAnsi"/>
          <w:sz w:val="20"/>
          <w:szCs w:val="20"/>
        </w:rPr>
        <w:t>Sebti</w:t>
      </w:r>
      <w:proofErr w:type="spellEnd"/>
      <w:r w:rsidRPr="00AD79CD">
        <w:rPr>
          <w:rFonts w:cstheme="minorHAnsi"/>
          <w:sz w:val="20"/>
          <w:szCs w:val="20"/>
        </w:rPr>
        <w:t xml:space="preserve"> SM, </w:t>
      </w:r>
      <w:proofErr w:type="spellStart"/>
      <w:r w:rsidRPr="00AD79CD">
        <w:rPr>
          <w:rFonts w:cstheme="minorHAnsi"/>
          <w:sz w:val="20"/>
          <w:szCs w:val="20"/>
        </w:rPr>
        <w:t>O'Dwyer</w:t>
      </w:r>
      <w:proofErr w:type="spellEnd"/>
      <w:r w:rsidRPr="00AD79CD">
        <w:rPr>
          <w:rFonts w:cstheme="minorHAnsi"/>
          <w:sz w:val="20"/>
          <w:szCs w:val="20"/>
        </w:rPr>
        <w:t xml:space="preserve"> PJ. A phase I study of GGTI-2418 (geranylgeranyl transferase I inhibitor) in patients with advanced solid tumors. </w:t>
      </w:r>
      <w:r w:rsidRPr="00AD79CD">
        <w:rPr>
          <w:rFonts w:cstheme="minorHAnsi"/>
          <w:i/>
          <w:iCs/>
          <w:sz w:val="20"/>
          <w:szCs w:val="20"/>
        </w:rPr>
        <w:t xml:space="preserve">Target Oncol. </w:t>
      </w:r>
      <w:r w:rsidRPr="00AD79CD">
        <w:rPr>
          <w:rFonts w:cstheme="minorHAnsi"/>
          <w:sz w:val="20"/>
          <w:szCs w:val="20"/>
        </w:rPr>
        <w:t>2019;14(5):613-618.</w:t>
      </w:r>
    </w:p>
    <w:p w14:paraId="4990D773"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152.</w:t>
      </w:r>
      <w:r w:rsidRPr="00AD79CD">
        <w:rPr>
          <w:rFonts w:cstheme="minorHAnsi"/>
          <w:sz w:val="20"/>
          <w:szCs w:val="20"/>
        </w:rPr>
        <w:tab/>
        <w:t xml:space="preserve">Kaufman PA, </w:t>
      </w:r>
      <w:proofErr w:type="spellStart"/>
      <w:r w:rsidRPr="00AD79CD">
        <w:rPr>
          <w:rFonts w:cstheme="minorHAnsi"/>
          <w:sz w:val="20"/>
          <w:szCs w:val="20"/>
        </w:rPr>
        <w:t>Wildiers</w:t>
      </w:r>
      <w:proofErr w:type="spellEnd"/>
      <w:r w:rsidRPr="00AD79CD">
        <w:rPr>
          <w:rFonts w:cstheme="minorHAnsi"/>
          <w:sz w:val="20"/>
          <w:szCs w:val="20"/>
        </w:rPr>
        <w:t xml:space="preserve"> H, </w:t>
      </w:r>
      <w:proofErr w:type="spellStart"/>
      <w:r w:rsidRPr="00AD79CD">
        <w:rPr>
          <w:rFonts w:cstheme="minorHAnsi"/>
          <w:sz w:val="20"/>
          <w:szCs w:val="20"/>
        </w:rPr>
        <w:t>Freyer</w:t>
      </w:r>
      <w:proofErr w:type="spellEnd"/>
      <w:r w:rsidRPr="00AD79CD">
        <w:rPr>
          <w:rFonts w:cstheme="minorHAnsi"/>
          <w:sz w:val="20"/>
          <w:szCs w:val="20"/>
        </w:rPr>
        <w:t xml:space="preserve"> G, et al. Phase 1b study of </w:t>
      </w:r>
      <w:proofErr w:type="spellStart"/>
      <w:r w:rsidRPr="00AD79CD">
        <w:rPr>
          <w:rFonts w:cstheme="minorHAnsi"/>
          <w:sz w:val="20"/>
          <w:szCs w:val="20"/>
        </w:rPr>
        <w:t>trebananib</w:t>
      </w:r>
      <w:proofErr w:type="spellEnd"/>
      <w:r w:rsidRPr="00AD79CD">
        <w:rPr>
          <w:rFonts w:cstheme="minorHAnsi"/>
          <w:sz w:val="20"/>
          <w:szCs w:val="20"/>
        </w:rPr>
        <w:t xml:space="preserve"> plus paclitaxel and trastuzumab in patients with HER2-positive locally recurrent or metastatic breast cancer. </w:t>
      </w:r>
      <w:r w:rsidRPr="00AD79CD">
        <w:rPr>
          <w:rFonts w:cstheme="minorHAnsi"/>
          <w:i/>
          <w:iCs/>
          <w:sz w:val="20"/>
          <w:szCs w:val="20"/>
        </w:rPr>
        <w:t xml:space="preserve">Clin Breast Cancer. </w:t>
      </w:r>
      <w:r w:rsidRPr="00AD79CD">
        <w:rPr>
          <w:rFonts w:cstheme="minorHAnsi"/>
          <w:sz w:val="20"/>
          <w:szCs w:val="20"/>
        </w:rPr>
        <w:t>2019;19(1):47-57.</w:t>
      </w:r>
    </w:p>
    <w:p w14:paraId="54A633B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153.</w:t>
      </w:r>
      <w:r w:rsidRPr="00AD79CD">
        <w:rPr>
          <w:rFonts w:cstheme="minorHAnsi"/>
          <w:sz w:val="20"/>
          <w:szCs w:val="20"/>
        </w:rPr>
        <w:tab/>
      </w:r>
      <w:proofErr w:type="spellStart"/>
      <w:r w:rsidRPr="00AD79CD">
        <w:rPr>
          <w:rFonts w:cstheme="minorHAnsi"/>
          <w:sz w:val="20"/>
          <w:szCs w:val="20"/>
        </w:rPr>
        <w:t>Keilholz</w:t>
      </w:r>
      <w:proofErr w:type="spellEnd"/>
      <w:r w:rsidRPr="00AD79CD">
        <w:rPr>
          <w:rFonts w:cstheme="minorHAnsi"/>
          <w:sz w:val="20"/>
          <w:szCs w:val="20"/>
        </w:rPr>
        <w:t xml:space="preserve"> U, </w:t>
      </w:r>
      <w:proofErr w:type="spellStart"/>
      <w:r w:rsidRPr="00AD79CD">
        <w:rPr>
          <w:rFonts w:cstheme="minorHAnsi"/>
          <w:sz w:val="20"/>
          <w:szCs w:val="20"/>
        </w:rPr>
        <w:t>Mehnert</w:t>
      </w:r>
      <w:proofErr w:type="spellEnd"/>
      <w:r w:rsidRPr="00AD79CD">
        <w:rPr>
          <w:rFonts w:cstheme="minorHAnsi"/>
          <w:sz w:val="20"/>
          <w:szCs w:val="20"/>
        </w:rPr>
        <w:t xml:space="preserve"> JM, Bauer S, et al. Avelumab in patients with previously treated metastatic melanoma: phase 1b results from the JAVELIN Solid Tumor trial. </w:t>
      </w:r>
      <w:r w:rsidRPr="00AD79CD">
        <w:rPr>
          <w:rFonts w:cstheme="minorHAnsi"/>
          <w:i/>
          <w:iCs/>
          <w:sz w:val="20"/>
          <w:szCs w:val="20"/>
        </w:rPr>
        <w:t xml:space="preserve">J </w:t>
      </w:r>
      <w:proofErr w:type="spellStart"/>
      <w:r w:rsidRPr="00AD79CD">
        <w:rPr>
          <w:rFonts w:cstheme="minorHAnsi"/>
          <w:i/>
          <w:iCs/>
          <w:sz w:val="20"/>
          <w:szCs w:val="20"/>
        </w:rPr>
        <w:t>Immunother</w:t>
      </w:r>
      <w:proofErr w:type="spellEnd"/>
      <w:r w:rsidRPr="00AD79CD">
        <w:rPr>
          <w:rFonts w:cstheme="minorHAnsi"/>
          <w:i/>
          <w:iCs/>
          <w:sz w:val="20"/>
          <w:szCs w:val="20"/>
        </w:rPr>
        <w:t xml:space="preserve"> Cancer. </w:t>
      </w:r>
      <w:r w:rsidRPr="00AD79CD">
        <w:rPr>
          <w:rFonts w:cstheme="minorHAnsi"/>
          <w:sz w:val="20"/>
          <w:szCs w:val="20"/>
        </w:rPr>
        <w:t>2019;7(1):12.</w:t>
      </w:r>
    </w:p>
    <w:p w14:paraId="0719C9C6"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154.</w:t>
      </w:r>
      <w:r w:rsidRPr="00AD79CD">
        <w:rPr>
          <w:rFonts w:cstheme="minorHAnsi"/>
          <w:sz w:val="20"/>
          <w:szCs w:val="20"/>
        </w:rPr>
        <w:tab/>
        <w:t xml:space="preserve">Kelly CM, </w:t>
      </w:r>
      <w:proofErr w:type="spellStart"/>
      <w:r w:rsidRPr="00AD79CD">
        <w:rPr>
          <w:rFonts w:cstheme="minorHAnsi"/>
          <w:sz w:val="20"/>
          <w:szCs w:val="20"/>
        </w:rPr>
        <w:t>Shoushtari</w:t>
      </w:r>
      <w:proofErr w:type="spellEnd"/>
      <w:r w:rsidRPr="00AD79CD">
        <w:rPr>
          <w:rFonts w:cstheme="minorHAnsi"/>
          <w:sz w:val="20"/>
          <w:szCs w:val="20"/>
        </w:rPr>
        <w:t xml:space="preserve"> AN, Qin LX, et al. A phase </w:t>
      </w:r>
      <w:proofErr w:type="spellStart"/>
      <w:r w:rsidRPr="00AD79CD">
        <w:rPr>
          <w:rFonts w:cstheme="minorHAnsi"/>
          <w:sz w:val="20"/>
          <w:szCs w:val="20"/>
        </w:rPr>
        <w:t>Ib</w:t>
      </w:r>
      <w:proofErr w:type="spellEnd"/>
      <w:r w:rsidRPr="00AD79CD">
        <w:rPr>
          <w:rFonts w:cstheme="minorHAnsi"/>
          <w:sz w:val="20"/>
          <w:szCs w:val="20"/>
        </w:rPr>
        <w:t xml:space="preserve"> study of BGJ398, a pan-FGFR kinase inhibitor in combination with imatinib in patients with advanced gastrointestinal stromal tumor. </w:t>
      </w:r>
      <w:r w:rsidRPr="00AD79CD">
        <w:rPr>
          <w:rFonts w:cstheme="minorHAnsi"/>
          <w:i/>
          <w:iCs/>
          <w:sz w:val="20"/>
          <w:szCs w:val="20"/>
        </w:rPr>
        <w:t xml:space="preserve">Invest New Drugs. </w:t>
      </w:r>
      <w:r w:rsidRPr="00AD79CD">
        <w:rPr>
          <w:rFonts w:cstheme="minorHAnsi"/>
          <w:sz w:val="20"/>
          <w:szCs w:val="20"/>
        </w:rPr>
        <w:t>2019;37(2):282-290.</w:t>
      </w:r>
    </w:p>
    <w:p w14:paraId="035E5473"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155.</w:t>
      </w:r>
      <w:r w:rsidRPr="00AD79CD">
        <w:rPr>
          <w:rFonts w:cstheme="minorHAnsi"/>
          <w:sz w:val="20"/>
          <w:szCs w:val="20"/>
        </w:rPr>
        <w:tab/>
      </w:r>
      <w:proofErr w:type="spellStart"/>
      <w:r w:rsidRPr="00AD79CD">
        <w:rPr>
          <w:rFonts w:cstheme="minorHAnsi"/>
          <w:sz w:val="20"/>
          <w:szCs w:val="20"/>
        </w:rPr>
        <w:t>Khot</w:t>
      </w:r>
      <w:proofErr w:type="spellEnd"/>
      <w:r w:rsidRPr="00AD79CD">
        <w:rPr>
          <w:rFonts w:cstheme="minorHAnsi"/>
          <w:sz w:val="20"/>
          <w:szCs w:val="20"/>
        </w:rPr>
        <w:t xml:space="preserve"> A, </w:t>
      </w:r>
      <w:proofErr w:type="spellStart"/>
      <w:r w:rsidRPr="00AD79CD">
        <w:rPr>
          <w:rFonts w:cstheme="minorHAnsi"/>
          <w:sz w:val="20"/>
          <w:szCs w:val="20"/>
        </w:rPr>
        <w:t>Brajanovski</w:t>
      </w:r>
      <w:proofErr w:type="spellEnd"/>
      <w:r w:rsidRPr="00AD79CD">
        <w:rPr>
          <w:rFonts w:cstheme="minorHAnsi"/>
          <w:sz w:val="20"/>
          <w:szCs w:val="20"/>
        </w:rPr>
        <w:t xml:space="preserve"> N, Cameron DP, et al. First-in-human RNA polymerase I transcription inhibitor CX-5461 in patients with advanced hematologic cancers: results of a phase I dose-escalation study. </w:t>
      </w:r>
      <w:r w:rsidRPr="00AD79CD">
        <w:rPr>
          <w:rFonts w:cstheme="minorHAnsi"/>
          <w:i/>
          <w:iCs/>
          <w:sz w:val="20"/>
          <w:szCs w:val="20"/>
        </w:rPr>
        <w:t xml:space="preserve">Cancer </w:t>
      </w:r>
      <w:proofErr w:type="spellStart"/>
      <w:r w:rsidRPr="00AD79CD">
        <w:rPr>
          <w:rFonts w:cstheme="minorHAnsi"/>
          <w:i/>
          <w:iCs/>
          <w:sz w:val="20"/>
          <w:szCs w:val="20"/>
        </w:rPr>
        <w:t>Discov</w:t>
      </w:r>
      <w:proofErr w:type="spellEnd"/>
      <w:r w:rsidRPr="00AD79CD">
        <w:rPr>
          <w:rFonts w:cstheme="minorHAnsi"/>
          <w:i/>
          <w:iCs/>
          <w:sz w:val="20"/>
          <w:szCs w:val="20"/>
        </w:rPr>
        <w:t xml:space="preserve">. </w:t>
      </w:r>
      <w:r w:rsidRPr="00AD79CD">
        <w:rPr>
          <w:rFonts w:cstheme="minorHAnsi"/>
          <w:sz w:val="20"/>
          <w:szCs w:val="20"/>
        </w:rPr>
        <w:t>2019;9(8):1036-1049.</w:t>
      </w:r>
    </w:p>
    <w:p w14:paraId="54DA770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156.</w:t>
      </w:r>
      <w:r w:rsidRPr="00AD79CD">
        <w:rPr>
          <w:rFonts w:cstheme="minorHAnsi"/>
          <w:sz w:val="20"/>
          <w:szCs w:val="20"/>
        </w:rPr>
        <w:tab/>
        <w:t xml:space="preserve">Kim JW, Lee KH, Kim JW, et al. Enhanced antitumor effect of </w:t>
      </w:r>
      <w:proofErr w:type="spellStart"/>
      <w:r w:rsidRPr="00AD79CD">
        <w:rPr>
          <w:rFonts w:cstheme="minorHAnsi"/>
          <w:sz w:val="20"/>
          <w:szCs w:val="20"/>
        </w:rPr>
        <w:t>binimetinib</w:t>
      </w:r>
      <w:proofErr w:type="spellEnd"/>
      <w:r w:rsidRPr="00AD79CD">
        <w:rPr>
          <w:rFonts w:cstheme="minorHAnsi"/>
          <w:sz w:val="20"/>
          <w:szCs w:val="20"/>
        </w:rPr>
        <w:t xml:space="preserve"> in combination with capecitabine for biliary tract cancer patients with mutations in the RAS/RAF/MEK/ERK pathway: phase </w:t>
      </w:r>
      <w:proofErr w:type="spellStart"/>
      <w:r w:rsidRPr="00AD79CD">
        <w:rPr>
          <w:rFonts w:cstheme="minorHAnsi"/>
          <w:sz w:val="20"/>
          <w:szCs w:val="20"/>
        </w:rPr>
        <w:t>Ib</w:t>
      </w:r>
      <w:proofErr w:type="spellEnd"/>
      <w:r w:rsidRPr="00AD79CD">
        <w:rPr>
          <w:rFonts w:cstheme="minorHAnsi"/>
          <w:sz w:val="20"/>
          <w:szCs w:val="20"/>
        </w:rPr>
        <w:t xml:space="preserve"> study. </w:t>
      </w:r>
      <w:r w:rsidRPr="00AD79CD">
        <w:rPr>
          <w:rFonts w:cstheme="minorHAnsi"/>
          <w:i/>
          <w:iCs/>
          <w:sz w:val="20"/>
          <w:szCs w:val="20"/>
        </w:rPr>
        <w:t xml:space="preserve">Br J Cancer. </w:t>
      </w:r>
      <w:r w:rsidRPr="00AD79CD">
        <w:rPr>
          <w:rFonts w:cstheme="minorHAnsi"/>
          <w:sz w:val="20"/>
          <w:szCs w:val="20"/>
        </w:rPr>
        <w:t>2019;121(4):332-339.</w:t>
      </w:r>
    </w:p>
    <w:p w14:paraId="5C140FD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157.</w:t>
      </w:r>
      <w:r w:rsidRPr="00AD79CD">
        <w:rPr>
          <w:rFonts w:cstheme="minorHAnsi"/>
          <w:sz w:val="20"/>
          <w:szCs w:val="20"/>
        </w:rPr>
        <w:tab/>
        <w:t xml:space="preserve">Kim RD, </w:t>
      </w:r>
      <w:proofErr w:type="spellStart"/>
      <w:r w:rsidRPr="00AD79CD">
        <w:rPr>
          <w:rFonts w:cstheme="minorHAnsi"/>
          <w:sz w:val="20"/>
          <w:szCs w:val="20"/>
        </w:rPr>
        <w:t>Sarker</w:t>
      </w:r>
      <w:proofErr w:type="spellEnd"/>
      <w:r w:rsidRPr="00AD79CD">
        <w:rPr>
          <w:rFonts w:cstheme="minorHAnsi"/>
          <w:sz w:val="20"/>
          <w:szCs w:val="20"/>
        </w:rPr>
        <w:t xml:space="preserve"> D, Meyer T, et al. First-in-human phase I study of </w:t>
      </w:r>
      <w:proofErr w:type="spellStart"/>
      <w:r w:rsidRPr="00AD79CD">
        <w:rPr>
          <w:rFonts w:cstheme="minorHAnsi"/>
          <w:sz w:val="20"/>
          <w:szCs w:val="20"/>
        </w:rPr>
        <w:t>fisogatinib</w:t>
      </w:r>
      <w:proofErr w:type="spellEnd"/>
      <w:r w:rsidRPr="00AD79CD">
        <w:rPr>
          <w:rFonts w:cstheme="minorHAnsi"/>
          <w:sz w:val="20"/>
          <w:szCs w:val="20"/>
        </w:rPr>
        <w:t xml:space="preserve"> (BLU-554) validates aberrant FGF19 signaling as a driver event in hepatocellular carcinoma. </w:t>
      </w:r>
      <w:r w:rsidRPr="00AD79CD">
        <w:rPr>
          <w:rFonts w:cstheme="minorHAnsi"/>
          <w:i/>
          <w:iCs/>
          <w:sz w:val="20"/>
          <w:szCs w:val="20"/>
        </w:rPr>
        <w:t xml:space="preserve">Cancer </w:t>
      </w:r>
      <w:proofErr w:type="spellStart"/>
      <w:r w:rsidRPr="00AD79CD">
        <w:rPr>
          <w:rFonts w:cstheme="minorHAnsi"/>
          <w:i/>
          <w:iCs/>
          <w:sz w:val="20"/>
          <w:szCs w:val="20"/>
        </w:rPr>
        <w:t>Discov</w:t>
      </w:r>
      <w:proofErr w:type="spellEnd"/>
      <w:r w:rsidRPr="00AD79CD">
        <w:rPr>
          <w:rFonts w:cstheme="minorHAnsi"/>
          <w:i/>
          <w:iCs/>
          <w:sz w:val="20"/>
          <w:szCs w:val="20"/>
        </w:rPr>
        <w:t xml:space="preserve">. </w:t>
      </w:r>
      <w:r w:rsidRPr="00AD79CD">
        <w:rPr>
          <w:rFonts w:cstheme="minorHAnsi"/>
          <w:sz w:val="20"/>
          <w:szCs w:val="20"/>
        </w:rPr>
        <w:t>2019;9(12):1696-1707.</w:t>
      </w:r>
    </w:p>
    <w:p w14:paraId="08AFB67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158.</w:t>
      </w:r>
      <w:r w:rsidRPr="00AD79CD">
        <w:rPr>
          <w:rFonts w:cstheme="minorHAnsi"/>
          <w:sz w:val="20"/>
          <w:szCs w:val="20"/>
        </w:rPr>
        <w:tab/>
        <w:t xml:space="preserve">Kim SB, </w:t>
      </w:r>
      <w:proofErr w:type="spellStart"/>
      <w:r w:rsidRPr="00AD79CD">
        <w:rPr>
          <w:rFonts w:cstheme="minorHAnsi"/>
          <w:sz w:val="20"/>
          <w:szCs w:val="20"/>
        </w:rPr>
        <w:t>Meric</w:t>
      </w:r>
      <w:proofErr w:type="spellEnd"/>
      <w:r w:rsidRPr="00AD79CD">
        <w:rPr>
          <w:rFonts w:cstheme="minorHAnsi"/>
          <w:sz w:val="20"/>
          <w:szCs w:val="20"/>
        </w:rPr>
        <w:t xml:space="preserve">-Bernstam F, Kalyan A, et al. First-in-human phase I study of </w:t>
      </w:r>
      <w:proofErr w:type="spellStart"/>
      <w:r w:rsidRPr="00AD79CD">
        <w:rPr>
          <w:rFonts w:cstheme="minorHAnsi"/>
          <w:sz w:val="20"/>
          <w:szCs w:val="20"/>
        </w:rPr>
        <w:t>aprutumab</w:t>
      </w:r>
      <w:proofErr w:type="spellEnd"/>
      <w:r w:rsidRPr="00AD79CD">
        <w:rPr>
          <w:rFonts w:cstheme="minorHAnsi"/>
          <w:sz w:val="20"/>
          <w:szCs w:val="20"/>
        </w:rPr>
        <w:t xml:space="preserve"> </w:t>
      </w:r>
      <w:proofErr w:type="spellStart"/>
      <w:r w:rsidRPr="00AD79CD">
        <w:rPr>
          <w:rFonts w:cstheme="minorHAnsi"/>
          <w:sz w:val="20"/>
          <w:szCs w:val="20"/>
        </w:rPr>
        <w:t>ixadotin</w:t>
      </w:r>
      <w:proofErr w:type="spellEnd"/>
      <w:r w:rsidRPr="00AD79CD">
        <w:rPr>
          <w:rFonts w:cstheme="minorHAnsi"/>
          <w:sz w:val="20"/>
          <w:szCs w:val="20"/>
        </w:rPr>
        <w:t xml:space="preserve">, a fibroblast growth factor receptor 2 antibody-drug conjugate (BAY 1187982) in patients with advanced cancer. </w:t>
      </w:r>
      <w:r w:rsidRPr="00AD79CD">
        <w:rPr>
          <w:rFonts w:cstheme="minorHAnsi"/>
          <w:i/>
          <w:iCs/>
          <w:sz w:val="20"/>
          <w:szCs w:val="20"/>
        </w:rPr>
        <w:t xml:space="preserve">Target Oncol. </w:t>
      </w:r>
      <w:r w:rsidRPr="00AD79CD">
        <w:rPr>
          <w:rFonts w:cstheme="minorHAnsi"/>
          <w:sz w:val="20"/>
          <w:szCs w:val="20"/>
        </w:rPr>
        <w:t>2019;14(5):591-601.</w:t>
      </w:r>
    </w:p>
    <w:p w14:paraId="57F6EE0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159.</w:t>
      </w:r>
      <w:r w:rsidRPr="00AD79CD">
        <w:rPr>
          <w:rFonts w:cstheme="minorHAnsi"/>
          <w:sz w:val="20"/>
          <w:szCs w:val="20"/>
        </w:rPr>
        <w:tab/>
        <w:t xml:space="preserve">Kim ST, Lee S, Park M, et al. Combination of docetaxel plus </w:t>
      </w:r>
      <w:proofErr w:type="spellStart"/>
      <w:r w:rsidRPr="00AD79CD">
        <w:rPr>
          <w:rFonts w:cstheme="minorHAnsi"/>
          <w:sz w:val="20"/>
          <w:szCs w:val="20"/>
        </w:rPr>
        <w:t>savolitinib</w:t>
      </w:r>
      <w:proofErr w:type="spellEnd"/>
      <w:r w:rsidRPr="00AD79CD">
        <w:rPr>
          <w:rFonts w:cstheme="minorHAnsi"/>
          <w:sz w:val="20"/>
          <w:szCs w:val="20"/>
        </w:rPr>
        <w:t xml:space="preserve"> in refractory cancer patients: a report on phase I trial. </w:t>
      </w:r>
      <w:proofErr w:type="spellStart"/>
      <w:r w:rsidRPr="00AD79CD">
        <w:rPr>
          <w:rFonts w:cstheme="minorHAnsi"/>
          <w:i/>
          <w:iCs/>
          <w:sz w:val="20"/>
          <w:szCs w:val="20"/>
        </w:rPr>
        <w:t>Transl</w:t>
      </w:r>
      <w:proofErr w:type="spellEnd"/>
      <w:r w:rsidRPr="00AD79CD">
        <w:rPr>
          <w:rFonts w:cstheme="minorHAnsi"/>
          <w:i/>
          <w:iCs/>
          <w:sz w:val="20"/>
          <w:szCs w:val="20"/>
        </w:rPr>
        <w:t xml:space="preserve"> Oncol. </w:t>
      </w:r>
      <w:r w:rsidRPr="00AD79CD">
        <w:rPr>
          <w:rFonts w:cstheme="minorHAnsi"/>
          <w:sz w:val="20"/>
          <w:szCs w:val="20"/>
        </w:rPr>
        <w:t>2019;12(4):597-601.</w:t>
      </w:r>
    </w:p>
    <w:p w14:paraId="37159E37"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160.</w:t>
      </w:r>
      <w:r w:rsidRPr="00AD79CD">
        <w:rPr>
          <w:rFonts w:cstheme="minorHAnsi"/>
          <w:sz w:val="20"/>
          <w:szCs w:val="20"/>
        </w:rPr>
        <w:tab/>
      </w:r>
      <w:proofErr w:type="spellStart"/>
      <w:r w:rsidRPr="00AD79CD">
        <w:rPr>
          <w:rFonts w:cstheme="minorHAnsi"/>
          <w:sz w:val="20"/>
          <w:szCs w:val="20"/>
        </w:rPr>
        <w:t>Kirschbrown</w:t>
      </w:r>
      <w:proofErr w:type="spellEnd"/>
      <w:r w:rsidRPr="00AD79CD">
        <w:rPr>
          <w:rFonts w:cstheme="minorHAnsi"/>
          <w:sz w:val="20"/>
          <w:szCs w:val="20"/>
        </w:rPr>
        <w:t xml:space="preserve"> WP, Wynne C, </w:t>
      </w:r>
      <w:proofErr w:type="spellStart"/>
      <w:r w:rsidRPr="00AD79CD">
        <w:rPr>
          <w:rFonts w:cstheme="minorHAnsi"/>
          <w:sz w:val="20"/>
          <w:szCs w:val="20"/>
        </w:rPr>
        <w:t>Kagedal</w:t>
      </w:r>
      <w:proofErr w:type="spellEnd"/>
      <w:r w:rsidRPr="00AD79CD">
        <w:rPr>
          <w:rFonts w:cstheme="minorHAnsi"/>
          <w:sz w:val="20"/>
          <w:szCs w:val="20"/>
        </w:rPr>
        <w:t xml:space="preserve"> M, et al. Development of a subcutaneous fixed-dose combination of </w:t>
      </w:r>
      <w:proofErr w:type="spellStart"/>
      <w:r w:rsidRPr="00AD79CD">
        <w:rPr>
          <w:rFonts w:cstheme="minorHAnsi"/>
          <w:sz w:val="20"/>
          <w:szCs w:val="20"/>
        </w:rPr>
        <w:t>pertuzumab</w:t>
      </w:r>
      <w:proofErr w:type="spellEnd"/>
      <w:r w:rsidRPr="00AD79CD">
        <w:rPr>
          <w:rFonts w:cstheme="minorHAnsi"/>
          <w:sz w:val="20"/>
          <w:szCs w:val="20"/>
        </w:rPr>
        <w:t xml:space="preserve"> and trastuzumab: results from the phase </w:t>
      </w:r>
      <w:proofErr w:type="spellStart"/>
      <w:r w:rsidRPr="00AD79CD">
        <w:rPr>
          <w:rFonts w:cstheme="minorHAnsi"/>
          <w:sz w:val="20"/>
          <w:szCs w:val="20"/>
        </w:rPr>
        <w:t>Ib</w:t>
      </w:r>
      <w:proofErr w:type="spellEnd"/>
      <w:r w:rsidRPr="00AD79CD">
        <w:rPr>
          <w:rFonts w:cstheme="minorHAnsi"/>
          <w:sz w:val="20"/>
          <w:szCs w:val="20"/>
        </w:rPr>
        <w:t xml:space="preserve"> dose-finding study. </w:t>
      </w:r>
      <w:r w:rsidRPr="00AD79CD">
        <w:rPr>
          <w:rFonts w:cstheme="minorHAnsi"/>
          <w:i/>
          <w:iCs/>
          <w:sz w:val="20"/>
          <w:szCs w:val="20"/>
        </w:rPr>
        <w:t xml:space="preserve">J Clin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2019;59(5):702-716.</w:t>
      </w:r>
    </w:p>
    <w:p w14:paraId="5363758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161.</w:t>
      </w:r>
      <w:r w:rsidRPr="00AD79CD">
        <w:rPr>
          <w:rFonts w:cstheme="minorHAnsi"/>
          <w:sz w:val="20"/>
          <w:szCs w:val="20"/>
        </w:rPr>
        <w:tab/>
        <w:t xml:space="preserve">Knutson KL, Block MS, Norton N, et al. Rapid generation of sustainable HER2-specific T cell immunity in HER2 breast cancer patients using a degenerate HLA class II epitope vaccine. </w:t>
      </w:r>
      <w:r w:rsidRPr="00AD79CD">
        <w:rPr>
          <w:rFonts w:cstheme="minorHAnsi"/>
          <w:i/>
          <w:iCs/>
          <w:sz w:val="20"/>
          <w:szCs w:val="20"/>
        </w:rPr>
        <w:t xml:space="preserve">Clin Cancer Res. </w:t>
      </w:r>
      <w:r w:rsidRPr="00AD79CD">
        <w:rPr>
          <w:rFonts w:cstheme="minorHAnsi"/>
          <w:sz w:val="20"/>
          <w:szCs w:val="20"/>
        </w:rPr>
        <w:t>2020;26(5):1045-1053.</w:t>
      </w:r>
    </w:p>
    <w:p w14:paraId="299FA15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162.</w:t>
      </w:r>
      <w:r w:rsidRPr="00AD79CD">
        <w:rPr>
          <w:rFonts w:cstheme="minorHAnsi"/>
          <w:sz w:val="20"/>
          <w:szCs w:val="20"/>
        </w:rPr>
        <w:tab/>
        <w:t xml:space="preserve">Kobayashi D, </w:t>
      </w:r>
      <w:proofErr w:type="spellStart"/>
      <w:r w:rsidRPr="00AD79CD">
        <w:rPr>
          <w:rFonts w:cstheme="minorHAnsi"/>
          <w:sz w:val="20"/>
          <w:szCs w:val="20"/>
        </w:rPr>
        <w:t>Ishigami</w:t>
      </w:r>
      <w:proofErr w:type="spellEnd"/>
      <w:r w:rsidRPr="00AD79CD">
        <w:rPr>
          <w:rFonts w:cstheme="minorHAnsi"/>
          <w:sz w:val="20"/>
          <w:szCs w:val="20"/>
        </w:rPr>
        <w:t xml:space="preserve"> H, Kanda M, et al. Phase I study of intraperitoneal administration of paclitaxel combined with S-1 plus cisplatin for gastric cancer with peritoneal metastasis. </w:t>
      </w:r>
      <w:r w:rsidRPr="00AD79CD">
        <w:rPr>
          <w:rFonts w:cstheme="minorHAnsi"/>
          <w:i/>
          <w:iCs/>
          <w:sz w:val="20"/>
          <w:szCs w:val="20"/>
        </w:rPr>
        <w:t xml:space="preserve">Oncology. </w:t>
      </w:r>
      <w:r w:rsidRPr="00AD79CD">
        <w:rPr>
          <w:rFonts w:cstheme="minorHAnsi"/>
          <w:sz w:val="20"/>
          <w:szCs w:val="20"/>
        </w:rPr>
        <w:t>2020;98(1):48-52.</w:t>
      </w:r>
    </w:p>
    <w:p w14:paraId="6BFC76E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350393">
        <w:rPr>
          <w:rFonts w:cstheme="minorHAnsi"/>
          <w:sz w:val="20"/>
          <w:szCs w:val="20"/>
          <w:lang w:val="es-ES"/>
        </w:rPr>
        <w:t>163.</w:t>
      </w:r>
      <w:r w:rsidRPr="00350393">
        <w:rPr>
          <w:rFonts w:cstheme="minorHAnsi"/>
          <w:sz w:val="20"/>
          <w:szCs w:val="20"/>
          <w:lang w:val="es-ES"/>
        </w:rPr>
        <w:tab/>
      </w:r>
      <w:proofErr w:type="spellStart"/>
      <w:r w:rsidRPr="00350393">
        <w:rPr>
          <w:rFonts w:cstheme="minorHAnsi"/>
          <w:sz w:val="20"/>
          <w:szCs w:val="20"/>
          <w:lang w:val="es-ES"/>
        </w:rPr>
        <w:t>Kojima</w:t>
      </w:r>
      <w:proofErr w:type="spellEnd"/>
      <w:r w:rsidRPr="00350393">
        <w:rPr>
          <w:rFonts w:cstheme="minorHAnsi"/>
          <w:sz w:val="20"/>
          <w:szCs w:val="20"/>
          <w:lang w:val="es-ES"/>
        </w:rPr>
        <w:t xml:space="preserve"> Y, </w:t>
      </w:r>
      <w:proofErr w:type="spellStart"/>
      <w:r w:rsidRPr="00350393">
        <w:rPr>
          <w:rFonts w:cstheme="minorHAnsi"/>
          <w:sz w:val="20"/>
          <w:szCs w:val="20"/>
          <w:lang w:val="es-ES"/>
        </w:rPr>
        <w:t>Yoshie</w:t>
      </w:r>
      <w:proofErr w:type="spellEnd"/>
      <w:r w:rsidRPr="00350393">
        <w:rPr>
          <w:rFonts w:cstheme="minorHAnsi"/>
          <w:sz w:val="20"/>
          <w:szCs w:val="20"/>
          <w:lang w:val="es-ES"/>
        </w:rPr>
        <w:t xml:space="preserve"> R, </w:t>
      </w:r>
      <w:proofErr w:type="spellStart"/>
      <w:r w:rsidRPr="00350393">
        <w:rPr>
          <w:rFonts w:cstheme="minorHAnsi"/>
          <w:sz w:val="20"/>
          <w:szCs w:val="20"/>
          <w:lang w:val="es-ES"/>
        </w:rPr>
        <w:t>Kawamoto</w:t>
      </w:r>
      <w:proofErr w:type="spellEnd"/>
      <w:r w:rsidRPr="00350393">
        <w:rPr>
          <w:rFonts w:cstheme="minorHAnsi"/>
          <w:sz w:val="20"/>
          <w:szCs w:val="20"/>
          <w:lang w:val="es-ES"/>
        </w:rPr>
        <w:t xml:space="preserve"> H, et al. </w:t>
      </w:r>
      <w:r w:rsidRPr="00AD79CD">
        <w:rPr>
          <w:rFonts w:cstheme="minorHAnsi"/>
          <w:sz w:val="20"/>
          <w:szCs w:val="20"/>
        </w:rPr>
        <w:t xml:space="preserve">Trastuzumab emtansine (T-DM1) plus S-1 in patients with trastuzumab-pretreated HER2-positive advanced or metastatic breast cancer: a phase </w:t>
      </w:r>
      <w:proofErr w:type="spellStart"/>
      <w:r w:rsidRPr="00AD79CD">
        <w:rPr>
          <w:rFonts w:cstheme="minorHAnsi"/>
          <w:sz w:val="20"/>
          <w:szCs w:val="20"/>
        </w:rPr>
        <w:t>Ib</w:t>
      </w:r>
      <w:proofErr w:type="spellEnd"/>
      <w:r w:rsidRPr="00AD79CD">
        <w:rPr>
          <w:rFonts w:cstheme="minorHAnsi"/>
          <w:sz w:val="20"/>
          <w:szCs w:val="20"/>
        </w:rPr>
        <w:t xml:space="preserve"> study. </w:t>
      </w:r>
      <w:r w:rsidRPr="00AD79CD">
        <w:rPr>
          <w:rFonts w:cstheme="minorHAnsi"/>
          <w:i/>
          <w:iCs/>
          <w:sz w:val="20"/>
          <w:szCs w:val="20"/>
        </w:rPr>
        <w:t xml:space="preserve">Oncology. </w:t>
      </w:r>
      <w:r w:rsidRPr="00AD79CD">
        <w:rPr>
          <w:rFonts w:cstheme="minorHAnsi"/>
          <w:sz w:val="20"/>
          <w:szCs w:val="20"/>
        </w:rPr>
        <w:t>2019;96(6):309-317.</w:t>
      </w:r>
    </w:p>
    <w:p w14:paraId="4F69FA3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164.</w:t>
      </w:r>
      <w:r w:rsidRPr="00AD79CD">
        <w:rPr>
          <w:rFonts w:cstheme="minorHAnsi"/>
          <w:sz w:val="20"/>
          <w:szCs w:val="20"/>
        </w:rPr>
        <w:tab/>
      </w:r>
      <w:proofErr w:type="spellStart"/>
      <w:r w:rsidRPr="00AD79CD">
        <w:rPr>
          <w:rFonts w:cstheme="minorHAnsi"/>
          <w:sz w:val="20"/>
          <w:szCs w:val="20"/>
        </w:rPr>
        <w:t>Konstantinopoulos</w:t>
      </w:r>
      <w:proofErr w:type="spellEnd"/>
      <w:r w:rsidRPr="00AD79CD">
        <w:rPr>
          <w:rFonts w:cstheme="minorHAnsi"/>
          <w:sz w:val="20"/>
          <w:szCs w:val="20"/>
        </w:rPr>
        <w:t xml:space="preserve"> PA, Barry WT, </w:t>
      </w:r>
      <w:proofErr w:type="spellStart"/>
      <w:r w:rsidRPr="00AD79CD">
        <w:rPr>
          <w:rFonts w:cstheme="minorHAnsi"/>
          <w:sz w:val="20"/>
          <w:szCs w:val="20"/>
        </w:rPr>
        <w:t>Birrer</w:t>
      </w:r>
      <w:proofErr w:type="spellEnd"/>
      <w:r w:rsidRPr="00AD79CD">
        <w:rPr>
          <w:rFonts w:cstheme="minorHAnsi"/>
          <w:sz w:val="20"/>
          <w:szCs w:val="20"/>
        </w:rPr>
        <w:t xml:space="preserve"> M, et al. Olaparib and alpha-specific PI3K inhibitor </w:t>
      </w:r>
      <w:proofErr w:type="spellStart"/>
      <w:r w:rsidRPr="00AD79CD">
        <w:rPr>
          <w:rFonts w:cstheme="minorHAnsi"/>
          <w:sz w:val="20"/>
          <w:szCs w:val="20"/>
        </w:rPr>
        <w:t>alpelisib</w:t>
      </w:r>
      <w:proofErr w:type="spellEnd"/>
      <w:r w:rsidRPr="00AD79CD">
        <w:rPr>
          <w:rFonts w:cstheme="minorHAnsi"/>
          <w:sz w:val="20"/>
          <w:szCs w:val="20"/>
        </w:rPr>
        <w:t xml:space="preserve"> for patients with epithelial ovarian cancer: a dose-escalation and dose-expansion phase 1b trial. </w:t>
      </w:r>
      <w:r w:rsidRPr="00AD79CD">
        <w:rPr>
          <w:rFonts w:cstheme="minorHAnsi"/>
          <w:i/>
          <w:iCs/>
          <w:sz w:val="20"/>
          <w:szCs w:val="20"/>
        </w:rPr>
        <w:t xml:space="preserve">Lancet Oncol. </w:t>
      </w:r>
      <w:r w:rsidRPr="00AD79CD">
        <w:rPr>
          <w:rFonts w:cstheme="minorHAnsi"/>
          <w:sz w:val="20"/>
          <w:szCs w:val="20"/>
        </w:rPr>
        <w:t>2019;20(4):570-580.</w:t>
      </w:r>
    </w:p>
    <w:p w14:paraId="2FB02343"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165.</w:t>
      </w:r>
      <w:r w:rsidRPr="00AD79CD">
        <w:rPr>
          <w:rFonts w:cstheme="minorHAnsi"/>
          <w:sz w:val="20"/>
          <w:szCs w:val="20"/>
        </w:rPr>
        <w:tab/>
        <w:t xml:space="preserve">Koyama T, Shimizu T, </w:t>
      </w:r>
      <w:proofErr w:type="spellStart"/>
      <w:r w:rsidRPr="00AD79CD">
        <w:rPr>
          <w:rFonts w:cstheme="minorHAnsi"/>
          <w:sz w:val="20"/>
          <w:szCs w:val="20"/>
        </w:rPr>
        <w:t>Iwasa</w:t>
      </w:r>
      <w:proofErr w:type="spellEnd"/>
      <w:r w:rsidRPr="00AD79CD">
        <w:rPr>
          <w:rFonts w:cstheme="minorHAnsi"/>
          <w:sz w:val="20"/>
          <w:szCs w:val="20"/>
        </w:rPr>
        <w:t xml:space="preserve"> S, et al. First-in-human phase I study of E7090, a novel selective FGFR inhibitor, in patients with advanced solid tumors. </w:t>
      </w:r>
      <w:r w:rsidRPr="00AD79CD">
        <w:rPr>
          <w:rFonts w:cstheme="minorHAnsi"/>
          <w:i/>
          <w:iCs/>
          <w:sz w:val="20"/>
          <w:szCs w:val="20"/>
        </w:rPr>
        <w:t xml:space="preserve">Cancer Sci. </w:t>
      </w:r>
      <w:r w:rsidRPr="00AD79CD">
        <w:rPr>
          <w:rFonts w:cstheme="minorHAnsi"/>
          <w:sz w:val="20"/>
          <w:szCs w:val="20"/>
        </w:rPr>
        <w:t>2020;111(2):571-579.</w:t>
      </w:r>
    </w:p>
    <w:p w14:paraId="134585A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166.</w:t>
      </w:r>
      <w:r w:rsidRPr="00AD79CD">
        <w:rPr>
          <w:rFonts w:cstheme="minorHAnsi"/>
          <w:sz w:val="20"/>
          <w:szCs w:val="20"/>
        </w:rPr>
        <w:tab/>
        <w:t xml:space="preserve">Kudo T, </w:t>
      </w:r>
      <w:proofErr w:type="spellStart"/>
      <w:r w:rsidRPr="00AD79CD">
        <w:rPr>
          <w:rFonts w:cstheme="minorHAnsi"/>
          <w:sz w:val="20"/>
          <w:szCs w:val="20"/>
        </w:rPr>
        <w:t>Takemasa</w:t>
      </w:r>
      <w:proofErr w:type="spellEnd"/>
      <w:r w:rsidRPr="00AD79CD">
        <w:rPr>
          <w:rFonts w:cstheme="minorHAnsi"/>
          <w:sz w:val="20"/>
          <w:szCs w:val="20"/>
        </w:rPr>
        <w:t xml:space="preserve"> I, </w:t>
      </w:r>
      <w:proofErr w:type="spellStart"/>
      <w:r w:rsidRPr="00AD79CD">
        <w:rPr>
          <w:rFonts w:cstheme="minorHAnsi"/>
          <w:sz w:val="20"/>
          <w:szCs w:val="20"/>
        </w:rPr>
        <w:t>Hata</w:t>
      </w:r>
      <w:proofErr w:type="spellEnd"/>
      <w:r w:rsidRPr="00AD79CD">
        <w:rPr>
          <w:rFonts w:cstheme="minorHAnsi"/>
          <w:sz w:val="20"/>
          <w:szCs w:val="20"/>
        </w:rPr>
        <w:t xml:space="preserve"> T, et al. A phase I study of neoadjuvant capecitabine, oxaliplatin, and irinotecan (XELOXIRI) in patients with locally advanced rectal cancer. </w:t>
      </w:r>
      <w:r w:rsidRPr="00AD79CD">
        <w:rPr>
          <w:rFonts w:cstheme="minorHAnsi"/>
          <w:i/>
          <w:iCs/>
          <w:sz w:val="20"/>
          <w:szCs w:val="20"/>
        </w:rPr>
        <w:t xml:space="preserve">Oncology. </w:t>
      </w:r>
      <w:r w:rsidRPr="00AD79CD">
        <w:rPr>
          <w:rFonts w:cstheme="minorHAnsi"/>
          <w:sz w:val="20"/>
          <w:szCs w:val="20"/>
        </w:rPr>
        <w:t>2019;97(4):211-216.</w:t>
      </w:r>
    </w:p>
    <w:p w14:paraId="6D260A7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167.</w:t>
      </w:r>
      <w:r w:rsidRPr="00AD79CD">
        <w:rPr>
          <w:rFonts w:cstheme="minorHAnsi"/>
          <w:sz w:val="20"/>
          <w:szCs w:val="20"/>
        </w:rPr>
        <w:tab/>
      </w:r>
      <w:proofErr w:type="spellStart"/>
      <w:r w:rsidRPr="00AD79CD">
        <w:rPr>
          <w:rFonts w:cstheme="minorHAnsi"/>
          <w:sz w:val="20"/>
          <w:szCs w:val="20"/>
        </w:rPr>
        <w:t>Kumler</w:t>
      </w:r>
      <w:proofErr w:type="spellEnd"/>
      <w:r w:rsidRPr="00AD79CD">
        <w:rPr>
          <w:rFonts w:cstheme="minorHAnsi"/>
          <w:sz w:val="20"/>
          <w:szCs w:val="20"/>
        </w:rPr>
        <w:t xml:space="preserve"> I, </w:t>
      </w:r>
      <w:proofErr w:type="spellStart"/>
      <w:r w:rsidRPr="00AD79CD">
        <w:rPr>
          <w:rFonts w:cstheme="minorHAnsi"/>
          <w:sz w:val="20"/>
          <w:szCs w:val="20"/>
        </w:rPr>
        <w:t>Eefsen</w:t>
      </w:r>
      <w:proofErr w:type="spellEnd"/>
      <w:r w:rsidRPr="00AD79CD">
        <w:rPr>
          <w:rFonts w:cstheme="minorHAnsi"/>
          <w:sz w:val="20"/>
          <w:szCs w:val="20"/>
        </w:rPr>
        <w:t xml:space="preserve"> RL, Sorensen PG, et al. An open label phase 1 study evaluation safety, tolerability, and maximum tolerated dose of oral administration of irinotecan in combination with capecitabine.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2019;84(2):441-446.</w:t>
      </w:r>
    </w:p>
    <w:p w14:paraId="676DA35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lastRenderedPageBreak/>
        <w:t>168.</w:t>
      </w:r>
      <w:r w:rsidRPr="00AD79CD">
        <w:rPr>
          <w:rFonts w:cstheme="minorHAnsi"/>
          <w:sz w:val="20"/>
          <w:szCs w:val="20"/>
        </w:rPr>
        <w:tab/>
      </w:r>
      <w:proofErr w:type="spellStart"/>
      <w:r w:rsidRPr="00AD79CD">
        <w:rPr>
          <w:rFonts w:cstheme="minorHAnsi"/>
          <w:sz w:val="20"/>
          <w:szCs w:val="20"/>
        </w:rPr>
        <w:t>Kumler</w:t>
      </w:r>
      <w:proofErr w:type="spellEnd"/>
      <w:r w:rsidRPr="00AD79CD">
        <w:rPr>
          <w:rFonts w:cstheme="minorHAnsi"/>
          <w:sz w:val="20"/>
          <w:szCs w:val="20"/>
        </w:rPr>
        <w:t xml:space="preserve"> I, Sorensen PG, </w:t>
      </w:r>
      <w:proofErr w:type="spellStart"/>
      <w:r w:rsidRPr="00AD79CD">
        <w:rPr>
          <w:rFonts w:cstheme="minorHAnsi"/>
          <w:sz w:val="20"/>
          <w:szCs w:val="20"/>
        </w:rPr>
        <w:t>Palshof</w:t>
      </w:r>
      <w:proofErr w:type="spellEnd"/>
      <w:r w:rsidRPr="00AD79CD">
        <w:rPr>
          <w:rFonts w:cstheme="minorHAnsi"/>
          <w:sz w:val="20"/>
          <w:szCs w:val="20"/>
        </w:rPr>
        <w:t xml:space="preserve"> J, et al. Oral administration of irinotecan in patients with solid tumors: an open-label, phase I, dose escalating study evaluating safety, </w:t>
      </w:r>
      <w:proofErr w:type="gramStart"/>
      <w:r w:rsidRPr="00AD79CD">
        <w:rPr>
          <w:rFonts w:cstheme="minorHAnsi"/>
          <w:sz w:val="20"/>
          <w:szCs w:val="20"/>
        </w:rPr>
        <w:t>tolerability</w:t>
      </w:r>
      <w:proofErr w:type="gramEnd"/>
      <w:r w:rsidRPr="00AD79CD">
        <w:rPr>
          <w:rFonts w:cstheme="minorHAnsi"/>
          <w:sz w:val="20"/>
          <w:szCs w:val="20"/>
        </w:rPr>
        <w:t xml:space="preserve"> and pharmacokinetics.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2019;83(1):169-178.</w:t>
      </w:r>
    </w:p>
    <w:p w14:paraId="7421497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169.</w:t>
      </w:r>
      <w:r w:rsidRPr="00AD79CD">
        <w:rPr>
          <w:rFonts w:cstheme="minorHAnsi"/>
          <w:sz w:val="20"/>
          <w:szCs w:val="20"/>
        </w:rPr>
        <w:tab/>
      </w:r>
      <w:proofErr w:type="spellStart"/>
      <w:r w:rsidRPr="00AD79CD">
        <w:rPr>
          <w:rFonts w:cstheme="minorHAnsi"/>
          <w:sz w:val="20"/>
          <w:szCs w:val="20"/>
        </w:rPr>
        <w:t>Kurzrock</w:t>
      </w:r>
      <w:proofErr w:type="spellEnd"/>
      <w:r w:rsidRPr="00AD79CD">
        <w:rPr>
          <w:rFonts w:cstheme="minorHAnsi"/>
          <w:sz w:val="20"/>
          <w:szCs w:val="20"/>
        </w:rPr>
        <w:t xml:space="preserve"> R, Ball DW, </w:t>
      </w:r>
      <w:proofErr w:type="spellStart"/>
      <w:r w:rsidRPr="00AD79CD">
        <w:rPr>
          <w:rFonts w:cstheme="minorHAnsi"/>
          <w:sz w:val="20"/>
          <w:szCs w:val="20"/>
        </w:rPr>
        <w:t>Zahurak</w:t>
      </w:r>
      <w:proofErr w:type="spellEnd"/>
      <w:r w:rsidRPr="00AD79CD">
        <w:rPr>
          <w:rFonts w:cstheme="minorHAnsi"/>
          <w:sz w:val="20"/>
          <w:szCs w:val="20"/>
        </w:rPr>
        <w:t xml:space="preserve"> ML, et al. A phase i trial of the VEGF receptor tyrosine kinase inhibitor pazopanib in combination with the MEK inhibitor trametinib in advanced solid tumors and differentiated thyroid cancers. </w:t>
      </w:r>
      <w:r w:rsidRPr="00AD79CD">
        <w:rPr>
          <w:rFonts w:cstheme="minorHAnsi"/>
          <w:i/>
          <w:iCs/>
          <w:sz w:val="20"/>
          <w:szCs w:val="20"/>
        </w:rPr>
        <w:t xml:space="preserve">Clin Cancer Res. </w:t>
      </w:r>
      <w:r w:rsidRPr="00AD79CD">
        <w:rPr>
          <w:rFonts w:cstheme="minorHAnsi"/>
          <w:sz w:val="20"/>
          <w:szCs w:val="20"/>
        </w:rPr>
        <w:t>2019;25(18):5475-5484.</w:t>
      </w:r>
    </w:p>
    <w:p w14:paraId="3C0BCE18"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170.</w:t>
      </w:r>
      <w:r w:rsidRPr="00AD79CD">
        <w:rPr>
          <w:rFonts w:cstheme="minorHAnsi"/>
          <w:sz w:val="20"/>
          <w:szCs w:val="20"/>
        </w:rPr>
        <w:tab/>
        <w:t>Lampert EJ, Hays JL, Kohn EC, et al. Phase I/</w:t>
      </w:r>
      <w:proofErr w:type="spellStart"/>
      <w:r w:rsidRPr="00AD79CD">
        <w:rPr>
          <w:rFonts w:cstheme="minorHAnsi"/>
          <w:sz w:val="20"/>
          <w:szCs w:val="20"/>
        </w:rPr>
        <w:t>Ib</w:t>
      </w:r>
      <w:proofErr w:type="spellEnd"/>
      <w:r w:rsidRPr="00AD79CD">
        <w:rPr>
          <w:rFonts w:cstheme="minorHAnsi"/>
          <w:sz w:val="20"/>
          <w:szCs w:val="20"/>
        </w:rPr>
        <w:t xml:space="preserve"> study of </w:t>
      </w:r>
      <w:proofErr w:type="spellStart"/>
      <w:r w:rsidRPr="00AD79CD">
        <w:rPr>
          <w:rFonts w:cstheme="minorHAnsi"/>
          <w:sz w:val="20"/>
          <w:szCs w:val="20"/>
        </w:rPr>
        <w:t>olaparib</w:t>
      </w:r>
      <w:proofErr w:type="spellEnd"/>
      <w:r w:rsidRPr="00AD79CD">
        <w:rPr>
          <w:rFonts w:cstheme="minorHAnsi"/>
          <w:sz w:val="20"/>
          <w:szCs w:val="20"/>
        </w:rPr>
        <w:t xml:space="preserve"> and carboplatin in heavily pretreated recurrent high-grade serous ovarian cancer at low genetic risk. </w:t>
      </w:r>
      <w:proofErr w:type="spellStart"/>
      <w:r w:rsidRPr="00AD79CD">
        <w:rPr>
          <w:rFonts w:cstheme="minorHAnsi"/>
          <w:i/>
          <w:iCs/>
          <w:sz w:val="20"/>
          <w:szCs w:val="20"/>
        </w:rPr>
        <w:t>Oncotarget</w:t>
      </w:r>
      <w:proofErr w:type="spellEnd"/>
      <w:r w:rsidRPr="00AD79CD">
        <w:rPr>
          <w:rFonts w:cstheme="minorHAnsi"/>
          <w:i/>
          <w:iCs/>
          <w:sz w:val="20"/>
          <w:szCs w:val="20"/>
        </w:rPr>
        <w:t xml:space="preserve">. </w:t>
      </w:r>
      <w:r w:rsidRPr="00AD79CD">
        <w:rPr>
          <w:rFonts w:cstheme="minorHAnsi"/>
          <w:sz w:val="20"/>
          <w:szCs w:val="20"/>
        </w:rPr>
        <w:t>2019;10(30):2855-2868.</w:t>
      </w:r>
    </w:p>
    <w:p w14:paraId="2BEE386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171.</w:t>
      </w:r>
      <w:r w:rsidRPr="00AD79CD">
        <w:rPr>
          <w:rFonts w:cstheme="minorHAnsi"/>
          <w:sz w:val="20"/>
          <w:szCs w:val="20"/>
        </w:rPr>
        <w:tab/>
        <w:t xml:space="preserve">Lapointe S, Mason W, MacNeil M, et al. A phase I study of </w:t>
      </w:r>
      <w:proofErr w:type="spellStart"/>
      <w:r w:rsidRPr="00AD79CD">
        <w:rPr>
          <w:rFonts w:cstheme="minorHAnsi"/>
          <w:sz w:val="20"/>
          <w:szCs w:val="20"/>
        </w:rPr>
        <w:t>vistusertib</w:t>
      </w:r>
      <w:proofErr w:type="spellEnd"/>
      <w:r w:rsidRPr="00AD79CD">
        <w:rPr>
          <w:rFonts w:cstheme="minorHAnsi"/>
          <w:sz w:val="20"/>
          <w:szCs w:val="20"/>
        </w:rPr>
        <w:t xml:space="preserve"> (dual mTORC1/2 inhibitor) in patients with previously treated glioblastoma multiforme: a CCTG study. </w:t>
      </w:r>
      <w:r w:rsidRPr="00AD79CD">
        <w:rPr>
          <w:rFonts w:cstheme="minorHAnsi"/>
          <w:i/>
          <w:iCs/>
          <w:sz w:val="20"/>
          <w:szCs w:val="20"/>
        </w:rPr>
        <w:t xml:space="preserve">Invest New Drugs. </w:t>
      </w:r>
      <w:proofErr w:type="gramStart"/>
      <w:r w:rsidRPr="00AD79CD">
        <w:rPr>
          <w:rFonts w:cstheme="minorHAnsi"/>
          <w:sz w:val="20"/>
          <w:szCs w:val="20"/>
        </w:rPr>
        <w:t>2019;doi</w:t>
      </w:r>
      <w:proofErr w:type="gramEnd"/>
      <w:r w:rsidRPr="00AD79CD">
        <w:rPr>
          <w:rFonts w:cstheme="minorHAnsi"/>
          <w:sz w:val="20"/>
          <w:szCs w:val="20"/>
        </w:rPr>
        <w:t>:10.1007/s10637-019-00875-4.</w:t>
      </w:r>
    </w:p>
    <w:p w14:paraId="6CF5838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172.</w:t>
      </w:r>
      <w:r w:rsidRPr="00AD79CD">
        <w:rPr>
          <w:rFonts w:cstheme="minorHAnsi"/>
          <w:sz w:val="20"/>
          <w:szCs w:val="20"/>
        </w:rPr>
        <w:tab/>
      </w:r>
      <w:proofErr w:type="spellStart"/>
      <w:r w:rsidRPr="00AD79CD">
        <w:rPr>
          <w:rFonts w:cstheme="minorHAnsi"/>
          <w:sz w:val="20"/>
          <w:szCs w:val="20"/>
        </w:rPr>
        <w:t>Lassman</w:t>
      </w:r>
      <w:proofErr w:type="spellEnd"/>
      <w:r w:rsidRPr="00AD79CD">
        <w:rPr>
          <w:rFonts w:cstheme="minorHAnsi"/>
          <w:sz w:val="20"/>
          <w:szCs w:val="20"/>
        </w:rPr>
        <w:t xml:space="preserve"> AB, Van Den Bent MJ, Gan HK, et al. Safety and efficacy of </w:t>
      </w:r>
      <w:proofErr w:type="spellStart"/>
      <w:r w:rsidRPr="00AD79CD">
        <w:rPr>
          <w:rFonts w:cstheme="minorHAnsi"/>
          <w:sz w:val="20"/>
          <w:szCs w:val="20"/>
        </w:rPr>
        <w:t>depatuxizumab</w:t>
      </w:r>
      <w:proofErr w:type="spellEnd"/>
      <w:r w:rsidRPr="00AD79CD">
        <w:rPr>
          <w:rFonts w:cstheme="minorHAnsi"/>
          <w:sz w:val="20"/>
          <w:szCs w:val="20"/>
        </w:rPr>
        <w:t xml:space="preserve"> </w:t>
      </w:r>
      <w:proofErr w:type="spellStart"/>
      <w:r w:rsidRPr="00AD79CD">
        <w:rPr>
          <w:rFonts w:cstheme="minorHAnsi"/>
          <w:sz w:val="20"/>
          <w:szCs w:val="20"/>
        </w:rPr>
        <w:t>mafodotin</w:t>
      </w:r>
      <w:proofErr w:type="spellEnd"/>
      <w:r w:rsidRPr="00AD79CD">
        <w:rPr>
          <w:rFonts w:cstheme="minorHAnsi"/>
          <w:sz w:val="20"/>
          <w:szCs w:val="20"/>
        </w:rPr>
        <w:t xml:space="preserve"> + temozolomide in patients with EGFR -amplified, recurrent glioblastoma: results from an international phase I multicenter trial. </w:t>
      </w:r>
      <w:r w:rsidRPr="00AD79CD">
        <w:rPr>
          <w:rFonts w:cstheme="minorHAnsi"/>
          <w:i/>
          <w:iCs/>
          <w:sz w:val="20"/>
          <w:szCs w:val="20"/>
        </w:rPr>
        <w:t xml:space="preserve">Neuro Oncol. </w:t>
      </w:r>
      <w:r w:rsidRPr="00AD79CD">
        <w:rPr>
          <w:rFonts w:cstheme="minorHAnsi"/>
          <w:sz w:val="20"/>
          <w:szCs w:val="20"/>
        </w:rPr>
        <w:t>2019;21(1):106-114.</w:t>
      </w:r>
    </w:p>
    <w:p w14:paraId="21C4BFC5"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173.</w:t>
      </w:r>
      <w:r w:rsidRPr="00AD79CD">
        <w:rPr>
          <w:rFonts w:cstheme="minorHAnsi"/>
          <w:sz w:val="20"/>
          <w:szCs w:val="20"/>
        </w:rPr>
        <w:tab/>
        <w:t xml:space="preserve">Leary A, Le Tourneau C, </w:t>
      </w:r>
      <w:proofErr w:type="spellStart"/>
      <w:r w:rsidRPr="00AD79CD">
        <w:rPr>
          <w:rFonts w:cstheme="minorHAnsi"/>
          <w:sz w:val="20"/>
          <w:szCs w:val="20"/>
        </w:rPr>
        <w:t>Varga</w:t>
      </w:r>
      <w:proofErr w:type="spellEnd"/>
      <w:r w:rsidRPr="00AD79CD">
        <w:rPr>
          <w:rFonts w:cstheme="minorHAnsi"/>
          <w:sz w:val="20"/>
          <w:szCs w:val="20"/>
        </w:rPr>
        <w:t xml:space="preserve"> A, et al. Phase I dose-escalation study of F14512, a polyamine-vectorized topoisomerase II inhibitor, in patients with platinum-refractory or resistant ovarian cancer. </w:t>
      </w:r>
      <w:r w:rsidRPr="00AD79CD">
        <w:rPr>
          <w:rFonts w:cstheme="minorHAnsi"/>
          <w:i/>
          <w:iCs/>
          <w:sz w:val="20"/>
          <w:szCs w:val="20"/>
        </w:rPr>
        <w:t xml:space="preserve">Invest New Drugs. </w:t>
      </w:r>
      <w:r w:rsidRPr="00AD79CD">
        <w:rPr>
          <w:rFonts w:cstheme="minorHAnsi"/>
          <w:sz w:val="20"/>
          <w:szCs w:val="20"/>
        </w:rPr>
        <w:t>2019;37(4):693-701.</w:t>
      </w:r>
    </w:p>
    <w:p w14:paraId="13FDB2AC" w14:textId="77777777" w:rsidR="004C69C6" w:rsidRPr="00350393" w:rsidRDefault="004C69C6" w:rsidP="004C69C6">
      <w:pPr>
        <w:autoSpaceDE w:val="0"/>
        <w:autoSpaceDN w:val="0"/>
        <w:adjustRightInd w:val="0"/>
        <w:spacing w:after="0" w:line="240" w:lineRule="auto"/>
        <w:ind w:left="720" w:hanging="720"/>
        <w:rPr>
          <w:rFonts w:cstheme="minorHAnsi"/>
          <w:sz w:val="20"/>
          <w:szCs w:val="20"/>
          <w:lang w:val="en-GB"/>
        </w:rPr>
      </w:pPr>
      <w:r w:rsidRPr="00AD79CD">
        <w:rPr>
          <w:rFonts w:cstheme="minorHAnsi"/>
          <w:sz w:val="20"/>
          <w:szCs w:val="20"/>
        </w:rPr>
        <w:t>174.</w:t>
      </w:r>
      <w:r w:rsidRPr="00AD79CD">
        <w:rPr>
          <w:rFonts w:cstheme="minorHAnsi"/>
          <w:sz w:val="20"/>
          <w:szCs w:val="20"/>
        </w:rPr>
        <w:tab/>
        <w:t xml:space="preserve">Lee CK, Scott C, Lindeman GJ, et al. Phase 1 trial of </w:t>
      </w:r>
      <w:proofErr w:type="spellStart"/>
      <w:r w:rsidRPr="00AD79CD">
        <w:rPr>
          <w:rFonts w:cstheme="minorHAnsi"/>
          <w:sz w:val="20"/>
          <w:szCs w:val="20"/>
        </w:rPr>
        <w:t>olaparib</w:t>
      </w:r>
      <w:proofErr w:type="spellEnd"/>
      <w:r w:rsidRPr="00AD79CD">
        <w:rPr>
          <w:rFonts w:cstheme="minorHAnsi"/>
          <w:sz w:val="20"/>
          <w:szCs w:val="20"/>
        </w:rPr>
        <w:t xml:space="preserve"> and oral cyclophosphamide in BRCA breast cancer, recurrent BRCA ovarian cancer, non-BRCA triple-negative breast cancer, and non-BRCA ovarian cancer. </w:t>
      </w:r>
      <w:r w:rsidRPr="00350393">
        <w:rPr>
          <w:rFonts w:cstheme="minorHAnsi"/>
          <w:i/>
          <w:iCs/>
          <w:sz w:val="20"/>
          <w:szCs w:val="20"/>
          <w:lang w:val="en-GB"/>
        </w:rPr>
        <w:t xml:space="preserve">Br J Cancer. </w:t>
      </w:r>
      <w:r w:rsidRPr="00350393">
        <w:rPr>
          <w:rFonts w:cstheme="minorHAnsi"/>
          <w:sz w:val="20"/>
          <w:szCs w:val="20"/>
          <w:lang w:val="en-GB"/>
        </w:rPr>
        <w:t>2019;120(3):279-285.</w:t>
      </w:r>
    </w:p>
    <w:p w14:paraId="06BC3C9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350393">
        <w:rPr>
          <w:rFonts w:cstheme="minorHAnsi"/>
          <w:sz w:val="20"/>
          <w:szCs w:val="20"/>
          <w:lang w:val="en-GB"/>
        </w:rPr>
        <w:t>175.</w:t>
      </w:r>
      <w:r w:rsidRPr="00350393">
        <w:rPr>
          <w:rFonts w:cstheme="minorHAnsi"/>
          <w:sz w:val="20"/>
          <w:szCs w:val="20"/>
          <w:lang w:val="en-GB"/>
        </w:rPr>
        <w:tab/>
        <w:t>Lee EK, Tan-</w:t>
      </w:r>
      <w:proofErr w:type="spellStart"/>
      <w:r w:rsidRPr="00350393">
        <w:rPr>
          <w:rFonts w:cstheme="minorHAnsi"/>
          <w:sz w:val="20"/>
          <w:szCs w:val="20"/>
          <w:lang w:val="en-GB"/>
        </w:rPr>
        <w:t>Wasielewski</w:t>
      </w:r>
      <w:proofErr w:type="spellEnd"/>
      <w:r w:rsidRPr="00350393">
        <w:rPr>
          <w:rFonts w:cstheme="minorHAnsi"/>
          <w:sz w:val="20"/>
          <w:szCs w:val="20"/>
          <w:lang w:val="en-GB"/>
        </w:rPr>
        <w:t xml:space="preserve"> Z, </w:t>
      </w:r>
      <w:proofErr w:type="spellStart"/>
      <w:r w:rsidRPr="00350393">
        <w:rPr>
          <w:rFonts w:cstheme="minorHAnsi"/>
          <w:sz w:val="20"/>
          <w:szCs w:val="20"/>
          <w:lang w:val="en-GB"/>
        </w:rPr>
        <w:t>Matulonis</w:t>
      </w:r>
      <w:proofErr w:type="spellEnd"/>
      <w:r w:rsidRPr="00350393">
        <w:rPr>
          <w:rFonts w:cstheme="minorHAnsi"/>
          <w:sz w:val="20"/>
          <w:szCs w:val="20"/>
          <w:lang w:val="en-GB"/>
        </w:rPr>
        <w:t xml:space="preserve"> UA, et al. </w:t>
      </w:r>
      <w:r w:rsidRPr="00AD79CD">
        <w:rPr>
          <w:rFonts w:cstheme="minorHAnsi"/>
          <w:sz w:val="20"/>
          <w:szCs w:val="20"/>
        </w:rPr>
        <w:t xml:space="preserve">Results of an abbreviated phase </w:t>
      </w:r>
      <w:proofErr w:type="spellStart"/>
      <w:r w:rsidRPr="00AD79CD">
        <w:rPr>
          <w:rFonts w:cstheme="minorHAnsi"/>
          <w:sz w:val="20"/>
          <w:szCs w:val="20"/>
        </w:rPr>
        <w:t>Ib</w:t>
      </w:r>
      <w:proofErr w:type="spellEnd"/>
      <w:r w:rsidRPr="00AD79CD">
        <w:rPr>
          <w:rFonts w:cstheme="minorHAnsi"/>
          <w:sz w:val="20"/>
          <w:szCs w:val="20"/>
        </w:rPr>
        <w:t xml:space="preserve"> study of the HDAC6 inhibitor </w:t>
      </w:r>
      <w:proofErr w:type="spellStart"/>
      <w:r w:rsidRPr="00AD79CD">
        <w:rPr>
          <w:rFonts w:cstheme="minorHAnsi"/>
          <w:sz w:val="20"/>
          <w:szCs w:val="20"/>
        </w:rPr>
        <w:t>ricolinostat</w:t>
      </w:r>
      <w:proofErr w:type="spellEnd"/>
      <w:r w:rsidRPr="00AD79CD">
        <w:rPr>
          <w:rFonts w:cstheme="minorHAnsi"/>
          <w:sz w:val="20"/>
          <w:szCs w:val="20"/>
        </w:rPr>
        <w:t xml:space="preserve"> and paclitaxel in recurrent ovarian, fallopian tube, or primary peritoneal cancer. </w:t>
      </w:r>
      <w:proofErr w:type="spellStart"/>
      <w:r w:rsidRPr="00AD79CD">
        <w:rPr>
          <w:rFonts w:cstheme="minorHAnsi"/>
          <w:i/>
          <w:iCs/>
          <w:sz w:val="20"/>
          <w:szCs w:val="20"/>
        </w:rPr>
        <w:t>Gynecol</w:t>
      </w:r>
      <w:proofErr w:type="spellEnd"/>
      <w:r w:rsidRPr="00AD79CD">
        <w:rPr>
          <w:rFonts w:cstheme="minorHAnsi"/>
          <w:i/>
          <w:iCs/>
          <w:sz w:val="20"/>
          <w:szCs w:val="20"/>
        </w:rPr>
        <w:t xml:space="preserve"> Oncol Rep. </w:t>
      </w:r>
      <w:proofErr w:type="gramStart"/>
      <w:r w:rsidRPr="00AD79CD">
        <w:rPr>
          <w:rFonts w:cstheme="minorHAnsi"/>
          <w:sz w:val="20"/>
          <w:szCs w:val="20"/>
        </w:rPr>
        <w:t>2019;29:118</w:t>
      </w:r>
      <w:proofErr w:type="gramEnd"/>
      <w:r w:rsidRPr="00AD79CD">
        <w:rPr>
          <w:rFonts w:cstheme="minorHAnsi"/>
          <w:sz w:val="20"/>
          <w:szCs w:val="20"/>
        </w:rPr>
        <w:t>-122.</w:t>
      </w:r>
    </w:p>
    <w:p w14:paraId="7E6E1B7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176.</w:t>
      </w:r>
      <w:r w:rsidRPr="00AD79CD">
        <w:rPr>
          <w:rFonts w:cstheme="minorHAnsi"/>
          <w:sz w:val="20"/>
          <w:szCs w:val="20"/>
        </w:rPr>
        <w:tab/>
        <w:t xml:space="preserve">Lee JH, Chen TW, Hsu CH, et al. A phase I study of </w:t>
      </w:r>
      <w:proofErr w:type="spellStart"/>
      <w:r w:rsidRPr="00AD79CD">
        <w:rPr>
          <w:rFonts w:cstheme="minorHAnsi"/>
          <w:sz w:val="20"/>
          <w:szCs w:val="20"/>
        </w:rPr>
        <w:t>pexidartinib</w:t>
      </w:r>
      <w:proofErr w:type="spellEnd"/>
      <w:r w:rsidRPr="00AD79CD">
        <w:rPr>
          <w:rFonts w:cstheme="minorHAnsi"/>
          <w:sz w:val="20"/>
          <w:szCs w:val="20"/>
        </w:rPr>
        <w:t xml:space="preserve">, a colony-stimulating factor 1 receptor inhibitor, in Asian patients with advanced solid tumors. </w:t>
      </w:r>
      <w:r w:rsidRPr="00AD79CD">
        <w:rPr>
          <w:rFonts w:cstheme="minorHAnsi"/>
          <w:i/>
          <w:iCs/>
          <w:sz w:val="20"/>
          <w:szCs w:val="20"/>
        </w:rPr>
        <w:t xml:space="preserve">Invest New Drugs. </w:t>
      </w:r>
      <w:r w:rsidRPr="00AD79CD">
        <w:rPr>
          <w:rFonts w:cstheme="minorHAnsi"/>
          <w:sz w:val="20"/>
          <w:szCs w:val="20"/>
        </w:rPr>
        <w:t>2020;38(1):99‐110.</w:t>
      </w:r>
    </w:p>
    <w:p w14:paraId="61217D0C"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177.</w:t>
      </w:r>
      <w:r w:rsidRPr="00AD79CD">
        <w:rPr>
          <w:rFonts w:cstheme="minorHAnsi"/>
          <w:sz w:val="20"/>
          <w:szCs w:val="20"/>
        </w:rPr>
        <w:tab/>
        <w:t xml:space="preserve">Lee JS, Yost SE, Blanchard S, et al. Phase I clinical trial of the combination of </w:t>
      </w:r>
      <w:proofErr w:type="spellStart"/>
      <w:r w:rsidRPr="00AD79CD">
        <w:rPr>
          <w:rFonts w:cstheme="minorHAnsi"/>
          <w:sz w:val="20"/>
          <w:szCs w:val="20"/>
        </w:rPr>
        <w:t>eribulin</w:t>
      </w:r>
      <w:proofErr w:type="spellEnd"/>
      <w:r w:rsidRPr="00AD79CD">
        <w:rPr>
          <w:rFonts w:cstheme="minorHAnsi"/>
          <w:sz w:val="20"/>
          <w:szCs w:val="20"/>
        </w:rPr>
        <w:t xml:space="preserve"> and </w:t>
      </w:r>
      <w:proofErr w:type="spellStart"/>
      <w:r w:rsidRPr="00AD79CD">
        <w:rPr>
          <w:rFonts w:cstheme="minorHAnsi"/>
          <w:sz w:val="20"/>
          <w:szCs w:val="20"/>
        </w:rPr>
        <w:t>everolimus</w:t>
      </w:r>
      <w:proofErr w:type="spellEnd"/>
      <w:r w:rsidRPr="00AD79CD">
        <w:rPr>
          <w:rFonts w:cstheme="minorHAnsi"/>
          <w:sz w:val="20"/>
          <w:szCs w:val="20"/>
        </w:rPr>
        <w:t xml:space="preserve"> in patients with metastatic triple-negative breast cancer. </w:t>
      </w:r>
      <w:r w:rsidRPr="00AD79CD">
        <w:rPr>
          <w:rFonts w:cstheme="minorHAnsi"/>
          <w:i/>
          <w:iCs/>
          <w:sz w:val="20"/>
          <w:szCs w:val="20"/>
        </w:rPr>
        <w:t xml:space="preserve">Breast Cancer Res. </w:t>
      </w:r>
      <w:r w:rsidRPr="00AD79CD">
        <w:rPr>
          <w:rFonts w:cstheme="minorHAnsi"/>
          <w:sz w:val="20"/>
          <w:szCs w:val="20"/>
        </w:rPr>
        <w:t>2019;21(1):119.</w:t>
      </w:r>
    </w:p>
    <w:p w14:paraId="5CC73243"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178.</w:t>
      </w:r>
      <w:r w:rsidRPr="00AD79CD">
        <w:rPr>
          <w:rFonts w:cstheme="minorHAnsi"/>
          <w:sz w:val="20"/>
          <w:szCs w:val="20"/>
        </w:rPr>
        <w:tab/>
        <w:t xml:space="preserve">Lee SJ, Shin SP, Lee SH, et al. Phase I trial of intravenous Ad5CRT in patients with liver metastasis of gastrointestinal cancers. </w:t>
      </w:r>
      <w:r w:rsidRPr="00AD79CD">
        <w:rPr>
          <w:rFonts w:cstheme="minorHAnsi"/>
          <w:i/>
          <w:iCs/>
          <w:sz w:val="20"/>
          <w:szCs w:val="20"/>
        </w:rPr>
        <w:t xml:space="preserve">Cancer Gene </w:t>
      </w:r>
      <w:proofErr w:type="spellStart"/>
      <w:r w:rsidRPr="00AD79CD">
        <w:rPr>
          <w:rFonts w:cstheme="minorHAnsi"/>
          <w:i/>
          <w:iCs/>
          <w:sz w:val="20"/>
          <w:szCs w:val="20"/>
        </w:rPr>
        <w:t>Ther</w:t>
      </w:r>
      <w:proofErr w:type="spellEnd"/>
      <w:r w:rsidRPr="00AD79CD">
        <w:rPr>
          <w:rFonts w:cstheme="minorHAnsi"/>
          <w:i/>
          <w:iCs/>
          <w:sz w:val="20"/>
          <w:szCs w:val="20"/>
        </w:rPr>
        <w:t xml:space="preserve">. </w:t>
      </w:r>
      <w:r w:rsidRPr="00AD79CD">
        <w:rPr>
          <w:rFonts w:cstheme="minorHAnsi"/>
          <w:sz w:val="20"/>
          <w:szCs w:val="20"/>
        </w:rPr>
        <w:t>2019;26(5-6):174-178.</w:t>
      </w:r>
    </w:p>
    <w:p w14:paraId="60E02CAC"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179.</w:t>
      </w:r>
      <w:r w:rsidRPr="00AD79CD">
        <w:rPr>
          <w:rFonts w:cstheme="minorHAnsi"/>
          <w:sz w:val="20"/>
          <w:szCs w:val="20"/>
        </w:rPr>
        <w:tab/>
      </w:r>
      <w:proofErr w:type="spellStart"/>
      <w:r w:rsidRPr="00AD79CD">
        <w:rPr>
          <w:rFonts w:cstheme="minorHAnsi"/>
          <w:sz w:val="20"/>
          <w:szCs w:val="20"/>
        </w:rPr>
        <w:t>Leighl</w:t>
      </w:r>
      <w:proofErr w:type="spellEnd"/>
      <w:r w:rsidRPr="00AD79CD">
        <w:rPr>
          <w:rFonts w:cstheme="minorHAnsi"/>
          <w:sz w:val="20"/>
          <w:szCs w:val="20"/>
        </w:rPr>
        <w:t xml:space="preserve"> NB, Hellmann MD, Hui R, et al. Pembrolizumab in patients with advanced non-small-cell lung cancer (KEYNOTE-001): 3-year results from an open-label, phase 1 study. </w:t>
      </w:r>
      <w:r w:rsidRPr="00AD79CD">
        <w:rPr>
          <w:rFonts w:cstheme="minorHAnsi"/>
          <w:i/>
          <w:iCs/>
          <w:sz w:val="20"/>
          <w:szCs w:val="20"/>
        </w:rPr>
        <w:t xml:space="preserve">Lancet Respir Med. </w:t>
      </w:r>
      <w:r w:rsidRPr="00AD79CD">
        <w:rPr>
          <w:rFonts w:cstheme="minorHAnsi"/>
          <w:sz w:val="20"/>
          <w:szCs w:val="20"/>
        </w:rPr>
        <w:t>2019;7(4):347-357.</w:t>
      </w:r>
    </w:p>
    <w:p w14:paraId="131EB7C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180.</w:t>
      </w:r>
      <w:r w:rsidRPr="00AD79CD">
        <w:rPr>
          <w:rFonts w:cstheme="minorHAnsi"/>
          <w:sz w:val="20"/>
          <w:szCs w:val="20"/>
        </w:rPr>
        <w:tab/>
      </w:r>
      <w:proofErr w:type="spellStart"/>
      <w:r w:rsidRPr="00AD79CD">
        <w:rPr>
          <w:rFonts w:cstheme="minorHAnsi"/>
          <w:sz w:val="20"/>
          <w:szCs w:val="20"/>
        </w:rPr>
        <w:t>Liem</w:t>
      </w:r>
      <w:proofErr w:type="spellEnd"/>
      <w:r w:rsidRPr="00AD79CD">
        <w:rPr>
          <w:rFonts w:cstheme="minorHAnsi"/>
          <w:sz w:val="20"/>
          <w:szCs w:val="20"/>
        </w:rPr>
        <w:t xml:space="preserve"> NT, Van </w:t>
      </w:r>
      <w:proofErr w:type="spellStart"/>
      <w:r w:rsidRPr="00AD79CD">
        <w:rPr>
          <w:rFonts w:cstheme="minorHAnsi"/>
          <w:sz w:val="20"/>
          <w:szCs w:val="20"/>
        </w:rPr>
        <w:t>Phong</w:t>
      </w:r>
      <w:proofErr w:type="spellEnd"/>
      <w:r w:rsidRPr="00AD79CD">
        <w:rPr>
          <w:rFonts w:cstheme="minorHAnsi"/>
          <w:sz w:val="20"/>
          <w:szCs w:val="20"/>
        </w:rPr>
        <w:t xml:space="preserve"> N, </w:t>
      </w:r>
      <w:proofErr w:type="spellStart"/>
      <w:r w:rsidRPr="00AD79CD">
        <w:rPr>
          <w:rFonts w:cstheme="minorHAnsi"/>
          <w:sz w:val="20"/>
          <w:szCs w:val="20"/>
        </w:rPr>
        <w:t>Kien</w:t>
      </w:r>
      <w:proofErr w:type="spellEnd"/>
      <w:r w:rsidRPr="00AD79CD">
        <w:rPr>
          <w:rFonts w:cstheme="minorHAnsi"/>
          <w:sz w:val="20"/>
          <w:szCs w:val="20"/>
        </w:rPr>
        <w:t xml:space="preserve"> NT, et al. Phase I clinical trial using autologous ex vivo expanded NK cells and cytotoxic t lymphocytes for cancer treatment in Vietnam. </w:t>
      </w:r>
      <w:r w:rsidRPr="00AD79CD">
        <w:rPr>
          <w:rFonts w:cstheme="minorHAnsi"/>
          <w:i/>
          <w:iCs/>
          <w:sz w:val="20"/>
          <w:szCs w:val="20"/>
        </w:rPr>
        <w:t xml:space="preserve">Int J Mol Sci. </w:t>
      </w:r>
      <w:r w:rsidRPr="00AD79CD">
        <w:rPr>
          <w:rFonts w:cstheme="minorHAnsi"/>
          <w:sz w:val="20"/>
          <w:szCs w:val="20"/>
        </w:rPr>
        <w:t>2019;20(13):3166.</w:t>
      </w:r>
    </w:p>
    <w:p w14:paraId="1C7BFE7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181.</w:t>
      </w:r>
      <w:r w:rsidRPr="00AD79CD">
        <w:rPr>
          <w:rFonts w:cstheme="minorHAnsi"/>
          <w:sz w:val="20"/>
          <w:szCs w:val="20"/>
        </w:rPr>
        <w:tab/>
        <w:t xml:space="preserve">Lim B, Murthy RK, Lee J, et al. A phase </w:t>
      </w:r>
      <w:proofErr w:type="spellStart"/>
      <w:r w:rsidRPr="00AD79CD">
        <w:rPr>
          <w:rFonts w:cstheme="minorHAnsi"/>
          <w:sz w:val="20"/>
          <w:szCs w:val="20"/>
        </w:rPr>
        <w:t>Ib</w:t>
      </w:r>
      <w:proofErr w:type="spellEnd"/>
      <w:r w:rsidRPr="00AD79CD">
        <w:rPr>
          <w:rFonts w:cstheme="minorHAnsi"/>
          <w:sz w:val="20"/>
          <w:szCs w:val="20"/>
        </w:rPr>
        <w:t xml:space="preserve"> study of </w:t>
      </w:r>
      <w:proofErr w:type="spellStart"/>
      <w:r w:rsidRPr="00AD79CD">
        <w:rPr>
          <w:rFonts w:cstheme="minorHAnsi"/>
          <w:sz w:val="20"/>
          <w:szCs w:val="20"/>
        </w:rPr>
        <w:t>entinostat</w:t>
      </w:r>
      <w:proofErr w:type="spellEnd"/>
      <w:r w:rsidRPr="00AD79CD">
        <w:rPr>
          <w:rFonts w:cstheme="minorHAnsi"/>
          <w:sz w:val="20"/>
          <w:szCs w:val="20"/>
        </w:rPr>
        <w:t xml:space="preserve"> plus lapatinib with or without trastuzumab in patients with HER2-positive metastatic breast cancer that progressed during trastuzumab treatment. </w:t>
      </w:r>
      <w:r w:rsidRPr="00AD79CD">
        <w:rPr>
          <w:rFonts w:cstheme="minorHAnsi"/>
          <w:i/>
          <w:iCs/>
          <w:sz w:val="20"/>
          <w:szCs w:val="20"/>
        </w:rPr>
        <w:t xml:space="preserve">Br J Cancer. </w:t>
      </w:r>
      <w:r w:rsidRPr="00AD79CD">
        <w:rPr>
          <w:rFonts w:cstheme="minorHAnsi"/>
          <w:sz w:val="20"/>
          <w:szCs w:val="20"/>
        </w:rPr>
        <w:t>2019;120(12):1105-1112.</w:t>
      </w:r>
    </w:p>
    <w:p w14:paraId="5BDEF506"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182.</w:t>
      </w:r>
      <w:r w:rsidRPr="00AD79CD">
        <w:rPr>
          <w:rFonts w:cstheme="minorHAnsi"/>
          <w:sz w:val="20"/>
          <w:szCs w:val="20"/>
        </w:rPr>
        <w:tab/>
        <w:t xml:space="preserve">Lin CC, Arkenau HT, Lu S, et al. A phase 1, open-label, dose-escalation trial of oral TSR-011 in patients with advanced solid </w:t>
      </w:r>
      <w:proofErr w:type="spellStart"/>
      <w:r w:rsidRPr="00AD79CD">
        <w:rPr>
          <w:rFonts w:cstheme="minorHAnsi"/>
          <w:sz w:val="20"/>
          <w:szCs w:val="20"/>
        </w:rPr>
        <w:t>tumours</w:t>
      </w:r>
      <w:proofErr w:type="spellEnd"/>
      <w:r w:rsidRPr="00AD79CD">
        <w:rPr>
          <w:rFonts w:cstheme="minorHAnsi"/>
          <w:sz w:val="20"/>
          <w:szCs w:val="20"/>
        </w:rPr>
        <w:t xml:space="preserve"> and lymphomas. </w:t>
      </w:r>
      <w:r w:rsidRPr="00AD79CD">
        <w:rPr>
          <w:rFonts w:cstheme="minorHAnsi"/>
          <w:i/>
          <w:iCs/>
          <w:sz w:val="20"/>
          <w:szCs w:val="20"/>
        </w:rPr>
        <w:t xml:space="preserve">Br J Cancer. </w:t>
      </w:r>
      <w:r w:rsidRPr="00AD79CD">
        <w:rPr>
          <w:rFonts w:cstheme="minorHAnsi"/>
          <w:sz w:val="20"/>
          <w:szCs w:val="20"/>
        </w:rPr>
        <w:t>2019;121(2):131-138.</w:t>
      </w:r>
    </w:p>
    <w:p w14:paraId="136ACB7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183.</w:t>
      </w:r>
      <w:r w:rsidRPr="00AD79CD">
        <w:rPr>
          <w:rFonts w:cstheme="minorHAnsi"/>
          <w:sz w:val="20"/>
          <w:szCs w:val="20"/>
        </w:rPr>
        <w:tab/>
        <w:t xml:space="preserve">Lindemann K, Beale PJ, Rossi E, et al. Phase I study of BNC105P, carboplatin and gemcitabine in partially platinum-sensitive ovarian cancer patients in first or second relapse (ANZGOG-1103).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2019;83(1):97-105.</w:t>
      </w:r>
    </w:p>
    <w:p w14:paraId="030B3C8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184.</w:t>
      </w:r>
      <w:r w:rsidRPr="00AD79CD">
        <w:rPr>
          <w:rFonts w:cstheme="minorHAnsi"/>
          <w:sz w:val="20"/>
          <w:szCs w:val="20"/>
        </w:rPr>
        <w:tab/>
        <w:t xml:space="preserve">Liu J, Li X, Zhang H, et al. Safety, </w:t>
      </w:r>
      <w:proofErr w:type="gramStart"/>
      <w:r w:rsidRPr="00AD79CD">
        <w:rPr>
          <w:rFonts w:cstheme="minorHAnsi"/>
          <w:sz w:val="20"/>
          <w:szCs w:val="20"/>
        </w:rPr>
        <w:t>pharmacokinetics</w:t>
      </w:r>
      <w:proofErr w:type="gramEnd"/>
      <w:r w:rsidRPr="00AD79CD">
        <w:rPr>
          <w:rFonts w:cstheme="minorHAnsi"/>
          <w:sz w:val="20"/>
          <w:szCs w:val="20"/>
        </w:rPr>
        <w:t xml:space="preserve"> and efficacy of </w:t>
      </w:r>
      <w:proofErr w:type="spellStart"/>
      <w:r w:rsidRPr="00AD79CD">
        <w:rPr>
          <w:rFonts w:cstheme="minorHAnsi"/>
          <w:sz w:val="20"/>
          <w:szCs w:val="20"/>
        </w:rPr>
        <w:t>donafenib</w:t>
      </w:r>
      <w:proofErr w:type="spellEnd"/>
      <w:r w:rsidRPr="00AD79CD">
        <w:rPr>
          <w:rFonts w:cstheme="minorHAnsi"/>
          <w:sz w:val="20"/>
          <w:szCs w:val="20"/>
        </w:rPr>
        <w:t xml:space="preserve"> in treating advanced hepatocellular carcinoma: report from a phase 1b trial. </w:t>
      </w:r>
      <w:proofErr w:type="spellStart"/>
      <w:r w:rsidRPr="00AD79CD">
        <w:rPr>
          <w:rFonts w:cstheme="minorHAnsi"/>
          <w:i/>
          <w:iCs/>
          <w:sz w:val="20"/>
          <w:szCs w:val="20"/>
        </w:rPr>
        <w:t>Pharmazie</w:t>
      </w:r>
      <w:proofErr w:type="spellEnd"/>
      <w:r w:rsidRPr="00AD79CD">
        <w:rPr>
          <w:rFonts w:cstheme="minorHAnsi"/>
          <w:i/>
          <w:iCs/>
          <w:sz w:val="20"/>
          <w:szCs w:val="20"/>
        </w:rPr>
        <w:t xml:space="preserve">. </w:t>
      </w:r>
      <w:r w:rsidRPr="00AD79CD">
        <w:rPr>
          <w:rFonts w:cstheme="minorHAnsi"/>
          <w:sz w:val="20"/>
          <w:szCs w:val="20"/>
        </w:rPr>
        <w:t>2019;74(11):688-693.</w:t>
      </w:r>
    </w:p>
    <w:p w14:paraId="611D499A"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185.</w:t>
      </w:r>
      <w:r w:rsidRPr="00AD79CD">
        <w:rPr>
          <w:rFonts w:cstheme="minorHAnsi"/>
          <w:sz w:val="20"/>
          <w:szCs w:val="20"/>
        </w:rPr>
        <w:tab/>
        <w:t xml:space="preserve">Liu JF, Gordon M, Veneris J, et al. Safety, clinical </w:t>
      </w:r>
      <w:proofErr w:type="gramStart"/>
      <w:r w:rsidRPr="00AD79CD">
        <w:rPr>
          <w:rFonts w:cstheme="minorHAnsi"/>
          <w:sz w:val="20"/>
          <w:szCs w:val="20"/>
        </w:rPr>
        <w:t>activity</w:t>
      </w:r>
      <w:proofErr w:type="gramEnd"/>
      <w:r w:rsidRPr="00AD79CD">
        <w:rPr>
          <w:rFonts w:cstheme="minorHAnsi"/>
          <w:sz w:val="20"/>
          <w:szCs w:val="20"/>
        </w:rPr>
        <w:t xml:space="preserve"> and biomarker assessments of atezolizumab from a phase I study in advanced/recurrent ovarian and uterine cancers. </w:t>
      </w:r>
      <w:proofErr w:type="spellStart"/>
      <w:r w:rsidRPr="00AD79CD">
        <w:rPr>
          <w:rFonts w:cstheme="minorHAnsi"/>
          <w:i/>
          <w:iCs/>
          <w:sz w:val="20"/>
          <w:szCs w:val="20"/>
        </w:rPr>
        <w:t>Gynecol</w:t>
      </w:r>
      <w:proofErr w:type="spellEnd"/>
      <w:r w:rsidRPr="00AD79CD">
        <w:rPr>
          <w:rFonts w:cstheme="minorHAnsi"/>
          <w:i/>
          <w:iCs/>
          <w:sz w:val="20"/>
          <w:szCs w:val="20"/>
        </w:rPr>
        <w:t xml:space="preserve"> Oncol. </w:t>
      </w:r>
      <w:r w:rsidRPr="00AD79CD">
        <w:rPr>
          <w:rFonts w:cstheme="minorHAnsi"/>
          <w:sz w:val="20"/>
          <w:szCs w:val="20"/>
        </w:rPr>
        <w:t>2019;154(2):314-322.</w:t>
      </w:r>
    </w:p>
    <w:p w14:paraId="3B9D74E3"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186.</w:t>
      </w:r>
      <w:r w:rsidRPr="00AD79CD">
        <w:rPr>
          <w:rFonts w:cstheme="minorHAnsi"/>
          <w:sz w:val="20"/>
          <w:szCs w:val="20"/>
        </w:rPr>
        <w:tab/>
        <w:t xml:space="preserve">Lockhart AC, Bauer TM, Aggarwal C, et al. Phase </w:t>
      </w:r>
      <w:proofErr w:type="spellStart"/>
      <w:r w:rsidRPr="00AD79CD">
        <w:rPr>
          <w:rFonts w:cstheme="minorHAnsi"/>
          <w:sz w:val="20"/>
          <w:szCs w:val="20"/>
        </w:rPr>
        <w:t>Ib</w:t>
      </w:r>
      <w:proofErr w:type="spellEnd"/>
      <w:r w:rsidRPr="00AD79CD">
        <w:rPr>
          <w:rFonts w:cstheme="minorHAnsi"/>
          <w:sz w:val="20"/>
          <w:szCs w:val="20"/>
        </w:rPr>
        <w:t xml:space="preserve"> study of </w:t>
      </w:r>
      <w:proofErr w:type="spellStart"/>
      <w:r w:rsidRPr="00AD79CD">
        <w:rPr>
          <w:rFonts w:cstheme="minorHAnsi"/>
          <w:sz w:val="20"/>
          <w:szCs w:val="20"/>
        </w:rPr>
        <w:t>pevonedistat</w:t>
      </w:r>
      <w:proofErr w:type="spellEnd"/>
      <w:r w:rsidRPr="00AD79CD">
        <w:rPr>
          <w:rFonts w:cstheme="minorHAnsi"/>
          <w:sz w:val="20"/>
          <w:szCs w:val="20"/>
        </w:rPr>
        <w:t xml:space="preserve">, a NEDD8-activating enzyme inhibitor, in combination with docetaxel, carboplatin and paclitaxel, or gemcitabine, in patients with advanced solid tumors. </w:t>
      </w:r>
      <w:r w:rsidRPr="00AD79CD">
        <w:rPr>
          <w:rFonts w:cstheme="minorHAnsi"/>
          <w:i/>
          <w:iCs/>
          <w:sz w:val="20"/>
          <w:szCs w:val="20"/>
        </w:rPr>
        <w:t xml:space="preserve">Invest New Drugs. </w:t>
      </w:r>
      <w:r w:rsidRPr="00AD79CD">
        <w:rPr>
          <w:rFonts w:cstheme="minorHAnsi"/>
          <w:sz w:val="20"/>
          <w:szCs w:val="20"/>
        </w:rPr>
        <w:t>2019;37(1):87-97.</w:t>
      </w:r>
    </w:p>
    <w:p w14:paraId="2299EE13"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187.</w:t>
      </w:r>
      <w:r w:rsidRPr="00AD79CD">
        <w:rPr>
          <w:rFonts w:cstheme="minorHAnsi"/>
          <w:sz w:val="20"/>
          <w:szCs w:val="20"/>
        </w:rPr>
        <w:tab/>
        <w:t xml:space="preserve">Lok SW, Whittle JR, Vaillant F, et al. A phase </w:t>
      </w:r>
      <w:proofErr w:type="spellStart"/>
      <w:r w:rsidRPr="00AD79CD">
        <w:rPr>
          <w:rFonts w:cstheme="minorHAnsi"/>
          <w:sz w:val="20"/>
          <w:szCs w:val="20"/>
        </w:rPr>
        <w:t>Ib</w:t>
      </w:r>
      <w:proofErr w:type="spellEnd"/>
      <w:r w:rsidRPr="00AD79CD">
        <w:rPr>
          <w:rFonts w:cstheme="minorHAnsi"/>
          <w:sz w:val="20"/>
          <w:szCs w:val="20"/>
        </w:rPr>
        <w:t xml:space="preserve"> dose-escalation and expansion study of the BCL2 inhibitor </w:t>
      </w:r>
      <w:proofErr w:type="spellStart"/>
      <w:r w:rsidRPr="00AD79CD">
        <w:rPr>
          <w:rFonts w:cstheme="minorHAnsi"/>
          <w:sz w:val="20"/>
          <w:szCs w:val="20"/>
        </w:rPr>
        <w:t>venetoclax</w:t>
      </w:r>
      <w:proofErr w:type="spellEnd"/>
      <w:r w:rsidRPr="00AD79CD">
        <w:rPr>
          <w:rFonts w:cstheme="minorHAnsi"/>
          <w:sz w:val="20"/>
          <w:szCs w:val="20"/>
        </w:rPr>
        <w:t xml:space="preserve"> combined with tamoxifen in ER and BCL2- positive metastatic breast cancer. </w:t>
      </w:r>
      <w:r w:rsidRPr="00AD79CD">
        <w:rPr>
          <w:rFonts w:cstheme="minorHAnsi"/>
          <w:i/>
          <w:iCs/>
          <w:sz w:val="20"/>
          <w:szCs w:val="20"/>
        </w:rPr>
        <w:t xml:space="preserve">Cancer </w:t>
      </w:r>
      <w:proofErr w:type="spellStart"/>
      <w:r w:rsidRPr="00AD79CD">
        <w:rPr>
          <w:rFonts w:cstheme="minorHAnsi"/>
          <w:i/>
          <w:iCs/>
          <w:sz w:val="20"/>
          <w:szCs w:val="20"/>
        </w:rPr>
        <w:t>Discov</w:t>
      </w:r>
      <w:proofErr w:type="spellEnd"/>
      <w:r w:rsidRPr="00AD79CD">
        <w:rPr>
          <w:rFonts w:cstheme="minorHAnsi"/>
          <w:i/>
          <w:iCs/>
          <w:sz w:val="20"/>
          <w:szCs w:val="20"/>
        </w:rPr>
        <w:t xml:space="preserve">. </w:t>
      </w:r>
      <w:r w:rsidRPr="00AD79CD">
        <w:rPr>
          <w:rFonts w:cstheme="minorHAnsi"/>
          <w:sz w:val="20"/>
          <w:szCs w:val="20"/>
        </w:rPr>
        <w:t>2019;9(3):354-369.</w:t>
      </w:r>
    </w:p>
    <w:p w14:paraId="064F1EE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188.</w:t>
      </w:r>
      <w:r w:rsidRPr="00AD79CD">
        <w:rPr>
          <w:rFonts w:cstheme="minorHAnsi"/>
          <w:sz w:val="20"/>
          <w:szCs w:val="20"/>
        </w:rPr>
        <w:tab/>
        <w:t xml:space="preserve">Lowery MA, Burris HA, </w:t>
      </w:r>
      <w:proofErr w:type="spellStart"/>
      <w:r w:rsidRPr="00AD79CD">
        <w:rPr>
          <w:rFonts w:cstheme="minorHAnsi"/>
          <w:sz w:val="20"/>
          <w:szCs w:val="20"/>
        </w:rPr>
        <w:t>Janku</w:t>
      </w:r>
      <w:proofErr w:type="spellEnd"/>
      <w:r w:rsidRPr="00AD79CD">
        <w:rPr>
          <w:rFonts w:cstheme="minorHAnsi"/>
          <w:sz w:val="20"/>
          <w:szCs w:val="20"/>
        </w:rPr>
        <w:t xml:space="preserve"> F, et al. Safety and activity of </w:t>
      </w:r>
      <w:proofErr w:type="spellStart"/>
      <w:r w:rsidRPr="00AD79CD">
        <w:rPr>
          <w:rFonts w:cstheme="minorHAnsi"/>
          <w:sz w:val="20"/>
          <w:szCs w:val="20"/>
        </w:rPr>
        <w:t>ivosidenib</w:t>
      </w:r>
      <w:proofErr w:type="spellEnd"/>
      <w:r w:rsidRPr="00AD79CD">
        <w:rPr>
          <w:rFonts w:cstheme="minorHAnsi"/>
          <w:sz w:val="20"/>
          <w:szCs w:val="20"/>
        </w:rPr>
        <w:t xml:space="preserve"> in patients with IDH1-mutant advanced cholangiocarcinoma: a phase 1 study. </w:t>
      </w:r>
      <w:r w:rsidRPr="00AD79CD">
        <w:rPr>
          <w:rFonts w:cstheme="minorHAnsi"/>
          <w:i/>
          <w:iCs/>
          <w:sz w:val="20"/>
          <w:szCs w:val="20"/>
        </w:rPr>
        <w:t xml:space="preserve">Lancet Gastroenterol Hepatol. </w:t>
      </w:r>
      <w:r w:rsidRPr="00AD79CD">
        <w:rPr>
          <w:rFonts w:cstheme="minorHAnsi"/>
          <w:sz w:val="20"/>
          <w:szCs w:val="20"/>
        </w:rPr>
        <w:t>2019;4(9):711-720.</w:t>
      </w:r>
    </w:p>
    <w:p w14:paraId="246243A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189.</w:t>
      </w:r>
      <w:r w:rsidRPr="00AD79CD">
        <w:rPr>
          <w:rFonts w:cstheme="minorHAnsi"/>
          <w:sz w:val="20"/>
          <w:szCs w:val="20"/>
        </w:rPr>
        <w:tab/>
      </w:r>
      <w:proofErr w:type="spellStart"/>
      <w:r w:rsidRPr="00AD79CD">
        <w:rPr>
          <w:rFonts w:cstheme="minorHAnsi"/>
          <w:sz w:val="20"/>
          <w:szCs w:val="20"/>
        </w:rPr>
        <w:t>Lunning</w:t>
      </w:r>
      <w:proofErr w:type="spellEnd"/>
      <w:r w:rsidRPr="00AD79CD">
        <w:rPr>
          <w:rFonts w:cstheme="minorHAnsi"/>
          <w:sz w:val="20"/>
          <w:szCs w:val="20"/>
        </w:rPr>
        <w:t xml:space="preserve"> M, </w:t>
      </w:r>
      <w:proofErr w:type="spellStart"/>
      <w:r w:rsidRPr="00AD79CD">
        <w:rPr>
          <w:rFonts w:cstheme="minorHAnsi"/>
          <w:sz w:val="20"/>
          <w:szCs w:val="20"/>
        </w:rPr>
        <w:t>Vose</w:t>
      </w:r>
      <w:proofErr w:type="spellEnd"/>
      <w:r w:rsidRPr="00AD79CD">
        <w:rPr>
          <w:rFonts w:cstheme="minorHAnsi"/>
          <w:sz w:val="20"/>
          <w:szCs w:val="20"/>
        </w:rPr>
        <w:t xml:space="preserve"> J, </w:t>
      </w:r>
      <w:proofErr w:type="spellStart"/>
      <w:r w:rsidRPr="00AD79CD">
        <w:rPr>
          <w:rFonts w:cstheme="minorHAnsi"/>
          <w:sz w:val="20"/>
          <w:szCs w:val="20"/>
        </w:rPr>
        <w:t>Nastoupil</w:t>
      </w:r>
      <w:proofErr w:type="spellEnd"/>
      <w:r w:rsidRPr="00AD79CD">
        <w:rPr>
          <w:rFonts w:cstheme="minorHAnsi"/>
          <w:sz w:val="20"/>
          <w:szCs w:val="20"/>
        </w:rPr>
        <w:t xml:space="preserve"> L, et al. </w:t>
      </w:r>
      <w:proofErr w:type="spellStart"/>
      <w:r w:rsidRPr="00AD79CD">
        <w:rPr>
          <w:rFonts w:cstheme="minorHAnsi"/>
          <w:sz w:val="20"/>
          <w:szCs w:val="20"/>
        </w:rPr>
        <w:t>Ublituximab</w:t>
      </w:r>
      <w:proofErr w:type="spellEnd"/>
      <w:r w:rsidRPr="00AD79CD">
        <w:rPr>
          <w:rFonts w:cstheme="minorHAnsi"/>
          <w:sz w:val="20"/>
          <w:szCs w:val="20"/>
        </w:rPr>
        <w:t xml:space="preserve"> and </w:t>
      </w:r>
      <w:proofErr w:type="spellStart"/>
      <w:r w:rsidRPr="00AD79CD">
        <w:rPr>
          <w:rFonts w:cstheme="minorHAnsi"/>
          <w:sz w:val="20"/>
          <w:szCs w:val="20"/>
        </w:rPr>
        <w:t>umbralisib</w:t>
      </w:r>
      <w:proofErr w:type="spellEnd"/>
      <w:r w:rsidRPr="00AD79CD">
        <w:rPr>
          <w:rFonts w:cstheme="minorHAnsi"/>
          <w:sz w:val="20"/>
          <w:szCs w:val="20"/>
        </w:rPr>
        <w:t xml:space="preserve"> in relapsed/refractory B-cell non-Hodgkin lymphoma and chronic lymphocytic leukemia. </w:t>
      </w:r>
      <w:r w:rsidRPr="00AD79CD">
        <w:rPr>
          <w:rFonts w:cstheme="minorHAnsi"/>
          <w:i/>
          <w:iCs/>
          <w:sz w:val="20"/>
          <w:szCs w:val="20"/>
        </w:rPr>
        <w:t xml:space="preserve">Blood. </w:t>
      </w:r>
      <w:r w:rsidRPr="00AD79CD">
        <w:rPr>
          <w:rFonts w:cstheme="minorHAnsi"/>
          <w:sz w:val="20"/>
          <w:szCs w:val="20"/>
        </w:rPr>
        <w:t>2019;134(21):1811-1820.</w:t>
      </w:r>
    </w:p>
    <w:p w14:paraId="68C9A06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lastRenderedPageBreak/>
        <w:t>190.</w:t>
      </w:r>
      <w:r w:rsidRPr="00AD79CD">
        <w:rPr>
          <w:rFonts w:cstheme="minorHAnsi"/>
          <w:sz w:val="20"/>
          <w:szCs w:val="20"/>
        </w:rPr>
        <w:tab/>
      </w:r>
      <w:proofErr w:type="spellStart"/>
      <w:r w:rsidRPr="00AD79CD">
        <w:rPr>
          <w:rFonts w:cstheme="minorHAnsi"/>
          <w:sz w:val="20"/>
          <w:szCs w:val="20"/>
        </w:rPr>
        <w:t>Luu</w:t>
      </w:r>
      <w:proofErr w:type="spellEnd"/>
      <w:r w:rsidRPr="00AD79CD">
        <w:rPr>
          <w:rFonts w:cstheme="minorHAnsi"/>
          <w:sz w:val="20"/>
          <w:szCs w:val="20"/>
        </w:rPr>
        <w:t xml:space="preserve"> T, Frankel P, </w:t>
      </w:r>
      <w:proofErr w:type="spellStart"/>
      <w:r w:rsidRPr="00AD79CD">
        <w:rPr>
          <w:rFonts w:cstheme="minorHAnsi"/>
          <w:sz w:val="20"/>
          <w:szCs w:val="20"/>
        </w:rPr>
        <w:t>Beumer</w:t>
      </w:r>
      <w:proofErr w:type="spellEnd"/>
      <w:r w:rsidRPr="00AD79CD">
        <w:rPr>
          <w:rFonts w:cstheme="minorHAnsi"/>
          <w:sz w:val="20"/>
          <w:szCs w:val="20"/>
        </w:rPr>
        <w:t xml:space="preserve"> JH, et al. Phase I trial of </w:t>
      </w:r>
      <w:proofErr w:type="spellStart"/>
      <w:r w:rsidRPr="00AD79CD">
        <w:rPr>
          <w:rFonts w:cstheme="minorHAnsi"/>
          <w:sz w:val="20"/>
          <w:szCs w:val="20"/>
        </w:rPr>
        <w:t>belinostat</w:t>
      </w:r>
      <w:proofErr w:type="spellEnd"/>
      <w:r w:rsidRPr="00AD79CD">
        <w:rPr>
          <w:rFonts w:cstheme="minorHAnsi"/>
          <w:sz w:val="20"/>
          <w:szCs w:val="20"/>
        </w:rPr>
        <w:t xml:space="preserve"> in combination with 13-cis-retinoic acid in advanced solid tumor malignancies: a California Cancer Consortium NCI/CTEP sponsored trial.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2019;84(6):1201-1208.</w:t>
      </w:r>
    </w:p>
    <w:p w14:paraId="1A1A6CC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191.</w:t>
      </w:r>
      <w:r w:rsidRPr="00AD79CD">
        <w:rPr>
          <w:rFonts w:cstheme="minorHAnsi"/>
          <w:sz w:val="20"/>
          <w:szCs w:val="20"/>
        </w:rPr>
        <w:tab/>
      </w:r>
      <w:proofErr w:type="spellStart"/>
      <w:r w:rsidRPr="00AD79CD">
        <w:rPr>
          <w:rFonts w:cstheme="minorHAnsi"/>
          <w:sz w:val="20"/>
          <w:szCs w:val="20"/>
        </w:rPr>
        <w:t>Lynce</w:t>
      </w:r>
      <w:proofErr w:type="spellEnd"/>
      <w:r w:rsidRPr="00AD79CD">
        <w:rPr>
          <w:rFonts w:cstheme="minorHAnsi"/>
          <w:sz w:val="20"/>
          <w:szCs w:val="20"/>
        </w:rPr>
        <w:t xml:space="preserve"> F, Wang H, </w:t>
      </w:r>
      <w:proofErr w:type="spellStart"/>
      <w:r w:rsidRPr="00AD79CD">
        <w:rPr>
          <w:rFonts w:cstheme="minorHAnsi"/>
          <w:sz w:val="20"/>
          <w:szCs w:val="20"/>
        </w:rPr>
        <w:t>Petricoin</w:t>
      </w:r>
      <w:proofErr w:type="spellEnd"/>
      <w:r w:rsidRPr="00AD79CD">
        <w:rPr>
          <w:rFonts w:cstheme="minorHAnsi"/>
          <w:sz w:val="20"/>
          <w:szCs w:val="20"/>
        </w:rPr>
        <w:t xml:space="preserve"> EF, et al. A phase I study of HER1, HER2 dual kinase inhibitor lapatinib plus the proteasome inhibitor bortezomib in patients with advanced malignancies.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2019;84(5):1145-1151.</w:t>
      </w:r>
    </w:p>
    <w:p w14:paraId="02CACE7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192.</w:t>
      </w:r>
      <w:r w:rsidRPr="00AD79CD">
        <w:rPr>
          <w:rFonts w:cstheme="minorHAnsi"/>
          <w:sz w:val="20"/>
          <w:szCs w:val="20"/>
        </w:rPr>
        <w:tab/>
        <w:t xml:space="preserve">Ma S, </w:t>
      </w:r>
      <w:proofErr w:type="spellStart"/>
      <w:r w:rsidRPr="00AD79CD">
        <w:rPr>
          <w:rFonts w:cstheme="minorHAnsi"/>
          <w:sz w:val="20"/>
          <w:szCs w:val="20"/>
        </w:rPr>
        <w:t>Suchomel</w:t>
      </w:r>
      <w:proofErr w:type="spellEnd"/>
      <w:r w:rsidRPr="00AD79CD">
        <w:rPr>
          <w:rFonts w:cstheme="minorHAnsi"/>
          <w:sz w:val="20"/>
          <w:szCs w:val="20"/>
        </w:rPr>
        <w:t xml:space="preserve"> J, Yanez E, et al. Investigation of the absolute bioavailability and human mass balance of </w:t>
      </w:r>
      <w:proofErr w:type="spellStart"/>
      <w:r w:rsidRPr="00AD79CD">
        <w:rPr>
          <w:rFonts w:cstheme="minorHAnsi"/>
          <w:sz w:val="20"/>
          <w:szCs w:val="20"/>
        </w:rPr>
        <w:t>navoximod</w:t>
      </w:r>
      <w:proofErr w:type="spellEnd"/>
      <w:r w:rsidRPr="00AD79CD">
        <w:rPr>
          <w:rFonts w:cstheme="minorHAnsi"/>
          <w:sz w:val="20"/>
          <w:szCs w:val="20"/>
        </w:rPr>
        <w:t xml:space="preserve">, a novel IDO1 inhibitor. </w:t>
      </w:r>
      <w:r w:rsidRPr="00AD79CD">
        <w:rPr>
          <w:rFonts w:cstheme="minorHAnsi"/>
          <w:i/>
          <w:iCs/>
          <w:sz w:val="20"/>
          <w:szCs w:val="20"/>
        </w:rPr>
        <w:t xml:space="preserve">Br J Clin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2019;85(8):1751-1760.</w:t>
      </w:r>
    </w:p>
    <w:p w14:paraId="395FF829"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193.</w:t>
      </w:r>
      <w:r w:rsidRPr="00AD79CD">
        <w:rPr>
          <w:rFonts w:cstheme="minorHAnsi"/>
          <w:sz w:val="20"/>
          <w:szCs w:val="20"/>
        </w:rPr>
        <w:tab/>
        <w:t xml:space="preserve">Ma WW, </w:t>
      </w:r>
      <w:proofErr w:type="spellStart"/>
      <w:r w:rsidRPr="00AD79CD">
        <w:rPr>
          <w:rFonts w:cstheme="minorHAnsi"/>
          <w:sz w:val="20"/>
          <w:szCs w:val="20"/>
        </w:rPr>
        <w:t>Xie</w:t>
      </w:r>
      <w:proofErr w:type="spellEnd"/>
      <w:r w:rsidRPr="00AD79CD">
        <w:rPr>
          <w:rFonts w:cstheme="minorHAnsi"/>
          <w:sz w:val="20"/>
          <w:szCs w:val="20"/>
        </w:rPr>
        <w:t xml:space="preserve"> H, </w:t>
      </w:r>
      <w:proofErr w:type="spellStart"/>
      <w:r w:rsidRPr="00AD79CD">
        <w:rPr>
          <w:rFonts w:cstheme="minorHAnsi"/>
          <w:sz w:val="20"/>
          <w:szCs w:val="20"/>
        </w:rPr>
        <w:t>Fetterly</w:t>
      </w:r>
      <w:proofErr w:type="spellEnd"/>
      <w:r w:rsidRPr="00AD79CD">
        <w:rPr>
          <w:rFonts w:cstheme="minorHAnsi"/>
          <w:sz w:val="20"/>
          <w:szCs w:val="20"/>
        </w:rPr>
        <w:t xml:space="preserve"> G, et al. A phase </w:t>
      </w:r>
      <w:proofErr w:type="spellStart"/>
      <w:r w:rsidRPr="00AD79CD">
        <w:rPr>
          <w:rFonts w:cstheme="minorHAnsi"/>
          <w:sz w:val="20"/>
          <w:szCs w:val="20"/>
        </w:rPr>
        <w:t>Ib</w:t>
      </w:r>
      <w:proofErr w:type="spellEnd"/>
      <w:r w:rsidRPr="00AD79CD">
        <w:rPr>
          <w:rFonts w:cstheme="minorHAnsi"/>
          <w:sz w:val="20"/>
          <w:szCs w:val="20"/>
        </w:rPr>
        <w:t xml:space="preserve"> study of the FGFR/VEGFR inhibitor dovitinib with gemcitabine and capecitabine in advanced solid tumor and pancreatic cancer patients. </w:t>
      </w:r>
      <w:r w:rsidRPr="00AD79CD">
        <w:rPr>
          <w:rFonts w:cstheme="minorHAnsi"/>
          <w:i/>
          <w:iCs/>
          <w:sz w:val="20"/>
          <w:szCs w:val="20"/>
        </w:rPr>
        <w:t xml:space="preserve">Am J Clin Oncol. </w:t>
      </w:r>
      <w:r w:rsidRPr="00AD79CD">
        <w:rPr>
          <w:rFonts w:cstheme="minorHAnsi"/>
          <w:sz w:val="20"/>
          <w:szCs w:val="20"/>
        </w:rPr>
        <w:t>2019;42(2):184-189.</w:t>
      </w:r>
    </w:p>
    <w:p w14:paraId="31C00E9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194.</w:t>
      </w:r>
      <w:r w:rsidRPr="00AD79CD">
        <w:rPr>
          <w:rFonts w:cstheme="minorHAnsi"/>
          <w:sz w:val="20"/>
          <w:szCs w:val="20"/>
        </w:rPr>
        <w:tab/>
        <w:t xml:space="preserve">MacDonald A, Scarfe G, </w:t>
      </w:r>
      <w:proofErr w:type="spellStart"/>
      <w:r w:rsidRPr="00AD79CD">
        <w:rPr>
          <w:rFonts w:cstheme="minorHAnsi"/>
          <w:sz w:val="20"/>
          <w:szCs w:val="20"/>
        </w:rPr>
        <w:t>Magirr</w:t>
      </w:r>
      <w:proofErr w:type="spellEnd"/>
      <w:r w:rsidRPr="00AD79CD">
        <w:rPr>
          <w:rFonts w:cstheme="minorHAnsi"/>
          <w:sz w:val="20"/>
          <w:szCs w:val="20"/>
        </w:rPr>
        <w:t xml:space="preserve"> D, et al. Phase I study of orally administered (</w:t>
      </w:r>
      <w:proofErr w:type="gramStart"/>
      <w:r w:rsidRPr="00AD79CD">
        <w:rPr>
          <w:rFonts w:cstheme="minorHAnsi"/>
          <w:sz w:val="20"/>
          <w:szCs w:val="20"/>
        </w:rPr>
        <w:t>14)carbon</w:t>
      </w:r>
      <w:proofErr w:type="gramEnd"/>
      <w:r w:rsidRPr="00AD79CD">
        <w:rPr>
          <w:rFonts w:cstheme="minorHAnsi"/>
          <w:sz w:val="20"/>
          <w:szCs w:val="20"/>
        </w:rPr>
        <w:t>-isotope labelled-</w:t>
      </w:r>
      <w:proofErr w:type="spellStart"/>
      <w:r w:rsidRPr="00AD79CD">
        <w:rPr>
          <w:rFonts w:cstheme="minorHAnsi"/>
          <w:sz w:val="20"/>
          <w:szCs w:val="20"/>
        </w:rPr>
        <w:t>vistusertib</w:t>
      </w:r>
      <w:proofErr w:type="spellEnd"/>
      <w:r w:rsidRPr="00AD79CD">
        <w:rPr>
          <w:rFonts w:cstheme="minorHAnsi"/>
          <w:sz w:val="20"/>
          <w:szCs w:val="20"/>
        </w:rPr>
        <w:t xml:space="preserve"> (AZD2014), a dual TORC1/2 kinase inhibitor, to assess the absorption, metabolism, excretion, and pharmacokinetics in patients with advanced solid malignancies.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2019;83(4):787-795.</w:t>
      </w:r>
    </w:p>
    <w:p w14:paraId="2FFBC11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195.</w:t>
      </w:r>
      <w:r w:rsidRPr="00AD79CD">
        <w:rPr>
          <w:rFonts w:cstheme="minorHAnsi"/>
          <w:sz w:val="20"/>
          <w:szCs w:val="20"/>
        </w:rPr>
        <w:tab/>
      </w:r>
      <w:proofErr w:type="spellStart"/>
      <w:r w:rsidRPr="00AD79CD">
        <w:rPr>
          <w:rFonts w:cstheme="minorHAnsi"/>
          <w:sz w:val="20"/>
          <w:szCs w:val="20"/>
        </w:rPr>
        <w:t>Machiels</w:t>
      </w:r>
      <w:proofErr w:type="spellEnd"/>
      <w:r w:rsidRPr="00AD79CD">
        <w:rPr>
          <w:rFonts w:cstheme="minorHAnsi"/>
          <w:sz w:val="20"/>
          <w:szCs w:val="20"/>
        </w:rPr>
        <w:t xml:space="preserve"> JP, Salazar R, </w:t>
      </w:r>
      <w:proofErr w:type="spellStart"/>
      <w:r w:rsidRPr="00AD79CD">
        <w:rPr>
          <w:rFonts w:cstheme="minorHAnsi"/>
          <w:sz w:val="20"/>
          <w:szCs w:val="20"/>
        </w:rPr>
        <w:t>Rottey</w:t>
      </w:r>
      <w:proofErr w:type="spellEnd"/>
      <w:r w:rsidRPr="00AD79CD">
        <w:rPr>
          <w:rFonts w:cstheme="minorHAnsi"/>
          <w:sz w:val="20"/>
          <w:szCs w:val="20"/>
        </w:rPr>
        <w:t xml:space="preserve"> S, et al. A phase 1 dose escalation study of the oncolytic adenovirus </w:t>
      </w:r>
      <w:proofErr w:type="spellStart"/>
      <w:r w:rsidRPr="00AD79CD">
        <w:rPr>
          <w:rFonts w:cstheme="minorHAnsi"/>
          <w:sz w:val="20"/>
          <w:szCs w:val="20"/>
        </w:rPr>
        <w:t>enadenotucirev</w:t>
      </w:r>
      <w:proofErr w:type="spellEnd"/>
      <w:r w:rsidRPr="00AD79CD">
        <w:rPr>
          <w:rFonts w:cstheme="minorHAnsi"/>
          <w:sz w:val="20"/>
          <w:szCs w:val="20"/>
        </w:rPr>
        <w:t xml:space="preserve">, administered intravenously to patients with epithelial solid tumors (EVOLVE). </w:t>
      </w:r>
      <w:r w:rsidRPr="00AD79CD">
        <w:rPr>
          <w:rFonts w:cstheme="minorHAnsi"/>
          <w:i/>
          <w:iCs/>
          <w:sz w:val="20"/>
          <w:szCs w:val="20"/>
        </w:rPr>
        <w:t xml:space="preserve">J </w:t>
      </w:r>
      <w:proofErr w:type="spellStart"/>
      <w:r w:rsidRPr="00AD79CD">
        <w:rPr>
          <w:rFonts w:cstheme="minorHAnsi"/>
          <w:i/>
          <w:iCs/>
          <w:sz w:val="20"/>
          <w:szCs w:val="20"/>
        </w:rPr>
        <w:t>Immunother</w:t>
      </w:r>
      <w:proofErr w:type="spellEnd"/>
      <w:r w:rsidRPr="00AD79CD">
        <w:rPr>
          <w:rFonts w:cstheme="minorHAnsi"/>
          <w:i/>
          <w:iCs/>
          <w:sz w:val="20"/>
          <w:szCs w:val="20"/>
        </w:rPr>
        <w:t xml:space="preserve"> Cancer. </w:t>
      </w:r>
      <w:r w:rsidRPr="00AD79CD">
        <w:rPr>
          <w:rFonts w:cstheme="minorHAnsi"/>
          <w:sz w:val="20"/>
          <w:szCs w:val="20"/>
        </w:rPr>
        <w:t>2019;7(1):20.</w:t>
      </w:r>
    </w:p>
    <w:p w14:paraId="682A94B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196.</w:t>
      </w:r>
      <w:r w:rsidRPr="00AD79CD">
        <w:rPr>
          <w:rFonts w:cstheme="minorHAnsi"/>
          <w:sz w:val="20"/>
          <w:szCs w:val="20"/>
        </w:rPr>
        <w:tab/>
        <w:t xml:space="preserve">Mahadevan D, </w:t>
      </w:r>
      <w:proofErr w:type="spellStart"/>
      <w:r w:rsidRPr="00AD79CD">
        <w:rPr>
          <w:rFonts w:cstheme="minorHAnsi"/>
          <w:sz w:val="20"/>
          <w:szCs w:val="20"/>
        </w:rPr>
        <w:t>Lanasa</w:t>
      </w:r>
      <w:proofErr w:type="spellEnd"/>
      <w:r w:rsidRPr="00AD79CD">
        <w:rPr>
          <w:rFonts w:cstheme="minorHAnsi"/>
          <w:sz w:val="20"/>
          <w:szCs w:val="20"/>
        </w:rPr>
        <w:t xml:space="preserve"> MC, Farber C, et al. Phase </w:t>
      </w:r>
      <w:proofErr w:type="spellStart"/>
      <w:r w:rsidRPr="00AD79CD">
        <w:rPr>
          <w:rFonts w:cstheme="minorHAnsi"/>
          <w:sz w:val="20"/>
          <w:szCs w:val="20"/>
        </w:rPr>
        <w:t>i</w:t>
      </w:r>
      <w:proofErr w:type="spellEnd"/>
      <w:r w:rsidRPr="00AD79CD">
        <w:rPr>
          <w:rFonts w:cstheme="minorHAnsi"/>
          <w:sz w:val="20"/>
          <w:szCs w:val="20"/>
        </w:rPr>
        <w:t xml:space="preserve"> study of </w:t>
      </w:r>
      <w:proofErr w:type="spellStart"/>
      <w:r w:rsidRPr="00AD79CD">
        <w:rPr>
          <w:rFonts w:cstheme="minorHAnsi"/>
          <w:sz w:val="20"/>
          <w:szCs w:val="20"/>
        </w:rPr>
        <w:t>samalizumab</w:t>
      </w:r>
      <w:proofErr w:type="spellEnd"/>
      <w:r w:rsidRPr="00AD79CD">
        <w:rPr>
          <w:rFonts w:cstheme="minorHAnsi"/>
          <w:sz w:val="20"/>
          <w:szCs w:val="20"/>
        </w:rPr>
        <w:t xml:space="preserve"> in chronic lymphocytic leukemia and multiple myeloma: blockade of the immune checkpoint CD200. </w:t>
      </w:r>
      <w:r w:rsidRPr="00AD79CD">
        <w:rPr>
          <w:rFonts w:cstheme="minorHAnsi"/>
          <w:i/>
          <w:iCs/>
          <w:sz w:val="20"/>
          <w:szCs w:val="20"/>
        </w:rPr>
        <w:t xml:space="preserve">J </w:t>
      </w:r>
      <w:proofErr w:type="spellStart"/>
      <w:r w:rsidRPr="00AD79CD">
        <w:rPr>
          <w:rFonts w:cstheme="minorHAnsi"/>
          <w:i/>
          <w:iCs/>
          <w:sz w:val="20"/>
          <w:szCs w:val="20"/>
        </w:rPr>
        <w:t>Immunother</w:t>
      </w:r>
      <w:proofErr w:type="spellEnd"/>
      <w:r w:rsidRPr="00AD79CD">
        <w:rPr>
          <w:rFonts w:cstheme="minorHAnsi"/>
          <w:i/>
          <w:iCs/>
          <w:sz w:val="20"/>
          <w:szCs w:val="20"/>
        </w:rPr>
        <w:t xml:space="preserve"> Cancer. </w:t>
      </w:r>
      <w:r w:rsidRPr="00AD79CD">
        <w:rPr>
          <w:rFonts w:cstheme="minorHAnsi"/>
          <w:sz w:val="20"/>
          <w:szCs w:val="20"/>
        </w:rPr>
        <w:t>2019;7(1):227.</w:t>
      </w:r>
    </w:p>
    <w:p w14:paraId="4497639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197.</w:t>
      </w:r>
      <w:r w:rsidRPr="00AD79CD">
        <w:rPr>
          <w:rFonts w:cstheme="minorHAnsi"/>
          <w:sz w:val="20"/>
          <w:szCs w:val="20"/>
        </w:rPr>
        <w:tab/>
        <w:t xml:space="preserve">Mahalingam D, Wang JS, Hamilton EP, et al. Phase 1 open-label, multicenter study of first-in-class </w:t>
      </w:r>
      <w:proofErr w:type="spellStart"/>
      <w:r w:rsidRPr="00AD79CD">
        <w:rPr>
          <w:rFonts w:cstheme="minorHAnsi"/>
          <w:sz w:val="20"/>
          <w:szCs w:val="20"/>
        </w:rPr>
        <w:t>RORgamma</w:t>
      </w:r>
      <w:proofErr w:type="spellEnd"/>
      <w:r w:rsidRPr="00AD79CD">
        <w:rPr>
          <w:rFonts w:cstheme="minorHAnsi"/>
          <w:sz w:val="20"/>
          <w:szCs w:val="20"/>
        </w:rPr>
        <w:t xml:space="preserve"> agonist LYC-55716 (</w:t>
      </w:r>
      <w:proofErr w:type="spellStart"/>
      <w:r w:rsidRPr="00AD79CD">
        <w:rPr>
          <w:rFonts w:cstheme="minorHAnsi"/>
          <w:sz w:val="20"/>
          <w:szCs w:val="20"/>
        </w:rPr>
        <w:t>cintirorgon</w:t>
      </w:r>
      <w:proofErr w:type="spellEnd"/>
      <w:r w:rsidRPr="00AD79CD">
        <w:rPr>
          <w:rFonts w:cstheme="minorHAnsi"/>
          <w:sz w:val="20"/>
          <w:szCs w:val="20"/>
        </w:rPr>
        <w:t xml:space="preserve">): safety, tolerability, and preliminary evidence of antitumor activity. </w:t>
      </w:r>
      <w:r w:rsidRPr="00AD79CD">
        <w:rPr>
          <w:rFonts w:cstheme="minorHAnsi"/>
          <w:i/>
          <w:iCs/>
          <w:sz w:val="20"/>
          <w:szCs w:val="20"/>
        </w:rPr>
        <w:t xml:space="preserve">Clin Cancer Res. </w:t>
      </w:r>
      <w:r w:rsidRPr="00AD79CD">
        <w:rPr>
          <w:rFonts w:cstheme="minorHAnsi"/>
          <w:sz w:val="20"/>
          <w:szCs w:val="20"/>
        </w:rPr>
        <w:t>2019;25(12):3508-3516.</w:t>
      </w:r>
    </w:p>
    <w:p w14:paraId="7ED4FD35"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198.</w:t>
      </w:r>
      <w:r w:rsidRPr="00AD79CD">
        <w:rPr>
          <w:rFonts w:cstheme="minorHAnsi"/>
          <w:sz w:val="20"/>
          <w:szCs w:val="20"/>
        </w:rPr>
        <w:tab/>
        <w:t xml:space="preserve">Mahalingam D, Wilkinson G, </w:t>
      </w:r>
      <w:proofErr w:type="spellStart"/>
      <w:r w:rsidRPr="00AD79CD">
        <w:rPr>
          <w:rFonts w:cstheme="minorHAnsi"/>
          <w:sz w:val="20"/>
          <w:szCs w:val="20"/>
        </w:rPr>
        <w:t>Eng</w:t>
      </w:r>
      <w:proofErr w:type="spellEnd"/>
      <w:r w:rsidRPr="00AD79CD">
        <w:rPr>
          <w:rFonts w:cstheme="minorHAnsi"/>
          <w:sz w:val="20"/>
          <w:szCs w:val="20"/>
        </w:rPr>
        <w:t xml:space="preserve"> KH, et al. Pembrolizumab in combination with the oncolytic virus </w:t>
      </w:r>
      <w:proofErr w:type="spellStart"/>
      <w:r w:rsidRPr="00AD79CD">
        <w:rPr>
          <w:rFonts w:cstheme="minorHAnsi"/>
          <w:sz w:val="20"/>
          <w:szCs w:val="20"/>
        </w:rPr>
        <w:t>pelareorep</w:t>
      </w:r>
      <w:proofErr w:type="spellEnd"/>
      <w:r w:rsidRPr="00AD79CD">
        <w:rPr>
          <w:rFonts w:cstheme="minorHAnsi"/>
          <w:sz w:val="20"/>
          <w:szCs w:val="20"/>
        </w:rPr>
        <w:t xml:space="preserve"> and chemotherapy in patients with advanced pancreatic adenocarcinoma: a phase 1b study. </w:t>
      </w:r>
      <w:r w:rsidRPr="00AD79CD">
        <w:rPr>
          <w:rFonts w:cstheme="minorHAnsi"/>
          <w:i/>
          <w:iCs/>
          <w:sz w:val="20"/>
          <w:szCs w:val="20"/>
        </w:rPr>
        <w:t xml:space="preserve">Clin Cancer Res. </w:t>
      </w:r>
      <w:r w:rsidRPr="00AD79CD">
        <w:rPr>
          <w:rFonts w:cstheme="minorHAnsi"/>
          <w:sz w:val="20"/>
          <w:szCs w:val="20"/>
        </w:rPr>
        <w:t>2019;26(1):71-81.</w:t>
      </w:r>
    </w:p>
    <w:p w14:paraId="4C02DA88"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199.</w:t>
      </w:r>
      <w:r w:rsidRPr="00AD79CD">
        <w:rPr>
          <w:rFonts w:cstheme="minorHAnsi"/>
          <w:sz w:val="20"/>
          <w:szCs w:val="20"/>
        </w:rPr>
        <w:tab/>
      </w:r>
      <w:proofErr w:type="spellStart"/>
      <w:r w:rsidRPr="00AD79CD">
        <w:rPr>
          <w:rFonts w:cstheme="minorHAnsi"/>
          <w:sz w:val="20"/>
          <w:szCs w:val="20"/>
        </w:rPr>
        <w:t>Mahipal</w:t>
      </w:r>
      <w:proofErr w:type="spellEnd"/>
      <w:r w:rsidRPr="00AD79CD">
        <w:rPr>
          <w:rFonts w:cstheme="minorHAnsi"/>
          <w:sz w:val="20"/>
          <w:szCs w:val="20"/>
        </w:rPr>
        <w:t xml:space="preserve"> A, </w:t>
      </w:r>
      <w:proofErr w:type="spellStart"/>
      <w:r w:rsidRPr="00AD79CD">
        <w:rPr>
          <w:rFonts w:cstheme="minorHAnsi"/>
          <w:sz w:val="20"/>
          <w:szCs w:val="20"/>
        </w:rPr>
        <w:t>Ejadi</w:t>
      </w:r>
      <w:proofErr w:type="spellEnd"/>
      <w:r w:rsidRPr="00AD79CD">
        <w:rPr>
          <w:rFonts w:cstheme="minorHAnsi"/>
          <w:sz w:val="20"/>
          <w:szCs w:val="20"/>
        </w:rPr>
        <w:t xml:space="preserve"> S, </w:t>
      </w:r>
      <w:proofErr w:type="spellStart"/>
      <w:r w:rsidRPr="00AD79CD">
        <w:rPr>
          <w:rFonts w:cstheme="minorHAnsi"/>
          <w:sz w:val="20"/>
          <w:szCs w:val="20"/>
        </w:rPr>
        <w:t>Gnjatic</w:t>
      </w:r>
      <w:proofErr w:type="spellEnd"/>
      <w:r w:rsidRPr="00AD79CD">
        <w:rPr>
          <w:rFonts w:cstheme="minorHAnsi"/>
          <w:sz w:val="20"/>
          <w:szCs w:val="20"/>
        </w:rPr>
        <w:t xml:space="preserve"> S, et al. First-in-human phase 1 dose-escalating trial of G305 in patients with advanced solid tumors expressing NY-ESO-1. </w:t>
      </w:r>
      <w:r w:rsidRPr="00AD79CD">
        <w:rPr>
          <w:rFonts w:cstheme="minorHAnsi"/>
          <w:i/>
          <w:iCs/>
          <w:sz w:val="20"/>
          <w:szCs w:val="20"/>
        </w:rPr>
        <w:t xml:space="preserve">Cancer Immunol </w:t>
      </w:r>
      <w:proofErr w:type="spellStart"/>
      <w:r w:rsidRPr="00AD79CD">
        <w:rPr>
          <w:rFonts w:cstheme="minorHAnsi"/>
          <w:i/>
          <w:iCs/>
          <w:sz w:val="20"/>
          <w:szCs w:val="20"/>
        </w:rPr>
        <w:t>Immunother</w:t>
      </w:r>
      <w:proofErr w:type="spellEnd"/>
      <w:r w:rsidRPr="00AD79CD">
        <w:rPr>
          <w:rFonts w:cstheme="minorHAnsi"/>
          <w:i/>
          <w:iCs/>
          <w:sz w:val="20"/>
          <w:szCs w:val="20"/>
        </w:rPr>
        <w:t xml:space="preserve">. </w:t>
      </w:r>
      <w:r w:rsidRPr="00AD79CD">
        <w:rPr>
          <w:rFonts w:cstheme="minorHAnsi"/>
          <w:sz w:val="20"/>
          <w:szCs w:val="20"/>
        </w:rPr>
        <w:t>2019;68(7):1211-1222.</w:t>
      </w:r>
    </w:p>
    <w:p w14:paraId="24866C0C"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200.</w:t>
      </w:r>
      <w:r w:rsidRPr="00AD79CD">
        <w:rPr>
          <w:rFonts w:cstheme="minorHAnsi"/>
          <w:sz w:val="20"/>
          <w:szCs w:val="20"/>
        </w:rPr>
        <w:tab/>
      </w:r>
      <w:proofErr w:type="spellStart"/>
      <w:r w:rsidRPr="00AD79CD">
        <w:rPr>
          <w:rFonts w:cstheme="minorHAnsi"/>
          <w:sz w:val="20"/>
          <w:szCs w:val="20"/>
        </w:rPr>
        <w:t>Mahipal</w:t>
      </w:r>
      <w:proofErr w:type="spellEnd"/>
      <w:r w:rsidRPr="00AD79CD">
        <w:rPr>
          <w:rFonts w:cstheme="minorHAnsi"/>
          <w:sz w:val="20"/>
          <w:szCs w:val="20"/>
        </w:rPr>
        <w:t xml:space="preserve"> A, </w:t>
      </w:r>
      <w:proofErr w:type="spellStart"/>
      <w:r w:rsidRPr="00AD79CD">
        <w:rPr>
          <w:rFonts w:cstheme="minorHAnsi"/>
          <w:sz w:val="20"/>
          <w:szCs w:val="20"/>
        </w:rPr>
        <w:t>Tella</w:t>
      </w:r>
      <w:proofErr w:type="spellEnd"/>
      <w:r w:rsidRPr="00AD79CD">
        <w:rPr>
          <w:rFonts w:cstheme="minorHAnsi"/>
          <w:sz w:val="20"/>
          <w:szCs w:val="20"/>
        </w:rPr>
        <w:t xml:space="preserve"> SH, </w:t>
      </w:r>
      <w:proofErr w:type="spellStart"/>
      <w:r w:rsidRPr="00AD79CD">
        <w:rPr>
          <w:rFonts w:cstheme="minorHAnsi"/>
          <w:sz w:val="20"/>
          <w:szCs w:val="20"/>
        </w:rPr>
        <w:t>Kommalapati</w:t>
      </w:r>
      <w:proofErr w:type="spellEnd"/>
      <w:r w:rsidRPr="00AD79CD">
        <w:rPr>
          <w:rFonts w:cstheme="minorHAnsi"/>
          <w:sz w:val="20"/>
          <w:szCs w:val="20"/>
        </w:rPr>
        <w:t xml:space="preserve"> A, et al. Phase 1 trial of enzalutamide in combination with gemcitabine and nab-paclitaxel for the treatment of advanced pancreatic cancer. </w:t>
      </w:r>
      <w:r w:rsidRPr="00AD79CD">
        <w:rPr>
          <w:rFonts w:cstheme="minorHAnsi"/>
          <w:i/>
          <w:iCs/>
          <w:sz w:val="20"/>
          <w:szCs w:val="20"/>
        </w:rPr>
        <w:t xml:space="preserve">Invest New Drugs. </w:t>
      </w:r>
      <w:r w:rsidRPr="00AD79CD">
        <w:rPr>
          <w:rFonts w:cstheme="minorHAnsi"/>
          <w:sz w:val="20"/>
          <w:szCs w:val="20"/>
        </w:rPr>
        <w:t>2019;37(3):473-481.</w:t>
      </w:r>
    </w:p>
    <w:p w14:paraId="53EBDDA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201.</w:t>
      </w:r>
      <w:r w:rsidRPr="00AD79CD">
        <w:rPr>
          <w:rFonts w:cstheme="minorHAnsi"/>
          <w:sz w:val="20"/>
          <w:szCs w:val="20"/>
        </w:rPr>
        <w:tab/>
      </w:r>
      <w:proofErr w:type="spellStart"/>
      <w:r w:rsidRPr="00AD79CD">
        <w:rPr>
          <w:rFonts w:cstheme="minorHAnsi"/>
          <w:sz w:val="20"/>
          <w:szCs w:val="20"/>
        </w:rPr>
        <w:t>Mak</w:t>
      </w:r>
      <w:proofErr w:type="spellEnd"/>
      <w:r w:rsidRPr="00AD79CD">
        <w:rPr>
          <w:rFonts w:cstheme="minorHAnsi"/>
          <w:sz w:val="20"/>
          <w:szCs w:val="20"/>
        </w:rPr>
        <w:t xml:space="preserve"> G, Soria JC, Blagden SP, et al. A phase </w:t>
      </w:r>
      <w:proofErr w:type="spellStart"/>
      <w:r w:rsidRPr="00AD79CD">
        <w:rPr>
          <w:rFonts w:cstheme="minorHAnsi"/>
          <w:sz w:val="20"/>
          <w:szCs w:val="20"/>
        </w:rPr>
        <w:t>Ib</w:t>
      </w:r>
      <w:proofErr w:type="spellEnd"/>
      <w:r w:rsidRPr="00AD79CD">
        <w:rPr>
          <w:rFonts w:cstheme="minorHAnsi"/>
          <w:sz w:val="20"/>
          <w:szCs w:val="20"/>
        </w:rPr>
        <w:t xml:space="preserve"> dose-finding, pharmacokinetic study of the focal adhesion kinase inhibitor GSK2256098 and trametinib in patients with advanced solid </w:t>
      </w:r>
      <w:proofErr w:type="spellStart"/>
      <w:r w:rsidRPr="00AD79CD">
        <w:rPr>
          <w:rFonts w:cstheme="minorHAnsi"/>
          <w:sz w:val="20"/>
          <w:szCs w:val="20"/>
        </w:rPr>
        <w:t>tumours</w:t>
      </w:r>
      <w:proofErr w:type="spellEnd"/>
      <w:r w:rsidRPr="00AD79CD">
        <w:rPr>
          <w:rFonts w:cstheme="minorHAnsi"/>
          <w:sz w:val="20"/>
          <w:szCs w:val="20"/>
        </w:rPr>
        <w:t xml:space="preserve">. </w:t>
      </w:r>
      <w:r w:rsidRPr="00AD79CD">
        <w:rPr>
          <w:rFonts w:cstheme="minorHAnsi"/>
          <w:i/>
          <w:iCs/>
          <w:sz w:val="20"/>
          <w:szCs w:val="20"/>
        </w:rPr>
        <w:t xml:space="preserve">Br J Cancer. </w:t>
      </w:r>
      <w:r w:rsidRPr="00AD79CD">
        <w:rPr>
          <w:rFonts w:cstheme="minorHAnsi"/>
          <w:sz w:val="20"/>
          <w:szCs w:val="20"/>
        </w:rPr>
        <w:t>2019;120(10):975-981.</w:t>
      </w:r>
    </w:p>
    <w:p w14:paraId="1AA23817"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202.</w:t>
      </w:r>
      <w:r w:rsidRPr="00AD79CD">
        <w:rPr>
          <w:rFonts w:cstheme="minorHAnsi"/>
          <w:sz w:val="20"/>
          <w:szCs w:val="20"/>
        </w:rPr>
        <w:tab/>
      </w:r>
      <w:proofErr w:type="spellStart"/>
      <w:r w:rsidRPr="00AD79CD">
        <w:rPr>
          <w:rFonts w:cstheme="minorHAnsi"/>
          <w:sz w:val="20"/>
          <w:szCs w:val="20"/>
        </w:rPr>
        <w:t>Maraka</w:t>
      </w:r>
      <w:proofErr w:type="spellEnd"/>
      <w:r w:rsidRPr="00AD79CD">
        <w:rPr>
          <w:rFonts w:cstheme="minorHAnsi"/>
          <w:sz w:val="20"/>
          <w:szCs w:val="20"/>
        </w:rPr>
        <w:t xml:space="preserve"> S, Groves MD, </w:t>
      </w:r>
      <w:proofErr w:type="spellStart"/>
      <w:r w:rsidRPr="00AD79CD">
        <w:rPr>
          <w:rFonts w:cstheme="minorHAnsi"/>
          <w:sz w:val="20"/>
          <w:szCs w:val="20"/>
        </w:rPr>
        <w:t>Mammoser</w:t>
      </w:r>
      <w:proofErr w:type="spellEnd"/>
      <w:r w:rsidRPr="00AD79CD">
        <w:rPr>
          <w:rFonts w:cstheme="minorHAnsi"/>
          <w:sz w:val="20"/>
          <w:szCs w:val="20"/>
        </w:rPr>
        <w:t xml:space="preserve"> AG, et al. Phase 1 lead-in to a phase 2 factorial study of temozolomide plus memantine, mefloquine, and metformin as </w:t>
      </w:r>
      <w:proofErr w:type="spellStart"/>
      <w:r w:rsidRPr="00AD79CD">
        <w:rPr>
          <w:rFonts w:cstheme="minorHAnsi"/>
          <w:sz w:val="20"/>
          <w:szCs w:val="20"/>
        </w:rPr>
        <w:t>postradiation</w:t>
      </w:r>
      <w:proofErr w:type="spellEnd"/>
      <w:r w:rsidRPr="00AD79CD">
        <w:rPr>
          <w:rFonts w:cstheme="minorHAnsi"/>
          <w:sz w:val="20"/>
          <w:szCs w:val="20"/>
        </w:rPr>
        <w:t xml:space="preserve"> adjuvant therapy for newly diagnosed glioblastoma. </w:t>
      </w:r>
      <w:r w:rsidRPr="00AD79CD">
        <w:rPr>
          <w:rFonts w:cstheme="minorHAnsi"/>
          <w:i/>
          <w:iCs/>
          <w:sz w:val="20"/>
          <w:szCs w:val="20"/>
        </w:rPr>
        <w:t xml:space="preserve">Cancer. </w:t>
      </w:r>
      <w:r w:rsidRPr="00AD79CD">
        <w:rPr>
          <w:rFonts w:cstheme="minorHAnsi"/>
          <w:sz w:val="20"/>
          <w:szCs w:val="20"/>
        </w:rPr>
        <w:t>2019;125(3):424-433.</w:t>
      </w:r>
    </w:p>
    <w:p w14:paraId="5C4E9296"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203.</w:t>
      </w:r>
      <w:r w:rsidRPr="00AD79CD">
        <w:rPr>
          <w:rFonts w:cstheme="minorHAnsi"/>
          <w:sz w:val="20"/>
          <w:szCs w:val="20"/>
        </w:rPr>
        <w:tab/>
        <w:t xml:space="preserve">Marti FEM, Jayson GC, Manoharan P, et al. Novel phase I trial design to evaluate the addition of </w:t>
      </w:r>
      <w:proofErr w:type="spellStart"/>
      <w:r w:rsidRPr="00AD79CD">
        <w:rPr>
          <w:rFonts w:cstheme="minorHAnsi"/>
          <w:sz w:val="20"/>
          <w:szCs w:val="20"/>
        </w:rPr>
        <w:t>cediranib</w:t>
      </w:r>
      <w:proofErr w:type="spellEnd"/>
      <w:r w:rsidRPr="00AD79CD">
        <w:rPr>
          <w:rFonts w:cstheme="minorHAnsi"/>
          <w:sz w:val="20"/>
          <w:szCs w:val="20"/>
        </w:rPr>
        <w:t xml:space="preserve"> or </w:t>
      </w:r>
      <w:proofErr w:type="spellStart"/>
      <w:r w:rsidRPr="00AD79CD">
        <w:rPr>
          <w:rFonts w:cstheme="minorHAnsi"/>
          <w:sz w:val="20"/>
          <w:szCs w:val="20"/>
        </w:rPr>
        <w:t>selumetinib</w:t>
      </w:r>
      <w:proofErr w:type="spellEnd"/>
      <w:r w:rsidRPr="00AD79CD">
        <w:rPr>
          <w:rFonts w:cstheme="minorHAnsi"/>
          <w:sz w:val="20"/>
          <w:szCs w:val="20"/>
        </w:rPr>
        <w:t xml:space="preserve"> to preoperative chemoradiotherapy for locally advanced rectal cancer: the </w:t>
      </w:r>
      <w:proofErr w:type="spellStart"/>
      <w:r w:rsidRPr="00AD79CD">
        <w:rPr>
          <w:rFonts w:cstheme="minorHAnsi"/>
          <w:sz w:val="20"/>
          <w:szCs w:val="20"/>
        </w:rPr>
        <w:t>DREAMtherapy</w:t>
      </w:r>
      <w:proofErr w:type="spellEnd"/>
      <w:r w:rsidRPr="00AD79CD">
        <w:rPr>
          <w:rFonts w:cstheme="minorHAnsi"/>
          <w:sz w:val="20"/>
          <w:szCs w:val="20"/>
        </w:rPr>
        <w:t xml:space="preserve"> trial. </w:t>
      </w:r>
      <w:r w:rsidRPr="00AD79CD">
        <w:rPr>
          <w:rFonts w:cstheme="minorHAnsi"/>
          <w:i/>
          <w:iCs/>
          <w:sz w:val="20"/>
          <w:szCs w:val="20"/>
        </w:rPr>
        <w:t xml:space="preserve">Eur J Cancer. </w:t>
      </w:r>
      <w:proofErr w:type="gramStart"/>
      <w:r w:rsidRPr="00AD79CD">
        <w:rPr>
          <w:rFonts w:cstheme="minorHAnsi"/>
          <w:sz w:val="20"/>
          <w:szCs w:val="20"/>
        </w:rPr>
        <w:t>2019;117:48</w:t>
      </w:r>
      <w:proofErr w:type="gramEnd"/>
      <w:r w:rsidRPr="00AD79CD">
        <w:rPr>
          <w:rFonts w:cstheme="minorHAnsi"/>
          <w:sz w:val="20"/>
          <w:szCs w:val="20"/>
        </w:rPr>
        <w:t>-59.</w:t>
      </w:r>
    </w:p>
    <w:p w14:paraId="4D5A623A"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204.</w:t>
      </w:r>
      <w:r w:rsidRPr="00AD79CD">
        <w:rPr>
          <w:rFonts w:cstheme="minorHAnsi"/>
          <w:sz w:val="20"/>
          <w:szCs w:val="20"/>
        </w:rPr>
        <w:tab/>
        <w:t xml:space="preserve">Martin P, Bartlett NL, Blum KA, et al. A phase 1 trial of ibrutinib plus </w:t>
      </w:r>
      <w:proofErr w:type="spellStart"/>
      <w:r w:rsidRPr="00AD79CD">
        <w:rPr>
          <w:rFonts w:cstheme="minorHAnsi"/>
          <w:sz w:val="20"/>
          <w:szCs w:val="20"/>
        </w:rPr>
        <w:t>palbociclib</w:t>
      </w:r>
      <w:proofErr w:type="spellEnd"/>
      <w:r w:rsidRPr="00AD79CD">
        <w:rPr>
          <w:rFonts w:cstheme="minorHAnsi"/>
          <w:sz w:val="20"/>
          <w:szCs w:val="20"/>
        </w:rPr>
        <w:t xml:space="preserve"> in previously treated mantle cell lymphoma. </w:t>
      </w:r>
      <w:r w:rsidRPr="00AD79CD">
        <w:rPr>
          <w:rFonts w:cstheme="minorHAnsi"/>
          <w:i/>
          <w:iCs/>
          <w:sz w:val="20"/>
          <w:szCs w:val="20"/>
        </w:rPr>
        <w:t xml:space="preserve">Blood. </w:t>
      </w:r>
      <w:r w:rsidRPr="00AD79CD">
        <w:rPr>
          <w:rFonts w:cstheme="minorHAnsi"/>
          <w:sz w:val="20"/>
          <w:szCs w:val="20"/>
        </w:rPr>
        <w:t>2019;133(11):1201-1204.</w:t>
      </w:r>
    </w:p>
    <w:p w14:paraId="1F772DD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205.</w:t>
      </w:r>
      <w:r w:rsidRPr="00AD79CD">
        <w:rPr>
          <w:rFonts w:cstheme="minorHAnsi"/>
          <w:sz w:val="20"/>
          <w:szCs w:val="20"/>
        </w:rPr>
        <w:tab/>
        <w:t xml:space="preserve">Martin P, </w:t>
      </w:r>
      <w:proofErr w:type="spellStart"/>
      <w:r w:rsidRPr="00AD79CD">
        <w:rPr>
          <w:rFonts w:cstheme="minorHAnsi"/>
          <w:sz w:val="20"/>
          <w:szCs w:val="20"/>
        </w:rPr>
        <w:t>Ruan</w:t>
      </w:r>
      <w:proofErr w:type="spellEnd"/>
      <w:r w:rsidRPr="00AD79CD">
        <w:rPr>
          <w:rFonts w:cstheme="minorHAnsi"/>
          <w:sz w:val="20"/>
          <w:szCs w:val="20"/>
        </w:rPr>
        <w:t xml:space="preserve"> J, Furman R, et al. A phase I trial of </w:t>
      </w:r>
      <w:proofErr w:type="spellStart"/>
      <w:r w:rsidRPr="00AD79CD">
        <w:rPr>
          <w:rFonts w:cstheme="minorHAnsi"/>
          <w:sz w:val="20"/>
          <w:szCs w:val="20"/>
        </w:rPr>
        <w:t>palbociclib</w:t>
      </w:r>
      <w:proofErr w:type="spellEnd"/>
      <w:r w:rsidRPr="00AD79CD">
        <w:rPr>
          <w:rFonts w:cstheme="minorHAnsi"/>
          <w:sz w:val="20"/>
          <w:szCs w:val="20"/>
        </w:rPr>
        <w:t xml:space="preserve"> plus bortezomib in previously treated mantle cell lymphoma. </w:t>
      </w:r>
      <w:proofErr w:type="spellStart"/>
      <w:r w:rsidRPr="00AD79CD">
        <w:rPr>
          <w:rFonts w:cstheme="minorHAnsi"/>
          <w:i/>
          <w:iCs/>
          <w:sz w:val="20"/>
          <w:szCs w:val="20"/>
        </w:rPr>
        <w:t>Leuk</w:t>
      </w:r>
      <w:proofErr w:type="spellEnd"/>
      <w:r w:rsidRPr="00AD79CD">
        <w:rPr>
          <w:rFonts w:cstheme="minorHAnsi"/>
          <w:i/>
          <w:iCs/>
          <w:sz w:val="20"/>
          <w:szCs w:val="20"/>
        </w:rPr>
        <w:t xml:space="preserve"> Lymphoma. </w:t>
      </w:r>
      <w:r w:rsidRPr="00AD79CD">
        <w:rPr>
          <w:rFonts w:cstheme="minorHAnsi"/>
          <w:sz w:val="20"/>
          <w:szCs w:val="20"/>
        </w:rPr>
        <w:t>2019;60(12):2917-2921.</w:t>
      </w:r>
    </w:p>
    <w:p w14:paraId="3A25E0E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206.</w:t>
      </w:r>
      <w:r w:rsidRPr="00AD79CD">
        <w:rPr>
          <w:rFonts w:cstheme="minorHAnsi"/>
          <w:sz w:val="20"/>
          <w:szCs w:val="20"/>
        </w:rPr>
        <w:tab/>
      </w:r>
      <w:proofErr w:type="spellStart"/>
      <w:r w:rsidRPr="00AD79CD">
        <w:rPr>
          <w:rFonts w:cstheme="minorHAnsi"/>
          <w:sz w:val="20"/>
          <w:szCs w:val="20"/>
        </w:rPr>
        <w:t>Massard</w:t>
      </w:r>
      <w:proofErr w:type="spellEnd"/>
      <w:r w:rsidRPr="00AD79CD">
        <w:rPr>
          <w:rFonts w:cstheme="minorHAnsi"/>
          <w:sz w:val="20"/>
          <w:szCs w:val="20"/>
        </w:rPr>
        <w:t xml:space="preserve"> C, Soria JC, Krauss J, et al. First-in-human study to assess safety, tolerability, pharmacokinetics, and pharmacodynamics of the anti-CD27L antibody-drug conjugate AMG 172 in patients with relapsed/refractory renal cell carcinoma.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2019;83(6):1057-1063.</w:t>
      </w:r>
    </w:p>
    <w:p w14:paraId="5A32C5C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207.</w:t>
      </w:r>
      <w:r w:rsidRPr="00AD79CD">
        <w:rPr>
          <w:rFonts w:cstheme="minorHAnsi"/>
          <w:sz w:val="20"/>
          <w:szCs w:val="20"/>
        </w:rPr>
        <w:tab/>
        <w:t xml:space="preserve">McCleary-Wheeler AL, </w:t>
      </w:r>
      <w:proofErr w:type="spellStart"/>
      <w:r w:rsidRPr="00AD79CD">
        <w:rPr>
          <w:rFonts w:cstheme="minorHAnsi"/>
          <w:sz w:val="20"/>
          <w:szCs w:val="20"/>
        </w:rPr>
        <w:t>Carr</w:t>
      </w:r>
      <w:proofErr w:type="spellEnd"/>
      <w:r w:rsidRPr="00AD79CD">
        <w:rPr>
          <w:rFonts w:cstheme="minorHAnsi"/>
          <w:sz w:val="20"/>
          <w:szCs w:val="20"/>
        </w:rPr>
        <w:t xml:space="preserve"> RM, Palmer SR, et al. Phase 1 trial of </w:t>
      </w:r>
      <w:proofErr w:type="spellStart"/>
      <w:r w:rsidRPr="00AD79CD">
        <w:rPr>
          <w:rFonts w:cstheme="minorHAnsi"/>
          <w:sz w:val="20"/>
          <w:szCs w:val="20"/>
        </w:rPr>
        <w:t>vismodegib</w:t>
      </w:r>
      <w:proofErr w:type="spellEnd"/>
      <w:r w:rsidRPr="00AD79CD">
        <w:rPr>
          <w:rFonts w:cstheme="minorHAnsi"/>
          <w:sz w:val="20"/>
          <w:szCs w:val="20"/>
        </w:rPr>
        <w:t xml:space="preserve"> and erlotinib combination in metastatic pancreatic cancer. </w:t>
      </w:r>
      <w:proofErr w:type="spellStart"/>
      <w:r w:rsidRPr="00AD79CD">
        <w:rPr>
          <w:rFonts w:cstheme="minorHAnsi"/>
          <w:i/>
          <w:iCs/>
          <w:sz w:val="20"/>
          <w:szCs w:val="20"/>
        </w:rPr>
        <w:t>Pancreatology</w:t>
      </w:r>
      <w:proofErr w:type="spellEnd"/>
      <w:r w:rsidRPr="00AD79CD">
        <w:rPr>
          <w:rFonts w:cstheme="minorHAnsi"/>
          <w:i/>
          <w:iCs/>
          <w:sz w:val="20"/>
          <w:szCs w:val="20"/>
        </w:rPr>
        <w:t xml:space="preserve">. </w:t>
      </w:r>
      <w:proofErr w:type="gramStart"/>
      <w:r w:rsidRPr="00AD79CD">
        <w:rPr>
          <w:rFonts w:cstheme="minorHAnsi"/>
          <w:sz w:val="20"/>
          <w:szCs w:val="20"/>
        </w:rPr>
        <w:t>2019;21:21</w:t>
      </w:r>
      <w:proofErr w:type="gramEnd"/>
      <w:r w:rsidRPr="00AD79CD">
        <w:rPr>
          <w:rFonts w:cstheme="minorHAnsi"/>
          <w:sz w:val="20"/>
          <w:szCs w:val="20"/>
        </w:rPr>
        <w:t>.</w:t>
      </w:r>
    </w:p>
    <w:p w14:paraId="68DB4447"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208.</w:t>
      </w:r>
      <w:r w:rsidRPr="00AD79CD">
        <w:rPr>
          <w:rFonts w:cstheme="minorHAnsi"/>
          <w:sz w:val="20"/>
          <w:szCs w:val="20"/>
        </w:rPr>
        <w:tab/>
        <w:t xml:space="preserve">McHugh D, Eisenberger M, Heath EI, et al. A phase I study of the antibody drug conjugate ASG-5ME, an SLC44A4-targeting antibody carrying auristatin E, in metastatic castration-resistant prostate cancer. </w:t>
      </w:r>
      <w:r w:rsidRPr="00AD79CD">
        <w:rPr>
          <w:rFonts w:cstheme="minorHAnsi"/>
          <w:i/>
          <w:iCs/>
          <w:sz w:val="20"/>
          <w:szCs w:val="20"/>
        </w:rPr>
        <w:t xml:space="preserve">Invest New Drugs. </w:t>
      </w:r>
      <w:r w:rsidRPr="00AD79CD">
        <w:rPr>
          <w:rFonts w:cstheme="minorHAnsi"/>
          <w:sz w:val="20"/>
          <w:szCs w:val="20"/>
        </w:rPr>
        <w:t>2019;37(5):1052-1060.</w:t>
      </w:r>
    </w:p>
    <w:p w14:paraId="3ED74CD5"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209.</w:t>
      </w:r>
      <w:r w:rsidRPr="00AD79CD">
        <w:rPr>
          <w:rFonts w:cstheme="minorHAnsi"/>
          <w:sz w:val="20"/>
          <w:szCs w:val="20"/>
        </w:rPr>
        <w:tab/>
      </w:r>
      <w:proofErr w:type="spellStart"/>
      <w:r w:rsidRPr="00AD79CD">
        <w:rPr>
          <w:rFonts w:cstheme="minorHAnsi"/>
          <w:sz w:val="20"/>
          <w:szCs w:val="20"/>
        </w:rPr>
        <w:t>Mehnert</w:t>
      </w:r>
      <w:proofErr w:type="spellEnd"/>
      <w:r w:rsidRPr="00AD79CD">
        <w:rPr>
          <w:rFonts w:cstheme="minorHAnsi"/>
          <w:sz w:val="20"/>
          <w:szCs w:val="20"/>
        </w:rPr>
        <w:t xml:space="preserve"> JM, </w:t>
      </w:r>
      <w:proofErr w:type="spellStart"/>
      <w:r w:rsidRPr="00AD79CD">
        <w:rPr>
          <w:rFonts w:cstheme="minorHAnsi"/>
          <w:sz w:val="20"/>
          <w:szCs w:val="20"/>
        </w:rPr>
        <w:t>Kaveney</w:t>
      </w:r>
      <w:proofErr w:type="spellEnd"/>
      <w:r w:rsidRPr="00AD79CD">
        <w:rPr>
          <w:rFonts w:cstheme="minorHAnsi"/>
          <w:sz w:val="20"/>
          <w:szCs w:val="20"/>
        </w:rPr>
        <w:t xml:space="preserve"> AD, Malhotra J, et al. A phase I trial of MK-2206 and hydroxychloroquine in patients with advanced solid tumors.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2019;84(4):899-907.</w:t>
      </w:r>
    </w:p>
    <w:p w14:paraId="64AB569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lastRenderedPageBreak/>
        <w:t>210.</w:t>
      </w:r>
      <w:r w:rsidRPr="00AD79CD">
        <w:rPr>
          <w:rFonts w:cstheme="minorHAnsi"/>
          <w:sz w:val="20"/>
          <w:szCs w:val="20"/>
        </w:rPr>
        <w:tab/>
      </w:r>
      <w:proofErr w:type="spellStart"/>
      <w:r w:rsidRPr="00AD79CD">
        <w:rPr>
          <w:rFonts w:cstheme="minorHAnsi"/>
          <w:sz w:val="20"/>
          <w:szCs w:val="20"/>
        </w:rPr>
        <w:t>Mehnert</w:t>
      </w:r>
      <w:proofErr w:type="spellEnd"/>
      <w:r w:rsidRPr="00AD79CD">
        <w:rPr>
          <w:rFonts w:cstheme="minorHAnsi"/>
          <w:sz w:val="20"/>
          <w:szCs w:val="20"/>
        </w:rPr>
        <w:t xml:space="preserve"> JM, </w:t>
      </w:r>
      <w:proofErr w:type="spellStart"/>
      <w:r w:rsidRPr="00AD79CD">
        <w:rPr>
          <w:rFonts w:cstheme="minorHAnsi"/>
          <w:sz w:val="20"/>
          <w:szCs w:val="20"/>
        </w:rPr>
        <w:t>Varga</w:t>
      </w:r>
      <w:proofErr w:type="spellEnd"/>
      <w:r w:rsidRPr="00AD79CD">
        <w:rPr>
          <w:rFonts w:cstheme="minorHAnsi"/>
          <w:sz w:val="20"/>
          <w:szCs w:val="20"/>
        </w:rPr>
        <w:t xml:space="preserve"> A, Brose MS, et al. Safety and antitumor activity of the anti-PD-1 antibody pembrolizumab in patients with advanced, PD-L1-positive papillary or follicular thyroid cancer. </w:t>
      </w:r>
      <w:r w:rsidRPr="00AD79CD">
        <w:rPr>
          <w:rFonts w:cstheme="minorHAnsi"/>
          <w:i/>
          <w:iCs/>
          <w:sz w:val="20"/>
          <w:szCs w:val="20"/>
        </w:rPr>
        <w:t xml:space="preserve">BMC Cancer. </w:t>
      </w:r>
      <w:r w:rsidRPr="00AD79CD">
        <w:rPr>
          <w:rFonts w:cstheme="minorHAnsi"/>
          <w:sz w:val="20"/>
          <w:szCs w:val="20"/>
        </w:rPr>
        <w:t>2019;19(1):196.</w:t>
      </w:r>
    </w:p>
    <w:p w14:paraId="1C25456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211.</w:t>
      </w:r>
      <w:r w:rsidRPr="00AD79CD">
        <w:rPr>
          <w:rFonts w:cstheme="minorHAnsi"/>
          <w:sz w:val="20"/>
          <w:szCs w:val="20"/>
        </w:rPr>
        <w:tab/>
      </w:r>
      <w:proofErr w:type="spellStart"/>
      <w:r w:rsidRPr="00AD79CD">
        <w:rPr>
          <w:rFonts w:cstheme="minorHAnsi"/>
          <w:sz w:val="20"/>
          <w:szCs w:val="20"/>
        </w:rPr>
        <w:t>Mettu</w:t>
      </w:r>
      <w:proofErr w:type="spellEnd"/>
      <w:r w:rsidRPr="00AD79CD">
        <w:rPr>
          <w:rFonts w:cstheme="minorHAnsi"/>
          <w:sz w:val="20"/>
          <w:szCs w:val="20"/>
        </w:rPr>
        <w:t xml:space="preserve"> NB, </w:t>
      </w:r>
      <w:proofErr w:type="spellStart"/>
      <w:r w:rsidRPr="00AD79CD">
        <w:rPr>
          <w:rFonts w:cstheme="minorHAnsi"/>
          <w:sz w:val="20"/>
          <w:szCs w:val="20"/>
        </w:rPr>
        <w:t>Niedzwiecki</w:t>
      </w:r>
      <w:proofErr w:type="spellEnd"/>
      <w:r w:rsidRPr="00AD79CD">
        <w:rPr>
          <w:rFonts w:cstheme="minorHAnsi"/>
          <w:sz w:val="20"/>
          <w:szCs w:val="20"/>
        </w:rPr>
        <w:t xml:space="preserve"> D, Rushing C, et al. A phase I study of gemcitabine + </w:t>
      </w:r>
      <w:proofErr w:type="spellStart"/>
      <w:r w:rsidRPr="00AD79CD">
        <w:rPr>
          <w:rFonts w:cstheme="minorHAnsi"/>
          <w:sz w:val="20"/>
          <w:szCs w:val="20"/>
        </w:rPr>
        <w:t>dasatinib</w:t>
      </w:r>
      <w:proofErr w:type="spellEnd"/>
      <w:r w:rsidRPr="00AD79CD">
        <w:rPr>
          <w:rFonts w:cstheme="minorHAnsi"/>
          <w:sz w:val="20"/>
          <w:szCs w:val="20"/>
        </w:rPr>
        <w:t xml:space="preserve"> (</w:t>
      </w:r>
      <w:proofErr w:type="spellStart"/>
      <w:r w:rsidRPr="00AD79CD">
        <w:rPr>
          <w:rFonts w:cstheme="minorHAnsi"/>
          <w:sz w:val="20"/>
          <w:szCs w:val="20"/>
        </w:rPr>
        <w:t>gd</w:t>
      </w:r>
      <w:proofErr w:type="spellEnd"/>
      <w:r w:rsidRPr="00AD79CD">
        <w:rPr>
          <w:rFonts w:cstheme="minorHAnsi"/>
          <w:sz w:val="20"/>
          <w:szCs w:val="20"/>
        </w:rPr>
        <w:t xml:space="preserve">) or gemcitabine + </w:t>
      </w:r>
      <w:proofErr w:type="spellStart"/>
      <w:r w:rsidRPr="00AD79CD">
        <w:rPr>
          <w:rFonts w:cstheme="minorHAnsi"/>
          <w:sz w:val="20"/>
          <w:szCs w:val="20"/>
        </w:rPr>
        <w:t>dasatinib</w:t>
      </w:r>
      <w:proofErr w:type="spellEnd"/>
      <w:r w:rsidRPr="00AD79CD">
        <w:rPr>
          <w:rFonts w:cstheme="minorHAnsi"/>
          <w:sz w:val="20"/>
          <w:szCs w:val="20"/>
        </w:rPr>
        <w:t xml:space="preserve"> + cetuximab (GDC) in refractory solid tumors.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2019;83(6):1025-1035.</w:t>
      </w:r>
    </w:p>
    <w:p w14:paraId="5CE37D5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212.</w:t>
      </w:r>
      <w:r w:rsidRPr="00AD79CD">
        <w:rPr>
          <w:rFonts w:cstheme="minorHAnsi"/>
          <w:sz w:val="20"/>
          <w:szCs w:val="20"/>
        </w:rPr>
        <w:tab/>
        <w:t xml:space="preserve">Michaelson MD, Gupta S, Agarwal N, et al. A phase </w:t>
      </w:r>
      <w:proofErr w:type="spellStart"/>
      <w:r w:rsidRPr="00AD79CD">
        <w:rPr>
          <w:rFonts w:cstheme="minorHAnsi"/>
          <w:sz w:val="20"/>
          <w:szCs w:val="20"/>
        </w:rPr>
        <w:t>Ib</w:t>
      </w:r>
      <w:proofErr w:type="spellEnd"/>
      <w:r w:rsidRPr="00AD79CD">
        <w:rPr>
          <w:rFonts w:cstheme="minorHAnsi"/>
          <w:sz w:val="20"/>
          <w:szCs w:val="20"/>
        </w:rPr>
        <w:t xml:space="preserve"> study of </w:t>
      </w:r>
      <w:proofErr w:type="spellStart"/>
      <w:r w:rsidRPr="00AD79CD">
        <w:rPr>
          <w:rFonts w:cstheme="minorHAnsi"/>
          <w:sz w:val="20"/>
          <w:szCs w:val="20"/>
        </w:rPr>
        <w:t>axitinib</w:t>
      </w:r>
      <w:proofErr w:type="spellEnd"/>
      <w:r w:rsidRPr="00AD79CD">
        <w:rPr>
          <w:rFonts w:cstheme="minorHAnsi"/>
          <w:sz w:val="20"/>
          <w:szCs w:val="20"/>
        </w:rPr>
        <w:t xml:space="preserve"> in combination with </w:t>
      </w:r>
      <w:proofErr w:type="spellStart"/>
      <w:r w:rsidRPr="00AD79CD">
        <w:rPr>
          <w:rFonts w:cstheme="minorHAnsi"/>
          <w:sz w:val="20"/>
          <w:szCs w:val="20"/>
        </w:rPr>
        <w:t>crizotinib</w:t>
      </w:r>
      <w:proofErr w:type="spellEnd"/>
      <w:r w:rsidRPr="00AD79CD">
        <w:rPr>
          <w:rFonts w:cstheme="minorHAnsi"/>
          <w:sz w:val="20"/>
          <w:szCs w:val="20"/>
        </w:rPr>
        <w:t xml:space="preserve"> in patients with metastatic renal cell cancer or other advanced solid tumors. </w:t>
      </w:r>
      <w:r w:rsidRPr="00AD79CD">
        <w:rPr>
          <w:rFonts w:cstheme="minorHAnsi"/>
          <w:i/>
          <w:iCs/>
          <w:sz w:val="20"/>
          <w:szCs w:val="20"/>
        </w:rPr>
        <w:t xml:space="preserve">Oncologist. </w:t>
      </w:r>
      <w:r w:rsidRPr="00AD79CD">
        <w:rPr>
          <w:rFonts w:cstheme="minorHAnsi"/>
          <w:sz w:val="20"/>
          <w:szCs w:val="20"/>
        </w:rPr>
        <w:t>2019;24(9):1151-e1817.</w:t>
      </w:r>
    </w:p>
    <w:p w14:paraId="1E4D64E7"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213.</w:t>
      </w:r>
      <w:r w:rsidRPr="00AD79CD">
        <w:rPr>
          <w:rFonts w:cstheme="minorHAnsi"/>
          <w:sz w:val="20"/>
          <w:szCs w:val="20"/>
        </w:rPr>
        <w:tab/>
        <w:t xml:space="preserve">Miller TW, </w:t>
      </w:r>
      <w:proofErr w:type="spellStart"/>
      <w:r w:rsidRPr="00AD79CD">
        <w:rPr>
          <w:rFonts w:cstheme="minorHAnsi"/>
          <w:sz w:val="20"/>
          <w:szCs w:val="20"/>
        </w:rPr>
        <w:t>Traphagen</w:t>
      </w:r>
      <w:proofErr w:type="spellEnd"/>
      <w:r w:rsidRPr="00AD79CD">
        <w:rPr>
          <w:rFonts w:cstheme="minorHAnsi"/>
          <w:sz w:val="20"/>
          <w:szCs w:val="20"/>
        </w:rPr>
        <w:t xml:space="preserve"> NA, Li J, et al. Tumor pharmacokinetics and pharmacodynamics of the CDK4/6 inhibitor </w:t>
      </w:r>
      <w:proofErr w:type="spellStart"/>
      <w:r w:rsidRPr="00AD79CD">
        <w:rPr>
          <w:rFonts w:cstheme="minorHAnsi"/>
          <w:sz w:val="20"/>
          <w:szCs w:val="20"/>
        </w:rPr>
        <w:t>ribociclib</w:t>
      </w:r>
      <w:proofErr w:type="spellEnd"/>
      <w:r w:rsidRPr="00AD79CD">
        <w:rPr>
          <w:rFonts w:cstheme="minorHAnsi"/>
          <w:sz w:val="20"/>
          <w:szCs w:val="20"/>
        </w:rPr>
        <w:t xml:space="preserve"> in patients with recurrent glioblastoma. </w:t>
      </w:r>
      <w:r w:rsidRPr="00AD79CD">
        <w:rPr>
          <w:rFonts w:cstheme="minorHAnsi"/>
          <w:i/>
          <w:iCs/>
          <w:sz w:val="20"/>
          <w:szCs w:val="20"/>
        </w:rPr>
        <w:t xml:space="preserve">J </w:t>
      </w:r>
      <w:proofErr w:type="spellStart"/>
      <w:r w:rsidRPr="00AD79CD">
        <w:rPr>
          <w:rFonts w:cstheme="minorHAnsi"/>
          <w:i/>
          <w:iCs/>
          <w:sz w:val="20"/>
          <w:szCs w:val="20"/>
        </w:rPr>
        <w:t>Neurooncol</w:t>
      </w:r>
      <w:proofErr w:type="spellEnd"/>
      <w:r w:rsidRPr="00AD79CD">
        <w:rPr>
          <w:rFonts w:cstheme="minorHAnsi"/>
          <w:i/>
          <w:iCs/>
          <w:sz w:val="20"/>
          <w:szCs w:val="20"/>
        </w:rPr>
        <w:t xml:space="preserve">. </w:t>
      </w:r>
      <w:r w:rsidRPr="00AD79CD">
        <w:rPr>
          <w:rFonts w:cstheme="minorHAnsi"/>
          <w:sz w:val="20"/>
          <w:szCs w:val="20"/>
        </w:rPr>
        <w:t>2019;144(3):563-572.</w:t>
      </w:r>
    </w:p>
    <w:p w14:paraId="1A24BF06"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214.</w:t>
      </w:r>
      <w:r w:rsidRPr="00AD79CD">
        <w:rPr>
          <w:rFonts w:cstheme="minorHAnsi"/>
          <w:sz w:val="20"/>
          <w:szCs w:val="20"/>
        </w:rPr>
        <w:tab/>
        <w:t xml:space="preserve">Minami H, Fujiwara Y, Muro K, Sato M, Moriya A. Phase I study of BGT226, a pan-PI3K and mTOR inhibitor, in Japanese patients with advanced solid cancers.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2019;84(2):337-343.</w:t>
      </w:r>
    </w:p>
    <w:p w14:paraId="0EC0F923"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215.</w:t>
      </w:r>
      <w:r w:rsidRPr="00AD79CD">
        <w:rPr>
          <w:rFonts w:cstheme="minorHAnsi"/>
          <w:sz w:val="20"/>
          <w:szCs w:val="20"/>
        </w:rPr>
        <w:tab/>
      </w:r>
      <w:proofErr w:type="spellStart"/>
      <w:r w:rsidRPr="00AD79CD">
        <w:rPr>
          <w:rFonts w:cstheme="minorHAnsi"/>
          <w:sz w:val="20"/>
          <w:szCs w:val="20"/>
        </w:rPr>
        <w:t>Minev</w:t>
      </w:r>
      <w:proofErr w:type="spellEnd"/>
      <w:r w:rsidRPr="00AD79CD">
        <w:rPr>
          <w:rFonts w:cstheme="minorHAnsi"/>
          <w:sz w:val="20"/>
          <w:szCs w:val="20"/>
        </w:rPr>
        <w:t xml:space="preserve"> BR, Lander E, Feller JF, et al. First-in-human study of TK-positive oncolytic vaccinia virus delivered by adipose stromal vascular fraction cells. </w:t>
      </w:r>
      <w:r w:rsidRPr="00AD79CD">
        <w:rPr>
          <w:rFonts w:cstheme="minorHAnsi"/>
          <w:i/>
          <w:iCs/>
          <w:sz w:val="20"/>
          <w:szCs w:val="20"/>
        </w:rPr>
        <w:t xml:space="preserve">J </w:t>
      </w:r>
      <w:proofErr w:type="spellStart"/>
      <w:r w:rsidRPr="00AD79CD">
        <w:rPr>
          <w:rFonts w:cstheme="minorHAnsi"/>
          <w:i/>
          <w:iCs/>
          <w:sz w:val="20"/>
          <w:szCs w:val="20"/>
        </w:rPr>
        <w:t>Transl</w:t>
      </w:r>
      <w:proofErr w:type="spellEnd"/>
      <w:r w:rsidRPr="00AD79CD">
        <w:rPr>
          <w:rFonts w:cstheme="minorHAnsi"/>
          <w:i/>
          <w:iCs/>
          <w:sz w:val="20"/>
          <w:szCs w:val="20"/>
        </w:rPr>
        <w:t xml:space="preserve"> Med. </w:t>
      </w:r>
      <w:r w:rsidRPr="00AD79CD">
        <w:rPr>
          <w:rFonts w:cstheme="minorHAnsi"/>
          <w:sz w:val="20"/>
          <w:szCs w:val="20"/>
        </w:rPr>
        <w:t>2019;17(1):271.</w:t>
      </w:r>
    </w:p>
    <w:p w14:paraId="1C2270C9"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216.</w:t>
      </w:r>
      <w:r w:rsidRPr="00AD79CD">
        <w:rPr>
          <w:rFonts w:cstheme="minorHAnsi"/>
          <w:sz w:val="20"/>
          <w:szCs w:val="20"/>
        </w:rPr>
        <w:tab/>
        <w:t xml:space="preserve">Mirza MR, Bergmann TK, Mau-Sorensen M, et al. A phase I study of the PARP inhibitor niraparib in combination with bevacizumab in platinum-sensitive epithelial ovarian cancer: NSGO AVANOVA1/ENGOT-OV24.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2019;84(4):791-798.</w:t>
      </w:r>
    </w:p>
    <w:p w14:paraId="704D83E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217.</w:t>
      </w:r>
      <w:r w:rsidRPr="00AD79CD">
        <w:rPr>
          <w:rFonts w:cstheme="minorHAnsi"/>
          <w:sz w:val="20"/>
          <w:szCs w:val="20"/>
        </w:rPr>
        <w:tab/>
      </w:r>
      <w:proofErr w:type="spellStart"/>
      <w:r w:rsidRPr="00AD79CD">
        <w:rPr>
          <w:rFonts w:cstheme="minorHAnsi"/>
          <w:sz w:val="20"/>
          <w:szCs w:val="20"/>
        </w:rPr>
        <w:t>Mody</w:t>
      </w:r>
      <w:proofErr w:type="spellEnd"/>
      <w:r w:rsidRPr="00AD79CD">
        <w:rPr>
          <w:rFonts w:cstheme="minorHAnsi"/>
          <w:sz w:val="20"/>
          <w:szCs w:val="20"/>
        </w:rPr>
        <w:t xml:space="preserve"> K, Mansfield AS, </w:t>
      </w:r>
      <w:proofErr w:type="spellStart"/>
      <w:r w:rsidRPr="00AD79CD">
        <w:rPr>
          <w:rFonts w:cstheme="minorHAnsi"/>
          <w:sz w:val="20"/>
          <w:szCs w:val="20"/>
        </w:rPr>
        <w:t>Vemireddy</w:t>
      </w:r>
      <w:proofErr w:type="spellEnd"/>
      <w:r w:rsidRPr="00AD79CD">
        <w:rPr>
          <w:rFonts w:cstheme="minorHAnsi"/>
          <w:sz w:val="20"/>
          <w:szCs w:val="20"/>
        </w:rPr>
        <w:t xml:space="preserve"> L, Nygren P, </w:t>
      </w:r>
      <w:proofErr w:type="spellStart"/>
      <w:r w:rsidRPr="00AD79CD">
        <w:rPr>
          <w:rFonts w:cstheme="minorHAnsi"/>
          <w:sz w:val="20"/>
          <w:szCs w:val="20"/>
        </w:rPr>
        <w:t>Gulbo</w:t>
      </w:r>
      <w:proofErr w:type="spellEnd"/>
      <w:r w:rsidRPr="00AD79CD">
        <w:rPr>
          <w:rFonts w:cstheme="minorHAnsi"/>
          <w:sz w:val="20"/>
          <w:szCs w:val="20"/>
        </w:rPr>
        <w:t xml:space="preserve"> J, </w:t>
      </w:r>
      <w:proofErr w:type="spellStart"/>
      <w:r w:rsidRPr="00AD79CD">
        <w:rPr>
          <w:rFonts w:cstheme="minorHAnsi"/>
          <w:sz w:val="20"/>
          <w:szCs w:val="20"/>
        </w:rPr>
        <w:t>Borad</w:t>
      </w:r>
      <w:proofErr w:type="spellEnd"/>
      <w:r w:rsidRPr="00AD79CD">
        <w:rPr>
          <w:rFonts w:cstheme="minorHAnsi"/>
          <w:sz w:val="20"/>
          <w:szCs w:val="20"/>
        </w:rPr>
        <w:t xml:space="preserve"> M. A phase I study of the safety and tolerability of VLX600, an iron chelator, in patients with refractory advanced solid tumors. </w:t>
      </w:r>
      <w:r w:rsidRPr="00AD79CD">
        <w:rPr>
          <w:rFonts w:cstheme="minorHAnsi"/>
          <w:i/>
          <w:iCs/>
          <w:sz w:val="20"/>
          <w:szCs w:val="20"/>
        </w:rPr>
        <w:t xml:space="preserve">Invest New Drugs. </w:t>
      </w:r>
      <w:r w:rsidRPr="00AD79CD">
        <w:rPr>
          <w:rFonts w:cstheme="minorHAnsi"/>
          <w:sz w:val="20"/>
          <w:szCs w:val="20"/>
        </w:rPr>
        <w:t>2019;37(4):684-692.</w:t>
      </w:r>
    </w:p>
    <w:p w14:paraId="68CAB159"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218.</w:t>
      </w:r>
      <w:r w:rsidRPr="00AD79CD">
        <w:rPr>
          <w:rFonts w:cstheme="minorHAnsi"/>
          <w:sz w:val="20"/>
          <w:szCs w:val="20"/>
        </w:rPr>
        <w:tab/>
      </w:r>
      <w:proofErr w:type="spellStart"/>
      <w:r w:rsidRPr="00AD79CD">
        <w:rPr>
          <w:rFonts w:cstheme="minorHAnsi"/>
          <w:sz w:val="20"/>
          <w:szCs w:val="20"/>
        </w:rPr>
        <w:t>Moehler</w:t>
      </w:r>
      <w:proofErr w:type="spellEnd"/>
      <w:r w:rsidRPr="00AD79CD">
        <w:rPr>
          <w:rFonts w:cstheme="minorHAnsi"/>
          <w:sz w:val="20"/>
          <w:szCs w:val="20"/>
        </w:rPr>
        <w:t xml:space="preserve"> M, </w:t>
      </w:r>
      <w:proofErr w:type="spellStart"/>
      <w:r w:rsidRPr="00AD79CD">
        <w:rPr>
          <w:rFonts w:cstheme="minorHAnsi"/>
          <w:sz w:val="20"/>
          <w:szCs w:val="20"/>
        </w:rPr>
        <w:t>Maderer</w:t>
      </w:r>
      <w:proofErr w:type="spellEnd"/>
      <w:r w:rsidRPr="00AD79CD">
        <w:rPr>
          <w:rFonts w:cstheme="minorHAnsi"/>
          <w:sz w:val="20"/>
          <w:szCs w:val="20"/>
        </w:rPr>
        <w:t xml:space="preserve"> A, Ehrlich A, et al. Safety and efficacy of afatinib as add-on to standard therapy of gemcitabine/cisplatin in chemotherapy-naive patients with advanced biliary tract cancer: an open-label, phase I trial with an extensive biomarker program. </w:t>
      </w:r>
      <w:r w:rsidRPr="00AD79CD">
        <w:rPr>
          <w:rFonts w:cstheme="minorHAnsi"/>
          <w:i/>
          <w:iCs/>
          <w:sz w:val="20"/>
          <w:szCs w:val="20"/>
        </w:rPr>
        <w:t xml:space="preserve">BMC Cancer. </w:t>
      </w:r>
      <w:r w:rsidRPr="00AD79CD">
        <w:rPr>
          <w:rFonts w:cstheme="minorHAnsi"/>
          <w:sz w:val="20"/>
          <w:szCs w:val="20"/>
        </w:rPr>
        <w:t>2019;19(1):55.</w:t>
      </w:r>
    </w:p>
    <w:p w14:paraId="4302A196"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219.</w:t>
      </w:r>
      <w:r w:rsidRPr="00AD79CD">
        <w:rPr>
          <w:rFonts w:cstheme="minorHAnsi"/>
          <w:sz w:val="20"/>
          <w:szCs w:val="20"/>
        </w:rPr>
        <w:tab/>
        <w:t xml:space="preserve">Moore KN, </w:t>
      </w:r>
      <w:proofErr w:type="spellStart"/>
      <w:r w:rsidRPr="00AD79CD">
        <w:rPr>
          <w:rFonts w:cstheme="minorHAnsi"/>
          <w:sz w:val="20"/>
          <w:szCs w:val="20"/>
        </w:rPr>
        <w:t>Bendell</w:t>
      </w:r>
      <w:proofErr w:type="spellEnd"/>
      <w:r w:rsidRPr="00AD79CD">
        <w:rPr>
          <w:rFonts w:cstheme="minorHAnsi"/>
          <w:sz w:val="20"/>
          <w:szCs w:val="20"/>
        </w:rPr>
        <w:t xml:space="preserve"> JC, </w:t>
      </w:r>
      <w:proofErr w:type="spellStart"/>
      <w:r w:rsidRPr="00AD79CD">
        <w:rPr>
          <w:rFonts w:cstheme="minorHAnsi"/>
          <w:sz w:val="20"/>
          <w:szCs w:val="20"/>
        </w:rPr>
        <w:t>LoRusso</w:t>
      </w:r>
      <w:proofErr w:type="spellEnd"/>
      <w:r w:rsidRPr="00AD79CD">
        <w:rPr>
          <w:rFonts w:cstheme="minorHAnsi"/>
          <w:sz w:val="20"/>
          <w:szCs w:val="20"/>
        </w:rPr>
        <w:t xml:space="preserve"> PM, et al. First-in-human study of the anti-HB-EGF antibody U3-1565 in subjects with advanced solid tumors. </w:t>
      </w:r>
      <w:r w:rsidRPr="00AD79CD">
        <w:rPr>
          <w:rFonts w:cstheme="minorHAnsi"/>
          <w:i/>
          <w:iCs/>
          <w:sz w:val="20"/>
          <w:szCs w:val="20"/>
        </w:rPr>
        <w:t xml:space="preserve">Invest New Drugs. </w:t>
      </w:r>
      <w:r w:rsidRPr="00AD79CD">
        <w:rPr>
          <w:rFonts w:cstheme="minorHAnsi"/>
          <w:sz w:val="20"/>
          <w:szCs w:val="20"/>
        </w:rPr>
        <w:t>2019;37(1):147-158.</w:t>
      </w:r>
    </w:p>
    <w:p w14:paraId="56FDD3C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220.</w:t>
      </w:r>
      <w:r w:rsidRPr="00AD79CD">
        <w:rPr>
          <w:rFonts w:cstheme="minorHAnsi"/>
          <w:sz w:val="20"/>
          <w:szCs w:val="20"/>
        </w:rPr>
        <w:tab/>
        <w:t xml:space="preserve">Moore KN, Gunderson CC, </w:t>
      </w:r>
      <w:proofErr w:type="spellStart"/>
      <w:r w:rsidRPr="00AD79CD">
        <w:rPr>
          <w:rFonts w:cstheme="minorHAnsi"/>
          <w:sz w:val="20"/>
          <w:szCs w:val="20"/>
        </w:rPr>
        <w:t>Sabbatini</w:t>
      </w:r>
      <w:proofErr w:type="spellEnd"/>
      <w:r w:rsidRPr="00AD79CD">
        <w:rPr>
          <w:rFonts w:cstheme="minorHAnsi"/>
          <w:sz w:val="20"/>
          <w:szCs w:val="20"/>
        </w:rPr>
        <w:t xml:space="preserve"> P, et al. A phase 1b dose escalation study of </w:t>
      </w:r>
      <w:proofErr w:type="spellStart"/>
      <w:r w:rsidRPr="00AD79CD">
        <w:rPr>
          <w:rFonts w:cstheme="minorHAnsi"/>
          <w:sz w:val="20"/>
          <w:szCs w:val="20"/>
        </w:rPr>
        <w:t>ipafricept</w:t>
      </w:r>
      <w:proofErr w:type="spellEnd"/>
      <w:r w:rsidRPr="00AD79CD">
        <w:rPr>
          <w:rFonts w:cstheme="minorHAnsi"/>
          <w:sz w:val="20"/>
          <w:szCs w:val="20"/>
        </w:rPr>
        <w:t xml:space="preserve"> (OMP-54F28) in combination with paclitaxel and carboplatin in patients with recurrent platinum-sensitive ovarian cancer. </w:t>
      </w:r>
      <w:proofErr w:type="spellStart"/>
      <w:r w:rsidRPr="00AD79CD">
        <w:rPr>
          <w:rFonts w:cstheme="minorHAnsi"/>
          <w:i/>
          <w:iCs/>
          <w:sz w:val="20"/>
          <w:szCs w:val="20"/>
        </w:rPr>
        <w:t>Gynecol</w:t>
      </w:r>
      <w:proofErr w:type="spellEnd"/>
      <w:r w:rsidRPr="00AD79CD">
        <w:rPr>
          <w:rFonts w:cstheme="minorHAnsi"/>
          <w:i/>
          <w:iCs/>
          <w:sz w:val="20"/>
          <w:szCs w:val="20"/>
        </w:rPr>
        <w:t xml:space="preserve"> Oncol. </w:t>
      </w:r>
      <w:r w:rsidRPr="00AD79CD">
        <w:rPr>
          <w:rFonts w:cstheme="minorHAnsi"/>
          <w:sz w:val="20"/>
          <w:szCs w:val="20"/>
        </w:rPr>
        <w:t>2019;154(2):294-301.</w:t>
      </w:r>
    </w:p>
    <w:p w14:paraId="62B35748"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AD79CD">
        <w:rPr>
          <w:rFonts w:cstheme="minorHAnsi"/>
          <w:sz w:val="20"/>
          <w:szCs w:val="20"/>
        </w:rPr>
        <w:t>221.</w:t>
      </w:r>
      <w:r w:rsidRPr="00AD79CD">
        <w:rPr>
          <w:rFonts w:cstheme="minorHAnsi"/>
          <w:sz w:val="20"/>
          <w:szCs w:val="20"/>
        </w:rPr>
        <w:tab/>
        <w:t xml:space="preserve">Moore KN, Miller A, Bell-McGuinn KM, et al. A phase I study of intravenous or intraperitoneal </w:t>
      </w:r>
      <w:proofErr w:type="gramStart"/>
      <w:r w:rsidRPr="00AD79CD">
        <w:rPr>
          <w:rFonts w:cstheme="minorHAnsi"/>
          <w:sz w:val="20"/>
          <w:szCs w:val="20"/>
        </w:rPr>
        <w:t>platinum based</w:t>
      </w:r>
      <w:proofErr w:type="gramEnd"/>
      <w:r w:rsidRPr="00AD79CD">
        <w:rPr>
          <w:rFonts w:cstheme="minorHAnsi"/>
          <w:sz w:val="20"/>
          <w:szCs w:val="20"/>
        </w:rPr>
        <w:t xml:space="preserve"> chemotherapy in combination with veliparib and bevacizumab in newly diagnosed ovarian, primary peritoneal and fallopian tube cancer. </w:t>
      </w:r>
      <w:proofErr w:type="spellStart"/>
      <w:r w:rsidRPr="00712148">
        <w:rPr>
          <w:rFonts w:cstheme="minorHAnsi"/>
          <w:i/>
          <w:iCs/>
          <w:sz w:val="20"/>
          <w:szCs w:val="20"/>
          <w:lang w:val="es-ES"/>
        </w:rPr>
        <w:t>Gynecol</w:t>
      </w:r>
      <w:proofErr w:type="spellEnd"/>
      <w:r w:rsidRPr="00712148">
        <w:rPr>
          <w:rFonts w:cstheme="minorHAnsi"/>
          <w:i/>
          <w:iCs/>
          <w:sz w:val="20"/>
          <w:szCs w:val="20"/>
          <w:lang w:val="es-ES"/>
        </w:rPr>
        <w:t xml:space="preserve"> Oncol. </w:t>
      </w:r>
      <w:r w:rsidRPr="00712148">
        <w:rPr>
          <w:rFonts w:cstheme="minorHAnsi"/>
          <w:sz w:val="20"/>
          <w:szCs w:val="20"/>
          <w:lang w:val="es-ES"/>
        </w:rPr>
        <w:t>2020;156(1):13-22.</w:t>
      </w:r>
    </w:p>
    <w:p w14:paraId="15285002"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712148">
        <w:rPr>
          <w:rFonts w:cstheme="minorHAnsi"/>
          <w:sz w:val="20"/>
          <w:szCs w:val="20"/>
          <w:lang w:val="es-ES"/>
        </w:rPr>
        <w:t>222.</w:t>
      </w:r>
      <w:r w:rsidRPr="00712148">
        <w:rPr>
          <w:rFonts w:cstheme="minorHAnsi"/>
          <w:sz w:val="20"/>
          <w:szCs w:val="20"/>
          <w:lang w:val="es-ES"/>
        </w:rPr>
        <w:tab/>
      </w:r>
      <w:proofErr w:type="spellStart"/>
      <w:r w:rsidRPr="00712148">
        <w:rPr>
          <w:rFonts w:cstheme="minorHAnsi"/>
          <w:sz w:val="20"/>
          <w:szCs w:val="20"/>
          <w:lang w:val="es-ES"/>
        </w:rPr>
        <w:t>Morgensztern</w:t>
      </w:r>
      <w:proofErr w:type="spellEnd"/>
      <w:r w:rsidRPr="00712148">
        <w:rPr>
          <w:rFonts w:cstheme="minorHAnsi"/>
          <w:sz w:val="20"/>
          <w:szCs w:val="20"/>
          <w:lang w:val="es-ES"/>
        </w:rPr>
        <w:t xml:space="preserve"> D, </w:t>
      </w:r>
      <w:proofErr w:type="spellStart"/>
      <w:r w:rsidRPr="00712148">
        <w:rPr>
          <w:rFonts w:cstheme="minorHAnsi"/>
          <w:sz w:val="20"/>
          <w:szCs w:val="20"/>
          <w:lang w:val="es-ES"/>
        </w:rPr>
        <w:t>Karaseva</w:t>
      </w:r>
      <w:proofErr w:type="spellEnd"/>
      <w:r w:rsidRPr="00712148">
        <w:rPr>
          <w:rFonts w:cstheme="minorHAnsi"/>
          <w:sz w:val="20"/>
          <w:szCs w:val="20"/>
          <w:lang w:val="es-ES"/>
        </w:rPr>
        <w:t xml:space="preserve"> N, </w:t>
      </w:r>
      <w:proofErr w:type="spellStart"/>
      <w:r w:rsidRPr="00712148">
        <w:rPr>
          <w:rFonts w:cstheme="minorHAnsi"/>
          <w:sz w:val="20"/>
          <w:szCs w:val="20"/>
          <w:lang w:val="es-ES"/>
        </w:rPr>
        <w:t>Felip</w:t>
      </w:r>
      <w:proofErr w:type="spellEnd"/>
      <w:r w:rsidRPr="00712148">
        <w:rPr>
          <w:rFonts w:cstheme="minorHAnsi"/>
          <w:sz w:val="20"/>
          <w:szCs w:val="20"/>
          <w:lang w:val="es-ES"/>
        </w:rPr>
        <w:t xml:space="preserve"> E, et al. </w:t>
      </w:r>
      <w:r w:rsidRPr="00AD79CD">
        <w:rPr>
          <w:rFonts w:cstheme="minorHAnsi"/>
          <w:sz w:val="20"/>
          <w:szCs w:val="20"/>
        </w:rPr>
        <w:t xml:space="preserve">An open-label phase IB study to evaluate GSK3052230 in combination with paclitaxel and carboplatin, or docetaxel, in FGFR1-amplified non-small cell lung cancer. </w:t>
      </w:r>
      <w:proofErr w:type="spellStart"/>
      <w:r w:rsidRPr="00712148">
        <w:rPr>
          <w:rFonts w:cstheme="minorHAnsi"/>
          <w:i/>
          <w:iCs/>
          <w:sz w:val="20"/>
          <w:szCs w:val="20"/>
          <w:lang w:val="es-ES"/>
        </w:rPr>
        <w:t>Lung</w:t>
      </w:r>
      <w:proofErr w:type="spellEnd"/>
      <w:r w:rsidRPr="00712148">
        <w:rPr>
          <w:rFonts w:cstheme="minorHAnsi"/>
          <w:i/>
          <w:iCs/>
          <w:sz w:val="20"/>
          <w:szCs w:val="20"/>
          <w:lang w:val="es-ES"/>
        </w:rPr>
        <w:t xml:space="preserve"> </w:t>
      </w:r>
      <w:proofErr w:type="spellStart"/>
      <w:r w:rsidRPr="00712148">
        <w:rPr>
          <w:rFonts w:cstheme="minorHAnsi"/>
          <w:i/>
          <w:iCs/>
          <w:sz w:val="20"/>
          <w:szCs w:val="20"/>
          <w:lang w:val="es-ES"/>
        </w:rPr>
        <w:t>Cancer</w:t>
      </w:r>
      <w:proofErr w:type="spellEnd"/>
      <w:r w:rsidRPr="00712148">
        <w:rPr>
          <w:rFonts w:cstheme="minorHAnsi"/>
          <w:i/>
          <w:iCs/>
          <w:sz w:val="20"/>
          <w:szCs w:val="20"/>
          <w:lang w:val="es-ES"/>
        </w:rPr>
        <w:t xml:space="preserve">. </w:t>
      </w:r>
      <w:proofErr w:type="gramStart"/>
      <w:r w:rsidRPr="00712148">
        <w:rPr>
          <w:rFonts w:cstheme="minorHAnsi"/>
          <w:sz w:val="20"/>
          <w:szCs w:val="20"/>
          <w:lang w:val="es-ES"/>
        </w:rPr>
        <w:t>2019;136:74</w:t>
      </w:r>
      <w:proofErr w:type="gramEnd"/>
      <w:r w:rsidRPr="00712148">
        <w:rPr>
          <w:rFonts w:cstheme="minorHAnsi"/>
          <w:sz w:val="20"/>
          <w:szCs w:val="20"/>
          <w:lang w:val="es-ES"/>
        </w:rPr>
        <w:t>-79.</w:t>
      </w:r>
    </w:p>
    <w:p w14:paraId="469210F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t>223.</w:t>
      </w:r>
      <w:r w:rsidRPr="00712148">
        <w:rPr>
          <w:rFonts w:cstheme="minorHAnsi"/>
          <w:sz w:val="20"/>
          <w:szCs w:val="20"/>
          <w:lang w:val="es-ES"/>
        </w:rPr>
        <w:tab/>
      </w:r>
      <w:proofErr w:type="spellStart"/>
      <w:r w:rsidRPr="00712148">
        <w:rPr>
          <w:rFonts w:cstheme="minorHAnsi"/>
          <w:sz w:val="20"/>
          <w:szCs w:val="20"/>
          <w:lang w:val="es-ES"/>
        </w:rPr>
        <w:t>Morikawa</w:t>
      </w:r>
      <w:proofErr w:type="spellEnd"/>
      <w:r w:rsidRPr="00712148">
        <w:rPr>
          <w:rFonts w:cstheme="minorHAnsi"/>
          <w:sz w:val="20"/>
          <w:szCs w:val="20"/>
          <w:lang w:val="es-ES"/>
        </w:rPr>
        <w:t xml:space="preserve"> A, De </w:t>
      </w:r>
      <w:proofErr w:type="spellStart"/>
      <w:r w:rsidRPr="00712148">
        <w:rPr>
          <w:rFonts w:cstheme="minorHAnsi"/>
          <w:sz w:val="20"/>
          <w:szCs w:val="20"/>
          <w:lang w:val="es-ES"/>
        </w:rPr>
        <w:t>Stanchina</w:t>
      </w:r>
      <w:proofErr w:type="spellEnd"/>
      <w:r w:rsidRPr="00712148">
        <w:rPr>
          <w:rFonts w:cstheme="minorHAnsi"/>
          <w:sz w:val="20"/>
          <w:szCs w:val="20"/>
          <w:lang w:val="es-ES"/>
        </w:rPr>
        <w:t xml:space="preserve"> E, </w:t>
      </w:r>
      <w:proofErr w:type="spellStart"/>
      <w:r w:rsidRPr="00712148">
        <w:rPr>
          <w:rFonts w:cstheme="minorHAnsi"/>
          <w:sz w:val="20"/>
          <w:szCs w:val="20"/>
          <w:lang w:val="es-ES"/>
        </w:rPr>
        <w:t>Pentsova</w:t>
      </w:r>
      <w:proofErr w:type="spellEnd"/>
      <w:r w:rsidRPr="00712148">
        <w:rPr>
          <w:rFonts w:cstheme="minorHAnsi"/>
          <w:sz w:val="20"/>
          <w:szCs w:val="20"/>
          <w:lang w:val="es-ES"/>
        </w:rPr>
        <w:t xml:space="preserve"> E, et al. </w:t>
      </w:r>
      <w:r w:rsidRPr="00AD79CD">
        <w:rPr>
          <w:rFonts w:cstheme="minorHAnsi"/>
          <w:sz w:val="20"/>
          <w:szCs w:val="20"/>
        </w:rPr>
        <w:t xml:space="preserve">Phase I study of intermittent high-dose lapatinib alternating with capecitabine for HER2-positive breast cancer patients with central nervous system metastases. </w:t>
      </w:r>
      <w:r w:rsidRPr="00AD79CD">
        <w:rPr>
          <w:rFonts w:cstheme="minorHAnsi"/>
          <w:i/>
          <w:iCs/>
          <w:sz w:val="20"/>
          <w:szCs w:val="20"/>
        </w:rPr>
        <w:t xml:space="preserve">Clin Cancer Res. </w:t>
      </w:r>
      <w:r w:rsidRPr="00AD79CD">
        <w:rPr>
          <w:rFonts w:cstheme="minorHAnsi"/>
          <w:sz w:val="20"/>
          <w:szCs w:val="20"/>
        </w:rPr>
        <w:t>2019;25(13):3784-3792.</w:t>
      </w:r>
    </w:p>
    <w:p w14:paraId="6CA12B4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224.</w:t>
      </w:r>
      <w:r w:rsidRPr="00AD79CD">
        <w:rPr>
          <w:rFonts w:cstheme="minorHAnsi"/>
          <w:sz w:val="20"/>
          <w:szCs w:val="20"/>
        </w:rPr>
        <w:tab/>
        <w:t xml:space="preserve">Mukherjee S, </w:t>
      </w:r>
      <w:proofErr w:type="spellStart"/>
      <w:r w:rsidRPr="00AD79CD">
        <w:rPr>
          <w:rFonts w:cstheme="minorHAnsi"/>
          <w:sz w:val="20"/>
          <w:szCs w:val="20"/>
        </w:rPr>
        <w:t>Fountzilas</w:t>
      </w:r>
      <w:proofErr w:type="spellEnd"/>
      <w:r w:rsidRPr="00AD79CD">
        <w:rPr>
          <w:rFonts w:cstheme="minorHAnsi"/>
          <w:sz w:val="20"/>
          <w:szCs w:val="20"/>
        </w:rPr>
        <w:t xml:space="preserve"> C, Boland PM, et al. Phase I study of irinotecan/5-fluorouracil/leucovorin (FOLFIRI) with sunitinib for advanced gastric or gastroesophageal junction adenocarcinoma. </w:t>
      </w:r>
      <w:r w:rsidRPr="00AD79CD">
        <w:rPr>
          <w:rFonts w:cstheme="minorHAnsi"/>
          <w:i/>
          <w:iCs/>
          <w:sz w:val="20"/>
          <w:szCs w:val="20"/>
        </w:rPr>
        <w:t xml:space="preserve">Target Oncol. </w:t>
      </w:r>
      <w:r w:rsidRPr="00AD79CD">
        <w:rPr>
          <w:rFonts w:cstheme="minorHAnsi"/>
          <w:sz w:val="20"/>
          <w:szCs w:val="20"/>
        </w:rPr>
        <w:t>2020;15(1):85-92.</w:t>
      </w:r>
    </w:p>
    <w:p w14:paraId="7E05CC9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225.</w:t>
      </w:r>
      <w:r w:rsidRPr="00AD79CD">
        <w:rPr>
          <w:rFonts w:cstheme="minorHAnsi"/>
          <w:sz w:val="20"/>
          <w:szCs w:val="20"/>
        </w:rPr>
        <w:tab/>
      </w:r>
      <w:proofErr w:type="spellStart"/>
      <w:r w:rsidRPr="00AD79CD">
        <w:rPr>
          <w:rFonts w:cstheme="minorHAnsi"/>
          <w:sz w:val="20"/>
          <w:szCs w:val="20"/>
        </w:rPr>
        <w:t>Munakata</w:t>
      </w:r>
      <w:proofErr w:type="spellEnd"/>
      <w:r w:rsidRPr="00AD79CD">
        <w:rPr>
          <w:rFonts w:cstheme="minorHAnsi"/>
          <w:sz w:val="20"/>
          <w:szCs w:val="20"/>
        </w:rPr>
        <w:t xml:space="preserve"> W, Ando K, </w:t>
      </w:r>
      <w:proofErr w:type="spellStart"/>
      <w:r w:rsidRPr="00AD79CD">
        <w:rPr>
          <w:rFonts w:cstheme="minorHAnsi"/>
          <w:sz w:val="20"/>
          <w:szCs w:val="20"/>
        </w:rPr>
        <w:t>Hatake</w:t>
      </w:r>
      <w:proofErr w:type="spellEnd"/>
      <w:r w:rsidRPr="00AD79CD">
        <w:rPr>
          <w:rFonts w:cstheme="minorHAnsi"/>
          <w:sz w:val="20"/>
          <w:szCs w:val="20"/>
        </w:rPr>
        <w:t xml:space="preserve"> K, et al. Phase I study of </w:t>
      </w:r>
      <w:proofErr w:type="spellStart"/>
      <w:r w:rsidRPr="00AD79CD">
        <w:rPr>
          <w:rFonts w:cstheme="minorHAnsi"/>
          <w:sz w:val="20"/>
          <w:szCs w:val="20"/>
        </w:rPr>
        <w:t>tirabrutinib</w:t>
      </w:r>
      <w:proofErr w:type="spellEnd"/>
      <w:r w:rsidRPr="00AD79CD">
        <w:rPr>
          <w:rFonts w:cstheme="minorHAnsi"/>
          <w:sz w:val="20"/>
          <w:szCs w:val="20"/>
        </w:rPr>
        <w:t xml:space="preserve"> (ONO-4059/GS-4059) in patients with relapsed or refractory B-cell malignancies in Japan. </w:t>
      </w:r>
      <w:r w:rsidRPr="00AD79CD">
        <w:rPr>
          <w:rFonts w:cstheme="minorHAnsi"/>
          <w:i/>
          <w:iCs/>
          <w:sz w:val="20"/>
          <w:szCs w:val="20"/>
        </w:rPr>
        <w:t xml:space="preserve">Cancer Sci. </w:t>
      </w:r>
      <w:r w:rsidRPr="00AD79CD">
        <w:rPr>
          <w:rFonts w:cstheme="minorHAnsi"/>
          <w:sz w:val="20"/>
          <w:szCs w:val="20"/>
        </w:rPr>
        <w:t>2019;110(5):1686-1694.</w:t>
      </w:r>
    </w:p>
    <w:p w14:paraId="3F874EB8"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226.</w:t>
      </w:r>
      <w:r w:rsidRPr="00AD79CD">
        <w:rPr>
          <w:rFonts w:cstheme="minorHAnsi"/>
          <w:sz w:val="20"/>
          <w:szCs w:val="20"/>
        </w:rPr>
        <w:tab/>
        <w:t xml:space="preserve">Naing A, Infante J, Goel S, et al. Anti-PD-1 monoclonal antibody MEDI0680 in a phase I study of patients with advanced solid malignancies. </w:t>
      </w:r>
      <w:r w:rsidRPr="00AD79CD">
        <w:rPr>
          <w:rFonts w:cstheme="minorHAnsi"/>
          <w:i/>
          <w:iCs/>
          <w:sz w:val="20"/>
          <w:szCs w:val="20"/>
        </w:rPr>
        <w:t xml:space="preserve">J </w:t>
      </w:r>
      <w:proofErr w:type="spellStart"/>
      <w:r w:rsidRPr="00AD79CD">
        <w:rPr>
          <w:rFonts w:cstheme="minorHAnsi"/>
          <w:i/>
          <w:iCs/>
          <w:sz w:val="20"/>
          <w:szCs w:val="20"/>
        </w:rPr>
        <w:t>Immunother</w:t>
      </w:r>
      <w:proofErr w:type="spellEnd"/>
      <w:r w:rsidRPr="00AD79CD">
        <w:rPr>
          <w:rFonts w:cstheme="minorHAnsi"/>
          <w:i/>
          <w:iCs/>
          <w:sz w:val="20"/>
          <w:szCs w:val="20"/>
        </w:rPr>
        <w:t xml:space="preserve"> Cancer. </w:t>
      </w:r>
      <w:r w:rsidRPr="00AD79CD">
        <w:rPr>
          <w:rFonts w:cstheme="minorHAnsi"/>
          <w:sz w:val="20"/>
          <w:szCs w:val="20"/>
        </w:rPr>
        <w:t>2019;7(1):225.</w:t>
      </w:r>
    </w:p>
    <w:p w14:paraId="44E3BEC9" w14:textId="77777777" w:rsidR="004C69C6" w:rsidRPr="00350393" w:rsidRDefault="004C69C6" w:rsidP="004C69C6">
      <w:pPr>
        <w:autoSpaceDE w:val="0"/>
        <w:autoSpaceDN w:val="0"/>
        <w:adjustRightInd w:val="0"/>
        <w:spacing w:after="0" w:line="240" w:lineRule="auto"/>
        <w:ind w:left="720" w:hanging="720"/>
        <w:rPr>
          <w:rFonts w:cstheme="minorHAnsi"/>
          <w:sz w:val="20"/>
          <w:szCs w:val="20"/>
          <w:lang w:val="en-GB"/>
        </w:rPr>
      </w:pPr>
      <w:r w:rsidRPr="00AD79CD">
        <w:rPr>
          <w:rFonts w:cstheme="minorHAnsi"/>
          <w:sz w:val="20"/>
          <w:szCs w:val="20"/>
        </w:rPr>
        <w:t>227.</w:t>
      </w:r>
      <w:r w:rsidRPr="00AD79CD">
        <w:rPr>
          <w:rFonts w:cstheme="minorHAnsi"/>
          <w:sz w:val="20"/>
          <w:szCs w:val="20"/>
        </w:rPr>
        <w:tab/>
        <w:t xml:space="preserve">Naing A, Wong DJ, Infante JR, et al. </w:t>
      </w:r>
      <w:proofErr w:type="spellStart"/>
      <w:r w:rsidRPr="00AD79CD">
        <w:rPr>
          <w:rFonts w:cstheme="minorHAnsi"/>
          <w:sz w:val="20"/>
          <w:szCs w:val="20"/>
        </w:rPr>
        <w:t>Pegilodecakin</w:t>
      </w:r>
      <w:proofErr w:type="spellEnd"/>
      <w:r w:rsidRPr="00AD79CD">
        <w:rPr>
          <w:rFonts w:cstheme="minorHAnsi"/>
          <w:sz w:val="20"/>
          <w:szCs w:val="20"/>
        </w:rPr>
        <w:t xml:space="preserve"> combined with pembrolizumab or nivolumab for patients with advanced solid </w:t>
      </w:r>
      <w:proofErr w:type="spellStart"/>
      <w:r w:rsidRPr="00AD79CD">
        <w:rPr>
          <w:rFonts w:cstheme="minorHAnsi"/>
          <w:sz w:val="20"/>
          <w:szCs w:val="20"/>
        </w:rPr>
        <w:t>tumours</w:t>
      </w:r>
      <w:proofErr w:type="spellEnd"/>
      <w:r w:rsidRPr="00AD79CD">
        <w:rPr>
          <w:rFonts w:cstheme="minorHAnsi"/>
          <w:sz w:val="20"/>
          <w:szCs w:val="20"/>
        </w:rPr>
        <w:t xml:space="preserve"> (IVY): a </w:t>
      </w:r>
      <w:proofErr w:type="spellStart"/>
      <w:r w:rsidRPr="00AD79CD">
        <w:rPr>
          <w:rFonts w:cstheme="minorHAnsi"/>
          <w:sz w:val="20"/>
          <w:szCs w:val="20"/>
        </w:rPr>
        <w:t>multicentre</w:t>
      </w:r>
      <w:proofErr w:type="spellEnd"/>
      <w:r w:rsidRPr="00AD79CD">
        <w:rPr>
          <w:rFonts w:cstheme="minorHAnsi"/>
          <w:sz w:val="20"/>
          <w:szCs w:val="20"/>
        </w:rPr>
        <w:t xml:space="preserve">, multicohort, open-label, phase 1b trial. </w:t>
      </w:r>
      <w:r w:rsidRPr="00350393">
        <w:rPr>
          <w:rFonts w:cstheme="minorHAnsi"/>
          <w:i/>
          <w:iCs/>
          <w:sz w:val="20"/>
          <w:szCs w:val="20"/>
          <w:lang w:val="en-GB"/>
        </w:rPr>
        <w:t xml:space="preserve">Lancet Oncol. </w:t>
      </w:r>
      <w:r w:rsidRPr="00350393">
        <w:rPr>
          <w:rFonts w:cstheme="minorHAnsi"/>
          <w:sz w:val="20"/>
          <w:szCs w:val="20"/>
          <w:lang w:val="en-GB"/>
        </w:rPr>
        <w:t>2019;20(11):1544-1555.</w:t>
      </w:r>
    </w:p>
    <w:p w14:paraId="701B0BF8"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350393">
        <w:rPr>
          <w:rFonts w:cstheme="minorHAnsi"/>
          <w:sz w:val="20"/>
          <w:szCs w:val="20"/>
          <w:lang w:val="en-GB"/>
        </w:rPr>
        <w:t>228.</w:t>
      </w:r>
      <w:r w:rsidRPr="00350393">
        <w:rPr>
          <w:rFonts w:cstheme="minorHAnsi"/>
          <w:sz w:val="20"/>
          <w:szCs w:val="20"/>
          <w:lang w:val="en-GB"/>
        </w:rPr>
        <w:tab/>
        <w:t xml:space="preserve">Nakajima TE, </w:t>
      </w:r>
      <w:proofErr w:type="spellStart"/>
      <w:r w:rsidRPr="00350393">
        <w:rPr>
          <w:rFonts w:cstheme="minorHAnsi"/>
          <w:sz w:val="20"/>
          <w:szCs w:val="20"/>
          <w:lang w:val="en-GB"/>
        </w:rPr>
        <w:t>Boku</w:t>
      </w:r>
      <w:proofErr w:type="spellEnd"/>
      <w:r w:rsidRPr="00350393">
        <w:rPr>
          <w:rFonts w:cstheme="minorHAnsi"/>
          <w:sz w:val="20"/>
          <w:szCs w:val="20"/>
          <w:lang w:val="en-GB"/>
        </w:rPr>
        <w:t xml:space="preserve"> N, Doi A, et al. </w:t>
      </w:r>
      <w:r w:rsidRPr="00AD79CD">
        <w:rPr>
          <w:rFonts w:cstheme="minorHAnsi"/>
          <w:sz w:val="20"/>
          <w:szCs w:val="20"/>
        </w:rPr>
        <w:t xml:space="preserve">Phase I study of the anti-heparin-binding epidermal growth factor-like growth factor antibody U3-1565 with cetuximab in patients with cetuximab- or panitumumab-resistant metastatic colorectal cancer. </w:t>
      </w:r>
      <w:r w:rsidRPr="00AD79CD">
        <w:rPr>
          <w:rFonts w:cstheme="minorHAnsi"/>
          <w:i/>
          <w:iCs/>
          <w:sz w:val="20"/>
          <w:szCs w:val="20"/>
        </w:rPr>
        <w:t xml:space="preserve">Invest New Drugs. </w:t>
      </w:r>
      <w:r w:rsidRPr="00AD79CD">
        <w:rPr>
          <w:rFonts w:cstheme="minorHAnsi"/>
          <w:sz w:val="20"/>
          <w:szCs w:val="20"/>
        </w:rPr>
        <w:t>2020;38(2):410-418.</w:t>
      </w:r>
    </w:p>
    <w:p w14:paraId="58A718F6"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229.</w:t>
      </w:r>
      <w:r w:rsidRPr="00AD79CD">
        <w:rPr>
          <w:rFonts w:cstheme="minorHAnsi"/>
          <w:sz w:val="20"/>
          <w:szCs w:val="20"/>
        </w:rPr>
        <w:tab/>
      </w:r>
      <w:proofErr w:type="spellStart"/>
      <w:r w:rsidRPr="00AD79CD">
        <w:rPr>
          <w:rFonts w:cstheme="minorHAnsi"/>
          <w:sz w:val="20"/>
          <w:szCs w:val="20"/>
        </w:rPr>
        <w:t>Nastoupil</w:t>
      </w:r>
      <w:proofErr w:type="spellEnd"/>
      <w:r w:rsidRPr="00AD79CD">
        <w:rPr>
          <w:rFonts w:cstheme="minorHAnsi"/>
          <w:sz w:val="20"/>
          <w:szCs w:val="20"/>
        </w:rPr>
        <w:t xml:space="preserve"> LJ, </w:t>
      </w:r>
      <w:proofErr w:type="spellStart"/>
      <w:r w:rsidRPr="00AD79CD">
        <w:rPr>
          <w:rFonts w:cstheme="minorHAnsi"/>
          <w:sz w:val="20"/>
          <w:szCs w:val="20"/>
        </w:rPr>
        <w:t>Lunning</w:t>
      </w:r>
      <w:proofErr w:type="spellEnd"/>
      <w:r w:rsidRPr="00AD79CD">
        <w:rPr>
          <w:rFonts w:cstheme="minorHAnsi"/>
          <w:sz w:val="20"/>
          <w:szCs w:val="20"/>
        </w:rPr>
        <w:t xml:space="preserve"> MA, </w:t>
      </w:r>
      <w:proofErr w:type="spellStart"/>
      <w:r w:rsidRPr="00AD79CD">
        <w:rPr>
          <w:rFonts w:cstheme="minorHAnsi"/>
          <w:sz w:val="20"/>
          <w:szCs w:val="20"/>
        </w:rPr>
        <w:t>Vose</w:t>
      </w:r>
      <w:proofErr w:type="spellEnd"/>
      <w:r w:rsidRPr="00AD79CD">
        <w:rPr>
          <w:rFonts w:cstheme="minorHAnsi"/>
          <w:sz w:val="20"/>
          <w:szCs w:val="20"/>
        </w:rPr>
        <w:t xml:space="preserve"> JM, et al. Tolerability and activity of </w:t>
      </w:r>
      <w:proofErr w:type="spellStart"/>
      <w:r w:rsidRPr="00AD79CD">
        <w:rPr>
          <w:rFonts w:cstheme="minorHAnsi"/>
          <w:sz w:val="20"/>
          <w:szCs w:val="20"/>
        </w:rPr>
        <w:t>ublituximab</w:t>
      </w:r>
      <w:proofErr w:type="spellEnd"/>
      <w:r w:rsidRPr="00AD79CD">
        <w:rPr>
          <w:rFonts w:cstheme="minorHAnsi"/>
          <w:sz w:val="20"/>
          <w:szCs w:val="20"/>
        </w:rPr>
        <w:t xml:space="preserve">, </w:t>
      </w:r>
      <w:proofErr w:type="spellStart"/>
      <w:r w:rsidRPr="00AD79CD">
        <w:rPr>
          <w:rFonts w:cstheme="minorHAnsi"/>
          <w:sz w:val="20"/>
          <w:szCs w:val="20"/>
        </w:rPr>
        <w:t>umbralisib</w:t>
      </w:r>
      <w:proofErr w:type="spellEnd"/>
      <w:r w:rsidRPr="00AD79CD">
        <w:rPr>
          <w:rFonts w:cstheme="minorHAnsi"/>
          <w:sz w:val="20"/>
          <w:szCs w:val="20"/>
        </w:rPr>
        <w:t xml:space="preserve">, and ibrutinib in patients with chronic lymphocytic </w:t>
      </w:r>
      <w:proofErr w:type="spellStart"/>
      <w:r w:rsidRPr="00AD79CD">
        <w:rPr>
          <w:rFonts w:cstheme="minorHAnsi"/>
          <w:sz w:val="20"/>
          <w:szCs w:val="20"/>
        </w:rPr>
        <w:t>leukaemia</w:t>
      </w:r>
      <w:proofErr w:type="spellEnd"/>
      <w:r w:rsidRPr="00AD79CD">
        <w:rPr>
          <w:rFonts w:cstheme="minorHAnsi"/>
          <w:sz w:val="20"/>
          <w:szCs w:val="20"/>
        </w:rPr>
        <w:t xml:space="preserve"> and non-Hodgkin lymphoma: a phase 1 dose escalation and expansion trial. </w:t>
      </w:r>
      <w:r w:rsidRPr="00AD79CD">
        <w:rPr>
          <w:rFonts w:cstheme="minorHAnsi"/>
          <w:i/>
          <w:iCs/>
          <w:sz w:val="20"/>
          <w:szCs w:val="20"/>
        </w:rPr>
        <w:t xml:space="preserve">Lancet </w:t>
      </w:r>
      <w:proofErr w:type="spellStart"/>
      <w:r w:rsidRPr="00AD79CD">
        <w:rPr>
          <w:rFonts w:cstheme="minorHAnsi"/>
          <w:i/>
          <w:iCs/>
          <w:sz w:val="20"/>
          <w:szCs w:val="20"/>
        </w:rPr>
        <w:t>Haematol</w:t>
      </w:r>
      <w:proofErr w:type="spellEnd"/>
      <w:r w:rsidRPr="00AD79CD">
        <w:rPr>
          <w:rFonts w:cstheme="minorHAnsi"/>
          <w:i/>
          <w:iCs/>
          <w:sz w:val="20"/>
          <w:szCs w:val="20"/>
        </w:rPr>
        <w:t xml:space="preserve">. </w:t>
      </w:r>
      <w:r w:rsidRPr="00AD79CD">
        <w:rPr>
          <w:rFonts w:cstheme="minorHAnsi"/>
          <w:sz w:val="20"/>
          <w:szCs w:val="20"/>
        </w:rPr>
        <w:t>2019;6(2</w:t>
      </w:r>
      <w:proofErr w:type="gramStart"/>
      <w:r w:rsidRPr="00AD79CD">
        <w:rPr>
          <w:rFonts w:cstheme="minorHAnsi"/>
          <w:sz w:val="20"/>
          <w:szCs w:val="20"/>
        </w:rPr>
        <w:t>):e</w:t>
      </w:r>
      <w:proofErr w:type="gramEnd"/>
      <w:r w:rsidRPr="00AD79CD">
        <w:rPr>
          <w:rFonts w:cstheme="minorHAnsi"/>
          <w:sz w:val="20"/>
          <w:szCs w:val="20"/>
        </w:rPr>
        <w:t>100-e109.</w:t>
      </w:r>
    </w:p>
    <w:p w14:paraId="1D75768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lastRenderedPageBreak/>
        <w:t>230.</w:t>
      </w:r>
      <w:r w:rsidRPr="00AD79CD">
        <w:rPr>
          <w:rFonts w:cstheme="minorHAnsi"/>
          <w:sz w:val="20"/>
          <w:szCs w:val="20"/>
        </w:rPr>
        <w:tab/>
        <w:t xml:space="preserve">Ng K, </w:t>
      </w:r>
      <w:proofErr w:type="spellStart"/>
      <w:r w:rsidRPr="00AD79CD">
        <w:rPr>
          <w:rFonts w:cstheme="minorHAnsi"/>
          <w:sz w:val="20"/>
          <w:szCs w:val="20"/>
        </w:rPr>
        <w:t>Hendifar</w:t>
      </w:r>
      <w:proofErr w:type="spellEnd"/>
      <w:r w:rsidRPr="00AD79CD">
        <w:rPr>
          <w:rFonts w:cstheme="minorHAnsi"/>
          <w:sz w:val="20"/>
          <w:szCs w:val="20"/>
        </w:rPr>
        <w:t xml:space="preserve"> A, </w:t>
      </w:r>
      <w:proofErr w:type="spellStart"/>
      <w:r w:rsidRPr="00AD79CD">
        <w:rPr>
          <w:rFonts w:cstheme="minorHAnsi"/>
          <w:sz w:val="20"/>
          <w:szCs w:val="20"/>
        </w:rPr>
        <w:t>Starodub</w:t>
      </w:r>
      <w:proofErr w:type="spellEnd"/>
      <w:r w:rsidRPr="00AD79CD">
        <w:rPr>
          <w:rFonts w:cstheme="minorHAnsi"/>
          <w:sz w:val="20"/>
          <w:szCs w:val="20"/>
        </w:rPr>
        <w:t xml:space="preserve"> A, et al. Phase 1 dose-escalation study of </w:t>
      </w:r>
      <w:proofErr w:type="spellStart"/>
      <w:r w:rsidRPr="00AD79CD">
        <w:rPr>
          <w:rFonts w:cstheme="minorHAnsi"/>
          <w:sz w:val="20"/>
          <w:szCs w:val="20"/>
        </w:rPr>
        <w:t>momelotinib</w:t>
      </w:r>
      <w:proofErr w:type="spellEnd"/>
      <w:r w:rsidRPr="00AD79CD">
        <w:rPr>
          <w:rFonts w:cstheme="minorHAnsi"/>
          <w:sz w:val="20"/>
          <w:szCs w:val="20"/>
        </w:rPr>
        <w:t xml:space="preserve">, a Janus kinase 1/2 inhibitor, combined with gemcitabine and nab-paclitaxel in patients with previously untreated metastatic pancreatic ductal adenocarcinoma. </w:t>
      </w:r>
      <w:r w:rsidRPr="00AD79CD">
        <w:rPr>
          <w:rFonts w:cstheme="minorHAnsi"/>
          <w:i/>
          <w:iCs/>
          <w:sz w:val="20"/>
          <w:szCs w:val="20"/>
        </w:rPr>
        <w:t xml:space="preserve">Invest New Drugs. </w:t>
      </w:r>
      <w:r w:rsidRPr="00AD79CD">
        <w:rPr>
          <w:rFonts w:cstheme="minorHAnsi"/>
          <w:sz w:val="20"/>
          <w:szCs w:val="20"/>
        </w:rPr>
        <w:t>2019;37(1):159-165.</w:t>
      </w:r>
    </w:p>
    <w:p w14:paraId="3E51C941"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AD79CD">
        <w:rPr>
          <w:rFonts w:cstheme="minorHAnsi"/>
          <w:sz w:val="20"/>
          <w:szCs w:val="20"/>
        </w:rPr>
        <w:t>231.</w:t>
      </w:r>
      <w:r w:rsidRPr="00AD79CD">
        <w:rPr>
          <w:rFonts w:cstheme="minorHAnsi"/>
          <w:sz w:val="20"/>
          <w:szCs w:val="20"/>
        </w:rPr>
        <w:tab/>
        <w:t xml:space="preserve">Nishida S, </w:t>
      </w:r>
      <w:proofErr w:type="spellStart"/>
      <w:r w:rsidRPr="00AD79CD">
        <w:rPr>
          <w:rFonts w:cstheme="minorHAnsi"/>
          <w:sz w:val="20"/>
          <w:szCs w:val="20"/>
        </w:rPr>
        <w:t>Tsuboi</w:t>
      </w:r>
      <w:proofErr w:type="spellEnd"/>
      <w:r w:rsidRPr="00AD79CD">
        <w:rPr>
          <w:rFonts w:cstheme="minorHAnsi"/>
          <w:sz w:val="20"/>
          <w:szCs w:val="20"/>
        </w:rPr>
        <w:t xml:space="preserve"> A, </w:t>
      </w:r>
      <w:proofErr w:type="spellStart"/>
      <w:r w:rsidRPr="00AD79CD">
        <w:rPr>
          <w:rFonts w:cstheme="minorHAnsi"/>
          <w:sz w:val="20"/>
          <w:szCs w:val="20"/>
        </w:rPr>
        <w:t>Tanemura</w:t>
      </w:r>
      <w:proofErr w:type="spellEnd"/>
      <w:r w:rsidRPr="00AD79CD">
        <w:rPr>
          <w:rFonts w:cstheme="minorHAnsi"/>
          <w:sz w:val="20"/>
          <w:szCs w:val="20"/>
        </w:rPr>
        <w:t xml:space="preserve"> A, et al. Immune adjuvant therapy using Bacillus Calmette-Guerin cell wall skeleton (BCG-CWS) in advanced malignancies: a phase 1 study of safety and immunogenicity assessments. </w:t>
      </w:r>
      <w:r w:rsidRPr="00712148">
        <w:rPr>
          <w:rFonts w:cstheme="minorHAnsi"/>
          <w:i/>
          <w:iCs/>
          <w:sz w:val="20"/>
          <w:szCs w:val="20"/>
          <w:lang w:val="es-ES"/>
        </w:rPr>
        <w:t xml:space="preserve">Medicine (Baltimore). </w:t>
      </w:r>
      <w:r w:rsidRPr="00712148">
        <w:rPr>
          <w:rFonts w:cstheme="minorHAnsi"/>
          <w:sz w:val="20"/>
          <w:szCs w:val="20"/>
          <w:lang w:val="es-ES"/>
        </w:rPr>
        <w:t>2019;98(33</w:t>
      </w:r>
      <w:proofErr w:type="gramStart"/>
      <w:r w:rsidRPr="00712148">
        <w:rPr>
          <w:rFonts w:cstheme="minorHAnsi"/>
          <w:sz w:val="20"/>
          <w:szCs w:val="20"/>
          <w:lang w:val="es-ES"/>
        </w:rPr>
        <w:t>):e</w:t>
      </w:r>
      <w:proofErr w:type="gramEnd"/>
      <w:r w:rsidRPr="00712148">
        <w:rPr>
          <w:rFonts w:cstheme="minorHAnsi"/>
          <w:sz w:val="20"/>
          <w:szCs w:val="20"/>
          <w:lang w:val="es-ES"/>
        </w:rPr>
        <w:t>16771.</w:t>
      </w:r>
    </w:p>
    <w:p w14:paraId="62A287C5"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t>232.</w:t>
      </w:r>
      <w:r w:rsidRPr="00712148">
        <w:rPr>
          <w:rFonts w:cstheme="minorHAnsi"/>
          <w:sz w:val="20"/>
          <w:szCs w:val="20"/>
          <w:lang w:val="es-ES"/>
        </w:rPr>
        <w:tab/>
      </w:r>
      <w:proofErr w:type="spellStart"/>
      <w:r w:rsidRPr="00712148">
        <w:rPr>
          <w:rFonts w:cstheme="minorHAnsi"/>
          <w:sz w:val="20"/>
          <w:szCs w:val="20"/>
          <w:lang w:val="es-ES"/>
        </w:rPr>
        <w:t>Nishio</w:t>
      </w:r>
      <w:proofErr w:type="spellEnd"/>
      <w:r w:rsidRPr="00712148">
        <w:rPr>
          <w:rFonts w:cstheme="minorHAnsi"/>
          <w:sz w:val="20"/>
          <w:szCs w:val="20"/>
          <w:lang w:val="es-ES"/>
        </w:rPr>
        <w:t xml:space="preserve"> M, Murakami H, </w:t>
      </w:r>
      <w:proofErr w:type="spellStart"/>
      <w:r w:rsidRPr="00712148">
        <w:rPr>
          <w:rFonts w:cstheme="minorHAnsi"/>
          <w:sz w:val="20"/>
          <w:szCs w:val="20"/>
          <w:lang w:val="es-ES"/>
        </w:rPr>
        <w:t>Ohe</w:t>
      </w:r>
      <w:proofErr w:type="spellEnd"/>
      <w:r w:rsidRPr="00712148">
        <w:rPr>
          <w:rFonts w:cstheme="minorHAnsi"/>
          <w:sz w:val="20"/>
          <w:szCs w:val="20"/>
          <w:lang w:val="es-ES"/>
        </w:rPr>
        <w:t xml:space="preserve"> Y, et al. </w:t>
      </w:r>
      <w:r w:rsidRPr="00AD79CD">
        <w:rPr>
          <w:rFonts w:cstheme="minorHAnsi"/>
          <w:sz w:val="20"/>
          <w:szCs w:val="20"/>
        </w:rPr>
        <w:t xml:space="preserve">Phase I study of TAS-121, a third-generation epidermal growth factor receptor (EGFR) tyrosine kinase inhibitor, in patients with non-small-cell lung cancer harboring EGFR mutations. </w:t>
      </w:r>
      <w:r w:rsidRPr="00AD79CD">
        <w:rPr>
          <w:rFonts w:cstheme="minorHAnsi"/>
          <w:i/>
          <w:iCs/>
          <w:sz w:val="20"/>
          <w:szCs w:val="20"/>
        </w:rPr>
        <w:t xml:space="preserve">Invest New Drugs. </w:t>
      </w:r>
      <w:r w:rsidRPr="00AD79CD">
        <w:rPr>
          <w:rFonts w:cstheme="minorHAnsi"/>
          <w:sz w:val="20"/>
          <w:szCs w:val="20"/>
        </w:rPr>
        <w:t>2019;37(6):1207-1217.</w:t>
      </w:r>
    </w:p>
    <w:p w14:paraId="103F838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233.</w:t>
      </w:r>
      <w:r w:rsidRPr="00AD79CD">
        <w:rPr>
          <w:rFonts w:cstheme="minorHAnsi"/>
          <w:sz w:val="20"/>
          <w:szCs w:val="20"/>
        </w:rPr>
        <w:tab/>
      </w:r>
      <w:proofErr w:type="spellStart"/>
      <w:r w:rsidRPr="00AD79CD">
        <w:rPr>
          <w:rFonts w:cstheme="minorHAnsi"/>
          <w:sz w:val="20"/>
          <w:szCs w:val="20"/>
        </w:rPr>
        <w:t>Nishio</w:t>
      </w:r>
      <w:proofErr w:type="spellEnd"/>
      <w:r w:rsidRPr="00AD79CD">
        <w:rPr>
          <w:rFonts w:cstheme="minorHAnsi"/>
          <w:sz w:val="20"/>
          <w:szCs w:val="20"/>
        </w:rPr>
        <w:t xml:space="preserve"> M, Takahashi T, Yoshioka H, et al. KEYNOTE-025: Phase 1b study of pembrolizumab in Japanese patients with previously treated programmed death ligand 1-positive advanced non-small-cell lung cancer. </w:t>
      </w:r>
      <w:r w:rsidRPr="00AD79CD">
        <w:rPr>
          <w:rFonts w:cstheme="minorHAnsi"/>
          <w:i/>
          <w:iCs/>
          <w:sz w:val="20"/>
          <w:szCs w:val="20"/>
        </w:rPr>
        <w:t xml:space="preserve">Cancer Sci. </w:t>
      </w:r>
      <w:r w:rsidRPr="00AD79CD">
        <w:rPr>
          <w:rFonts w:cstheme="minorHAnsi"/>
          <w:sz w:val="20"/>
          <w:szCs w:val="20"/>
        </w:rPr>
        <w:t>2019;110(3):1012-1020.</w:t>
      </w:r>
    </w:p>
    <w:p w14:paraId="6FA4DE2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234.</w:t>
      </w:r>
      <w:r w:rsidRPr="00AD79CD">
        <w:rPr>
          <w:rFonts w:cstheme="minorHAnsi"/>
          <w:sz w:val="20"/>
          <w:szCs w:val="20"/>
        </w:rPr>
        <w:tab/>
        <w:t xml:space="preserve">Noel M, O'Reilly EM, </w:t>
      </w:r>
      <w:proofErr w:type="spellStart"/>
      <w:r w:rsidRPr="00AD79CD">
        <w:rPr>
          <w:rFonts w:cstheme="minorHAnsi"/>
          <w:sz w:val="20"/>
          <w:szCs w:val="20"/>
        </w:rPr>
        <w:t>Wolpin</w:t>
      </w:r>
      <w:proofErr w:type="spellEnd"/>
      <w:r w:rsidRPr="00AD79CD">
        <w:rPr>
          <w:rFonts w:cstheme="minorHAnsi"/>
          <w:sz w:val="20"/>
          <w:szCs w:val="20"/>
        </w:rPr>
        <w:t xml:space="preserve"> BM, et al. Phase 1b study of a small molecule antagonist of human chemokine (C-C motif) receptor 2 (PF-04136309) in combination with nab-paclitaxel/gemcitabine in first-line treatment of metastatic pancreatic ductal adenocarcinoma. </w:t>
      </w:r>
      <w:r w:rsidRPr="00AD79CD">
        <w:rPr>
          <w:rFonts w:cstheme="minorHAnsi"/>
          <w:i/>
          <w:iCs/>
          <w:sz w:val="20"/>
          <w:szCs w:val="20"/>
        </w:rPr>
        <w:t xml:space="preserve">Invest New Drugs. </w:t>
      </w:r>
      <w:r w:rsidRPr="00AD79CD">
        <w:rPr>
          <w:rFonts w:cstheme="minorHAnsi"/>
          <w:sz w:val="20"/>
          <w:szCs w:val="20"/>
        </w:rPr>
        <w:t>2020;38(3):800-811.</w:t>
      </w:r>
    </w:p>
    <w:p w14:paraId="22EA71E8"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350393">
        <w:rPr>
          <w:rFonts w:cstheme="minorHAnsi"/>
          <w:sz w:val="20"/>
          <w:szCs w:val="20"/>
          <w:lang w:val="es-ES"/>
        </w:rPr>
        <w:t>235.</w:t>
      </w:r>
      <w:r w:rsidRPr="00350393">
        <w:rPr>
          <w:rFonts w:cstheme="minorHAnsi"/>
          <w:sz w:val="20"/>
          <w:szCs w:val="20"/>
          <w:lang w:val="es-ES"/>
        </w:rPr>
        <w:tab/>
        <w:t xml:space="preserve">Noguchi E, Tamura K, </w:t>
      </w:r>
      <w:proofErr w:type="spellStart"/>
      <w:r w:rsidRPr="00350393">
        <w:rPr>
          <w:rFonts w:cstheme="minorHAnsi"/>
          <w:sz w:val="20"/>
          <w:szCs w:val="20"/>
          <w:lang w:val="es-ES"/>
        </w:rPr>
        <w:t>Hattori</w:t>
      </w:r>
      <w:proofErr w:type="spellEnd"/>
      <w:r w:rsidRPr="00350393">
        <w:rPr>
          <w:rFonts w:cstheme="minorHAnsi"/>
          <w:sz w:val="20"/>
          <w:szCs w:val="20"/>
          <w:lang w:val="es-ES"/>
        </w:rPr>
        <w:t xml:space="preserve"> M, et al. </w:t>
      </w:r>
      <w:r w:rsidRPr="00AD79CD">
        <w:rPr>
          <w:rFonts w:cstheme="minorHAnsi"/>
          <w:sz w:val="20"/>
          <w:szCs w:val="20"/>
        </w:rPr>
        <w:t xml:space="preserve">Trastuzumab emtansine plus </w:t>
      </w:r>
      <w:proofErr w:type="spellStart"/>
      <w:r w:rsidRPr="00AD79CD">
        <w:rPr>
          <w:rFonts w:cstheme="minorHAnsi"/>
          <w:sz w:val="20"/>
          <w:szCs w:val="20"/>
        </w:rPr>
        <w:t>pertuzumab</w:t>
      </w:r>
      <w:proofErr w:type="spellEnd"/>
      <w:r w:rsidRPr="00AD79CD">
        <w:rPr>
          <w:rFonts w:cstheme="minorHAnsi"/>
          <w:sz w:val="20"/>
          <w:szCs w:val="20"/>
        </w:rPr>
        <w:t xml:space="preserve"> in Japanese patients with HER2-positive metastatic breast cancer: a phase </w:t>
      </w:r>
      <w:proofErr w:type="spellStart"/>
      <w:r w:rsidRPr="00AD79CD">
        <w:rPr>
          <w:rFonts w:cstheme="minorHAnsi"/>
          <w:sz w:val="20"/>
          <w:szCs w:val="20"/>
        </w:rPr>
        <w:t>Ib</w:t>
      </w:r>
      <w:proofErr w:type="spellEnd"/>
      <w:r w:rsidRPr="00AD79CD">
        <w:rPr>
          <w:rFonts w:cstheme="minorHAnsi"/>
          <w:sz w:val="20"/>
          <w:szCs w:val="20"/>
        </w:rPr>
        <w:t xml:space="preserve"> study. </w:t>
      </w:r>
      <w:r w:rsidRPr="00AD79CD">
        <w:rPr>
          <w:rFonts w:cstheme="minorHAnsi"/>
          <w:i/>
          <w:iCs/>
          <w:sz w:val="20"/>
          <w:szCs w:val="20"/>
        </w:rPr>
        <w:t xml:space="preserve">Breast Cancer. </w:t>
      </w:r>
      <w:r w:rsidRPr="00AD79CD">
        <w:rPr>
          <w:rFonts w:cstheme="minorHAnsi"/>
          <w:sz w:val="20"/>
          <w:szCs w:val="20"/>
        </w:rPr>
        <w:t>2019;26(1):39-46.</w:t>
      </w:r>
    </w:p>
    <w:p w14:paraId="1720839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236.</w:t>
      </w:r>
      <w:r w:rsidRPr="00AD79CD">
        <w:rPr>
          <w:rFonts w:cstheme="minorHAnsi"/>
          <w:sz w:val="20"/>
          <w:szCs w:val="20"/>
        </w:rPr>
        <w:tab/>
      </w:r>
      <w:proofErr w:type="spellStart"/>
      <w:r w:rsidRPr="00AD79CD">
        <w:rPr>
          <w:rFonts w:cstheme="minorHAnsi"/>
          <w:sz w:val="20"/>
          <w:szCs w:val="20"/>
        </w:rPr>
        <w:t>Nokihara</w:t>
      </w:r>
      <w:proofErr w:type="spellEnd"/>
      <w:r w:rsidRPr="00AD79CD">
        <w:rPr>
          <w:rFonts w:cstheme="minorHAnsi"/>
          <w:sz w:val="20"/>
          <w:szCs w:val="20"/>
        </w:rPr>
        <w:t xml:space="preserve"> H, </w:t>
      </w:r>
      <w:proofErr w:type="spellStart"/>
      <w:r w:rsidRPr="00AD79CD">
        <w:rPr>
          <w:rFonts w:cstheme="minorHAnsi"/>
          <w:sz w:val="20"/>
          <w:szCs w:val="20"/>
        </w:rPr>
        <w:t>Nishio</w:t>
      </w:r>
      <w:proofErr w:type="spellEnd"/>
      <w:r w:rsidRPr="00AD79CD">
        <w:rPr>
          <w:rFonts w:cstheme="minorHAnsi"/>
          <w:sz w:val="20"/>
          <w:szCs w:val="20"/>
        </w:rPr>
        <w:t xml:space="preserve"> M, Yamamoto N, et al. Phase 1 study of </w:t>
      </w:r>
      <w:proofErr w:type="spellStart"/>
      <w:r w:rsidRPr="00AD79CD">
        <w:rPr>
          <w:rFonts w:cstheme="minorHAnsi"/>
          <w:sz w:val="20"/>
          <w:szCs w:val="20"/>
        </w:rPr>
        <w:t>cabozantinib</w:t>
      </w:r>
      <w:proofErr w:type="spellEnd"/>
      <w:r w:rsidRPr="00AD79CD">
        <w:rPr>
          <w:rFonts w:cstheme="minorHAnsi"/>
          <w:sz w:val="20"/>
          <w:szCs w:val="20"/>
        </w:rPr>
        <w:t xml:space="preserve"> in Japanese patients with expansion cohorts in non-small-cell lung cancer. </w:t>
      </w:r>
      <w:r w:rsidRPr="00AD79CD">
        <w:rPr>
          <w:rFonts w:cstheme="minorHAnsi"/>
          <w:i/>
          <w:iCs/>
          <w:sz w:val="20"/>
          <w:szCs w:val="20"/>
        </w:rPr>
        <w:t xml:space="preserve">Clin Lung Cancer. </w:t>
      </w:r>
      <w:r w:rsidRPr="00AD79CD">
        <w:rPr>
          <w:rFonts w:cstheme="minorHAnsi"/>
          <w:sz w:val="20"/>
          <w:szCs w:val="20"/>
        </w:rPr>
        <w:t>2019;20(3</w:t>
      </w:r>
      <w:proofErr w:type="gramStart"/>
      <w:r w:rsidRPr="00AD79CD">
        <w:rPr>
          <w:rFonts w:cstheme="minorHAnsi"/>
          <w:sz w:val="20"/>
          <w:szCs w:val="20"/>
        </w:rPr>
        <w:t>):e</w:t>
      </w:r>
      <w:proofErr w:type="gramEnd"/>
      <w:r w:rsidRPr="00AD79CD">
        <w:rPr>
          <w:rFonts w:cstheme="minorHAnsi"/>
          <w:sz w:val="20"/>
          <w:szCs w:val="20"/>
        </w:rPr>
        <w:t>317-e328.</w:t>
      </w:r>
    </w:p>
    <w:p w14:paraId="5563DA37"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237.</w:t>
      </w:r>
      <w:r w:rsidRPr="00AD79CD">
        <w:rPr>
          <w:rFonts w:cstheme="minorHAnsi"/>
          <w:sz w:val="20"/>
          <w:szCs w:val="20"/>
        </w:rPr>
        <w:tab/>
        <w:t xml:space="preserve">O'Connor OA, </w:t>
      </w:r>
      <w:proofErr w:type="spellStart"/>
      <w:r w:rsidRPr="00AD79CD">
        <w:rPr>
          <w:rFonts w:cstheme="minorHAnsi"/>
          <w:sz w:val="20"/>
          <w:szCs w:val="20"/>
        </w:rPr>
        <w:t>Falchi</w:t>
      </w:r>
      <w:proofErr w:type="spellEnd"/>
      <w:r w:rsidRPr="00AD79CD">
        <w:rPr>
          <w:rFonts w:cstheme="minorHAnsi"/>
          <w:sz w:val="20"/>
          <w:szCs w:val="20"/>
        </w:rPr>
        <w:t xml:space="preserve"> L, Lue JK, et al. Oral 5-azacytidine and </w:t>
      </w:r>
      <w:proofErr w:type="spellStart"/>
      <w:r w:rsidRPr="00AD79CD">
        <w:rPr>
          <w:rFonts w:cstheme="minorHAnsi"/>
          <w:sz w:val="20"/>
          <w:szCs w:val="20"/>
        </w:rPr>
        <w:t>romidepsin</w:t>
      </w:r>
      <w:proofErr w:type="spellEnd"/>
      <w:r w:rsidRPr="00AD79CD">
        <w:rPr>
          <w:rFonts w:cstheme="minorHAnsi"/>
          <w:sz w:val="20"/>
          <w:szCs w:val="20"/>
        </w:rPr>
        <w:t xml:space="preserve"> exhibit marked activity in patients with PTCL: a multicenter phase 1 study. </w:t>
      </w:r>
      <w:r w:rsidRPr="00AD79CD">
        <w:rPr>
          <w:rFonts w:cstheme="minorHAnsi"/>
          <w:i/>
          <w:iCs/>
          <w:sz w:val="20"/>
          <w:szCs w:val="20"/>
        </w:rPr>
        <w:t xml:space="preserve">Blood. </w:t>
      </w:r>
      <w:r w:rsidRPr="00AD79CD">
        <w:rPr>
          <w:rFonts w:cstheme="minorHAnsi"/>
          <w:sz w:val="20"/>
          <w:szCs w:val="20"/>
        </w:rPr>
        <w:t>2019;134(17):1395-1405.</w:t>
      </w:r>
    </w:p>
    <w:p w14:paraId="72B764F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238.</w:t>
      </w:r>
      <w:r w:rsidRPr="00AD79CD">
        <w:rPr>
          <w:rFonts w:cstheme="minorHAnsi"/>
          <w:sz w:val="20"/>
          <w:szCs w:val="20"/>
        </w:rPr>
        <w:tab/>
        <w:t xml:space="preserve">O'Donnell PH, Arkenau HT, Sridhar SS, et al. Patient-reported </w:t>
      </w:r>
      <w:proofErr w:type="gramStart"/>
      <w:r w:rsidRPr="00AD79CD">
        <w:rPr>
          <w:rFonts w:cstheme="minorHAnsi"/>
          <w:sz w:val="20"/>
          <w:szCs w:val="20"/>
        </w:rPr>
        <w:t>outcomes</w:t>
      </w:r>
      <w:proofErr w:type="gramEnd"/>
      <w:r w:rsidRPr="00AD79CD">
        <w:rPr>
          <w:rFonts w:cstheme="minorHAnsi"/>
          <w:sz w:val="20"/>
          <w:szCs w:val="20"/>
        </w:rPr>
        <w:t xml:space="preserve"> and inflammatory biomarkers in patients with locally advanced/metastatic urothelial carcinoma treated with durvalumab in phase 1/2 dose-escalation study 1108. </w:t>
      </w:r>
      <w:r w:rsidRPr="00AD79CD">
        <w:rPr>
          <w:rFonts w:cstheme="minorHAnsi"/>
          <w:i/>
          <w:iCs/>
          <w:sz w:val="20"/>
          <w:szCs w:val="20"/>
        </w:rPr>
        <w:t xml:space="preserve">Cancer. </w:t>
      </w:r>
      <w:r w:rsidRPr="00AD79CD">
        <w:rPr>
          <w:rFonts w:cstheme="minorHAnsi"/>
          <w:sz w:val="20"/>
          <w:szCs w:val="20"/>
        </w:rPr>
        <w:t>2020;126(2):432-443.</w:t>
      </w:r>
    </w:p>
    <w:p w14:paraId="00A86026"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239.</w:t>
      </w:r>
      <w:r w:rsidRPr="00AD79CD">
        <w:rPr>
          <w:rFonts w:cstheme="minorHAnsi"/>
          <w:sz w:val="20"/>
          <w:szCs w:val="20"/>
        </w:rPr>
        <w:tab/>
      </w:r>
      <w:proofErr w:type="spellStart"/>
      <w:r w:rsidRPr="00AD79CD">
        <w:rPr>
          <w:rFonts w:cstheme="minorHAnsi"/>
          <w:sz w:val="20"/>
          <w:szCs w:val="20"/>
        </w:rPr>
        <w:t>O'Dwyer</w:t>
      </w:r>
      <w:proofErr w:type="spellEnd"/>
      <w:r w:rsidRPr="00AD79CD">
        <w:rPr>
          <w:rFonts w:cstheme="minorHAnsi"/>
          <w:sz w:val="20"/>
          <w:szCs w:val="20"/>
        </w:rPr>
        <w:t xml:space="preserve"> M, Henderson R, Naicker SD, et al. </w:t>
      </w:r>
      <w:proofErr w:type="spellStart"/>
      <w:r w:rsidRPr="00AD79CD">
        <w:rPr>
          <w:rFonts w:cstheme="minorHAnsi"/>
          <w:sz w:val="20"/>
          <w:szCs w:val="20"/>
        </w:rPr>
        <w:t>CyBorD</w:t>
      </w:r>
      <w:proofErr w:type="spellEnd"/>
      <w:r w:rsidRPr="00AD79CD">
        <w:rPr>
          <w:rFonts w:cstheme="minorHAnsi"/>
          <w:sz w:val="20"/>
          <w:szCs w:val="20"/>
        </w:rPr>
        <w:t xml:space="preserve">-DARA is potent initial induction for MM and enhances ADCP: initial results of the 16-BCNI-001/CTRIAL-IE 16-02 study. </w:t>
      </w:r>
      <w:r w:rsidRPr="00AD79CD">
        <w:rPr>
          <w:rFonts w:cstheme="minorHAnsi"/>
          <w:i/>
          <w:iCs/>
          <w:sz w:val="20"/>
          <w:szCs w:val="20"/>
        </w:rPr>
        <w:t xml:space="preserve">Blood Adv. </w:t>
      </w:r>
      <w:r w:rsidRPr="00AD79CD">
        <w:rPr>
          <w:rFonts w:cstheme="minorHAnsi"/>
          <w:sz w:val="20"/>
          <w:szCs w:val="20"/>
        </w:rPr>
        <w:t>2019;3(12):1815-1825.</w:t>
      </w:r>
    </w:p>
    <w:p w14:paraId="567D492D"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350393">
        <w:rPr>
          <w:rFonts w:cstheme="minorHAnsi"/>
          <w:sz w:val="20"/>
          <w:szCs w:val="20"/>
          <w:lang w:val="es-ES"/>
        </w:rPr>
        <w:t>240.</w:t>
      </w:r>
      <w:r w:rsidRPr="00350393">
        <w:rPr>
          <w:rFonts w:cstheme="minorHAnsi"/>
          <w:sz w:val="20"/>
          <w:szCs w:val="20"/>
          <w:lang w:val="es-ES"/>
        </w:rPr>
        <w:tab/>
        <w:t xml:space="preserve">Oh DY, Lee KW, Han SW, et al. </w:t>
      </w:r>
      <w:r w:rsidRPr="00AD79CD">
        <w:rPr>
          <w:rFonts w:cstheme="minorHAnsi"/>
          <w:sz w:val="20"/>
          <w:szCs w:val="20"/>
        </w:rPr>
        <w:t xml:space="preserve">A first-in-human phase I study of GC1118, a novel anti-epidermal growth factor receptor antibody, in patients with advanced solid tumors. </w:t>
      </w:r>
      <w:proofErr w:type="spellStart"/>
      <w:r w:rsidRPr="00712148">
        <w:rPr>
          <w:rFonts w:cstheme="minorHAnsi"/>
          <w:i/>
          <w:iCs/>
          <w:sz w:val="20"/>
          <w:szCs w:val="20"/>
          <w:lang w:val="es-ES"/>
        </w:rPr>
        <w:t>Oncologist</w:t>
      </w:r>
      <w:proofErr w:type="spellEnd"/>
      <w:r w:rsidRPr="00712148">
        <w:rPr>
          <w:rFonts w:cstheme="minorHAnsi"/>
          <w:i/>
          <w:iCs/>
          <w:sz w:val="20"/>
          <w:szCs w:val="20"/>
          <w:lang w:val="es-ES"/>
        </w:rPr>
        <w:t xml:space="preserve">. </w:t>
      </w:r>
      <w:r w:rsidRPr="00712148">
        <w:rPr>
          <w:rFonts w:cstheme="minorHAnsi"/>
          <w:sz w:val="20"/>
          <w:szCs w:val="20"/>
          <w:lang w:val="es-ES"/>
        </w:rPr>
        <w:t>2019;24(8):1037-e1636.</w:t>
      </w:r>
    </w:p>
    <w:p w14:paraId="1F6D261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t>241.</w:t>
      </w:r>
      <w:r w:rsidRPr="00712148">
        <w:rPr>
          <w:rFonts w:cstheme="minorHAnsi"/>
          <w:sz w:val="20"/>
          <w:szCs w:val="20"/>
          <w:lang w:val="es-ES"/>
        </w:rPr>
        <w:tab/>
      </w:r>
      <w:proofErr w:type="spellStart"/>
      <w:r w:rsidRPr="00712148">
        <w:rPr>
          <w:rFonts w:cstheme="minorHAnsi"/>
          <w:sz w:val="20"/>
          <w:szCs w:val="20"/>
          <w:lang w:val="es-ES"/>
        </w:rPr>
        <w:t>Ohmachi</w:t>
      </w:r>
      <w:proofErr w:type="spellEnd"/>
      <w:r w:rsidRPr="00712148">
        <w:rPr>
          <w:rFonts w:cstheme="minorHAnsi"/>
          <w:sz w:val="20"/>
          <w:szCs w:val="20"/>
          <w:lang w:val="es-ES"/>
        </w:rPr>
        <w:t xml:space="preserve"> K, </w:t>
      </w:r>
      <w:proofErr w:type="spellStart"/>
      <w:r w:rsidRPr="00712148">
        <w:rPr>
          <w:rFonts w:cstheme="minorHAnsi"/>
          <w:sz w:val="20"/>
          <w:szCs w:val="20"/>
          <w:lang w:val="es-ES"/>
        </w:rPr>
        <w:t>Ogura</w:t>
      </w:r>
      <w:proofErr w:type="spellEnd"/>
      <w:r w:rsidRPr="00712148">
        <w:rPr>
          <w:rFonts w:cstheme="minorHAnsi"/>
          <w:sz w:val="20"/>
          <w:szCs w:val="20"/>
          <w:lang w:val="es-ES"/>
        </w:rPr>
        <w:t xml:space="preserve"> M, </w:t>
      </w:r>
      <w:proofErr w:type="spellStart"/>
      <w:r w:rsidRPr="00712148">
        <w:rPr>
          <w:rFonts w:cstheme="minorHAnsi"/>
          <w:sz w:val="20"/>
          <w:szCs w:val="20"/>
          <w:lang w:val="es-ES"/>
        </w:rPr>
        <w:t>Suehiro</w:t>
      </w:r>
      <w:proofErr w:type="spellEnd"/>
      <w:r w:rsidRPr="00712148">
        <w:rPr>
          <w:rFonts w:cstheme="minorHAnsi"/>
          <w:sz w:val="20"/>
          <w:szCs w:val="20"/>
          <w:lang w:val="es-ES"/>
        </w:rPr>
        <w:t xml:space="preserve"> Y, et al. </w:t>
      </w:r>
      <w:r w:rsidRPr="00AD79CD">
        <w:rPr>
          <w:rFonts w:cstheme="minorHAnsi"/>
          <w:sz w:val="20"/>
          <w:szCs w:val="20"/>
        </w:rPr>
        <w:t xml:space="preserve">A multicenter phase I study of </w:t>
      </w:r>
      <w:proofErr w:type="spellStart"/>
      <w:r w:rsidRPr="00AD79CD">
        <w:rPr>
          <w:rFonts w:cstheme="minorHAnsi"/>
          <w:sz w:val="20"/>
          <w:szCs w:val="20"/>
        </w:rPr>
        <w:t>inebilizumab</w:t>
      </w:r>
      <w:proofErr w:type="spellEnd"/>
      <w:r w:rsidRPr="00AD79CD">
        <w:rPr>
          <w:rFonts w:cstheme="minorHAnsi"/>
          <w:sz w:val="20"/>
          <w:szCs w:val="20"/>
        </w:rPr>
        <w:t xml:space="preserve">, a humanized anti-CD19 monoclonal antibody, in Japanese patients with relapsed or refractory B-cell lymphoma and multiple myeloma. </w:t>
      </w:r>
      <w:r w:rsidRPr="00AD79CD">
        <w:rPr>
          <w:rFonts w:cstheme="minorHAnsi"/>
          <w:i/>
          <w:iCs/>
          <w:sz w:val="20"/>
          <w:szCs w:val="20"/>
        </w:rPr>
        <w:t xml:space="preserve">Int J </w:t>
      </w:r>
      <w:proofErr w:type="spellStart"/>
      <w:r w:rsidRPr="00AD79CD">
        <w:rPr>
          <w:rFonts w:cstheme="minorHAnsi"/>
          <w:i/>
          <w:iCs/>
          <w:sz w:val="20"/>
          <w:szCs w:val="20"/>
        </w:rPr>
        <w:t>Hematol</w:t>
      </w:r>
      <w:proofErr w:type="spellEnd"/>
      <w:r w:rsidRPr="00AD79CD">
        <w:rPr>
          <w:rFonts w:cstheme="minorHAnsi"/>
          <w:i/>
          <w:iCs/>
          <w:sz w:val="20"/>
          <w:szCs w:val="20"/>
        </w:rPr>
        <w:t xml:space="preserve">. </w:t>
      </w:r>
      <w:r w:rsidRPr="00AD79CD">
        <w:rPr>
          <w:rFonts w:cstheme="minorHAnsi"/>
          <w:sz w:val="20"/>
          <w:szCs w:val="20"/>
        </w:rPr>
        <w:t>2019;109(6):657-664.</w:t>
      </w:r>
    </w:p>
    <w:p w14:paraId="395BA82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242.</w:t>
      </w:r>
      <w:r w:rsidRPr="00AD79CD">
        <w:rPr>
          <w:rFonts w:cstheme="minorHAnsi"/>
          <w:sz w:val="20"/>
          <w:szCs w:val="20"/>
        </w:rPr>
        <w:tab/>
        <w:t xml:space="preserve">Ota D, </w:t>
      </w:r>
      <w:proofErr w:type="spellStart"/>
      <w:r w:rsidRPr="00AD79CD">
        <w:rPr>
          <w:rFonts w:cstheme="minorHAnsi"/>
          <w:sz w:val="20"/>
          <w:szCs w:val="20"/>
        </w:rPr>
        <w:t>Akatsuka</w:t>
      </w:r>
      <w:proofErr w:type="spellEnd"/>
      <w:r w:rsidRPr="00AD79CD">
        <w:rPr>
          <w:rFonts w:cstheme="minorHAnsi"/>
          <w:sz w:val="20"/>
          <w:szCs w:val="20"/>
        </w:rPr>
        <w:t xml:space="preserve"> S, Nishi T, et al. Phase I study of combination therapy with weekly nanoparticle albumin-bound paclitaxel and cyclophosphamide in metastatic breast cancer patients. </w:t>
      </w:r>
      <w:r w:rsidRPr="00AD79CD">
        <w:rPr>
          <w:rFonts w:cstheme="minorHAnsi"/>
          <w:i/>
          <w:iCs/>
          <w:sz w:val="20"/>
          <w:szCs w:val="20"/>
        </w:rPr>
        <w:t xml:space="preserve">Anticancer Res. </w:t>
      </w:r>
      <w:r w:rsidRPr="00AD79CD">
        <w:rPr>
          <w:rFonts w:cstheme="minorHAnsi"/>
          <w:sz w:val="20"/>
          <w:szCs w:val="20"/>
        </w:rPr>
        <w:t>2019;39(12):6903-6907.</w:t>
      </w:r>
    </w:p>
    <w:p w14:paraId="0C4FECC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243.</w:t>
      </w:r>
      <w:r w:rsidRPr="00AD79CD">
        <w:rPr>
          <w:rFonts w:cstheme="minorHAnsi"/>
          <w:sz w:val="20"/>
          <w:szCs w:val="20"/>
        </w:rPr>
        <w:tab/>
        <w:t xml:space="preserve">Ott PA, Bang YJ, </w:t>
      </w:r>
      <w:proofErr w:type="spellStart"/>
      <w:r w:rsidRPr="00AD79CD">
        <w:rPr>
          <w:rFonts w:cstheme="minorHAnsi"/>
          <w:sz w:val="20"/>
          <w:szCs w:val="20"/>
        </w:rPr>
        <w:t>Piha</w:t>
      </w:r>
      <w:proofErr w:type="spellEnd"/>
      <w:r w:rsidRPr="00AD79CD">
        <w:rPr>
          <w:rFonts w:cstheme="minorHAnsi"/>
          <w:sz w:val="20"/>
          <w:szCs w:val="20"/>
        </w:rPr>
        <w:t xml:space="preserve">-Paul SA, et al. T-cell-inflamed gene-expression profile, programmed death ligand 1 expression, and tumor mutational burden predict efficacy in patients treated with pembrolizumab across 20 cancers: KEYNOTE-028. </w:t>
      </w:r>
      <w:r w:rsidRPr="00AD79CD">
        <w:rPr>
          <w:rFonts w:cstheme="minorHAnsi"/>
          <w:i/>
          <w:iCs/>
          <w:sz w:val="20"/>
          <w:szCs w:val="20"/>
        </w:rPr>
        <w:t xml:space="preserve">J Clin Oncol. </w:t>
      </w:r>
      <w:r w:rsidRPr="00AD79CD">
        <w:rPr>
          <w:rFonts w:cstheme="minorHAnsi"/>
          <w:sz w:val="20"/>
          <w:szCs w:val="20"/>
        </w:rPr>
        <w:t>2019;37(4):318-327.</w:t>
      </w:r>
    </w:p>
    <w:p w14:paraId="713ADEF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244.</w:t>
      </w:r>
      <w:r w:rsidRPr="00AD79CD">
        <w:rPr>
          <w:rFonts w:cstheme="minorHAnsi"/>
          <w:sz w:val="20"/>
          <w:szCs w:val="20"/>
        </w:rPr>
        <w:tab/>
        <w:t xml:space="preserve">Page DB, </w:t>
      </w:r>
      <w:proofErr w:type="spellStart"/>
      <w:r w:rsidRPr="00AD79CD">
        <w:rPr>
          <w:rFonts w:cstheme="minorHAnsi"/>
          <w:sz w:val="20"/>
          <w:szCs w:val="20"/>
        </w:rPr>
        <w:t>Pucilowska</w:t>
      </w:r>
      <w:proofErr w:type="spellEnd"/>
      <w:r w:rsidRPr="00AD79CD">
        <w:rPr>
          <w:rFonts w:cstheme="minorHAnsi"/>
          <w:sz w:val="20"/>
          <w:szCs w:val="20"/>
        </w:rPr>
        <w:t xml:space="preserve"> J, Sanchez KG, et al. A phase </w:t>
      </w:r>
      <w:proofErr w:type="spellStart"/>
      <w:r w:rsidRPr="00AD79CD">
        <w:rPr>
          <w:rFonts w:cstheme="minorHAnsi"/>
          <w:sz w:val="20"/>
          <w:szCs w:val="20"/>
        </w:rPr>
        <w:t>Ib</w:t>
      </w:r>
      <w:proofErr w:type="spellEnd"/>
      <w:r w:rsidRPr="00AD79CD">
        <w:rPr>
          <w:rFonts w:cstheme="minorHAnsi"/>
          <w:sz w:val="20"/>
          <w:szCs w:val="20"/>
        </w:rPr>
        <w:t xml:space="preserve"> study of pre-operative, locoregional IRX-2 cytokine immunotherapy to prime immune responses in patients with </w:t>
      </w:r>
      <w:proofErr w:type="gramStart"/>
      <w:r w:rsidRPr="00AD79CD">
        <w:rPr>
          <w:rFonts w:cstheme="minorHAnsi"/>
          <w:sz w:val="20"/>
          <w:szCs w:val="20"/>
        </w:rPr>
        <w:t>early stage</w:t>
      </w:r>
      <w:proofErr w:type="gramEnd"/>
      <w:r w:rsidRPr="00AD79CD">
        <w:rPr>
          <w:rFonts w:cstheme="minorHAnsi"/>
          <w:sz w:val="20"/>
          <w:szCs w:val="20"/>
        </w:rPr>
        <w:t xml:space="preserve"> breast cancer. </w:t>
      </w:r>
      <w:r w:rsidRPr="00AD79CD">
        <w:rPr>
          <w:rFonts w:cstheme="minorHAnsi"/>
          <w:i/>
          <w:iCs/>
          <w:sz w:val="20"/>
          <w:szCs w:val="20"/>
        </w:rPr>
        <w:t xml:space="preserve">Clin Cancer Res. </w:t>
      </w:r>
      <w:proofErr w:type="gramStart"/>
      <w:r w:rsidRPr="00AD79CD">
        <w:rPr>
          <w:rFonts w:cstheme="minorHAnsi"/>
          <w:sz w:val="20"/>
          <w:szCs w:val="20"/>
        </w:rPr>
        <w:t>2019;12:12</w:t>
      </w:r>
      <w:proofErr w:type="gramEnd"/>
      <w:r w:rsidRPr="00AD79CD">
        <w:rPr>
          <w:rFonts w:cstheme="minorHAnsi"/>
          <w:sz w:val="20"/>
          <w:szCs w:val="20"/>
        </w:rPr>
        <w:t>.</w:t>
      </w:r>
    </w:p>
    <w:p w14:paraId="7A877ED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245.</w:t>
      </w:r>
      <w:r w:rsidRPr="00AD79CD">
        <w:rPr>
          <w:rFonts w:cstheme="minorHAnsi"/>
          <w:sz w:val="20"/>
          <w:szCs w:val="20"/>
        </w:rPr>
        <w:tab/>
        <w:t xml:space="preserve">Pal SK, </w:t>
      </w:r>
      <w:proofErr w:type="spellStart"/>
      <w:r w:rsidRPr="00AD79CD">
        <w:rPr>
          <w:rFonts w:cstheme="minorHAnsi"/>
          <w:sz w:val="20"/>
          <w:szCs w:val="20"/>
        </w:rPr>
        <w:t>Forero</w:t>
      </w:r>
      <w:proofErr w:type="spellEnd"/>
      <w:r w:rsidRPr="00AD79CD">
        <w:rPr>
          <w:rFonts w:cstheme="minorHAnsi"/>
          <w:sz w:val="20"/>
          <w:szCs w:val="20"/>
        </w:rPr>
        <w:t xml:space="preserve">-Torres A, Thompson JA, et al. A phase 1 trial of SGN-CD70A in patients with CD70-positive, metastatic renal cell carcinoma. </w:t>
      </w:r>
      <w:r w:rsidRPr="00AD79CD">
        <w:rPr>
          <w:rFonts w:cstheme="minorHAnsi"/>
          <w:i/>
          <w:iCs/>
          <w:sz w:val="20"/>
          <w:szCs w:val="20"/>
        </w:rPr>
        <w:t xml:space="preserve">Cancer. </w:t>
      </w:r>
      <w:r w:rsidRPr="00AD79CD">
        <w:rPr>
          <w:rFonts w:cstheme="minorHAnsi"/>
          <w:sz w:val="20"/>
          <w:szCs w:val="20"/>
        </w:rPr>
        <w:t>2019;125(7):1124-1132.</w:t>
      </w:r>
    </w:p>
    <w:p w14:paraId="3B190BD7"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246.</w:t>
      </w:r>
      <w:r w:rsidRPr="00AD79CD">
        <w:rPr>
          <w:rFonts w:cstheme="minorHAnsi"/>
          <w:sz w:val="20"/>
          <w:szCs w:val="20"/>
        </w:rPr>
        <w:tab/>
      </w:r>
      <w:proofErr w:type="spellStart"/>
      <w:r w:rsidRPr="00AD79CD">
        <w:rPr>
          <w:rFonts w:cstheme="minorHAnsi"/>
          <w:sz w:val="20"/>
          <w:szCs w:val="20"/>
        </w:rPr>
        <w:t>Paluri</w:t>
      </w:r>
      <w:proofErr w:type="spellEnd"/>
      <w:r w:rsidRPr="00AD79CD">
        <w:rPr>
          <w:rFonts w:cstheme="minorHAnsi"/>
          <w:sz w:val="20"/>
          <w:szCs w:val="20"/>
        </w:rPr>
        <w:t xml:space="preserve"> R, Madan A, Li P, et al. Phase 1b trial of </w:t>
      </w:r>
      <w:proofErr w:type="spellStart"/>
      <w:r w:rsidRPr="00AD79CD">
        <w:rPr>
          <w:rFonts w:cstheme="minorHAnsi"/>
          <w:sz w:val="20"/>
          <w:szCs w:val="20"/>
        </w:rPr>
        <w:t>nintedanib</w:t>
      </w:r>
      <w:proofErr w:type="spellEnd"/>
      <w:r w:rsidRPr="00AD79CD">
        <w:rPr>
          <w:rFonts w:cstheme="minorHAnsi"/>
          <w:sz w:val="20"/>
          <w:szCs w:val="20"/>
        </w:rPr>
        <w:t xml:space="preserve"> in combination with bevacizumab in patients with advanced solid tumors.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2019;83(3):551-559.</w:t>
      </w:r>
    </w:p>
    <w:p w14:paraId="4AE810F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247.</w:t>
      </w:r>
      <w:r w:rsidRPr="00AD79CD">
        <w:rPr>
          <w:rFonts w:cstheme="minorHAnsi"/>
          <w:sz w:val="20"/>
          <w:szCs w:val="20"/>
        </w:rPr>
        <w:tab/>
        <w:t xml:space="preserve">Panizza BJ, de Souza P, Cooper A, </w:t>
      </w:r>
      <w:proofErr w:type="spellStart"/>
      <w:r w:rsidRPr="00AD79CD">
        <w:rPr>
          <w:rFonts w:cstheme="minorHAnsi"/>
          <w:sz w:val="20"/>
          <w:szCs w:val="20"/>
        </w:rPr>
        <w:t>Roohullah</w:t>
      </w:r>
      <w:proofErr w:type="spellEnd"/>
      <w:r w:rsidRPr="00AD79CD">
        <w:rPr>
          <w:rFonts w:cstheme="minorHAnsi"/>
          <w:sz w:val="20"/>
          <w:szCs w:val="20"/>
        </w:rPr>
        <w:t xml:space="preserve"> A, </w:t>
      </w:r>
      <w:proofErr w:type="spellStart"/>
      <w:r w:rsidRPr="00AD79CD">
        <w:rPr>
          <w:rFonts w:cstheme="minorHAnsi"/>
          <w:sz w:val="20"/>
          <w:szCs w:val="20"/>
        </w:rPr>
        <w:t>Karapetis</w:t>
      </w:r>
      <w:proofErr w:type="spellEnd"/>
      <w:r w:rsidRPr="00AD79CD">
        <w:rPr>
          <w:rFonts w:cstheme="minorHAnsi"/>
          <w:sz w:val="20"/>
          <w:szCs w:val="20"/>
        </w:rPr>
        <w:t xml:space="preserve"> CS, Lickliter JD. Phase I dose-escalation study to determine the safety, tolerability, preliminary </w:t>
      </w:r>
      <w:proofErr w:type="gramStart"/>
      <w:r w:rsidRPr="00AD79CD">
        <w:rPr>
          <w:rFonts w:cstheme="minorHAnsi"/>
          <w:sz w:val="20"/>
          <w:szCs w:val="20"/>
        </w:rPr>
        <w:t>efficacy</w:t>
      </w:r>
      <w:proofErr w:type="gramEnd"/>
      <w:r w:rsidRPr="00AD79CD">
        <w:rPr>
          <w:rFonts w:cstheme="minorHAnsi"/>
          <w:sz w:val="20"/>
          <w:szCs w:val="20"/>
        </w:rPr>
        <w:t xml:space="preserve"> and pharmacokinetics of an </w:t>
      </w:r>
      <w:proofErr w:type="spellStart"/>
      <w:r w:rsidRPr="00AD79CD">
        <w:rPr>
          <w:rFonts w:cstheme="minorHAnsi"/>
          <w:sz w:val="20"/>
          <w:szCs w:val="20"/>
        </w:rPr>
        <w:t>intratumoral</w:t>
      </w:r>
      <w:proofErr w:type="spellEnd"/>
      <w:r w:rsidRPr="00AD79CD">
        <w:rPr>
          <w:rFonts w:cstheme="minorHAnsi"/>
          <w:sz w:val="20"/>
          <w:szCs w:val="20"/>
        </w:rPr>
        <w:t xml:space="preserve"> injection of </w:t>
      </w:r>
      <w:proofErr w:type="spellStart"/>
      <w:r w:rsidRPr="00AD79CD">
        <w:rPr>
          <w:rFonts w:cstheme="minorHAnsi"/>
          <w:sz w:val="20"/>
          <w:szCs w:val="20"/>
        </w:rPr>
        <w:t>tigilanol</w:t>
      </w:r>
      <w:proofErr w:type="spellEnd"/>
      <w:r w:rsidRPr="00AD79CD">
        <w:rPr>
          <w:rFonts w:cstheme="minorHAnsi"/>
          <w:sz w:val="20"/>
          <w:szCs w:val="20"/>
        </w:rPr>
        <w:t xml:space="preserve"> </w:t>
      </w:r>
      <w:proofErr w:type="spellStart"/>
      <w:r w:rsidRPr="00AD79CD">
        <w:rPr>
          <w:rFonts w:cstheme="minorHAnsi"/>
          <w:sz w:val="20"/>
          <w:szCs w:val="20"/>
        </w:rPr>
        <w:t>tiglate</w:t>
      </w:r>
      <w:proofErr w:type="spellEnd"/>
      <w:r w:rsidRPr="00AD79CD">
        <w:rPr>
          <w:rFonts w:cstheme="minorHAnsi"/>
          <w:sz w:val="20"/>
          <w:szCs w:val="20"/>
        </w:rPr>
        <w:t xml:space="preserve"> (EBC-46). </w:t>
      </w:r>
      <w:proofErr w:type="spellStart"/>
      <w:r w:rsidRPr="00AD79CD">
        <w:rPr>
          <w:rFonts w:cstheme="minorHAnsi"/>
          <w:i/>
          <w:iCs/>
          <w:sz w:val="20"/>
          <w:szCs w:val="20"/>
        </w:rPr>
        <w:t>EBioMedicine</w:t>
      </w:r>
      <w:proofErr w:type="spellEnd"/>
      <w:r w:rsidRPr="00AD79CD">
        <w:rPr>
          <w:rFonts w:cstheme="minorHAnsi"/>
          <w:i/>
          <w:iCs/>
          <w:sz w:val="20"/>
          <w:szCs w:val="20"/>
        </w:rPr>
        <w:t xml:space="preserve">. </w:t>
      </w:r>
      <w:proofErr w:type="gramStart"/>
      <w:r w:rsidRPr="00AD79CD">
        <w:rPr>
          <w:rFonts w:cstheme="minorHAnsi"/>
          <w:sz w:val="20"/>
          <w:szCs w:val="20"/>
        </w:rPr>
        <w:t>2019;50:433</w:t>
      </w:r>
      <w:proofErr w:type="gramEnd"/>
      <w:r w:rsidRPr="00AD79CD">
        <w:rPr>
          <w:rFonts w:cstheme="minorHAnsi"/>
          <w:sz w:val="20"/>
          <w:szCs w:val="20"/>
        </w:rPr>
        <w:t>-441.</w:t>
      </w:r>
    </w:p>
    <w:p w14:paraId="43DEE596"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248.</w:t>
      </w:r>
      <w:r w:rsidRPr="00AD79CD">
        <w:rPr>
          <w:rFonts w:cstheme="minorHAnsi"/>
          <w:sz w:val="20"/>
          <w:szCs w:val="20"/>
        </w:rPr>
        <w:tab/>
        <w:t xml:space="preserve">Park JS, Hong MH, Chun YJ, Kim HR, Cho BC. A phase </w:t>
      </w:r>
      <w:proofErr w:type="spellStart"/>
      <w:r w:rsidRPr="00AD79CD">
        <w:rPr>
          <w:rFonts w:cstheme="minorHAnsi"/>
          <w:sz w:val="20"/>
          <w:szCs w:val="20"/>
        </w:rPr>
        <w:t>Ib</w:t>
      </w:r>
      <w:proofErr w:type="spellEnd"/>
      <w:r w:rsidRPr="00AD79CD">
        <w:rPr>
          <w:rFonts w:cstheme="minorHAnsi"/>
          <w:sz w:val="20"/>
          <w:szCs w:val="20"/>
        </w:rPr>
        <w:t xml:space="preserve"> study of the combination of </w:t>
      </w:r>
      <w:proofErr w:type="spellStart"/>
      <w:r w:rsidRPr="00AD79CD">
        <w:rPr>
          <w:rFonts w:cstheme="minorHAnsi"/>
          <w:sz w:val="20"/>
          <w:szCs w:val="20"/>
        </w:rPr>
        <w:t>afatinib</w:t>
      </w:r>
      <w:proofErr w:type="spellEnd"/>
      <w:r w:rsidRPr="00AD79CD">
        <w:rPr>
          <w:rFonts w:cstheme="minorHAnsi"/>
          <w:sz w:val="20"/>
          <w:szCs w:val="20"/>
        </w:rPr>
        <w:t xml:space="preserve"> and </w:t>
      </w:r>
      <w:proofErr w:type="spellStart"/>
      <w:r w:rsidRPr="00AD79CD">
        <w:rPr>
          <w:rFonts w:cstheme="minorHAnsi"/>
          <w:sz w:val="20"/>
          <w:szCs w:val="20"/>
        </w:rPr>
        <w:t>ruxolitinib</w:t>
      </w:r>
      <w:proofErr w:type="spellEnd"/>
      <w:r w:rsidRPr="00AD79CD">
        <w:rPr>
          <w:rFonts w:cstheme="minorHAnsi"/>
          <w:sz w:val="20"/>
          <w:szCs w:val="20"/>
        </w:rPr>
        <w:t xml:space="preserve"> in EGFR mutant NSCLC with progression on EGFR-TKIs. </w:t>
      </w:r>
      <w:r w:rsidRPr="00AD79CD">
        <w:rPr>
          <w:rFonts w:cstheme="minorHAnsi"/>
          <w:i/>
          <w:iCs/>
          <w:sz w:val="20"/>
          <w:szCs w:val="20"/>
        </w:rPr>
        <w:t xml:space="preserve">Lung Cancer. </w:t>
      </w:r>
      <w:proofErr w:type="gramStart"/>
      <w:r w:rsidRPr="00AD79CD">
        <w:rPr>
          <w:rFonts w:cstheme="minorHAnsi"/>
          <w:sz w:val="20"/>
          <w:szCs w:val="20"/>
        </w:rPr>
        <w:t>2019;134:46</w:t>
      </w:r>
      <w:proofErr w:type="gramEnd"/>
      <w:r w:rsidRPr="00AD79CD">
        <w:rPr>
          <w:rFonts w:cstheme="minorHAnsi"/>
          <w:sz w:val="20"/>
          <w:szCs w:val="20"/>
        </w:rPr>
        <w:t>-51.</w:t>
      </w:r>
    </w:p>
    <w:p w14:paraId="591A84E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249.</w:t>
      </w:r>
      <w:r w:rsidRPr="00AD79CD">
        <w:rPr>
          <w:rFonts w:cstheme="minorHAnsi"/>
          <w:sz w:val="20"/>
          <w:szCs w:val="20"/>
        </w:rPr>
        <w:tab/>
      </w:r>
      <w:proofErr w:type="spellStart"/>
      <w:r w:rsidRPr="00AD79CD">
        <w:rPr>
          <w:rFonts w:cstheme="minorHAnsi"/>
          <w:sz w:val="20"/>
          <w:szCs w:val="20"/>
        </w:rPr>
        <w:t>Petrylak</w:t>
      </w:r>
      <w:proofErr w:type="spellEnd"/>
      <w:r w:rsidRPr="00AD79CD">
        <w:rPr>
          <w:rFonts w:cstheme="minorHAnsi"/>
          <w:sz w:val="20"/>
          <w:szCs w:val="20"/>
        </w:rPr>
        <w:t xml:space="preserve"> DP, </w:t>
      </w:r>
      <w:proofErr w:type="spellStart"/>
      <w:r w:rsidRPr="00AD79CD">
        <w:rPr>
          <w:rFonts w:cstheme="minorHAnsi"/>
          <w:sz w:val="20"/>
          <w:szCs w:val="20"/>
        </w:rPr>
        <w:t>Kantoff</w:t>
      </w:r>
      <w:proofErr w:type="spellEnd"/>
      <w:r w:rsidRPr="00AD79CD">
        <w:rPr>
          <w:rFonts w:cstheme="minorHAnsi"/>
          <w:sz w:val="20"/>
          <w:szCs w:val="20"/>
        </w:rPr>
        <w:t xml:space="preserve"> P, </w:t>
      </w:r>
      <w:proofErr w:type="spellStart"/>
      <w:r w:rsidRPr="00AD79CD">
        <w:rPr>
          <w:rFonts w:cstheme="minorHAnsi"/>
          <w:sz w:val="20"/>
          <w:szCs w:val="20"/>
        </w:rPr>
        <w:t>Vogelzang</w:t>
      </w:r>
      <w:proofErr w:type="spellEnd"/>
      <w:r w:rsidRPr="00AD79CD">
        <w:rPr>
          <w:rFonts w:cstheme="minorHAnsi"/>
          <w:sz w:val="20"/>
          <w:szCs w:val="20"/>
        </w:rPr>
        <w:t xml:space="preserve"> NJ, et al. Phase 1 study of PSMA ADC, an antibody-drug conjugate targeting prostate-specific membrane antigen, in chemotherapy-refractory prostate cancer. </w:t>
      </w:r>
      <w:r w:rsidRPr="00AD79CD">
        <w:rPr>
          <w:rFonts w:cstheme="minorHAnsi"/>
          <w:i/>
          <w:iCs/>
          <w:sz w:val="20"/>
          <w:szCs w:val="20"/>
        </w:rPr>
        <w:t xml:space="preserve">Prostate. </w:t>
      </w:r>
      <w:r w:rsidRPr="00AD79CD">
        <w:rPr>
          <w:rFonts w:cstheme="minorHAnsi"/>
          <w:sz w:val="20"/>
          <w:szCs w:val="20"/>
        </w:rPr>
        <w:t>2019;79(6):604-613.</w:t>
      </w:r>
    </w:p>
    <w:p w14:paraId="6968A053"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250.</w:t>
      </w:r>
      <w:r w:rsidRPr="00AD79CD">
        <w:rPr>
          <w:rFonts w:cstheme="minorHAnsi"/>
          <w:sz w:val="20"/>
          <w:szCs w:val="20"/>
        </w:rPr>
        <w:tab/>
        <w:t xml:space="preserve">Phillips T, Barr PM, Park SI, et al. A phase 1 trial of SGN-CD70A in patients with CD70-positive diffuse large B cell lymphoma and mantle cell lymphoma. </w:t>
      </w:r>
      <w:r w:rsidRPr="00AD79CD">
        <w:rPr>
          <w:rFonts w:cstheme="minorHAnsi"/>
          <w:i/>
          <w:iCs/>
          <w:sz w:val="20"/>
          <w:szCs w:val="20"/>
        </w:rPr>
        <w:t xml:space="preserve">Invest New Drugs. </w:t>
      </w:r>
      <w:r w:rsidRPr="00AD79CD">
        <w:rPr>
          <w:rFonts w:cstheme="minorHAnsi"/>
          <w:sz w:val="20"/>
          <w:szCs w:val="20"/>
        </w:rPr>
        <w:t>2019;37(2):297-306.</w:t>
      </w:r>
    </w:p>
    <w:p w14:paraId="6DDB824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lastRenderedPageBreak/>
        <w:t>251.</w:t>
      </w:r>
      <w:r w:rsidRPr="00AD79CD">
        <w:rPr>
          <w:rFonts w:cstheme="minorHAnsi"/>
          <w:sz w:val="20"/>
          <w:szCs w:val="20"/>
        </w:rPr>
        <w:tab/>
        <w:t xml:space="preserve">Portal DE, Weiss RE, </w:t>
      </w:r>
      <w:proofErr w:type="spellStart"/>
      <w:r w:rsidRPr="00AD79CD">
        <w:rPr>
          <w:rFonts w:cstheme="minorHAnsi"/>
          <w:sz w:val="20"/>
          <w:szCs w:val="20"/>
        </w:rPr>
        <w:t>Wojtowicz</w:t>
      </w:r>
      <w:proofErr w:type="spellEnd"/>
      <w:r w:rsidRPr="00AD79CD">
        <w:rPr>
          <w:rFonts w:cstheme="minorHAnsi"/>
          <w:sz w:val="20"/>
          <w:szCs w:val="20"/>
        </w:rPr>
        <w:t xml:space="preserve"> M, et al. Phase I neoadjuvant study of intravesical recombinant </w:t>
      </w:r>
      <w:proofErr w:type="spellStart"/>
      <w:r w:rsidRPr="00AD79CD">
        <w:rPr>
          <w:rFonts w:cstheme="minorHAnsi"/>
          <w:sz w:val="20"/>
          <w:szCs w:val="20"/>
        </w:rPr>
        <w:t>fowlpox</w:t>
      </w:r>
      <w:proofErr w:type="spellEnd"/>
      <w:r w:rsidRPr="00AD79CD">
        <w:rPr>
          <w:rFonts w:cstheme="minorHAnsi"/>
          <w:sz w:val="20"/>
          <w:szCs w:val="20"/>
        </w:rPr>
        <w:t>-GM-CSF (</w:t>
      </w:r>
      <w:proofErr w:type="spellStart"/>
      <w:r w:rsidRPr="00AD79CD">
        <w:rPr>
          <w:rFonts w:cstheme="minorHAnsi"/>
          <w:sz w:val="20"/>
          <w:szCs w:val="20"/>
        </w:rPr>
        <w:t>rF</w:t>
      </w:r>
      <w:proofErr w:type="spellEnd"/>
      <w:r w:rsidRPr="00AD79CD">
        <w:rPr>
          <w:rFonts w:cstheme="minorHAnsi"/>
          <w:sz w:val="20"/>
          <w:szCs w:val="20"/>
        </w:rPr>
        <w:t xml:space="preserve">-GM-CSF) or </w:t>
      </w:r>
      <w:proofErr w:type="spellStart"/>
      <w:r w:rsidRPr="00AD79CD">
        <w:rPr>
          <w:rFonts w:cstheme="minorHAnsi"/>
          <w:sz w:val="20"/>
          <w:szCs w:val="20"/>
        </w:rPr>
        <w:t>fowlpox</w:t>
      </w:r>
      <w:proofErr w:type="spellEnd"/>
      <w:r w:rsidRPr="00AD79CD">
        <w:rPr>
          <w:rFonts w:cstheme="minorHAnsi"/>
          <w:sz w:val="20"/>
          <w:szCs w:val="20"/>
        </w:rPr>
        <w:t>-TRICOM (</w:t>
      </w:r>
      <w:proofErr w:type="spellStart"/>
      <w:r w:rsidRPr="00AD79CD">
        <w:rPr>
          <w:rFonts w:cstheme="minorHAnsi"/>
          <w:sz w:val="20"/>
          <w:szCs w:val="20"/>
        </w:rPr>
        <w:t>rF</w:t>
      </w:r>
      <w:proofErr w:type="spellEnd"/>
      <w:r w:rsidRPr="00AD79CD">
        <w:rPr>
          <w:rFonts w:cstheme="minorHAnsi"/>
          <w:sz w:val="20"/>
          <w:szCs w:val="20"/>
        </w:rPr>
        <w:t xml:space="preserve">-TRICOM) in patients with bladder carcinoma. </w:t>
      </w:r>
      <w:r w:rsidRPr="00AD79CD">
        <w:rPr>
          <w:rFonts w:cstheme="minorHAnsi"/>
          <w:i/>
          <w:iCs/>
          <w:sz w:val="20"/>
          <w:szCs w:val="20"/>
        </w:rPr>
        <w:t xml:space="preserve">Cancer Gene </w:t>
      </w:r>
      <w:proofErr w:type="spellStart"/>
      <w:r w:rsidRPr="00AD79CD">
        <w:rPr>
          <w:rFonts w:cstheme="minorHAnsi"/>
          <w:i/>
          <w:iCs/>
          <w:sz w:val="20"/>
          <w:szCs w:val="20"/>
        </w:rPr>
        <w:t>Ther</w:t>
      </w:r>
      <w:proofErr w:type="spellEnd"/>
      <w:r w:rsidRPr="00AD79CD">
        <w:rPr>
          <w:rFonts w:cstheme="minorHAnsi"/>
          <w:i/>
          <w:iCs/>
          <w:sz w:val="20"/>
          <w:szCs w:val="20"/>
        </w:rPr>
        <w:t xml:space="preserve">. </w:t>
      </w:r>
      <w:proofErr w:type="gramStart"/>
      <w:r w:rsidRPr="00AD79CD">
        <w:rPr>
          <w:rFonts w:cstheme="minorHAnsi"/>
          <w:sz w:val="20"/>
          <w:szCs w:val="20"/>
        </w:rPr>
        <w:t>2019;doi</w:t>
      </w:r>
      <w:proofErr w:type="gramEnd"/>
      <w:r w:rsidRPr="00AD79CD">
        <w:rPr>
          <w:rFonts w:cstheme="minorHAnsi"/>
          <w:sz w:val="20"/>
          <w:szCs w:val="20"/>
        </w:rPr>
        <w:t>:10.1038/s41417-019-0112-z.</w:t>
      </w:r>
    </w:p>
    <w:p w14:paraId="19215D0C"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AD79CD">
        <w:rPr>
          <w:rFonts w:cstheme="minorHAnsi"/>
          <w:sz w:val="20"/>
          <w:szCs w:val="20"/>
        </w:rPr>
        <w:t>252.</w:t>
      </w:r>
      <w:r w:rsidRPr="00AD79CD">
        <w:rPr>
          <w:rFonts w:cstheme="minorHAnsi"/>
          <w:sz w:val="20"/>
          <w:szCs w:val="20"/>
        </w:rPr>
        <w:tab/>
      </w:r>
      <w:proofErr w:type="spellStart"/>
      <w:r w:rsidRPr="00AD79CD">
        <w:rPr>
          <w:rFonts w:cstheme="minorHAnsi"/>
          <w:sz w:val="20"/>
          <w:szCs w:val="20"/>
        </w:rPr>
        <w:t>Postel</w:t>
      </w:r>
      <w:proofErr w:type="spellEnd"/>
      <w:r w:rsidRPr="00AD79CD">
        <w:rPr>
          <w:rFonts w:cstheme="minorHAnsi"/>
          <w:sz w:val="20"/>
          <w:szCs w:val="20"/>
        </w:rPr>
        <w:t xml:space="preserve">-Vinay S, </w:t>
      </w:r>
      <w:proofErr w:type="spellStart"/>
      <w:r w:rsidRPr="00AD79CD">
        <w:rPr>
          <w:rFonts w:cstheme="minorHAnsi"/>
          <w:sz w:val="20"/>
          <w:szCs w:val="20"/>
        </w:rPr>
        <w:t>Herbschleb</w:t>
      </w:r>
      <w:proofErr w:type="spellEnd"/>
      <w:r w:rsidRPr="00AD79CD">
        <w:rPr>
          <w:rFonts w:cstheme="minorHAnsi"/>
          <w:sz w:val="20"/>
          <w:szCs w:val="20"/>
        </w:rPr>
        <w:t xml:space="preserve"> K, </w:t>
      </w:r>
      <w:proofErr w:type="spellStart"/>
      <w:r w:rsidRPr="00AD79CD">
        <w:rPr>
          <w:rFonts w:cstheme="minorHAnsi"/>
          <w:sz w:val="20"/>
          <w:szCs w:val="20"/>
        </w:rPr>
        <w:t>Massard</w:t>
      </w:r>
      <w:proofErr w:type="spellEnd"/>
      <w:r w:rsidRPr="00AD79CD">
        <w:rPr>
          <w:rFonts w:cstheme="minorHAnsi"/>
          <w:sz w:val="20"/>
          <w:szCs w:val="20"/>
        </w:rPr>
        <w:t xml:space="preserve"> C, et al. First-in-human phase I study of the bromodomain and </w:t>
      </w:r>
      <w:proofErr w:type="spellStart"/>
      <w:r w:rsidRPr="00AD79CD">
        <w:rPr>
          <w:rFonts w:cstheme="minorHAnsi"/>
          <w:sz w:val="20"/>
          <w:szCs w:val="20"/>
        </w:rPr>
        <w:t>extraterminal</w:t>
      </w:r>
      <w:proofErr w:type="spellEnd"/>
      <w:r w:rsidRPr="00AD79CD">
        <w:rPr>
          <w:rFonts w:cstheme="minorHAnsi"/>
          <w:sz w:val="20"/>
          <w:szCs w:val="20"/>
        </w:rPr>
        <w:t xml:space="preserve"> motif inhibitor BAY 1238097: emerging pharmacokinetic/pharmacodynamic relationship and early termination due to unexpected toxicity. </w:t>
      </w:r>
      <w:proofErr w:type="spellStart"/>
      <w:r w:rsidRPr="00712148">
        <w:rPr>
          <w:rFonts w:cstheme="minorHAnsi"/>
          <w:i/>
          <w:iCs/>
          <w:sz w:val="20"/>
          <w:szCs w:val="20"/>
          <w:lang w:val="es-ES"/>
        </w:rPr>
        <w:t>Eur</w:t>
      </w:r>
      <w:proofErr w:type="spellEnd"/>
      <w:r w:rsidRPr="00712148">
        <w:rPr>
          <w:rFonts w:cstheme="minorHAnsi"/>
          <w:i/>
          <w:iCs/>
          <w:sz w:val="20"/>
          <w:szCs w:val="20"/>
          <w:lang w:val="es-ES"/>
        </w:rPr>
        <w:t xml:space="preserve"> J </w:t>
      </w:r>
      <w:proofErr w:type="spellStart"/>
      <w:r w:rsidRPr="00712148">
        <w:rPr>
          <w:rFonts w:cstheme="minorHAnsi"/>
          <w:i/>
          <w:iCs/>
          <w:sz w:val="20"/>
          <w:szCs w:val="20"/>
          <w:lang w:val="es-ES"/>
        </w:rPr>
        <w:t>Cancer</w:t>
      </w:r>
      <w:proofErr w:type="spellEnd"/>
      <w:r w:rsidRPr="00712148">
        <w:rPr>
          <w:rFonts w:cstheme="minorHAnsi"/>
          <w:i/>
          <w:iCs/>
          <w:sz w:val="20"/>
          <w:szCs w:val="20"/>
          <w:lang w:val="es-ES"/>
        </w:rPr>
        <w:t xml:space="preserve">. </w:t>
      </w:r>
      <w:proofErr w:type="gramStart"/>
      <w:r w:rsidRPr="00712148">
        <w:rPr>
          <w:rFonts w:cstheme="minorHAnsi"/>
          <w:sz w:val="20"/>
          <w:szCs w:val="20"/>
          <w:lang w:val="es-ES"/>
        </w:rPr>
        <w:t>2019;109:103</w:t>
      </w:r>
      <w:proofErr w:type="gramEnd"/>
      <w:r w:rsidRPr="00712148">
        <w:rPr>
          <w:rFonts w:cstheme="minorHAnsi"/>
          <w:sz w:val="20"/>
          <w:szCs w:val="20"/>
          <w:lang w:val="es-ES"/>
        </w:rPr>
        <w:t>-110.</w:t>
      </w:r>
    </w:p>
    <w:p w14:paraId="2FFB5008"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t>253.</w:t>
      </w:r>
      <w:r w:rsidRPr="00712148">
        <w:rPr>
          <w:rFonts w:cstheme="minorHAnsi"/>
          <w:sz w:val="20"/>
          <w:szCs w:val="20"/>
          <w:lang w:val="es-ES"/>
        </w:rPr>
        <w:tab/>
      </w:r>
      <w:proofErr w:type="spellStart"/>
      <w:r w:rsidRPr="00712148">
        <w:rPr>
          <w:rFonts w:cstheme="minorHAnsi"/>
          <w:sz w:val="20"/>
          <w:szCs w:val="20"/>
          <w:lang w:val="es-ES"/>
        </w:rPr>
        <w:t>Quintela-Fandino</w:t>
      </w:r>
      <w:proofErr w:type="spellEnd"/>
      <w:r w:rsidRPr="00712148">
        <w:rPr>
          <w:rFonts w:cstheme="minorHAnsi"/>
          <w:sz w:val="20"/>
          <w:szCs w:val="20"/>
          <w:lang w:val="es-ES"/>
        </w:rPr>
        <w:t xml:space="preserve"> M, Apala JV, </w:t>
      </w:r>
      <w:proofErr w:type="spellStart"/>
      <w:r w:rsidRPr="00712148">
        <w:rPr>
          <w:rFonts w:cstheme="minorHAnsi"/>
          <w:sz w:val="20"/>
          <w:szCs w:val="20"/>
          <w:lang w:val="es-ES"/>
        </w:rPr>
        <w:t>Malon</w:t>
      </w:r>
      <w:proofErr w:type="spellEnd"/>
      <w:r w:rsidRPr="00712148">
        <w:rPr>
          <w:rFonts w:cstheme="minorHAnsi"/>
          <w:sz w:val="20"/>
          <w:szCs w:val="20"/>
          <w:lang w:val="es-ES"/>
        </w:rPr>
        <w:t xml:space="preserve"> D, et al. </w:t>
      </w:r>
      <w:proofErr w:type="spellStart"/>
      <w:r w:rsidRPr="00AD79CD">
        <w:rPr>
          <w:rFonts w:cstheme="minorHAnsi"/>
          <w:sz w:val="20"/>
          <w:szCs w:val="20"/>
        </w:rPr>
        <w:t>Nintedanib</w:t>
      </w:r>
      <w:proofErr w:type="spellEnd"/>
      <w:r w:rsidRPr="00AD79CD">
        <w:rPr>
          <w:rFonts w:cstheme="minorHAnsi"/>
          <w:sz w:val="20"/>
          <w:szCs w:val="20"/>
        </w:rPr>
        <w:t xml:space="preserve"> plus letrozole in early breast cancer: a phase 0/I pharmacodynamic, pharmacokinetic, and safety clinical trial of combined FGFR1 and aromatase inhibition. </w:t>
      </w:r>
      <w:r w:rsidRPr="00AD79CD">
        <w:rPr>
          <w:rFonts w:cstheme="minorHAnsi"/>
          <w:i/>
          <w:iCs/>
          <w:sz w:val="20"/>
          <w:szCs w:val="20"/>
        </w:rPr>
        <w:t xml:space="preserve">Breast Cancer Res. </w:t>
      </w:r>
      <w:r w:rsidRPr="00AD79CD">
        <w:rPr>
          <w:rFonts w:cstheme="minorHAnsi"/>
          <w:sz w:val="20"/>
          <w:szCs w:val="20"/>
        </w:rPr>
        <w:t>2019;21(1):69.</w:t>
      </w:r>
    </w:p>
    <w:p w14:paraId="5739FEF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254.</w:t>
      </w:r>
      <w:r w:rsidRPr="00AD79CD">
        <w:rPr>
          <w:rFonts w:cstheme="minorHAnsi"/>
          <w:sz w:val="20"/>
          <w:szCs w:val="20"/>
        </w:rPr>
        <w:tab/>
      </w:r>
      <w:proofErr w:type="spellStart"/>
      <w:r w:rsidRPr="00AD79CD">
        <w:rPr>
          <w:rFonts w:cstheme="minorHAnsi"/>
          <w:sz w:val="20"/>
          <w:szCs w:val="20"/>
        </w:rPr>
        <w:t>Rajan</w:t>
      </w:r>
      <w:proofErr w:type="spellEnd"/>
      <w:r w:rsidRPr="00AD79CD">
        <w:rPr>
          <w:rFonts w:cstheme="minorHAnsi"/>
          <w:sz w:val="20"/>
          <w:szCs w:val="20"/>
        </w:rPr>
        <w:t xml:space="preserve"> A, </w:t>
      </w:r>
      <w:proofErr w:type="spellStart"/>
      <w:r w:rsidRPr="00AD79CD">
        <w:rPr>
          <w:rFonts w:cstheme="minorHAnsi"/>
          <w:sz w:val="20"/>
          <w:szCs w:val="20"/>
        </w:rPr>
        <w:t>Heery</w:t>
      </w:r>
      <w:proofErr w:type="spellEnd"/>
      <w:r w:rsidRPr="00AD79CD">
        <w:rPr>
          <w:rFonts w:cstheme="minorHAnsi"/>
          <w:sz w:val="20"/>
          <w:szCs w:val="20"/>
        </w:rPr>
        <w:t xml:space="preserve"> CR, Thomas A, et al. Efficacy and tolerability of anti-programmed death-ligand 1 (PD-L1) antibody (avelumab) treatment in advanced thymoma. </w:t>
      </w:r>
      <w:r w:rsidRPr="00AD79CD">
        <w:rPr>
          <w:rFonts w:cstheme="minorHAnsi"/>
          <w:i/>
          <w:iCs/>
          <w:sz w:val="20"/>
          <w:szCs w:val="20"/>
        </w:rPr>
        <w:t xml:space="preserve">J </w:t>
      </w:r>
      <w:proofErr w:type="spellStart"/>
      <w:r w:rsidRPr="00AD79CD">
        <w:rPr>
          <w:rFonts w:cstheme="minorHAnsi"/>
          <w:i/>
          <w:iCs/>
          <w:sz w:val="20"/>
          <w:szCs w:val="20"/>
        </w:rPr>
        <w:t>Immunother</w:t>
      </w:r>
      <w:proofErr w:type="spellEnd"/>
      <w:r w:rsidRPr="00AD79CD">
        <w:rPr>
          <w:rFonts w:cstheme="minorHAnsi"/>
          <w:i/>
          <w:iCs/>
          <w:sz w:val="20"/>
          <w:szCs w:val="20"/>
        </w:rPr>
        <w:t xml:space="preserve"> Cancer. </w:t>
      </w:r>
      <w:r w:rsidRPr="00AD79CD">
        <w:rPr>
          <w:rFonts w:cstheme="minorHAnsi"/>
          <w:sz w:val="20"/>
          <w:szCs w:val="20"/>
        </w:rPr>
        <w:t>2019;7(1):269.</w:t>
      </w:r>
    </w:p>
    <w:p w14:paraId="66F87066"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255.</w:t>
      </w:r>
      <w:r w:rsidRPr="00AD79CD">
        <w:rPr>
          <w:rFonts w:cstheme="minorHAnsi"/>
          <w:sz w:val="20"/>
          <w:szCs w:val="20"/>
        </w:rPr>
        <w:tab/>
      </w:r>
      <w:proofErr w:type="spellStart"/>
      <w:r w:rsidRPr="00AD79CD">
        <w:rPr>
          <w:rFonts w:cstheme="minorHAnsi"/>
          <w:sz w:val="20"/>
          <w:szCs w:val="20"/>
        </w:rPr>
        <w:t>Rasco</w:t>
      </w:r>
      <w:proofErr w:type="spellEnd"/>
      <w:r w:rsidRPr="00AD79CD">
        <w:rPr>
          <w:rFonts w:cstheme="minorHAnsi"/>
          <w:sz w:val="20"/>
          <w:szCs w:val="20"/>
        </w:rPr>
        <w:t xml:space="preserve"> DW, Papadopoulos KP, </w:t>
      </w:r>
      <w:proofErr w:type="spellStart"/>
      <w:r w:rsidRPr="00AD79CD">
        <w:rPr>
          <w:rFonts w:cstheme="minorHAnsi"/>
          <w:sz w:val="20"/>
          <w:szCs w:val="20"/>
        </w:rPr>
        <w:t>Pourdehnad</w:t>
      </w:r>
      <w:proofErr w:type="spellEnd"/>
      <w:r w:rsidRPr="00AD79CD">
        <w:rPr>
          <w:rFonts w:cstheme="minorHAnsi"/>
          <w:sz w:val="20"/>
          <w:szCs w:val="20"/>
        </w:rPr>
        <w:t xml:space="preserve"> M, et al. A first-in-human study of novel </w:t>
      </w:r>
      <w:proofErr w:type="spellStart"/>
      <w:r w:rsidRPr="00AD79CD">
        <w:rPr>
          <w:rFonts w:cstheme="minorHAnsi"/>
          <w:sz w:val="20"/>
          <w:szCs w:val="20"/>
        </w:rPr>
        <w:t>cereblon</w:t>
      </w:r>
      <w:proofErr w:type="spellEnd"/>
      <w:r w:rsidRPr="00AD79CD">
        <w:rPr>
          <w:rFonts w:cstheme="minorHAnsi"/>
          <w:sz w:val="20"/>
          <w:szCs w:val="20"/>
        </w:rPr>
        <w:t xml:space="preserve"> modulator </w:t>
      </w:r>
      <w:proofErr w:type="spellStart"/>
      <w:r w:rsidRPr="00AD79CD">
        <w:rPr>
          <w:rFonts w:cstheme="minorHAnsi"/>
          <w:sz w:val="20"/>
          <w:szCs w:val="20"/>
        </w:rPr>
        <w:t>avadomide</w:t>
      </w:r>
      <w:proofErr w:type="spellEnd"/>
      <w:r w:rsidRPr="00AD79CD">
        <w:rPr>
          <w:rFonts w:cstheme="minorHAnsi"/>
          <w:sz w:val="20"/>
          <w:szCs w:val="20"/>
        </w:rPr>
        <w:t xml:space="preserve"> (CC-122) in advanced malignancies. </w:t>
      </w:r>
      <w:r w:rsidRPr="00AD79CD">
        <w:rPr>
          <w:rFonts w:cstheme="minorHAnsi"/>
          <w:i/>
          <w:iCs/>
          <w:sz w:val="20"/>
          <w:szCs w:val="20"/>
        </w:rPr>
        <w:t xml:space="preserve">Clin Cancer Res. </w:t>
      </w:r>
      <w:r w:rsidRPr="00AD79CD">
        <w:rPr>
          <w:rFonts w:cstheme="minorHAnsi"/>
          <w:sz w:val="20"/>
          <w:szCs w:val="20"/>
        </w:rPr>
        <w:t>2019;25(1):90-98.</w:t>
      </w:r>
    </w:p>
    <w:p w14:paraId="63FCEB3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256.</w:t>
      </w:r>
      <w:r w:rsidRPr="00AD79CD">
        <w:rPr>
          <w:rFonts w:cstheme="minorHAnsi"/>
          <w:sz w:val="20"/>
          <w:szCs w:val="20"/>
        </w:rPr>
        <w:tab/>
      </w:r>
      <w:proofErr w:type="spellStart"/>
      <w:r w:rsidRPr="00AD79CD">
        <w:rPr>
          <w:rFonts w:cstheme="minorHAnsi"/>
          <w:sz w:val="20"/>
          <w:szCs w:val="20"/>
        </w:rPr>
        <w:t>Ravandi</w:t>
      </w:r>
      <w:proofErr w:type="spellEnd"/>
      <w:r w:rsidRPr="00AD79CD">
        <w:rPr>
          <w:rFonts w:cstheme="minorHAnsi"/>
          <w:sz w:val="20"/>
          <w:szCs w:val="20"/>
        </w:rPr>
        <w:t xml:space="preserve"> F, </w:t>
      </w:r>
      <w:proofErr w:type="spellStart"/>
      <w:r w:rsidRPr="00AD79CD">
        <w:rPr>
          <w:rFonts w:cstheme="minorHAnsi"/>
          <w:sz w:val="20"/>
          <w:szCs w:val="20"/>
        </w:rPr>
        <w:t>Koumenis</w:t>
      </w:r>
      <w:proofErr w:type="spellEnd"/>
      <w:r w:rsidRPr="00AD79CD">
        <w:rPr>
          <w:rFonts w:cstheme="minorHAnsi"/>
          <w:sz w:val="20"/>
          <w:szCs w:val="20"/>
        </w:rPr>
        <w:t xml:space="preserve"> I, Johri A, et al. Oral arsenic trioxide ORH-2014 pharmacokinetic and safety profile in patients with advanced hematologic disorders. </w:t>
      </w:r>
      <w:proofErr w:type="spellStart"/>
      <w:r w:rsidRPr="00AD79CD">
        <w:rPr>
          <w:rFonts w:cstheme="minorHAnsi"/>
          <w:i/>
          <w:iCs/>
          <w:sz w:val="20"/>
          <w:szCs w:val="20"/>
        </w:rPr>
        <w:t>Haematologica</w:t>
      </w:r>
      <w:proofErr w:type="spellEnd"/>
      <w:r w:rsidRPr="00AD79CD">
        <w:rPr>
          <w:rFonts w:cstheme="minorHAnsi"/>
          <w:i/>
          <w:iCs/>
          <w:sz w:val="20"/>
          <w:szCs w:val="20"/>
        </w:rPr>
        <w:t xml:space="preserve">. </w:t>
      </w:r>
      <w:proofErr w:type="gramStart"/>
      <w:r w:rsidRPr="00AD79CD">
        <w:rPr>
          <w:rFonts w:cstheme="minorHAnsi"/>
          <w:sz w:val="20"/>
          <w:szCs w:val="20"/>
        </w:rPr>
        <w:t>2019;doi</w:t>
      </w:r>
      <w:proofErr w:type="gramEnd"/>
      <w:r w:rsidRPr="00AD79CD">
        <w:rPr>
          <w:rFonts w:cstheme="minorHAnsi"/>
          <w:sz w:val="20"/>
          <w:szCs w:val="20"/>
        </w:rPr>
        <w:t>:10.3324/haematol.2019.229583.</w:t>
      </w:r>
    </w:p>
    <w:p w14:paraId="78D9A2D4"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AD79CD">
        <w:rPr>
          <w:rFonts w:cstheme="minorHAnsi"/>
          <w:sz w:val="20"/>
          <w:szCs w:val="20"/>
        </w:rPr>
        <w:t>257.</w:t>
      </w:r>
      <w:r w:rsidRPr="00AD79CD">
        <w:rPr>
          <w:rFonts w:cstheme="minorHAnsi"/>
          <w:sz w:val="20"/>
          <w:szCs w:val="20"/>
        </w:rPr>
        <w:tab/>
        <w:t xml:space="preserve">Reiman T, Savage KJ, Crump M, et al. A phase I study of </w:t>
      </w:r>
      <w:proofErr w:type="spellStart"/>
      <w:r w:rsidRPr="00AD79CD">
        <w:rPr>
          <w:rFonts w:cstheme="minorHAnsi"/>
          <w:sz w:val="20"/>
          <w:szCs w:val="20"/>
        </w:rPr>
        <w:t>romidepsin</w:t>
      </w:r>
      <w:proofErr w:type="spellEnd"/>
      <w:r w:rsidRPr="00AD79CD">
        <w:rPr>
          <w:rFonts w:cstheme="minorHAnsi"/>
          <w:sz w:val="20"/>
          <w:szCs w:val="20"/>
        </w:rPr>
        <w:t xml:space="preserve">, gemcitabine, </w:t>
      </w:r>
      <w:proofErr w:type="gramStart"/>
      <w:r w:rsidRPr="00AD79CD">
        <w:rPr>
          <w:rFonts w:cstheme="minorHAnsi"/>
          <w:sz w:val="20"/>
          <w:szCs w:val="20"/>
        </w:rPr>
        <w:t>dexamethasone</w:t>
      </w:r>
      <w:proofErr w:type="gramEnd"/>
      <w:r w:rsidRPr="00AD79CD">
        <w:rPr>
          <w:rFonts w:cstheme="minorHAnsi"/>
          <w:sz w:val="20"/>
          <w:szCs w:val="20"/>
        </w:rPr>
        <w:t xml:space="preserve"> and cisplatin combination therapy in the treatment of peripheral T-cell and diffuse large B-cell lymphoma; the Canadian cancer trials group LY.15 study+. </w:t>
      </w:r>
      <w:proofErr w:type="spellStart"/>
      <w:r w:rsidRPr="00712148">
        <w:rPr>
          <w:rFonts w:cstheme="minorHAnsi"/>
          <w:i/>
          <w:iCs/>
          <w:sz w:val="20"/>
          <w:szCs w:val="20"/>
          <w:lang w:val="es-ES"/>
        </w:rPr>
        <w:t>Leuk</w:t>
      </w:r>
      <w:proofErr w:type="spellEnd"/>
      <w:r w:rsidRPr="00712148">
        <w:rPr>
          <w:rFonts w:cstheme="minorHAnsi"/>
          <w:i/>
          <w:iCs/>
          <w:sz w:val="20"/>
          <w:szCs w:val="20"/>
          <w:lang w:val="es-ES"/>
        </w:rPr>
        <w:t xml:space="preserve"> </w:t>
      </w:r>
      <w:proofErr w:type="spellStart"/>
      <w:r w:rsidRPr="00712148">
        <w:rPr>
          <w:rFonts w:cstheme="minorHAnsi"/>
          <w:i/>
          <w:iCs/>
          <w:sz w:val="20"/>
          <w:szCs w:val="20"/>
          <w:lang w:val="es-ES"/>
        </w:rPr>
        <w:t>Lymphoma</w:t>
      </w:r>
      <w:proofErr w:type="spellEnd"/>
      <w:r w:rsidRPr="00712148">
        <w:rPr>
          <w:rFonts w:cstheme="minorHAnsi"/>
          <w:i/>
          <w:iCs/>
          <w:sz w:val="20"/>
          <w:szCs w:val="20"/>
          <w:lang w:val="es-ES"/>
        </w:rPr>
        <w:t xml:space="preserve">. </w:t>
      </w:r>
      <w:r w:rsidRPr="00712148">
        <w:rPr>
          <w:rFonts w:cstheme="minorHAnsi"/>
          <w:sz w:val="20"/>
          <w:szCs w:val="20"/>
          <w:lang w:val="es-ES"/>
        </w:rPr>
        <w:t>2019;60(4):912-919.</w:t>
      </w:r>
    </w:p>
    <w:p w14:paraId="5048A22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t>258.</w:t>
      </w:r>
      <w:r w:rsidRPr="00712148">
        <w:rPr>
          <w:rFonts w:cstheme="minorHAnsi"/>
          <w:sz w:val="20"/>
          <w:szCs w:val="20"/>
          <w:lang w:val="es-ES"/>
        </w:rPr>
        <w:tab/>
      </w:r>
      <w:proofErr w:type="spellStart"/>
      <w:r w:rsidRPr="00712148">
        <w:rPr>
          <w:rFonts w:cstheme="minorHAnsi"/>
          <w:sz w:val="20"/>
          <w:szCs w:val="20"/>
          <w:lang w:val="es-ES"/>
        </w:rPr>
        <w:t>Rivkin</w:t>
      </w:r>
      <w:proofErr w:type="spellEnd"/>
      <w:r w:rsidRPr="00712148">
        <w:rPr>
          <w:rFonts w:cstheme="minorHAnsi"/>
          <w:sz w:val="20"/>
          <w:szCs w:val="20"/>
          <w:lang w:val="es-ES"/>
        </w:rPr>
        <w:t xml:space="preserve"> SE, Moon J, Iriarte DS, et al. </w:t>
      </w:r>
      <w:r w:rsidRPr="00AD79CD">
        <w:rPr>
          <w:rFonts w:cstheme="minorHAnsi"/>
          <w:sz w:val="20"/>
          <w:szCs w:val="20"/>
        </w:rPr>
        <w:t xml:space="preserve">Phase </w:t>
      </w:r>
      <w:proofErr w:type="spellStart"/>
      <w:r w:rsidRPr="00AD79CD">
        <w:rPr>
          <w:rFonts w:cstheme="minorHAnsi"/>
          <w:sz w:val="20"/>
          <w:szCs w:val="20"/>
        </w:rPr>
        <w:t>Ib</w:t>
      </w:r>
      <w:proofErr w:type="spellEnd"/>
      <w:r w:rsidRPr="00AD79CD">
        <w:rPr>
          <w:rFonts w:cstheme="minorHAnsi"/>
          <w:sz w:val="20"/>
          <w:szCs w:val="20"/>
        </w:rPr>
        <w:t xml:space="preserve"> with expansion study of </w:t>
      </w:r>
      <w:proofErr w:type="spellStart"/>
      <w:r w:rsidRPr="00AD79CD">
        <w:rPr>
          <w:rFonts w:cstheme="minorHAnsi"/>
          <w:sz w:val="20"/>
          <w:szCs w:val="20"/>
        </w:rPr>
        <w:t>olaparib</w:t>
      </w:r>
      <w:proofErr w:type="spellEnd"/>
      <w:r w:rsidRPr="00AD79CD">
        <w:rPr>
          <w:rFonts w:cstheme="minorHAnsi"/>
          <w:sz w:val="20"/>
          <w:szCs w:val="20"/>
        </w:rPr>
        <w:t xml:space="preserve"> plus weekly (metronomic) carboplatin and paclitaxel in relapsed ovarian cancer patients. </w:t>
      </w:r>
      <w:r w:rsidRPr="00AD79CD">
        <w:rPr>
          <w:rFonts w:cstheme="minorHAnsi"/>
          <w:i/>
          <w:iCs/>
          <w:sz w:val="20"/>
          <w:szCs w:val="20"/>
        </w:rPr>
        <w:t xml:space="preserve">Int J </w:t>
      </w:r>
      <w:proofErr w:type="spellStart"/>
      <w:r w:rsidRPr="00AD79CD">
        <w:rPr>
          <w:rFonts w:cstheme="minorHAnsi"/>
          <w:i/>
          <w:iCs/>
          <w:sz w:val="20"/>
          <w:szCs w:val="20"/>
        </w:rPr>
        <w:t>Gynecol</w:t>
      </w:r>
      <w:proofErr w:type="spellEnd"/>
      <w:r w:rsidRPr="00AD79CD">
        <w:rPr>
          <w:rFonts w:cstheme="minorHAnsi"/>
          <w:i/>
          <w:iCs/>
          <w:sz w:val="20"/>
          <w:szCs w:val="20"/>
        </w:rPr>
        <w:t xml:space="preserve"> Cancer. </w:t>
      </w:r>
      <w:r w:rsidRPr="00AD79CD">
        <w:rPr>
          <w:rFonts w:cstheme="minorHAnsi"/>
          <w:sz w:val="20"/>
          <w:szCs w:val="20"/>
        </w:rPr>
        <w:t>2019;29(2):325-333.</w:t>
      </w:r>
    </w:p>
    <w:p w14:paraId="0D811420"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AD79CD">
        <w:rPr>
          <w:rFonts w:cstheme="minorHAnsi"/>
          <w:sz w:val="20"/>
          <w:szCs w:val="20"/>
        </w:rPr>
        <w:t>259.</w:t>
      </w:r>
      <w:r w:rsidRPr="00AD79CD">
        <w:rPr>
          <w:rFonts w:cstheme="minorHAnsi"/>
          <w:sz w:val="20"/>
          <w:szCs w:val="20"/>
        </w:rPr>
        <w:tab/>
      </w:r>
      <w:proofErr w:type="spellStart"/>
      <w:r w:rsidRPr="00AD79CD">
        <w:rPr>
          <w:rFonts w:cstheme="minorHAnsi"/>
          <w:sz w:val="20"/>
          <w:szCs w:val="20"/>
        </w:rPr>
        <w:t>Rizell</w:t>
      </w:r>
      <w:proofErr w:type="spellEnd"/>
      <w:r w:rsidRPr="00AD79CD">
        <w:rPr>
          <w:rFonts w:cstheme="minorHAnsi"/>
          <w:sz w:val="20"/>
          <w:szCs w:val="20"/>
        </w:rPr>
        <w:t xml:space="preserve"> M, </w:t>
      </w:r>
      <w:proofErr w:type="spellStart"/>
      <w:r w:rsidRPr="00AD79CD">
        <w:rPr>
          <w:rFonts w:cstheme="minorHAnsi"/>
          <w:sz w:val="20"/>
          <w:szCs w:val="20"/>
        </w:rPr>
        <w:t>Eilard</w:t>
      </w:r>
      <w:proofErr w:type="spellEnd"/>
      <w:r w:rsidRPr="00AD79CD">
        <w:rPr>
          <w:rFonts w:cstheme="minorHAnsi"/>
          <w:sz w:val="20"/>
          <w:szCs w:val="20"/>
        </w:rPr>
        <w:t xml:space="preserve"> MS, Andersson M, Andersson B, Karlsson-Parra A, </w:t>
      </w:r>
      <w:proofErr w:type="spellStart"/>
      <w:r w:rsidRPr="00AD79CD">
        <w:rPr>
          <w:rFonts w:cstheme="minorHAnsi"/>
          <w:sz w:val="20"/>
          <w:szCs w:val="20"/>
        </w:rPr>
        <w:t>Suenaert</w:t>
      </w:r>
      <w:proofErr w:type="spellEnd"/>
      <w:r w:rsidRPr="00AD79CD">
        <w:rPr>
          <w:rFonts w:cstheme="minorHAnsi"/>
          <w:sz w:val="20"/>
          <w:szCs w:val="20"/>
        </w:rPr>
        <w:t xml:space="preserve"> P. Phase 1 trial with the cell-based immune primer </w:t>
      </w:r>
      <w:proofErr w:type="spellStart"/>
      <w:r w:rsidRPr="00AD79CD">
        <w:rPr>
          <w:rFonts w:cstheme="minorHAnsi"/>
          <w:sz w:val="20"/>
          <w:szCs w:val="20"/>
        </w:rPr>
        <w:t>ilixadencel</w:t>
      </w:r>
      <w:proofErr w:type="spellEnd"/>
      <w:r w:rsidRPr="00AD79CD">
        <w:rPr>
          <w:rFonts w:cstheme="minorHAnsi"/>
          <w:sz w:val="20"/>
          <w:szCs w:val="20"/>
        </w:rPr>
        <w:t xml:space="preserve">, alone, and combined with sorafenib, in advanced hepatocellular carcinoma. </w:t>
      </w:r>
      <w:r w:rsidRPr="00712148">
        <w:rPr>
          <w:rFonts w:cstheme="minorHAnsi"/>
          <w:i/>
          <w:iCs/>
          <w:sz w:val="20"/>
          <w:szCs w:val="20"/>
          <w:lang w:val="es-ES"/>
        </w:rPr>
        <w:t xml:space="preserve">Front Oncol. </w:t>
      </w:r>
      <w:proofErr w:type="gramStart"/>
      <w:r w:rsidRPr="00712148">
        <w:rPr>
          <w:rFonts w:cstheme="minorHAnsi"/>
          <w:sz w:val="20"/>
          <w:szCs w:val="20"/>
          <w:lang w:val="es-ES"/>
        </w:rPr>
        <w:t>2019;9:19</w:t>
      </w:r>
      <w:proofErr w:type="gramEnd"/>
      <w:r w:rsidRPr="00712148">
        <w:rPr>
          <w:rFonts w:cstheme="minorHAnsi"/>
          <w:sz w:val="20"/>
          <w:szCs w:val="20"/>
          <w:lang w:val="es-ES"/>
        </w:rPr>
        <w:t>.</w:t>
      </w:r>
    </w:p>
    <w:p w14:paraId="2BEDC95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t>260.</w:t>
      </w:r>
      <w:r w:rsidRPr="00712148">
        <w:rPr>
          <w:rFonts w:cstheme="minorHAnsi"/>
          <w:sz w:val="20"/>
          <w:szCs w:val="20"/>
          <w:lang w:val="es-ES"/>
        </w:rPr>
        <w:tab/>
      </w:r>
      <w:proofErr w:type="spellStart"/>
      <w:r w:rsidRPr="00712148">
        <w:rPr>
          <w:rFonts w:cstheme="minorHAnsi"/>
          <w:sz w:val="20"/>
          <w:szCs w:val="20"/>
          <w:lang w:val="es-ES"/>
        </w:rPr>
        <w:t>Rolfo</w:t>
      </w:r>
      <w:proofErr w:type="spellEnd"/>
      <w:r w:rsidRPr="00712148">
        <w:rPr>
          <w:rFonts w:cstheme="minorHAnsi"/>
          <w:sz w:val="20"/>
          <w:szCs w:val="20"/>
          <w:lang w:val="es-ES"/>
        </w:rPr>
        <w:t xml:space="preserve"> C, de Vos-</w:t>
      </w:r>
      <w:proofErr w:type="spellStart"/>
      <w:r w:rsidRPr="00712148">
        <w:rPr>
          <w:rFonts w:cstheme="minorHAnsi"/>
          <w:sz w:val="20"/>
          <w:szCs w:val="20"/>
          <w:lang w:val="es-ES"/>
        </w:rPr>
        <w:t>Geelen</w:t>
      </w:r>
      <w:proofErr w:type="spellEnd"/>
      <w:r w:rsidRPr="00712148">
        <w:rPr>
          <w:rFonts w:cstheme="minorHAnsi"/>
          <w:sz w:val="20"/>
          <w:szCs w:val="20"/>
          <w:lang w:val="es-ES"/>
        </w:rPr>
        <w:t xml:space="preserve"> J, </w:t>
      </w:r>
      <w:proofErr w:type="spellStart"/>
      <w:r w:rsidRPr="00712148">
        <w:rPr>
          <w:rFonts w:cstheme="minorHAnsi"/>
          <w:sz w:val="20"/>
          <w:szCs w:val="20"/>
          <w:lang w:val="es-ES"/>
        </w:rPr>
        <w:t>Isambert</w:t>
      </w:r>
      <w:proofErr w:type="spellEnd"/>
      <w:r w:rsidRPr="00712148">
        <w:rPr>
          <w:rFonts w:cstheme="minorHAnsi"/>
          <w:sz w:val="20"/>
          <w:szCs w:val="20"/>
          <w:lang w:val="es-ES"/>
        </w:rPr>
        <w:t xml:space="preserve"> N, et al. </w:t>
      </w:r>
      <w:r w:rsidRPr="00AD79CD">
        <w:rPr>
          <w:rFonts w:cstheme="minorHAnsi"/>
          <w:sz w:val="20"/>
          <w:szCs w:val="20"/>
        </w:rPr>
        <w:t xml:space="preserve">Pharmacokinetics and safety of </w:t>
      </w:r>
      <w:proofErr w:type="spellStart"/>
      <w:r w:rsidRPr="00AD79CD">
        <w:rPr>
          <w:rFonts w:cstheme="minorHAnsi"/>
          <w:sz w:val="20"/>
          <w:szCs w:val="20"/>
        </w:rPr>
        <w:t>olaparib</w:t>
      </w:r>
      <w:proofErr w:type="spellEnd"/>
      <w:r w:rsidRPr="00AD79CD">
        <w:rPr>
          <w:rFonts w:cstheme="minorHAnsi"/>
          <w:sz w:val="20"/>
          <w:szCs w:val="20"/>
        </w:rPr>
        <w:t xml:space="preserve"> in patients with advanced solid </w:t>
      </w:r>
      <w:proofErr w:type="spellStart"/>
      <w:r w:rsidRPr="00AD79CD">
        <w:rPr>
          <w:rFonts w:cstheme="minorHAnsi"/>
          <w:sz w:val="20"/>
          <w:szCs w:val="20"/>
        </w:rPr>
        <w:t>tumours</w:t>
      </w:r>
      <w:proofErr w:type="spellEnd"/>
      <w:r w:rsidRPr="00AD79CD">
        <w:rPr>
          <w:rFonts w:cstheme="minorHAnsi"/>
          <w:sz w:val="20"/>
          <w:szCs w:val="20"/>
        </w:rPr>
        <w:t xml:space="preserve"> and renal impairment. </w:t>
      </w:r>
      <w:r w:rsidRPr="00AD79CD">
        <w:rPr>
          <w:rFonts w:cstheme="minorHAnsi"/>
          <w:i/>
          <w:iCs/>
          <w:sz w:val="20"/>
          <w:szCs w:val="20"/>
        </w:rPr>
        <w:t xml:space="preserve">Clin </w:t>
      </w:r>
      <w:proofErr w:type="spellStart"/>
      <w:r w:rsidRPr="00AD79CD">
        <w:rPr>
          <w:rFonts w:cstheme="minorHAnsi"/>
          <w:i/>
          <w:iCs/>
          <w:sz w:val="20"/>
          <w:szCs w:val="20"/>
        </w:rPr>
        <w:t>Pharmacokinet</w:t>
      </w:r>
      <w:proofErr w:type="spellEnd"/>
      <w:r w:rsidRPr="00AD79CD">
        <w:rPr>
          <w:rFonts w:cstheme="minorHAnsi"/>
          <w:i/>
          <w:iCs/>
          <w:sz w:val="20"/>
          <w:szCs w:val="20"/>
        </w:rPr>
        <w:t xml:space="preserve">. </w:t>
      </w:r>
      <w:r w:rsidRPr="00AD79CD">
        <w:rPr>
          <w:rFonts w:cstheme="minorHAnsi"/>
          <w:sz w:val="20"/>
          <w:szCs w:val="20"/>
        </w:rPr>
        <w:t>2019;58(9):1165-1174.</w:t>
      </w:r>
    </w:p>
    <w:p w14:paraId="5C51236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261.</w:t>
      </w:r>
      <w:r w:rsidRPr="00AD79CD">
        <w:rPr>
          <w:rFonts w:cstheme="minorHAnsi"/>
          <w:sz w:val="20"/>
          <w:szCs w:val="20"/>
        </w:rPr>
        <w:tab/>
        <w:t xml:space="preserve">Rosen LS, </w:t>
      </w:r>
      <w:proofErr w:type="spellStart"/>
      <w:r w:rsidRPr="00AD79CD">
        <w:rPr>
          <w:rFonts w:cstheme="minorHAnsi"/>
          <w:sz w:val="20"/>
          <w:szCs w:val="20"/>
        </w:rPr>
        <w:t>Wesolowski</w:t>
      </w:r>
      <w:proofErr w:type="spellEnd"/>
      <w:r w:rsidRPr="00AD79CD">
        <w:rPr>
          <w:rFonts w:cstheme="minorHAnsi"/>
          <w:sz w:val="20"/>
          <w:szCs w:val="20"/>
        </w:rPr>
        <w:t xml:space="preserve"> R, Baffa R, et al. A phase I, dose-escalation study of PF-06650808, an anti-Notch3 antibody-drug conjugate, in patients with breast cancer and other advanced solid tumors. </w:t>
      </w:r>
      <w:r w:rsidRPr="00AD79CD">
        <w:rPr>
          <w:rFonts w:cstheme="minorHAnsi"/>
          <w:i/>
          <w:iCs/>
          <w:sz w:val="20"/>
          <w:szCs w:val="20"/>
        </w:rPr>
        <w:t xml:space="preserve">Invest New Drugs. </w:t>
      </w:r>
      <w:r w:rsidRPr="00AD79CD">
        <w:rPr>
          <w:rFonts w:cstheme="minorHAnsi"/>
          <w:sz w:val="20"/>
          <w:szCs w:val="20"/>
        </w:rPr>
        <w:t>2020;38(1):120-130.</w:t>
      </w:r>
    </w:p>
    <w:p w14:paraId="2FC74337"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262.</w:t>
      </w:r>
      <w:r w:rsidRPr="00AD79CD">
        <w:rPr>
          <w:rFonts w:cstheme="minorHAnsi"/>
          <w:sz w:val="20"/>
          <w:szCs w:val="20"/>
        </w:rPr>
        <w:tab/>
        <w:t xml:space="preserve">Rosenbaum E, Kelly C, D'Angelo SP, et al. A phase I study of </w:t>
      </w:r>
      <w:proofErr w:type="spellStart"/>
      <w:r w:rsidRPr="00AD79CD">
        <w:rPr>
          <w:rFonts w:cstheme="minorHAnsi"/>
          <w:sz w:val="20"/>
          <w:szCs w:val="20"/>
        </w:rPr>
        <w:t>binimetinib</w:t>
      </w:r>
      <w:proofErr w:type="spellEnd"/>
      <w:r w:rsidRPr="00AD79CD">
        <w:rPr>
          <w:rFonts w:cstheme="minorHAnsi"/>
          <w:sz w:val="20"/>
          <w:szCs w:val="20"/>
        </w:rPr>
        <w:t xml:space="preserve"> (MEK162) combined with </w:t>
      </w:r>
      <w:proofErr w:type="spellStart"/>
      <w:r w:rsidRPr="00AD79CD">
        <w:rPr>
          <w:rFonts w:cstheme="minorHAnsi"/>
          <w:sz w:val="20"/>
          <w:szCs w:val="20"/>
        </w:rPr>
        <w:t>pexidartinib</w:t>
      </w:r>
      <w:proofErr w:type="spellEnd"/>
      <w:r w:rsidRPr="00AD79CD">
        <w:rPr>
          <w:rFonts w:cstheme="minorHAnsi"/>
          <w:sz w:val="20"/>
          <w:szCs w:val="20"/>
        </w:rPr>
        <w:t xml:space="preserve"> (PLX3397) in patients with advanced gastrointestinal stromal tumor. </w:t>
      </w:r>
      <w:r w:rsidRPr="00AD79CD">
        <w:rPr>
          <w:rFonts w:cstheme="minorHAnsi"/>
          <w:i/>
          <w:iCs/>
          <w:sz w:val="20"/>
          <w:szCs w:val="20"/>
        </w:rPr>
        <w:t xml:space="preserve">Oncologist. </w:t>
      </w:r>
      <w:r w:rsidRPr="00AD79CD">
        <w:rPr>
          <w:rFonts w:cstheme="minorHAnsi"/>
          <w:sz w:val="20"/>
          <w:szCs w:val="20"/>
        </w:rPr>
        <w:t>2019;24(10):1309-e1983.</w:t>
      </w:r>
    </w:p>
    <w:p w14:paraId="0A6A5BF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263.</w:t>
      </w:r>
      <w:r w:rsidRPr="00AD79CD">
        <w:rPr>
          <w:rFonts w:cstheme="minorHAnsi"/>
          <w:sz w:val="20"/>
          <w:szCs w:val="20"/>
        </w:rPr>
        <w:tab/>
        <w:t>Rosenthal M, Curry R, Reardon DA, et al. Safety, tolerability, and pharmacokinetics of anti-</w:t>
      </w:r>
      <w:proofErr w:type="spellStart"/>
      <w:r w:rsidRPr="00AD79CD">
        <w:rPr>
          <w:rFonts w:cstheme="minorHAnsi"/>
          <w:sz w:val="20"/>
          <w:szCs w:val="20"/>
        </w:rPr>
        <w:t>EGFRvIII</w:t>
      </w:r>
      <w:proofErr w:type="spellEnd"/>
      <w:r w:rsidRPr="00AD79CD">
        <w:rPr>
          <w:rFonts w:cstheme="minorHAnsi"/>
          <w:sz w:val="20"/>
          <w:szCs w:val="20"/>
        </w:rPr>
        <w:t xml:space="preserve"> antibody-drug conjugate AMG 595 in patients with recurrent malignant glioma expressing </w:t>
      </w:r>
      <w:proofErr w:type="spellStart"/>
      <w:r w:rsidRPr="00AD79CD">
        <w:rPr>
          <w:rFonts w:cstheme="minorHAnsi"/>
          <w:sz w:val="20"/>
          <w:szCs w:val="20"/>
        </w:rPr>
        <w:t>EGFRvIII</w:t>
      </w:r>
      <w:proofErr w:type="spellEnd"/>
      <w:r w:rsidRPr="00AD79CD">
        <w:rPr>
          <w:rFonts w:cstheme="minorHAnsi"/>
          <w:sz w:val="20"/>
          <w:szCs w:val="20"/>
        </w:rPr>
        <w:t xml:space="preserve">.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2019;84(2):327-336.</w:t>
      </w:r>
    </w:p>
    <w:p w14:paraId="2D55E08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264.</w:t>
      </w:r>
      <w:r w:rsidRPr="00AD79CD">
        <w:rPr>
          <w:rFonts w:cstheme="minorHAnsi"/>
          <w:sz w:val="20"/>
          <w:szCs w:val="20"/>
        </w:rPr>
        <w:tab/>
      </w:r>
      <w:proofErr w:type="spellStart"/>
      <w:r w:rsidRPr="00AD79CD">
        <w:rPr>
          <w:rFonts w:cstheme="minorHAnsi"/>
          <w:sz w:val="20"/>
          <w:szCs w:val="20"/>
        </w:rPr>
        <w:t>Rovithi</w:t>
      </w:r>
      <w:proofErr w:type="spellEnd"/>
      <w:r w:rsidRPr="00AD79CD">
        <w:rPr>
          <w:rFonts w:cstheme="minorHAnsi"/>
          <w:sz w:val="20"/>
          <w:szCs w:val="20"/>
        </w:rPr>
        <w:t xml:space="preserve"> M, </w:t>
      </w:r>
      <w:proofErr w:type="spellStart"/>
      <w:r w:rsidRPr="00AD79CD">
        <w:rPr>
          <w:rFonts w:cstheme="minorHAnsi"/>
          <w:sz w:val="20"/>
          <w:szCs w:val="20"/>
        </w:rPr>
        <w:t>Gerritse</w:t>
      </w:r>
      <w:proofErr w:type="spellEnd"/>
      <w:r w:rsidRPr="00AD79CD">
        <w:rPr>
          <w:rFonts w:cstheme="minorHAnsi"/>
          <w:sz w:val="20"/>
          <w:szCs w:val="20"/>
        </w:rPr>
        <w:t xml:space="preserve"> SL, Honeywell RJ, et al. Phase I dose-escalation study of once weekly or once every two weeks administration of high-dose sunitinib in patients with refractory solid tumors. </w:t>
      </w:r>
      <w:r w:rsidRPr="00AD79CD">
        <w:rPr>
          <w:rFonts w:cstheme="minorHAnsi"/>
          <w:i/>
          <w:iCs/>
          <w:sz w:val="20"/>
          <w:szCs w:val="20"/>
        </w:rPr>
        <w:t xml:space="preserve">J Clin Oncol. </w:t>
      </w:r>
      <w:r w:rsidRPr="00AD79CD">
        <w:rPr>
          <w:rFonts w:cstheme="minorHAnsi"/>
          <w:sz w:val="20"/>
          <w:szCs w:val="20"/>
        </w:rPr>
        <w:t>2019;37(5):411-418.</w:t>
      </w:r>
    </w:p>
    <w:p w14:paraId="52945D4F" w14:textId="77777777" w:rsidR="004C69C6" w:rsidRPr="00350393" w:rsidRDefault="004C69C6" w:rsidP="004C69C6">
      <w:pPr>
        <w:autoSpaceDE w:val="0"/>
        <w:autoSpaceDN w:val="0"/>
        <w:adjustRightInd w:val="0"/>
        <w:spacing w:after="0" w:line="240" w:lineRule="auto"/>
        <w:ind w:left="720" w:hanging="720"/>
        <w:rPr>
          <w:rFonts w:cstheme="minorHAnsi"/>
          <w:sz w:val="20"/>
          <w:szCs w:val="20"/>
          <w:lang w:val="en-GB"/>
        </w:rPr>
      </w:pPr>
      <w:r w:rsidRPr="00AD79CD">
        <w:rPr>
          <w:rFonts w:cstheme="minorHAnsi"/>
          <w:sz w:val="20"/>
          <w:szCs w:val="20"/>
        </w:rPr>
        <w:t>265.</w:t>
      </w:r>
      <w:r w:rsidRPr="00AD79CD">
        <w:rPr>
          <w:rFonts w:cstheme="minorHAnsi"/>
          <w:sz w:val="20"/>
          <w:szCs w:val="20"/>
        </w:rPr>
        <w:tab/>
        <w:t xml:space="preserve">Roy DC, Lachance S, Cohen S, et al. </w:t>
      </w:r>
      <w:proofErr w:type="spellStart"/>
      <w:r w:rsidRPr="00AD79CD">
        <w:rPr>
          <w:rFonts w:cstheme="minorHAnsi"/>
          <w:sz w:val="20"/>
          <w:szCs w:val="20"/>
        </w:rPr>
        <w:t>Allodepleted</w:t>
      </w:r>
      <w:proofErr w:type="spellEnd"/>
      <w:r w:rsidRPr="00AD79CD">
        <w:rPr>
          <w:rFonts w:cstheme="minorHAnsi"/>
          <w:sz w:val="20"/>
          <w:szCs w:val="20"/>
        </w:rPr>
        <w:t xml:space="preserve"> T-cell immunotherapy after haploidentical </w:t>
      </w:r>
      <w:proofErr w:type="spellStart"/>
      <w:r w:rsidRPr="00AD79CD">
        <w:rPr>
          <w:rFonts w:cstheme="minorHAnsi"/>
          <w:sz w:val="20"/>
          <w:szCs w:val="20"/>
        </w:rPr>
        <w:t>haematopoietic</w:t>
      </w:r>
      <w:proofErr w:type="spellEnd"/>
      <w:r w:rsidRPr="00AD79CD">
        <w:rPr>
          <w:rFonts w:cstheme="minorHAnsi"/>
          <w:sz w:val="20"/>
          <w:szCs w:val="20"/>
        </w:rPr>
        <w:t xml:space="preserve"> stem cell transplantation without severe acute graft-versus-host disease (GVHD) in the absence of GVHD prophylaxis. </w:t>
      </w:r>
      <w:r w:rsidRPr="00350393">
        <w:rPr>
          <w:rFonts w:cstheme="minorHAnsi"/>
          <w:i/>
          <w:iCs/>
          <w:sz w:val="20"/>
          <w:szCs w:val="20"/>
          <w:lang w:val="en-GB"/>
        </w:rPr>
        <w:t xml:space="preserve">Br J </w:t>
      </w:r>
      <w:proofErr w:type="spellStart"/>
      <w:r w:rsidRPr="00350393">
        <w:rPr>
          <w:rFonts w:cstheme="minorHAnsi"/>
          <w:i/>
          <w:iCs/>
          <w:sz w:val="20"/>
          <w:szCs w:val="20"/>
          <w:lang w:val="en-GB"/>
        </w:rPr>
        <w:t>Haematol</w:t>
      </w:r>
      <w:proofErr w:type="spellEnd"/>
      <w:r w:rsidRPr="00350393">
        <w:rPr>
          <w:rFonts w:cstheme="minorHAnsi"/>
          <w:i/>
          <w:iCs/>
          <w:sz w:val="20"/>
          <w:szCs w:val="20"/>
          <w:lang w:val="en-GB"/>
        </w:rPr>
        <w:t xml:space="preserve">. </w:t>
      </w:r>
      <w:r w:rsidRPr="00350393">
        <w:rPr>
          <w:rFonts w:cstheme="minorHAnsi"/>
          <w:sz w:val="20"/>
          <w:szCs w:val="20"/>
          <w:lang w:val="en-GB"/>
        </w:rPr>
        <w:t>2019;186(5):754-766.</w:t>
      </w:r>
    </w:p>
    <w:p w14:paraId="20CC829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t>266.</w:t>
      </w:r>
      <w:r w:rsidRPr="00712148">
        <w:rPr>
          <w:rFonts w:cstheme="minorHAnsi"/>
          <w:sz w:val="20"/>
          <w:szCs w:val="20"/>
          <w:lang w:val="es-ES"/>
        </w:rPr>
        <w:tab/>
        <w:t xml:space="preserve">Ruiz-Borrego M, </w:t>
      </w:r>
      <w:proofErr w:type="spellStart"/>
      <w:r w:rsidRPr="00712148">
        <w:rPr>
          <w:rFonts w:cstheme="minorHAnsi"/>
          <w:sz w:val="20"/>
          <w:szCs w:val="20"/>
          <w:lang w:val="es-ES"/>
        </w:rPr>
        <w:t>Jimenez</w:t>
      </w:r>
      <w:proofErr w:type="spellEnd"/>
      <w:r w:rsidRPr="00712148">
        <w:rPr>
          <w:rFonts w:cstheme="minorHAnsi"/>
          <w:sz w:val="20"/>
          <w:szCs w:val="20"/>
          <w:lang w:val="es-ES"/>
        </w:rPr>
        <w:t xml:space="preserve"> B, </w:t>
      </w:r>
      <w:proofErr w:type="spellStart"/>
      <w:r w:rsidRPr="00712148">
        <w:rPr>
          <w:rFonts w:cstheme="minorHAnsi"/>
          <w:sz w:val="20"/>
          <w:szCs w:val="20"/>
          <w:lang w:val="es-ES"/>
        </w:rPr>
        <w:t>Antolin</w:t>
      </w:r>
      <w:proofErr w:type="spellEnd"/>
      <w:r w:rsidRPr="00712148">
        <w:rPr>
          <w:rFonts w:cstheme="minorHAnsi"/>
          <w:sz w:val="20"/>
          <w:szCs w:val="20"/>
          <w:lang w:val="es-ES"/>
        </w:rPr>
        <w:t xml:space="preserve"> S, et al. </w:t>
      </w:r>
      <w:r w:rsidRPr="00AD79CD">
        <w:rPr>
          <w:rFonts w:cstheme="minorHAnsi"/>
          <w:sz w:val="20"/>
          <w:szCs w:val="20"/>
        </w:rPr>
        <w:t xml:space="preserve">A phase </w:t>
      </w:r>
      <w:proofErr w:type="spellStart"/>
      <w:r w:rsidRPr="00AD79CD">
        <w:rPr>
          <w:rFonts w:cstheme="minorHAnsi"/>
          <w:sz w:val="20"/>
          <w:szCs w:val="20"/>
        </w:rPr>
        <w:t>Ib</w:t>
      </w:r>
      <w:proofErr w:type="spellEnd"/>
      <w:r w:rsidRPr="00AD79CD">
        <w:rPr>
          <w:rFonts w:cstheme="minorHAnsi"/>
          <w:sz w:val="20"/>
          <w:szCs w:val="20"/>
        </w:rPr>
        <w:t xml:space="preserve"> study of </w:t>
      </w:r>
      <w:proofErr w:type="spellStart"/>
      <w:r w:rsidRPr="00AD79CD">
        <w:rPr>
          <w:rFonts w:cstheme="minorHAnsi"/>
          <w:sz w:val="20"/>
          <w:szCs w:val="20"/>
        </w:rPr>
        <w:t>sonidegib</w:t>
      </w:r>
      <w:proofErr w:type="spellEnd"/>
      <w:r w:rsidRPr="00AD79CD">
        <w:rPr>
          <w:rFonts w:cstheme="minorHAnsi"/>
          <w:sz w:val="20"/>
          <w:szCs w:val="20"/>
        </w:rPr>
        <w:t xml:space="preserve"> (LDE225), an oral small molecule inhibitor of smoothened or Hedgehog pathway, in combination with docetaxel in triple negative advanced breast cancer patients: GEICAM/2012-12 (EDALINE) study. </w:t>
      </w:r>
      <w:r w:rsidRPr="00AD79CD">
        <w:rPr>
          <w:rFonts w:cstheme="minorHAnsi"/>
          <w:i/>
          <w:iCs/>
          <w:sz w:val="20"/>
          <w:szCs w:val="20"/>
        </w:rPr>
        <w:t xml:space="preserve">Invest New Drugs. </w:t>
      </w:r>
      <w:r w:rsidRPr="00AD79CD">
        <w:rPr>
          <w:rFonts w:cstheme="minorHAnsi"/>
          <w:sz w:val="20"/>
          <w:szCs w:val="20"/>
        </w:rPr>
        <w:t>2019;37(1):98-108.</w:t>
      </w:r>
    </w:p>
    <w:p w14:paraId="60BB4528"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267.</w:t>
      </w:r>
      <w:r w:rsidRPr="00AD79CD">
        <w:rPr>
          <w:rFonts w:cstheme="minorHAnsi"/>
          <w:sz w:val="20"/>
          <w:szCs w:val="20"/>
        </w:rPr>
        <w:tab/>
      </w:r>
      <w:proofErr w:type="spellStart"/>
      <w:r w:rsidRPr="00AD79CD">
        <w:rPr>
          <w:rFonts w:cstheme="minorHAnsi"/>
          <w:sz w:val="20"/>
          <w:szCs w:val="20"/>
        </w:rPr>
        <w:t>Saif</w:t>
      </w:r>
      <w:proofErr w:type="spellEnd"/>
      <w:r w:rsidRPr="00AD79CD">
        <w:rPr>
          <w:rFonts w:cstheme="minorHAnsi"/>
          <w:sz w:val="20"/>
          <w:szCs w:val="20"/>
        </w:rPr>
        <w:t xml:space="preserve"> MW, Rajagopal S, </w:t>
      </w:r>
      <w:proofErr w:type="spellStart"/>
      <w:r w:rsidRPr="00AD79CD">
        <w:rPr>
          <w:rFonts w:cstheme="minorHAnsi"/>
          <w:sz w:val="20"/>
          <w:szCs w:val="20"/>
        </w:rPr>
        <w:t>Caplain</w:t>
      </w:r>
      <w:proofErr w:type="spellEnd"/>
      <w:r w:rsidRPr="00AD79CD">
        <w:rPr>
          <w:rFonts w:cstheme="minorHAnsi"/>
          <w:sz w:val="20"/>
          <w:szCs w:val="20"/>
        </w:rPr>
        <w:t xml:space="preserve"> J, et al. A phase I </w:t>
      </w:r>
      <w:proofErr w:type="gramStart"/>
      <w:r w:rsidRPr="00AD79CD">
        <w:rPr>
          <w:rFonts w:cstheme="minorHAnsi"/>
          <w:sz w:val="20"/>
          <w:szCs w:val="20"/>
        </w:rPr>
        <w:t>delayed-start</w:t>
      </w:r>
      <w:proofErr w:type="gramEnd"/>
      <w:r w:rsidRPr="00AD79CD">
        <w:rPr>
          <w:rFonts w:cstheme="minorHAnsi"/>
          <w:sz w:val="20"/>
          <w:szCs w:val="20"/>
        </w:rPr>
        <w:t xml:space="preserve">, randomized and pharmacodynamic study of metformin and chemotherapy in patients with solid tumors.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2019;84(6):1323-1331.</w:t>
      </w:r>
    </w:p>
    <w:p w14:paraId="0B58E90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268.</w:t>
      </w:r>
      <w:r w:rsidRPr="00AD79CD">
        <w:rPr>
          <w:rFonts w:cstheme="minorHAnsi"/>
          <w:sz w:val="20"/>
          <w:szCs w:val="20"/>
        </w:rPr>
        <w:tab/>
      </w:r>
      <w:proofErr w:type="spellStart"/>
      <w:r w:rsidRPr="00AD79CD">
        <w:rPr>
          <w:rFonts w:cstheme="minorHAnsi"/>
          <w:sz w:val="20"/>
          <w:szCs w:val="20"/>
        </w:rPr>
        <w:t>Saif</w:t>
      </w:r>
      <w:proofErr w:type="spellEnd"/>
      <w:r w:rsidRPr="00AD79CD">
        <w:rPr>
          <w:rFonts w:cstheme="minorHAnsi"/>
          <w:sz w:val="20"/>
          <w:szCs w:val="20"/>
        </w:rPr>
        <w:t xml:space="preserve"> MW, Rosen L, </w:t>
      </w:r>
      <w:proofErr w:type="spellStart"/>
      <w:r w:rsidRPr="00AD79CD">
        <w:rPr>
          <w:rFonts w:cstheme="minorHAnsi"/>
          <w:sz w:val="20"/>
          <w:szCs w:val="20"/>
        </w:rPr>
        <w:t>Rudek</w:t>
      </w:r>
      <w:proofErr w:type="spellEnd"/>
      <w:r w:rsidRPr="00AD79CD">
        <w:rPr>
          <w:rFonts w:cstheme="minorHAnsi"/>
          <w:sz w:val="20"/>
          <w:szCs w:val="20"/>
        </w:rPr>
        <w:t xml:space="preserve"> MA, et al. Open-label study to evaluate trifluridine/</w:t>
      </w:r>
      <w:proofErr w:type="spellStart"/>
      <w:r w:rsidRPr="00AD79CD">
        <w:rPr>
          <w:rFonts w:cstheme="minorHAnsi"/>
          <w:sz w:val="20"/>
          <w:szCs w:val="20"/>
        </w:rPr>
        <w:t>tipiracil</w:t>
      </w:r>
      <w:proofErr w:type="spellEnd"/>
      <w:r w:rsidRPr="00AD79CD">
        <w:rPr>
          <w:rFonts w:cstheme="minorHAnsi"/>
          <w:sz w:val="20"/>
          <w:szCs w:val="20"/>
        </w:rPr>
        <w:t xml:space="preserve"> safety, </w:t>
      </w:r>
      <w:proofErr w:type="gramStart"/>
      <w:r w:rsidRPr="00AD79CD">
        <w:rPr>
          <w:rFonts w:cstheme="minorHAnsi"/>
          <w:sz w:val="20"/>
          <w:szCs w:val="20"/>
        </w:rPr>
        <w:t>tolerability</w:t>
      </w:r>
      <w:proofErr w:type="gramEnd"/>
      <w:r w:rsidRPr="00AD79CD">
        <w:rPr>
          <w:rFonts w:cstheme="minorHAnsi"/>
          <w:sz w:val="20"/>
          <w:szCs w:val="20"/>
        </w:rPr>
        <w:t xml:space="preserve"> and pharmacokinetics in patients with advanced solid </w:t>
      </w:r>
      <w:proofErr w:type="spellStart"/>
      <w:r w:rsidRPr="00AD79CD">
        <w:rPr>
          <w:rFonts w:cstheme="minorHAnsi"/>
          <w:sz w:val="20"/>
          <w:szCs w:val="20"/>
        </w:rPr>
        <w:t>tumours</w:t>
      </w:r>
      <w:proofErr w:type="spellEnd"/>
      <w:r w:rsidRPr="00AD79CD">
        <w:rPr>
          <w:rFonts w:cstheme="minorHAnsi"/>
          <w:sz w:val="20"/>
          <w:szCs w:val="20"/>
        </w:rPr>
        <w:t xml:space="preserve"> and hepatic impairment. </w:t>
      </w:r>
      <w:r w:rsidRPr="00AD79CD">
        <w:rPr>
          <w:rFonts w:cstheme="minorHAnsi"/>
          <w:i/>
          <w:iCs/>
          <w:sz w:val="20"/>
          <w:szCs w:val="20"/>
        </w:rPr>
        <w:t xml:space="preserve">Br J Clin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2019;85(6):1239-1246.</w:t>
      </w:r>
    </w:p>
    <w:p w14:paraId="6CEF53D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269.</w:t>
      </w:r>
      <w:r w:rsidRPr="00AD79CD">
        <w:rPr>
          <w:rFonts w:cstheme="minorHAnsi"/>
          <w:sz w:val="20"/>
          <w:szCs w:val="20"/>
        </w:rPr>
        <w:tab/>
        <w:t xml:space="preserve">Sandhu S, McNeil CM, </w:t>
      </w:r>
      <w:proofErr w:type="spellStart"/>
      <w:r w:rsidRPr="00AD79CD">
        <w:rPr>
          <w:rFonts w:cstheme="minorHAnsi"/>
          <w:sz w:val="20"/>
          <w:szCs w:val="20"/>
        </w:rPr>
        <w:t>LoRusso</w:t>
      </w:r>
      <w:proofErr w:type="spellEnd"/>
      <w:r w:rsidRPr="00AD79CD">
        <w:rPr>
          <w:rFonts w:cstheme="minorHAnsi"/>
          <w:sz w:val="20"/>
          <w:szCs w:val="20"/>
        </w:rPr>
        <w:t xml:space="preserve"> P, et al. Phase I study of the anti-endothelin B receptor antibody-drug conjugate DEDN6526A in patients with metastatic or unresectable cutaneous, mucosal, or uveal melanoma. </w:t>
      </w:r>
      <w:r w:rsidRPr="00AD79CD">
        <w:rPr>
          <w:rFonts w:cstheme="minorHAnsi"/>
          <w:i/>
          <w:iCs/>
          <w:sz w:val="20"/>
          <w:szCs w:val="20"/>
        </w:rPr>
        <w:t xml:space="preserve">Invest New Drugs. </w:t>
      </w:r>
      <w:r w:rsidRPr="00AD79CD">
        <w:rPr>
          <w:rFonts w:cstheme="minorHAnsi"/>
          <w:sz w:val="20"/>
          <w:szCs w:val="20"/>
        </w:rPr>
        <w:t>2020;38(3):844-854.</w:t>
      </w:r>
    </w:p>
    <w:p w14:paraId="346FDA03"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lastRenderedPageBreak/>
        <w:t>270.</w:t>
      </w:r>
      <w:r w:rsidRPr="00AD79CD">
        <w:rPr>
          <w:rFonts w:cstheme="minorHAnsi"/>
          <w:sz w:val="20"/>
          <w:szCs w:val="20"/>
        </w:rPr>
        <w:tab/>
      </w:r>
      <w:proofErr w:type="spellStart"/>
      <w:r w:rsidRPr="00AD79CD">
        <w:rPr>
          <w:rFonts w:cstheme="minorHAnsi"/>
          <w:sz w:val="20"/>
          <w:szCs w:val="20"/>
        </w:rPr>
        <w:t>Sankhala</w:t>
      </w:r>
      <w:proofErr w:type="spellEnd"/>
      <w:r w:rsidRPr="00AD79CD">
        <w:rPr>
          <w:rFonts w:cstheme="minorHAnsi"/>
          <w:sz w:val="20"/>
          <w:szCs w:val="20"/>
        </w:rPr>
        <w:t xml:space="preserve"> K, </w:t>
      </w:r>
      <w:proofErr w:type="spellStart"/>
      <w:r w:rsidRPr="00AD79CD">
        <w:rPr>
          <w:rFonts w:cstheme="minorHAnsi"/>
          <w:sz w:val="20"/>
          <w:szCs w:val="20"/>
        </w:rPr>
        <w:t>Takimoto</w:t>
      </w:r>
      <w:proofErr w:type="spellEnd"/>
      <w:r w:rsidRPr="00AD79CD">
        <w:rPr>
          <w:rFonts w:cstheme="minorHAnsi"/>
          <w:sz w:val="20"/>
          <w:szCs w:val="20"/>
        </w:rPr>
        <w:t xml:space="preserve"> CH, </w:t>
      </w:r>
      <w:proofErr w:type="spellStart"/>
      <w:r w:rsidRPr="00AD79CD">
        <w:rPr>
          <w:rFonts w:cstheme="minorHAnsi"/>
          <w:sz w:val="20"/>
          <w:szCs w:val="20"/>
        </w:rPr>
        <w:t>Mita</w:t>
      </w:r>
      <w:proofErr w:type="spellEnd"/>
      <w:r w:rsidRPr="00AD79CD">
        <w:rPr>
          <w:rFonts w:cstheme="minorHAnsi"/>
          <w:sz w:val="20"/>
          <w:szCs w:val="20"/>
        </w:rPr>
        <w:t xml:space="preserve"> AC, et al. Two phase I, pharmacokinetic, and pharmacodynamic studies of DFP-10917, a novel nucleoside analog with 14-day and 7-day continuous infusion schedules. </w:t>
      </w:r>
      <w:r w:rsidRPr="00AD79CD">
        <w:rPr>
          <w:rFonts w:cstheme="minorHAnsi"/>
          <w:i/>
          <w:iCs/>
          <w:sz w:val="20"/>
          <w:szCs w:val="20"/>
        </w:rPr>
        <w:t xml:space="preserve">Invest New Drugs. </w:t>
      </w:r>
      <w:r w:rsidRPr="00AD79CD">
        <w:rPr>
          <w:rFonts w:cstheme="minorHAnsi"/>
          <w:sz w:val="20"/>
          <w:szCs w:val="20"/>
        </w:rPr>
        <w:t>2019;37(1):76-86.</w:t>
      </w:r>
    </w:p>
    <w:p w14:paraId="420B717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271.</w:t>
      </w:r>
      <w:r w:rsidRPr="00AD79CD">
        <w:rPr>
          <w:rFonts w:cstheme="minorHAnsi"/>
          <w:sz w:val="20"/>
          <w:szCs w:val="20"/>
        </w:rPr>
        <w:tab/>
        <w:t xml:space="preserve">Sato Y, Sagawa T, </w:t>
      </w:r>
      <w:proofErr w:type="spellStart"/>
      <w:r w:rsidRPr="00AD79CD">
        <w:rPr>
          <w:rFonts w:cstheme="minorHAnsi"/>
          <w:sz w:val="20"/>
          <w:szCs w:val="20"/>
        </w:rPr>
        <w:t>Ohnuma</w:t>
      </w:r>
      <w:proofErr w:type="spellEnd"/>
      <w:r w:rsidRPr="00AD79CD">
        <w:rPr>
          <w:rFonts w:cstheme="minorHAnsi"/>
          <w:sz w:val="20"/>
          <w:szCs w:val="20"/>
        </w:rPr>
        <w:t xml:space="preserve"> H, et al. A dose-escalation study of docetaxel, oxaliplatin, and S-1 (DOS) as a first-line therapy for patients with unresectable metastatic gastric cancer.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2019;83(1):161-167.</w:t>
      </w:r>
    </w:p>
    <w:p w14:paraId="4C0BD969"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272.</w:t>
      </w:r>
      <w:r w:rsidRPr="00AD79CD">
        <w:rPr>
          <w:rFonts w:cstheme="minorHAnsi"/>
          <w:sz w:val="20"/>
          <w:szCs w:val="20"/>
        </w:rPr>
        <w:tab/>
        <w:t xml:space="preserve">Savona MR, </w:t>
      </w:r>
      <w:proofErr w:type="spellStart"/>
      <w:r w:rsidRPr="00AD79CD">
        <w:rPr>
          <w:rFonts w:cstheme="minorHAnsi"/>
          <w:sz w:val="20"/>
          <w:szCs w:val="20"/>
        </w:rPr>
        <w:t>Odenike</w:t>
      </w:r>
      <w:proofErr w:type="spellEnd"/>
      <w:r w:rsidRPr="00AD79CD">
        <w:rPr>
          <w:rFonts w:cstheme="minorHAnsi"/>
          <w:sz w:val="20"/>
          <w:szCs w:val="20"/>
        </w:rPr>
        <w:t xml:space="preserve"> O, </w:t>
      </w:r>
      <w:proofErr w:type="spellStart"/>
      <w:r w:rsidRPr="00AD79CD">
        <w:rPr>
          <w:rFonts w:cstheme="minorHAnsi"/>
          <w:sz w:val="20"/>
          <w:szCs w:val="20"/>
        </w:rPr>
        <w:t>Amrein</w:t>
      </w:r>
      <w:proofErr w:type="spellEnd"/>
      <w:r w:rsidRPr="00AD79CD">
        <w:rPr>
          <w:rFonts w:cstheme="minorHAnsi"/>
          <w:sz w:val="20"/>
          <w:szCs w:val="20"/>
        </w:rPr>
        <w:t xml:space="preserve"> PC, et al. An oral fixed-dose combination of decitabine and </w:t>
      </w:r>
      <w:proofErr w:type="spellStart"/>
      <w:r w:rsidRPr="00AD79CD">
        <w:rPr>
          <w:rFonts w:cstheme="minorHAnsi"/>
          <w:sz w:val="20"/>
          <w:szCs w:val="20"/>
        </w:rPr>
        <w:t>cedazuridine</w:t>
      </w:r>
      <w:proofErr w:type="spellEnd"/>
      <w:r w:rsidRPr="00AD79CD">
        <w:rPr>
          <w:rFonts w:cstheme="minorHAnsi"/>
          <w:sz w:val="20"/>
          <w:szCs w:val="20"/>
        </w:rPr>
        <w:t xml:space="preserve"> in myelodysplastic syndromes: a </w:t>
      </w:r>
      <w:proofErr w:type="spellStart"/>
      <w:r w:rsidRPr="00AD79CD">
        <w:rPr>
          <w:rFonts w:cstheme="minorHAnsi"/>
          <w:sz w:val="20"/>
          <w:szCs w:val="20"/>
        </w:rPr>
        <w:t>multicentre</w:t>
      </w:r>
      <w:proofErr w:type="spellEnd"/>
      <w:r w:rsidRPr="00AD79CD">
        <w:rPr>
          <w:rFonts w:cstheme="minorHAnsi"/>
          <w:sz w:val="20"/>
          <w:szCs w:val="20"/>
        </w:rPr>
        <w:t xml:space="preserve">, open-label, dose-escalation, phase 1 study. </w:t>
      </w:r>
      <w:r w:rsidRPr="00AD79CD">
        <w:rPr>
          <w:rFonts w:cstheme="minorHAnsi"/>
          <w:i/>
          <w:iCs/>
          <w:sz w:val="20"/>
          <w:szCs w:val="20"/>
        </w:rPr>
        <w:t xml:space="preserve">Lancet </w:t>
      </w:r>
      <w:proofErr w:type="spellStart"/>
      <w:r w:rsidRPr="00AD79CD">
        <w:rPr>
          <w:rFonts w:cstheme="minorHAnsi"/>
          <w:i/>
          <w:iCs/>
          <w:sz w:val="20"/>
          <w:szCs w:val="20"/>
        </w:rPr>
        <w:t>Haematol</w:t>
      </w:r>
      <w:proofErr w:type="spellEnd"/>
      <w:r w:rsidRPr="00AD79CD">
        <w:rPr>
          <w:rFonts w:cstheme="minorHAnsi"/>
          <w:i/>
          <w:iCs/>
          <w:sz w:val="20"/>
          <w:szCs w:val="20"/>
        </w:rPr>
        <w:t xml:space="preserve">. </w:t>
      </w:r>
      <w:r w:rsidRPr="00AD79CD">
        <w:rPr>
          <w:rFonts w:cstheme="minorHAnsi"/>
          <w:sz w:val="20"/>
          <w:szCs w:val="20"/>
        </w:rPr>
        <w:t>2019;6(4</w:t>
      </w:r>
      <w:proofErr w:type="gramStart"/>
      <w:r w:rsidRPr="00AD79CD">
        <w:rPr>
          <w:rFonts w:cstheme="minorHAnsi"/>
          <w:sz w:val="20"/>
          <w:szCs w:val="20"/>
        </w:rPr>
        <w:t>):e</w:t>
      </w:r>
      <w:proofErr w:type="gramEnd"/>
      <w:r w:rsidRPr="00AD79CD">
        <w:rPr>
          <w:rFonts w:cstheme="minorHAnsi"/>
          <w:sz w:val="20"/>
          <w:szCs w:val="20"/>
        </w:rPr>
        <w:t>194-e203.</w:t>
      </w:r>
    </w:p>
    <w:p w14:paraId="7DA0776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273.</w:t>
      </w:r>
      <w:r w:rsidRPr="00AD79CD">
        <w:rPr>
          <w:rFonts w:cstheme="minorHAnsi"/>
          <w:sz w:val="20"/>
          <w:szCs w:val="20"/>
        </w:rPr>
        <w:tab/>
        <w:t xml:space="preserve">Schneeweiss A, Hess D, </w:t>
      </w:r>
      <w:proofErr w:type="spellStart"/>
      <w:r w:rsidRPr="00AD79CD">
        <w:rPr>
          <w:rFonts w:cstheme="minorHAnsi"/>
          <w:sz w:val="20"/>
          <w:szCs w:val="20"/>
        </w:rPr>
        <w:t>Joerger</w:t>
      </w:r>
      <w:proofErr w:type="spellEnd"/>
      <w:r w:rsidRPr="00AD79CD">
        <w:rPr>
          <w:rFonts w:cstheme="minorHAnsi"/>
          <w:sz w:val="20"/>
          <w:szCs w:val="20"/>
        </w:rPr>
        <w:t xml:space="preserve"> M, et al. Phase 1 dose escalation study of the allosteric AKT inhibitor BAY 1125976 in advanced solid cancer-lack of association between activating AKT mutation and AKT inhibition-derived efficacy. </w:t>
      </w:r>
      <w:r w:rsidRPr="00AD79CD">
        <w:rPr>
          <w:rFonts w:cstheme="minorHAnsi"/>
          <w:i/>
          <w:iCs/>
          <w:sz w:val="20"/>
          <w:szCs w:val="20"/>
        </w:rPr>
        <w:t xml:space="preserve">Cancers (Basel). </w:t>
      </w:r>
      <w:r w:rsidRPr="00AD79CD">
        <w:rPr>
          <w:rFonts w:cstheme="minorHAnsi"/>
          <w:sz w:val="20"/>
          <w:szCs w:val="20"/>
        </w:rPr>
        <w:t>2019;11(12):10.</w:t>
      </w:r>
    </w:p>
    <w:p w14:paraId="101241C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274.</w:t>
      </w:r>
      <w:r w:rsidRPr="00AD79CD">
        <w:rPr>
          <w:rFonts w:cstheme="minorHAnsi"/>
          <w:sz w:val="20"/>
          <w:szCs w:val="20"/>
        </w:rPr>
        <w:tab/>
        <w:t xml:space="preserve">Schokker S, van der </w:t>
      </w:r>
      <w:proofErr w:type="spellStart"/>
      <w:r w:rsidRPr="00AD79CD">
        <w:rPr>
          <w:rFonts w:cstheme="minorHAnsi"/>
          <w:sz w:val="20"/>
          <w:szCs w:val="20"/>
        </w:rPr>
        <w:t>Woude</w:t>
      </w:r>
      <w:proofErr w:type="spellEnd"/>
      <w:r w:rsidRPr="00AD79CD">
        <w:rPr>
          <w:rFonts w:cstheme="minorHAnsi"/>
          <w:sz w:val="20"/>
          <w:szCs w:val="20"/>
        </w:rPr>
        <w:t xml:space="preserve"> SO, van </w:t>
      </w:r>
      <w:proofErr w:type="spellStart"/>
      <w:r w:rsidRPr="00AD79CD">
        <w:rPr>
          <w:rFonts w:cstheme="minorHAnsi"/>
          <w:sz w:val="20"/>
          <w:szCs w:val="20"/>
        </w:rPr>
        <w:t>Kleef</w:t>
      </w:r>
      <w:proofErr w:type="spellEnd"/>
      <w:r w:rsidRPr="00AD79CD">
        <w:rPr>
          <w:rFonts w:cstheme="minorHAnsi"/>
          <w:sz w:val="20"/>
          <w:szCs w:val="20"/>
        </w:rPr>
        <w:t xml:space="preserve"> JJ, et al. Phase I dose escalation study with expansion cohort of the addition of nab-paclitaxel to capecitabine and oxaliplatin (</w:t>
      </w:r>
      <w:proofErr w:type="spellStart"/>
      <w:r w:rsidRPr="00AD79CD">
        <w:rPr>
          <w:rFonts w:cstheme="minorHAnsi"/>
          <w:sz w:val="20"/>
          <w:szCs w:val="20"/>
        </w:rPr>
        <w:t>CapOx</w:t>
      </w:r>
      <w:proofErr w:type="spellEnd"/>
      <w:r w:rsidRPr="00AD79CD">
        <w:rPr>
          <w:rFonts w:cstheme="minorHAnsi"/>
          <w:sz w:val="20"/>
          <w:szCs w:val="20"/>
        </w:rPr>
        <w:t xml:space="preserve">) as first-line treatment of metastatic esophagogastric adenocarcinoma (ACTION study). </w:t>
      </w:r>
      <w:r w:rsidRPr="00AD79CD">
        <w:rPr>
          <w:rFonts w:cstheme="minorHAnsi"/>
          <w:i/>
          <w:iCs/>
          <w:sz w:val="20"/>
          <w:szCs w:val="20"/>
        </w:rPr>
        <w:t xml:space="preserve">Cancers (Basel). </w:t>
      </w:r>
      <w:r w:rsidRPr="00AD79CD">
        <w:rPr>
          <w:rFonts w:cstheme="minorHAnsi"/>
          <w:sz w:val="20"/>
          <w:szCs w:val="20"/>
        </w:rPr>
        <w:t>2019;11(6):827.</w:t>
      </w:r>
    </w:p>
    <w:p w14:paraId="27714296"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275.</w:t>
      </w:r>
      <w:r w:rsidRPr="00AD79CD">
        <w:rPr>
          <w:rFonts w:cstheme="minorHAnsi"/>
          <w:sz w:val="20"/>
          <w:szCs w:val="20"/>
        </w:rPr>
        <w:tab/>
        <w:t xml:space="preserve">Schuler M, Cho BC, </w:t>
      </w:r>
      <w:proofErr w:type="spellStart"/>
      <w:r w:rsidRPr="00AD79CD">
        <w:rPr>
          <w:rFonts w:cstheme="minorHAnsi"/>
          <w:sz w:val="20"/>
          <w:szCs w:val="20"/>
        </w:rPr>
        <w:t>Sayehli</w:t>
      </w:r>
      <w:proofErr w:type="spellEnd"/>
      <w:r w:rsidRPr="00AD79CD">
        <w:rPr>
          <w:rFonts w:cstheme="minorHAnsi"/>
          <w:sz w:val="20"/>
          <w:szCs w:val="20"/>
        </w:rPr>
        <w:t xml:space="preserve"> CM, et al. </w:t>
      </w:r>
      <w:proofErr w:type="spellStart"/>
      <w:r w:rsidRPr="00AD79CD">
        <w:rPr>
          <w:rFonts w:cstheme="minorHAnsi"/>
          <w:sz w:val="20"/>
          <w:szCs w:val="20"/>
        </w:rPr>
        <w:t>Rogaratinib</w:t>
      </w:r>
      <w:proofErr w:type="spellEnd"/>
      <w:r w:rsidRPr="00AD79CD">
        <w:rPr>
          <w:rFonts w:cstheme="minorHAnsi"/>
          <w:sz w:val="20"/>
          <w:szCs w:val="20"/>
        </w:rPr>
        <w:t xml:space="preserve"> in patients with advanced cancers selected by FGFR mRNA expression: a phase 1 dose-escalation and dose-expansion study. </w:t>
      </w:r>
      <w:r w:rsidRPr="00AD79CD">
        <w:rPr>
          <w:rFonts w:cstheme="minorHAnsi"/>
          <w:i/>
          <w:iCs/>
          <w:sz w:val="20"/>
          <w:szCs w:val="20"/>
        </w:rPr>
        <w:t xml:space="preserve">Lancet Oncol. </w:t>
      </w:r>
      <w:r w:rsidRPr="00AD79CD">
        <w:rPr>
          <w:rFonts w:cstheme="minorHAnsi"/>
          <w:sz w:val="20"/>
          <w:szCs w:val="20"/>
        </w:rPr>
        <w:t>2019;20(10):1454-1466.</w:t>
      </w:r>
    </w:p>
    <w:p w14:paraId="3F14342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276.</w:t>
      </w:r>
      <w:r w:rsidRPr="00AD79CD">
        <w:rPr>
          <w:rFonts w:cstheme="minorHAnsi"/>
          <w:sz w:val="20"/>
          <w:szCs w:val="20"/>
        </w:rPr>
        <w:tab/>
        <w:t xml:space="preserve">Schweizer MT, Wang H, </w:t>
      </w:r>
      <w:proofErr w:type="spellStart"/>
      <w:r w:rsidRPr="00AD79CD">
        <w:rPr>
          <w:rFonts w:cstheme="minorHAnsi"/>
          <w:sz w:val="20"/>
          <w:szCs w:val="20"/>
        </w:rPr>
        <w:t>Bivalacqua</w:t>
      </w:r>
      <w:proofErr w:type="spellEnd"/>
      <w:r w:rsidRPr="00AD79CD">
        <w:rPr>
          <w:rFonts w:cstheme="minorHAnsi"/>
          <w:sz w:val="20"/>
          <w:szCs w:val="20"/>
        </w:rPr>
        <w:t xml:space="preserve"> TJ, et al. A phase I study to assess the safety and cancer-homing ability of allogeneic bone marrow-derived mesenchymal stem cells in men with localized prostate cancer. </w:t>
      </w:r>
      <w:r w:rsidRPr="00AD79CD">
        <w:rPr>
          <w:rFonts w:cstheme="minorHAnsi"/>
          <w:i/>
          <w:iCs/>
          <w:sz w:val="20"/>
          <w:szCs w:val="20"/>
        </w:rPr>
        <w:t xml:space="preserve">Stem Cells </w:t>
      </w:r>
      <w:proofErr w:type="spellStart"/>
      <w:r w:rsidRPr="00AD79CD">
        <w:rPr>
          <w:rFonts w:cstheme="minorHAnsi"/>
          <w:i/>
          <w:iCs/>
          <w:sz w:val="20"/>
          <w:szCs w:val="20"/>
        </w:rPr>
        <w:t>Transl</w:t>
      </w:r>
      <w:proofErr w:type="spellEnd"/>
      <w:r w:rsidRPr="00AD79CD">
        <w:rPr>
          <w:rFonts w:cstheme="minorHAnsi"/>
          <w:i/>
          <w:iCs/>
          <w:sz w:val="20"/>
          <w:szCs w:val="20"/>
        </w:rPr>
        <w:t xml:space="preserve"> Med. </w:t>
      </w:r>
      <w:r w:rsidRPr="00AD79CD">
        <w:rPr>
          <w:rFonts w:cstheme="minorHAnsi"/>
          <w:sz w:val="20"/>
          <w:szCs w:val="20"/>
        </w:rPr>
        <w:t>2019;8(5):441-449.</w:t>
      </w:r>
    </w:p>
    <w:p w14:paraId="0522B1B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277.</w:t>
      </w:r>
      <w:r w:rsidRPr="00AD79CD">
        <w:rPr>
          <w:rFonts w:cstheme="minorHAnsi"/>
          <w:sz w:val="20"/>
          <w:szCs w:val="20"/>
        </w:rPr>
        <w:tab/>
        <w:t xml:space="preserve">Seitz L, </w:t>
      </w:r>
      <w:proofErr w:type="spellStart"/>
      <w:r w:rsidRPr="00AD79CD">
        <w:rPr>
          <w:rFonts w:cstheme="minorHAnsi"/>
          <w:sz w:val="20"/>
          <w:szCs w:val="20"/>
        </w:rPr>
        <w:t>Jin</w:t>
      </w:r>
      <w:proofErr w:type="spellEnd"/>
      <w:r w:rsidRPr="00AD79CD">
        <w:rPr>
          <w:rFonts w:cstheme="minorHAnsi"/>
          <w:sz w:val="20"/>
          <w:szCs w:val="20"/>
        </w:rPr>
        <w:t xml:space="preserve"> L, </w:t>
      </w:r>
      <w:proofErr w:type="spellStart"/>
      <w:r w:rsidRPr="00AD79CD">
        <w:rPr>
          <w:rFonts w:cstheme="minorHAnsi"/>
          <w:sz w:val="20"/>
          <w:szCs w:val="20"/>
        </w:rPr>
        <w:t>Leleti</w:t>
      </w:r>
      <w:proofErr w:type="spellEnd"/>
      <w:r w:rsidRPr="00AD79CD">
        <w:rPr>
          <w:rFonts w:cstheme="minorHAnsi"/>
          <w:sz w:val="20"/>
          <w:szCs w:val="20"/>
        </w:rPr>
        <w:t xml:space="preserve"> M, et al. Safety, tolerability, and pharmacology of AB928, a novel dual adenosine receptor antagonist, in a randomized, phase 1 study in healthy volunteers. </w:t>
      </w:r>
      <w:r w:rsidRPr="00AD79CD">
        <w:rPr>
          <w:rFonts w:cstheme="minorHAnsi"/>
          <w:i/>
          <w:iCs/>
          <w:sz w:val="20"/>
          <w:szCs w:val="20"/>
        </w:rPr>
        <w:t xml:space="preserve">Invest New Drugs. </w:t>
      </w:r>
      <w:r w:rsidRPr="00AD79CD">
        <w:rPr>
          <w:rFonts w:cstheme="minorHAnsi"/>
          <w:sz w:val="20"/>
          <w:szCs w:val="20"/>
        </w:rPr>
        <w:t>2019;37(4):711-721.</w:t>
      </w:r>
    </w:p>
    <w:p w14:paraId="1F0772C6"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278.</w:t>
      </w:r>
      <w:r w:rsidRPr="00AD79CD">
        <w:rPr>
          <w:rFonts w:cstheme="minorHAnsi"/>
          <w:sz w:val="20"/>
          <w:szCs w:val="20"/>
        </w:rPr>
        <w:tab/>
      </w:r>
      <w:proofErr w:type="spellStart"/>
      <w:r w:rsidRPr="00AD79CD">
        <w:rPr>
          <w:rFonts w:cstheme="minorHAnsi"/>
          <w:sz w:val="20"/>
          <w:szCs w:val="20"/>
        </w:rPr>
        <w:t>Seront</w:t>
      </w:r>
      <w:proofErr w:type="spellEnd"/>
      <w:r w:rsidRPr="00AD79CD">
        <w:rPr>
          <w:rFonts w:cstheme="minorHAnsi"/>
          <w:sz w:val="20"/>
          <w:szCs w:val="20"/>
        </w:rPr>
        <w:t xml:space="preserve"> E, Schmitz S, Papier M, et al. Phase 1 study evaluating the association of the cyclin-dependent kinase 4/6 inhibitor </w:t>
      </w:r>
      <w:proofErr w:type="spellStart"/>
      <w:r w:rsidRPr="00AD79CD">
        <w:rPr>
          <w:rFonts w:cstheme="minorHAnsi"/>
          <w:sz w:val="20"/>
          <w:szCs w:val="20"/>
        </w:rPr>
        <w:t>ribociclib</w:t>
      </w:r>
      <w:proofErr w:type="spellEnd"/>
      <w:r w:rsidRPr="00AD79CD">
        <w:rPr>
          <w:rFonts w:cstheme="minorHAnsi"/>
          <w:sz w:val="20"/>
          <w:szCs w:val="20"/>
        </w:rPr>
        <w:t xml:space="preserve"> and cetuximab in recurrent/metastatic p16-negative squamous cell carcinoma of the head and neck. </w:t>
      </w:r>
      <w:r w:rsidRPr="00AD79CD">
        <w:rPr>
          <w:rFonts w:cstheme="minorHAnsi"/>
          <w:i/>
          <w:iCs/>
          <w:sz w:val="20"/>
          <w:szCs w:val="20"/>
        </w:rPr>
        <w:t xml:space="preserve">Front Oncol. </w:t>
      </w:r>
      <w:proofErr w:type="gramStart"/>
      <w:r w:rsidRPr="00AD79CD">
        <w:rPr>
          <w:rFonts w:cstheme="minorHAnsi"/>
          <w:sz w:val="20"/>
          <w:szCs w:val="20"/>
        </w:rPr>
        <w:t>2019;9:155</w:t>
      </w:r>
      <w:proofErr w:type="gramEnd"/>
      <w:r w:rsidRPr="00AD79CD">
        <w:rPr>
          <w:rFonts w:cstheme="minorHAnsi"/>
          <w:sz w:val="20"/>
          <w:szCs w:val="20"/>
        </w:rPr>
        <w:t>.</w:t>
      </w:r>
    </w:p>
    <w:p w14:paraId="7BCAD47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279.</w:t>
      </w:r>
      <w:r w:rsidRPr="00AD79CD">
        <w:rPr>
          <w:rFonts w:cstheme="minorHAnsi"/>
          <w:sz w:val="20"/>
          <w:szCs w:val="20"/>
        </w:rPr>
        <w:tab/>
        <w:t xml:space="preserve">Serrano C, Leal A, </w:t>
      </w:r>
      <w:proofErr w:type="spellStart"/>
      <w:r w:rsidRPr="00AD79CD">
        <w:rPr>
          <w:rFonts w:cstheme="minorHAnsi"/>
          <w:sz w:val="20"/>
          <w:szCs w:val="20"/>
        </w:rPr>
        <w:t>Kuang</w:t>
      </w:r>
      <w:proofErr w:type="spellEnd"/>
      <w:r w:rsidRPr="00AD79CD">
        <w:rPr>
          <w:rFonts w:cstheme="minorHAnsi"/>
          <w:sz w:val="20"/>
          <w:szCs w:val="20"/>
        </w:rPr>
        <w:t xml:space="preserve"> Y, et al. Phase I study of rapid alternation of sunitinib and regorafenib for the treatment of tyrosine-kinase inhibitor refractory gastrointestinal stromal tumors. </w:t>
      </w:r>
      <w:r w:rsidRPr="00AD79CD">
        <w:rPr>
          <w:rFonts w:cstheme="minorHAnsi"/>
          <w:i/>
          <w:iCs/>
          <w:sz w:val="20"/>
          <w:szCs w:val="20"/>
        </w:rPr>
        <w:t xml:space="preserve">Clin Cancer Res. </w:t>
      </w:r>
      <w:r w:rsidRPr="00AD79CD">
        <w:rPr>
          <w:rFonts w:cstheme="minorHAnsi"/>
          <w:sz w:val="20"/>
          <w:szCs w:val="20"/>
        </w:rPr>
        <w:t>2019;25(24):7287‐7293.</w:t>
      </w:r>
    </w:p>
    <w:p w14:paraId="2F46D95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280.</w:t>
      </w:r>
      <w:r w:rsidRPr="00AD79CD">
        <w:rPr>
          <w:rFonts w:cstheme="minorHAnsi"/>
          <w:sz w:val="20"/>
          <w:szCs w:val="20"/>
        </w:rPr>
        <w:tab/>
        <w:t xml:space="preserve">Shah CH, </w:t>
      </w:r>
      <w:proofErr w:type="spellStart"/>
      <w:r w:rsidRPr="00AD79CD">
        <w:rPr>
          <w:rFonts w:cstheme="minorHAnsi"/>
          <w:sz w:val="20"/>
          <w:szCs w:val="20"/>
        </w:rPr>
        <w:t>Pappot</w:t>
      </w:r>
      <w:proofErr w:type="spellEnd"/>
      <w:r w:rsidRPr="00AD79CD">
        <w:rPr>
          <w:rFonts w:cstheme="minorHAnsi"/>
          <w:sz w:val="20"/>
          <w:szCs w:val="20"/>
        </w:rPr>
        <w:t xml:space="preserve"> H, </w:t>
      </w:r>
      <w:proofErr w:type="spellStart"/>
      <w:r w:rsidRPr="00AD79CD">
        <w:rPr>
          <w:rFonts w:cstheme="minorHAnsi"/>
          <w:sz w:val="20"/>
          <w:szCs w:val="20"/>
        </w:rPr>
        <w:t>Agerbaek</w:t>
      </w:r>
      <w:proofErr w:type="spellEnd"/>
      <w:r w:rsidRPr="00AD79CD">
        <w:rPr>
          <w:rFonts w:cstheme="minorHAnsi"/>
          <w:sz w:val="20"/>
          <w:szCs w:val="20"/>
        </w:rPr>
        <w:t xml:space="preserve"> M, et al. Safety and activity of sorafenib in addition to vinflunine in post-platinum metastatic urothelial carcinoma (</w:t>
      </w:r>
      <w:proofErr w:type="spellStart"/>
      <w:r w:rsidRPr="00AD79CD">
        <w:rPr>
          <w:rFonts w:cstheme="minorHAnsi"/>
          <w:sz w:val="20"/>
          <w:szCs w:val="20"/>
        </w:rPr>
        <w:t>vinsor</w:t>
      </w:r>
      <w:proofErr w:type="spellEnd"/>
      <w:r w:rsidRPr="00AD79CD">
        <w:rPr>
          <w:rFonts w:cstheme="minorHAnsi"/>
          <w:sz w:val="20"/>
          <w:szCs w:val="20"/>
        </w:rPr>
        <w:t xml:space="preserve">): phase I trial. </w:t>
      </w:r>
      <w:r w:rsidRPr="00AD79CD">
        <w:rPr>
          <w:rFonts w:cstheme="minorHAnsi"/>
          <w:i/>
          <w:iCs/>
          <w:sz w:val="20"/>
          <w:szCs w:val="20"/>
        </w:rPr>
        <w:t xml:space="preserve">Oncologist. </w:t>
      </w:r>
      <w:r w:rsidRPr="00AD79CD">
        <w:rPr>
          <w:rFonts w:cstheme="minorHAnsi"/>
          <w:sz w:val="20"/>
          <w:szCs w:val="20"/>
        </w:rPr>
        <w:t>2019;24(6):745-e213.</w:t>
      </w:r>
    </w:p>
    <w:p w14:paraId="4C0BAF7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281.</w:t>
      </w:r>
      <w:r w:rsidRPr="00AD79CD">
        <w:rPr>
          <w:rFonts w:cstheme="minorHAnsi"/>
          <w:sz w:val="20"/>
          <w:szCs w:val="20"/>
        </w:rPr>
        <w:tab/>
        <w:t xml:space="preserve">Shah HA, Fischer JH, </w:t>
      </w:r>
      <w:proofErr w:type="spellStart"/>
      <w:r w:rsidRPr="00AD79CD">
        <w:rPr>
          <w:rFonts w:cstheme="minorHAnsi"/>
          <w:sz w:val="20"/>
          <w:szCs w:val="20"/>
        </w:rPr>
        <w:t>Venepalli</w:t>
      </w:r>
      <w:proofErr w:type="spellEnd"/>
      <w:r w:rsidRPr="00AD79CD">
        <w:rPr>
          <w:rFonts w:cstheme="minorHAnsi"/>
          <w:sz w:val="20"/>
          <w:szCs w:val="20"/>
        </w:rPr>
        <w:t xml:space="preserve"> NK, et al. Phase I study of aurora a kinase inhibitor alisertib (mln8237) in combination with selective </w:t>
      </w:r>
      <w:proofErr w:type="spellStart"/>
      <w:r w:rsidRPr="00AD79CD">
        <w:rPr>
          <w:rFonts w:cstheme="minorHAnsi"/>
          <w:sz w:val="20"/>
          <w:szCs w:val="20"/>
        </w:rPr>
        <w:t>vegfr</w:t>
      </w:r>
      <w:proofErr w:type="spellEnd"/>
      <w:r w:rsidRPr="00AD79CD">
        <w:rPr>
          <w:rFonts w:cstheme="minorHAnsi"/>
          <w:sz w:val="20"/>
          <w:szCs w:val="20"/>
        </w:rPr>
        <w:t xml:space="preserve"> inhibitor pazopanib for therapy of advanced solid tumors. </w:t>
      </w:r>
      <w:r w:rsidRPr="00AD79CD">
        <w:rPr>
          <w:rFonts w:cstheme="minorHAnsi"/>
          <w:i/>
          <w:iCs/>
          <w:sz w:val="20"/>
          <w:szCs w:val="20"/>
        </w:rPr>
        <w:t xml:space="preserve">Am J Clin Oncol. </w:t>
      </w:r>
      <w:r w:rsidRPr="00AD79CD">
        <w:rPr>
          <w:rFonts w:cstheme="minorHAnsi"/>
          <w:sz w:val="20"/>
          <w:szCs w:val="20"/>
        </w:rPr>
        <w:t>2019;42(5):413-420.</w:t>
      </w:r>
    </w:p>
    <w:p w14:paraId="7758886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282.</w:t>
      </w:r>
      <w:r w:rsidRPr="00AD79CD">
        <w:rPr>
          <w:rFonts w:cstheme="minorHAnsi"/>
          <w:sz w:val="20"/>
          <w:szCs w:val="20"/>
        </w:rPr>
        <w:tab/>
        <w:t xml:space="preserve">Shah J, </w:t>
      </w:r>
      <w:proofErr w:type="spellStart"/>
      <w:r w:rsidRPr="00AD79CD">
        <w:rPr>
          <w:rFonts w:cstheme="minorHAnsi"/>
          <w:sz w:val="20"/>
          <w:szCs w:val="20"/>
        </w:rPr>
        <w:t>Usmani</w:t>
      </w:r>
      <w:proofErr w:type="spellEnd"/>
      <w:r w:rsidRPr="00AD79CD">
        <w:rPr>
          <w:rFonts w:cstheme="minorHAnsi"/>
          <w:sz w:val="20"/>
          <w:szCs w:val="20"/>
        </w:rPr>
        <w:t xml:space="preserve"> S, </w:t>
      </w:r>
      <w:proofErr w:type="spellStart"/>
      <w:r w:rsidRPr="00AD79CD">
        <w:rPr>
          <w:rFonts w:cstheme="minorHAnsi"/>
          <w:sz w:val="20"/>
          <w:szCs w:val="20"/>
        </w:rPr>
        <w:t>Stadtmauer</w:t>
      </w:r>
      <w:proofErr w:type="spellEnd"/>
      <w:r w:rsidRPr="00AD79CD">
        <w:rPr>
          <w:rFonts w:cstheme="minorHAnsi"/>
          <w:sz w:val="20"/>
          <w:szCs w:val="20"/>
        </w:rPr>
        <w:t xml:space="preserve"> EA, et al. </w:t>
      </w:r>
      <w:proofErr w:type="spellStart"/>
      <w:r w:rsidRPr="00AD79CD">
        <w:rPr>
          <w:rFonts w:cstheme="minorHAnsi"/>
          <w:sz w:val="20"/>
          <w:szCs w:val="20"/>
        </w:rPr>
        <w:t>Oprozomib</w:t>
      </w:r>
      <w:proofErr w:type="spellEnd"/>
      <w:r w:rsidRPr="00AD79CD">
        <w:rPr>
          <w:rFonts w:cstheme="minorHAnsi"/>
          <w:sz w:val="20"/>
          <w:szCs w:val="20"/>
        </w:rPr>
        <w:t xml:space="preserve">, pomalidomide, and dexamethasone in patients with relapsed and/or refractory multiple myeloma. </w:t>
      </w:r>
      <w:r w:rsidRPr="00AD79CD">
        <w:rPr>
          <w:rFonts w:cstheme="minorHAnsi"/>
          <w:i/>
          <w:iCs/>
          <w:sz w:val="20"/>
          <w:szCs w:val="20"/>
        </w:rPr>
        <w:t xml:space="preserve">Clin Lymphoma Myeloma </w:t>
      </w:r>
      <w:proofErr w:type="spellStart"/>
      <w:r w:rsidRPr="00AD79CD">
        <w:rPr>
          <w:rFonts w:cstheme="minorHAnsi"/>
          <w:i/>
          <w:iCs/>
          <w:sz w:val="20"/>
          <w:szCs w:val="20"/>
        </w:rPr>
        <w:t>Leuk</w:t>
      </w:r>
      <w:proofErr w:type="spellEnd"/>
      <w:r w:rsidRPr="00AD79CD">
        <w:rPr>
          <w:rFonts w:cstheme="minorHAnsi"/>
          <w:i/>
          <w:iCs/>
          <w:sz w:val="20"/>
          <w:szCs w:val="20"/>
        </w:rPr>
        <w:t xml:space="preserve">. </w:t>
      </w:r>
      <w:r w:rsidRPr="00AD79CD">
        <w:rPr>
          <w:rFonts w:cstheme="minorHAnsi"/>
          <w:sz w:val="20"/>
          <w:szCs w:val="20"/>
        </w:rPr>
        <w:t>2019;19(9):570-578.e571.</w:t>
      </w:r>
    </w:p>
    <w:p w14:paraId="1A74EB0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283.</w:t>
      </w:r>
      <w:r w:rsidRPr="00AD79CD">
        <w:rPr>
          <w:rFonts w:cstheme="minorHAnsi"/>
          <w:sz w:val="20"/>
          <w:szCs w:val="20"/>
        </w:rPr>
        <w:tab/>
        <w:t xml:space="preserve">Shaik N, </w:t>
      </w:r>
      <w:proofErr w:type="spellStart"/>
      <w:r w:rsidRPr="00AD79CD">
        <w:rPr>
          <w:rFonts w:cstheme="minorHAnsi"/>
          <w:sz w:val="20"/>
          <w:szCs w:val="20"/>
        </w:rPr>
        <w:t>Hee</w:t>
      </w:r>
      <w:proofErr w:type="spellEnd"/>
      <w:r w:rsidRPr="00AD79CD">
        <w:rPr>
          <w:rFonts w:cstheme="minorHAnsi"/>
          <w:sz w:val="20"/>
          <w:szCs w:val="20"/>
        </w:rPr>
        <w:t xml:space="preserve"> B, Liang Y, </w:t>
      </w:r>
      <w:proofErr w:type="spellStart"/>
      <w:r w:rsidRPr="00AD79CD">
        <w:rPr>
          <w:rFonts w:cstheme="minorHAnsi"/>
          <w:sz w:val="20"/>
          <w:szCs w:val="20"/>
        </w:rPr>
        <w:t>LaBadie</w:t>
      </w:r>
      <w:proofErr w:type="spellEnd"/>
      <w:r w:rsidRPr="00AD79CD">
        <w:rPr>
          <w:rFonts w:cstheme="minorHAnsi"/>
          <w:sz w:val="20"/>
          <w:szCs w:val="20"/>
        </w:rPr>
        <w:t xml:space="preserve"> RR. Absolute Oral Bioavailability of </w:t>
      </w:r>
      <w:proofErr w:type="spellStart"/>
      <w:r w:rsidRPr="00AD79CD">
        <w:rPr>
          <w:rFonts w:cstheme="minorHAnsi"/>
          <w:sz w:val="20"/>
          <w:szCs w:val="20"/>
        </w:rPr>
        <w:t>Glasdegib</w:t>
      </w:r>
      <w:proofErr w:type="spellEnd"/>
      <w:r w:rsidRPr="00AD79CD">
        <w:rPr>
          <w:rFonts w:cstheme="minorHAnsi"/>
          <w:sz w:val="20"/>
          <w:szCs w:val="20"/>
        </w:rPr>
        <w:t xml:space="preserve"> (PF-04449913), a Smoothened Inhibitor, in Randomized Healthy Volunteers. </w:t>
      </w:r>
      <w:r w:rsidRPr="00AD79CD">
        <w:rPr>
          <w:rFonts w:cstheme="minorHAnsi"/>
          <w:i/>
          <w:iCs/>
          <w:sz w:val="20"/>
          <w:szCs w:val="20"/>
        </w:rPr>
        <w:t xml:space="preserve">Clin </w:t>
      </w:r>
      <w:proofErr w:type="spellStart"/>
      <w:r w:rsidRPr="00AD79CD">
        <w:rPr>
          <w:rFonts w:cstheme="minorHAnsi"/>
          <w:i/>
          <w:iCs/>
          <w:sz w:val="20"/>
          <w:szCs w:val="20"/>
        </w:rPr>
        <w:t>Pharmacol</w:t>
      </w:r>
      <w:proofErr w:type="spellEnd"/>
      <w:r w:rsidRPr="00AD79CD">
        <w:rPr>
          <w:rFonts w:cstheme="minorHAnsi"/>
          <w:i/>
          <w:iCs/>
          <w:sz w:val="20"/>
          <w:szCs w:val="20"/>
        </w:rPr>
        <w:t xml:space="preserve"> Drug Dev. </w:t>
      </w:r>
      <w:r w:rsidRPr="00AD79CD">
        <w:rPr>
          <w:rFonts w:cstheme="minorHAnsi"/>
          <w:sz w:val="20"/>
          <w:szCs w:val="20"/>
        </w:rPr>
        <w:t>2019;8(7):895-902.</w:t>
      </w:r>
    </w:p>
    <w:p w14:paraId="126818EC"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284.</w:t>
      </w:r>
      <w:r w:rsidRPr="00AD79CD">
        <w:rPr>
          <w:rFonts w:cstheme="minorHAnsi"/>
          <w:sz w:val="20"/>
          <w:szCs w:val="20"/>
        </w:rPr>
        <w:tab/>
        <w:t xml:space="preserve">Shapiro GI, </w:t>
      </w:r>
      <w:proofErr w:type="spellStart"/>
      <w:r w:rsidRPr="00AD79CD">
        <w:rPr>
          <w:rFonts w:cstheme="minorHAnsi"/>
          <w:sz w:val="20"/>
          <w:szCs w:val="20"/>
        </w:rPr>
        <w:t>LoRusso</w:t>
      </w:r>
      <w:proofErr w:type="spellEnd"/>
      <w:r w:rsidRPr="00AD79CD">
        <w:rPr>
          <w:rFonts w:cstheme="minorHAnsi"/>
          <w:sz w:val="20"/>
          <w:szCs w:val="20"/>
        </w:rPr>
        <w:t xml:space="preserve"> P, Kwak E, et al. Phase </w:t>
      </w:r>
      <w:proofErr w:type="spellStart"/>
      <w:r w:rsidRPr="00AD79CD">
        <w:rPr>
          <w:rFonts w:cstheme="minorHAnsi"/>
          <w:sz w:val="20"/>
          <w:szCs w:val="20"/>
        </w:rPr>
        <w:t>Ib</w:t>
      </w:r>
      <w:proofErr w:type="spellEnd"/>
      <w:r w:rsidRPr="00AD79CD">
        <w:rPr>
          <w:rFonts w:cstheme="minorHAnsi"/>
          <w:sz w:val="20"/>
          <w:szCs w:val="20"/>
        </w:rPr>
        <w:t xml:space="preserve"> study of the MEK inhibitor </w:t>
      </w:r>
      <w:proofErr w:type="spellStart"/>
      <w:r w:rsidRPr="00AD79CD">
        <w:rPr>
          <w:rFonts w:cstheme="minorHAnsi"/>
          <w:sz w:val="20"/>
          <w:szCs w:val="20"/>
        </w:rPr>
        <w:t>cobimetinib</w:t>
      </w:r>
      <w:proofErr w:type="spellEnd"/>
      <w:r w:rsidRPr="00AD79CD">
        <w:rPr>
          <w:rFonts w:cstheme="minorHAnsi"/>
          <w:sz w:val="20"/>
          <w:szCs w:val="20"/>
        </w:rPr>
        <w:t xml:space="preserve"> (GDC-0973) in combination with the PI3K inhibitor pictilisib (GDC-0941) in patients with advanced solid tumors. </w:t>
      </w:r>
      <w:r w:rsidRPr="00AD79CD">
        <w:rPr>
          <w:rFonts w:cstheme="minorHAnsi"/>
          <w:i/>
          <w:iCs/>
          <w:sz w:val="20"/>
          <w:szCs w:val="20"/>
        </w:rPr>
        <w:t xml:space="preserve">Invest New Drugs. </w:t>
      </w:r>
      <w:r w:rsidRPr="00AD79CD">
        <w:rPr>
          <w:rFonts w:cstheme="minorHAnsi"/>
          <w:sz w:val="20"/>
          <w:szCs w:val="20"/>
        </w:rPr>
        <w:t>2020;32(2):419-432.</w:t>
      </w:r>
    </w:p>
    <w:p w14:paraId="3E90D8D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285.</w:t>
      </w:r>
      <w:r w:rsidRPr="00AD79CD">
        <w:rPr>
          <w:rFonts w:cstheme="minorHAnsi"/>
          <w:sz w:val="20"/>
          <w:szCs w:val="20"/>
        </w:rPr>
        <w:tab/>
        <w:t xml:space="preserve">Shaw AT, </w:t>
      </w:r>
      <w:proofErr w:type="spellStart"/>
      <w:r w:rsidRPr="00AD79CD">
        <w:rPr>
          <w:rFonts w:cstheme="minorHAnsi"/>
          <w:sz w:val="20"/>
          <w:szCs w:val="20"/>
        </w:rPr>
        <w:t>Riely</w:t>
      </w:r>
      <w:proofErr w:type="spellEnd"/>
      <w:r w:rsidRPr="00AD79CD">
        <w:rPr>
          <w:rFonts w:cstheme="minorHAnsi"/>
          <w:sz w:val="20"/>
          <w:szCs w:val="20"/>
        </w:rPr>
        <w:t xml:space="preserve"> GJ, Bang YJ, et al. </w:t>
      </w:r>
      <w:proofErr w:type="spellStart"/>
      <w:r w:rsidRPr="00AD79CD">
        <w:rPr>
          <w:rFonts w:cstheme="minorHAnsi"/>
          <w:sz w:val="20"/>
          <w:szCs w:val="20"/>
        </w:rPr>
        <w:t>Crizotinib</w:t>
      </w:r>
      <w:proofErr w:type="spellEnd"/>
      <w:r w:rsidRPr="00AD79CD">
        <w:rPr>
          <w:rFonts w:cstheme="minorHAnsi"/>
          <w:sz w:val="20"/>
          <w:szCs w:val="20"/>
        </w:rPr>
        <w:t xml:space="preserve"> in ROS1-rearranged advanced non-small-cell lung cancer (NSCLC): updated results, including overall survival, from PROFILE 1001. </w:t>
      </w:r>
      <w:r w:rsidRPr="00AD79CD">
        <w:rPr>
          <w:rFonts w:cstheme="minorHAnsi"/>
          <w:i/>
          <w:iCs/>
          <w:sz w:val="20"/>
          <w:szCs w:val="20"/>
        </w:rPr>
        <w:t xml:space="preserve">Ann Oncol. </w:t>
      </w:r>
      <w:r w:rsidRPr="00AD79CD">
        <w:rPr>
          <w:rFonts w:cstheme="minorHAnsi"/>
          <w:sz w:val="20"/>
          <w:szCs w:val="20"/>
        </w:rPr>
        <w:t>2019;30(7):1121-1126.</w:t>
      </w:r>
    </w:p>
    <w:p w14:paraId="55DCB34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350393">
        <w:rPr>
          <w:rFonts w:cstheme="minorHAnsi"/>
          <w:sz w:val="20"/>
          <w:szCs w:val="20"/>
          <w:lang w:val="es-ES"/>
        </w:rPr>
        <w:t>286.</w:t>
      </w:r>
      <w:r w:rsidRPr="00350393">
        <w:rPr>
          <w:rFonts w:cstheme="minorHAnsi"/>
          <w:sz w:val="20"/>
          <w:szCs w:val="20"/>
          <w:lang w:val="es-ES"/>
        </w:rPr>
        <w:tab/>
        <w:t xml:space="preserve">Sheng X, Yan X, Chi Z, et al. </w:t>
      </w:r>
      <w:proofErr w:type="spellStart"/>
      <w:r w:rsidRPr="00AD79CD">
        <w:rPr>
          <w:rFonts w:cstheme="minorHAnsi"/>
          <w:sz w:val="20"/>
          <w:szCs w:val="20"/>
        </w:rPr>
        <w:t>Axitinib</w:t>
      </w:r>
      <w:proofErr w:type="spellEnd"/>
      <w:r w:rsidRPr="00AD79CD">
        <w:rPr>
          <w:rFonts w:cstheme="minorHAnsi"/>
          <w:sz w:val="20"/>
          <w:szCs w:val="20"/>
        </w:rPr>
        <w:t xml:space="preserve"> in combination with </w:t>
      </w:r>
      <w:proofErr w:type="spellStart"/>
      <w:r w:rsidRPr="00AD79CD">
        <w:rPr>
          <w:rFonts w:cstheme="minorHAnsi"/>
          <w:sz w:val="20"/>
          <w:szCs w:val="20"/>
        </w:rPr>
        <w:t>toripalimab</w:t>
      </w:r>
      <w:proofErr w:type="spellEnd"/>
      <w:r w:rsidRPr="00AD79CD">
        <w:rPr>
          <w:rFonts w:cstheme="minorHAnsi"/>
          <w:sz w:val="20"/>
          <w:szCs w:val="20"/>
        </w:rPr>
        <w:t xml:space="preserve">, a humanized immunoglobulin G4 monoclonal antibody against programmed cell death-1, in patients with metastatic mucosal melanoma: an open-label phase IB trial. </w:t>
      </w:r>
      <w:r w:rsidRPr="00AD79CD">
        <w:rPr>
          <w:rFonts w:cstheme="minorHAnsi"/>
          <w:i/>
          <w:iCs/>
          <w:sz w:val="20"/>
          <w:szCs w:val="20"/>
        </w:rPr>
        <w:t xml:space="preserve">J Clin Oncol. </w:t>
      </w:r>
      <w:r w:rsidRPr="00AD79CD">
        <w:rPr>
          <w:rFonts w:cstheme="minorHAnsi"/>
          <w:sz w:val="20"/>
          <w:szCs w:val="20"/>
        </w:rPr>
        <w:t>2019;37(32):2987-2999.</w:t>
      </w:r>
    </w:p>
    <w:p w14:paraId="0ED5D96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287.</w:t>
      </w:r>
      <w:r w:rsidRPr="00AD79CD">
        <w:rPr>
          <w:rFonts w:cstheme="minorHAnsi"/>
          <w:sz w:val="20"/>
          <w:szCs w:val="20"/>
        </w:rPr>
        <w:tab/>
        <w:t xml:space="preserve">Shimizu Y, Yoshikawa T, Kojima T, et al. Heat shock protein 105 peptide vaccine could induce antitumor immune reactions in a phase I clinical trial. </w:t>
      </w:r>
      <w:r w:rsidRPr="00AD79CD">
        <w:rPr>
          <w:rFonts w:cstheme="minorHAnsi"/>
          <w:i/>
          <w:iCs/>
          <w:sz w:val="20"/>
          <w:szCs w:val="20"/>
        </w:rPr>
        <w:t xml:space="preserve">Cancer Sci. </w:t>
      </w:r>
      <w:r w:rsidRPr="00AD79CD">
        <w:rPr>
          <w:rFonts w:cstheme="minorHAnsi"/>
          <w:sz w:val="20"/>
          <w:szCs w:val="20"/>
        </w:rPr>
        <w:t>2019;110(10):3049-3060.</w:t>
      </w:r>
    </w:p>
    <w:p w14:paraId="3D02D409"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288.</w:t>
      </w:r>
      <w:r w:rsidRPr="00AD79CD">
        <w:rPr>
          <w:rFonts w:cstheme="minorHAnsi"/>
          <w:sz w:val="20"/>
          <w:szCs w:val="20"/>
        </w:rPr>
        <w:tab/>
        <w:t xml:space="preserve">Shimomura A, Yamamoto N, Kondo S, et al. First-in-human phase I study of an oral Hsp90 inhibitor, TAS-116, in patients with advanced solid tumors. </w:t>
      </w:r>
      <w:r w:rsidRPr="00AD79CD">
        <w:rPr>
          <w:rFonts w:cstheme="minorHAnsi"/>
          <w:i/>
          <w:iCs/>
          <w:sz w:val="20"/>
          <w:szCs w:val="20"/>
        </w:rPr>
        <w:t xml:space="preserve">Mol Cancer </w:t>
      </w:r>
      <w:proofErr w:type="spellStart"/>
      <w:r w:rsidRPr="00AD79CD">
        <w:rPr>
          <w:rFonts w:cstheme="minorHAnsi"/>
          <w:i/>
          <w:iCs/>
          <w:sz w:val="20"/>
          <w:szCs w:val="20"/>
        </w:rPr>
        <w:t>Ther</w:t>
      </w:r>
      <w:proofErr w:type="spellEnd"/>
      <w:r w:rsidRPr="00AD79CD">
        <w:rPr>
          <w:rFonts w:cstheme="minorHAnsi"/>
          <w:i/>
          <w:iCs/>
          <w:sz w:val="20"/>
          <w:szCs w:val="20"/>
        </w:rPr>
        <w:t xml:space="preserve">. </w:t>
      </w:r>
      <w:r w:rsidRPr="00AD79CD">
        <w:rPr>
          <w:rFonts w:cstheme="minorHAnsi"/>
          <w:sz w:val="20"/>
          <w:szCs w:val="20"/>
        </w:rPr>
        <w:t>2019;18(3):531-540.</w:t>
      </w:r>
    </w:p>
    <w:p w14:paraId="308D21E8"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289.</w:t>
      </w:r>
      <w:r w:rsidRPr="00AD79CD">
        <w:rPr>
          <w:rFonts w:cstheme="minorHAnsi"/>
          <w:sz w:val="20"/>
          <w:szCs w:val="20"/>
        </w:rPr>
        <w:tab/>
      </w:r>
      <w:proofErr w:type="spellStart"/>
      <w:r w:rsidRPr="00AD79CD">
        <w:rPr>
          <w:rFonts w:cstheme="minorHAnsi"/>
          <w:sz w:val="20"/>
          <w:szCs w:val="20"/>
        </w:rPr>
        <w:t>Shitara</w:t>
      </w:r>
      <w:proofErr w:type="spellEnd"/>
      <w:r w:rsidRPr="00AD79CD">
        <w:rPr>
          <w:rFonts w:cstheme="minorHAnsi"/>
          <w:sz w:val="20"/>
          <w:szCs w:val="20"/>
        </w:rPr>
        <w:t xml:space="preserve"> K, Iwata H, Takahashi S, et al. Trastuzumab </w:t>
      </w:r>
      <w:proofErr w:type="spellStart"/>
      <w:r w:rsidRPr="00AD79CD">
        <w:rPr>
          <w:rFonts w:cstheme="minorHAnsi"/>
          <w:sz w:val="20"/>
          <w:szCs w:val="20"/>
        </w:rPr>
        <w:t>deruxtecan</w:t>
      </w:r>
      <w:proofErr w:type="spellEnd"/>
      <w:r w:rsidRPr="00AD79CD">
        <w:rPr>
          <w:rFonts w:cstheme="minorHAnsi"/>
          <w:sz w:val="20"/>
          <w:szCs w:val="20"/>
        </w:rPr>
        <w:t xml:space="preserve"> (DS-8201</w:t>
      </w:r>
      <w:proofErr w:type="gramStart"/>
      <w:r w:rsidRPr="00AD79CD">
        <w:rPr>
          <w:rFonts w:cstheme="minorHAnsi"/>
          <w:sz w:val="20"/>
          <w:szCs w:val="20"/>
        </w:rPr>
        <w:t>a)in</w:t>
      </w:r>
      <w:proofErr w:type="gramEnd"/>
      <w:r w:rsidRPr="00AD79CD">
        <w:rPr>
          <w:rFonts w:cstheme="minorHAnsi"/>
          <w:sz w:val="20"/>
          <w:szCs w:val="20"/>
        </w:rPr>
        <w:t xml:space="preserve"> patients with advanced HER2-positive gastric cancer: a dose-expansion, phase 1 study. </w:t>
      </w:r>
      <w:r w:rsidRPr="00AD79CD">
        <w:rPr>
          <w:rFonts w:cstheme="minorHAnsi"/>
          <w:i/>
          <w:iCs/>
          <w:sz w:val="20"/>
          <w:szCs w:val="20"/>
        </w:rPr>
        <w:t xml:space="preserve">Lancet Oncol. </w:t>
      </w:r>
      <w:r w:rsidRPr="00AD79CD">
        <w:rPr>
          <w:rFonts w:cstheme="minorHAnsi"/>
          <w:sz w:val="20"/>
          <w:szCs w:val="20"/>
        </w:rPr>
        <w:t>2019;20(6):827-836.</w:t>
      </w:r>
    </w:p>
    <w:p w14:paraId="315A837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lastRenderedPageBreak/>
        <w:t>290.</w:t>
      </w:r>
      <w:r w:rsidRPr="00AD79CD">
        <w:rPr>
          <w:rFonts w:cstheme="minorHAnsi"/>
          <w:sz w:val="20"/>
          <w:szCs w:val="20"/>
        </w:rPr>
        <w:tab/>
      </w:r>
      <w:proofErr w:type="spellStart"/>
      <w:r w:rsidRPr="00AD79CD">
        <w:rPr>
          <w:rFonts w:cstheme="minorHAnsi"/>
          <w:sz w:val="20"/>
          <w:szCs w:val="20"/>
        </w:rPr>
        <w:t>Shitara</w:t>
      </w:r>
      <w:proofErr w:type="spellEnd"/>
      <w:r w:rsidRPr="00AD79CD">
        <w:rPr>
          <w:rFonts w:cstheme="minorHAnsi"/>
          <w:sz w:val="20"/>
          <w:szCs w:val="20"/>
        </w:rPr>
        <w:t xml:space="preserve"> K, Satoh T, </w:t>
      </w:r>
      <w:proofErr w:type="spellStart"/>
      <w:r w:rsidRPr="00AD79CD">
        <w:rPr>
          <w:rFonts w:cstheme="minorHAnsi"/>
          <w:sz w:val="20"/>
          <w:szCs w:val="20"/>
        </w:rPr>
        <w:t>Iwasa</w:t>
      </w:r>
      <w:proofErr w:type="spellEnd"/>
      <w:r w:rsidRPr="00AD79CD">
        <w:rPr>
          <w:rFonts w:cstheme="minorHAnsi"/>
          <w:sz w:val="20"/>
          <w:szCs w:val="20"/>
        </w:rPr>
        <w:t xml:space="preserve"> S, et al. Safety, tolerability, pharmacokinetics, and pharmacodynamics of the </w:t>
      </w:r>
      <w:proofErr w:type="spellStart"/>
      <w:r w:rsidRPr="00AD79CD">
        <w:rPr>
          <w:rFonts w:cstheme="minorHAnsi"/>
          <w:sz w:val="20"/>
          <w:szCs w:val="20"/>
        </w:rPr>
        <w:t>afucosylated</w:t>
      </w:r>
      <w:proofErr w:type="spellEnd"/>
      <w:r w:rsidRPr="00AD79CD">
        <w:rPr>
          <w:rFonts w:cstheme="minorHAnsi"/>
          <w:sz w:val="20"/>
          <w:szCs w:val="20"/>
        </w:rPr>
        <w:t xml:space="preserve">, humanized anti-EPHA2 antibody DS-8895a: a first-in-human phase I dose escalation and dose expansion study in patients with advanced solid tumors. </w:t>
      </w:r>
      <w:r w:rsidRPr="00AD79CD">
        <w:rPr>
          <w:rFonts w:cstheme="minorHAnsi"/>
          <w:i/>
          <w:iCs/>
          <w:sz w:val="20"/>
          <w:szCs w:val="20"/>
        </w:rPr>
        <w:t xml:space="preserve">J </w:t>
      </w:r>
      <w:proofErr w:type="spellStart"/>
      <w:r w:rsidRPr="00AD79CD">
        <w:rPr>
          <w:rFonts w:cstheme="minorHAnsi"/>
          <w:i/>
          <w:iCs/>
          <w:sz w:val="20"/>
          <w:szCs w:val="20"/>
        </w:rPr>
        <w:t>Immunother</w:t>
      </w:r>
      <w:proofErr w:type="spellEnd"/>
      <w:r w:rsidRPr="00AD79CD">
        <w:rPr>
          <w:rFonts w:cstheme="minorHAnsi"/>
          <w:i/>
          <w:iCs/>
          <w:sz w:val="20"/>
          <w:szCs w:val="20"/>
        </w:rPr>
        <w:t xml:space="preserve"> Cancer. </w:t>
      </w:r>
      <w:r w:rsidRPr="00AD79CD">
        <w:rPr>
          <w:rFonts w:cstheme="minorHAnsi"/>
          <w:sz w:val="20"/>
          <w:szCs w:val="20"/>
        </w:rPr>
        <w:t>2019;7(1):219.</w:t>
      </w:r>
    </w:p>
    <w:p w14:paraId="78716ECC"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291.</w:t>
      </w:r>
      <w:r w:rsidRPr="00AD79CD">
        <w:rPr>
          <w:rFonts w:cstheme="minorHAnsi"/>
          <w:sz w:val="20"/>
          <w:szCs w:val="20"/>
        </w:rPr>
        <w:tab/>
      </w:r>
      <w:proofErr w:type="spellStart"/>
      <w:r w:rsidRPr="00AD79CD">
        <w:rPr>
          <w:rFonts w:cstheme="minorHAnsi"/>
          <w:sz w:val="20"/>
          <w:szCs w:val="20"/>
        </w:rPr>
        <w:t>Shitara</w:t>
      </w:r>
      <w:proofErr w:type="spellEnd"/>
      <w:r w:rsidRPr="00AD79CD">
        <w:rPr>
          <w:rFonts w:cstheme="minorHAnsi"/>
          <w:sz w:val="20"/>
          <w:szCs w:val="20"/>
        </w:rPr>
        <w:t xml:space="preserve"> K, </w:t>
      </w:r>
      <w:proofErr w:type="spellStart"/>
      <w:r w:rsidRPr="00AD79CD">
        <w:rPr>
          <w:rFonts w:cstheme="minorHAnsi"/>
          <w:sz w:val="20"/>
          <w:szCs w:val="20"/>
        </w:rPr>
        <w:t>Ueha</w:t>
      </w:r>
      <w:proofErr w:type="spellEnd"/>
      <w:r w:rsidRPr="00AD79CD">
        <w:rPr>
          <w:rFonts w:cstheme="minorHAnsi"/>
          <w:sz w:val="20"/>
          <w:szCs w:val="20"/>
        </w:rPr>
        <w:t xml:space="preserve"> S, </w:t>
      </w:r>
      <w:proofErr w:type="spellStart"/>
      <w:r w:rsidRPr="00AD79CD">
        <w:rPr>
          <w:rFonts w:cstheme="minorHAnsi"/>
          <w:sz w:val="20"/>
          <w:szCs w:val="20"/>
        </w:rPr>
        <w:t>Shichino</w:t>
      </w:r>
      <w:proofErr w:type="spellEnd"/>
      <w:r w:rsidRPr="00AD79CD">
        <w:rPr>
          <w:rFonts w:cstheme="minorHAnsi"/>
          <w:sz w:val="20"/>
          <w:szCs w:val="20"/>
        </w:rPr>
        <w:t xml:space="preserve"> S, et al. First-in-human phase 1 study of IT1208, a </w:t>
      </w:r>
      <w:proofErr w:type="spellStart"/>
      <w:r w:rsidRPr="00AD79CD">
        <w:rPr>
          <w:rFonts w:cstheme="minorHAnsi"/>
          <w:sz w:val="20"/>
          <w:szCs w:val="20"/>
        </w:rPr>
        <w:t>defucosylated</w:t>
      </w:r>
      <w:proofErr w:type="spellEnd"/>
      <w:r w:rsidRPr="00AD79CD">
        <w:rPr>
          <w:rFonts w:cstheme="minorHAnsi"/>
          <w:sz w:val="20"/>
          <w:szCs w:val="20"/>
        </w:rPr>
        <w:t xml:space="preserve"> humanized anti-CD4 depleting antibody, in patients with advanced solid tumors. </w:t>
      </w:r>
      <w:r w:rsidRPr="00AD79CD">
        <w:rPr>
          <w:rFonts w:cstheme="minorHAnsi"/>
          <w:i/>
          <w:iCs/>
          <w:sz w:val="20"/>
          <w:szCs w:val="20"/>
        </w:rPr>
        <w:t xml:space="preserve">J </w:t>
      </w:r>
      <w:proofErr w:type="spellStart"/>
      <w:r w:rsidRPr="00AD79CD">
        <w:rPr>
          <w:rFonts w:cstheme="minorHAnsi"/>
          <w:i/>
          <w:iCs/>
          <w:sz w:val="20"/>
          <w:szCs w:val="20"/>
        </w:rPr>
        <w:t>Immunother</w:t>
      </w:r>
      <w:proofErr w:type="spellEnd"/>
      <w:r w:rsidRPr="00AD79CD">
        <w:rPr>
          <w:rFonts w:cstheme="minorHAnsi"/>
          <w:i/>
          <w:iCs/>
          <w:sz w:val="20"/>
          <w:szCs w:val="20"/>
        </w:rPr>
        <w:t xml:space="preserve"> Cancer. </w:t>
      </w:r>
      <w:r w:rsidRPr="00AD79CD">
        <w:rPr>
          <w:rFonts w:cstheme="minorHAnsi"/>
          <w:sz w:val="20"/>
          <w:szCs w:val="20"/>
        </w:rPr>
        <w:t>2019;7(1):195.</w:t>
      </w:r>
    </w:p>
    <w:p w14:paraId="32B485C4"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AD79CD">
        <w:rPr>
          <w:rFonts w:cstheme="minorHAnsi"/>
          <w:sz w:val="20"/>
          <w:szCs w:val="20"/>
        </w:rPr>
        <w:t>292.</w:t>
      </w:r>
      <w:r w:rsidRPr="00AD79CD">
        <w:rPr>
          <w:rFonts w:cstheme="minorHAnsi"/>
          <w:sz w:val="20"/>
          <w:szCs w:val="20"/>
        </w:rPr>
        <w:tab/>
      </w:r>
      <w:proofErr w:type="spellStart"/>
      <w:r w:rsidRPr="00AD79CD">
        <w:rPr>
          <w:rFonts w:cstheme="minorHAnsi"/>
          <w:sz w:val="20"/>
          <w:szCs w:val="20"/>
        </w:rPr>
        <w:t>Shitara</w:t>
      </w:r>
      <w:proofErr w:type="spellEnd"/>
      <w:r w:rsidRPr="00AD79CD">
        <w:rPr>
          <w:rFonts w:cstheme="minorHAnsi"/>
          <w:sz w:val="20"/>
          <w:szCs w:val="20"/>
        </w:rPr>
        <w:t xml:space="preserve"> K, </w:t>
      </w:r>
      <w:proofErr w:type="spellStart"/>
      <w:r w:rsidRPr="00AD79CD">
        <w:rPr>
          <w:rFonts w:cstheme="minorHAnsi"/>
          <w:sz w:val="20"/>
          <w:szCs w:val="20"/>
        </w:rPr>
        <w:t>Yodo</w:t>
      </w:r>
      <w:proofErr w:type="spellEnd"/>
      <w:r w:rsidRPr="00AD79CD">
        <w:rPr>
          <w:rFonts w:cstheme="minorHAnsi"/>
          <w:sz w:val="20"/>
          <w:szCs w:val="20"/>
        </w:rPr>
        <w:t xml:space="preserve"> Y, Iino S. A phase I study of </w:t>
      </w:r>
      <w:proofErr w:type="spellStart"/>
      <w:r w:rsidRPr="00AD79CD">
        <w:rPr>
          <w:rFonts w:cstheme="minorHAnsi"/>
          <w:sz w:val="20"/>
          <w:szCs w:val="20"/>
        </w:rPr>
        <w:t>napabucasin</w:t>
      </w:r>
      <w:proofErr w:type="spellEnd"/>
      <w:r w:rsidRPr="00AD79CD">
        <w:rPr>
          <w:rFonts w:cstheme="minorHAnsi"/>
          <w:sz w:val="20"/>
          <w:szCs w:val="20"/>
        </w:rPr>
        <w:t xml:space="preserve"> plus paclitaxel for Japanese patients with advanced/recurrent gastric cancer. </w:t>
      </w:r>
      <w:r w:rsidRPr="00712148">
        <w:rPr>
          <w:rFonts w:cstheme="minorHAnsi"/>
          <w:i/>
          <w:iCs/>
          <w:sz w:val="20"/>
          <w:szCs w:val="20"/>
          <w:lang w:val="es-ES"/>
        </w:rPr>
        <w:t xml:space="preserve">In Vivo. </w:t>
      </w:r>
      <w:r w:rsidRPr="00712148">
        <w:rPr>
          <w:rFonts w:cstheme="minorHAnsi"/>
          <w:sz w:val="20"/>
          <w:szCs w:val="20"/>
          <w:lang w:val="es-ES"/>
        </w:rPr>
        <w:t>2019;33(3):933-937.</w:t>
      </w:r>
    </w:p>
    <w:p w14:paraId="527C7B35"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t>293.</w:t>
      </w:r>
      <w:r w:rsidRPr="00712148">
        <w:rPr>
          <w:rFonts w:cstheme="minorHAnsi"/>
          <w:sz w:val="20"/>
          <w:szCs w:val="20"/>
          <w:lang w:val="es-ES"/>
        </w:rPr>
        <w:tab/>
        <w:t xml:space="preserve">Si L, Zhang X, Shu Y, et al. </w:t>
      </w:r>
      <w:r w:rsidRPr="00AD79CD">
        <w:rPr>
          <w:rFonts w:cstheme="minorHAnsi"/>
          <w:sz w:val="20"/>
          <w:szCs w:val="20"/>
        </w:rPr>
        <w:t xml:space="preserve">A phase </w:t>
      </w:r>
      <w:proofErr w:type="spellStart"/>
      <w:r w:rsidRPr="00AD79CD">
        <w:rPr>
          <w:rFonts w:cstheme="minorHAnsi"/>
          <w:sz w:val="20"/>
          <w:szCs w:val="20"/>
        </w:rPr>
        <w:t>Ib</w:t>
      </w:r>
      <w:proofErr w:type="spellEnd"/>
      <w:r w:rsidRPr="00AD79CD">
        <w:rPr>
          <w:rFonts w:cstheme="minorHAnsi"/>
          <w:sz w:val="20"/>
          <w:szCs w:val="20"/>
        </w:rPr>
        <w:t xml:space="preserve"> study of pembrolizumab as second-line therapy for Chinese patients with advanced or metastatic melanoma (KEYNOTE-151). </w:t>
      </w:r>
      <w:proofErr w:type="spellStart"/>
      <w:r w:rsidRPr="00AD79CD">
        <w:rPr>
          <w:rFonts w:cstheme="minorHAnsi"/>
          <w:i/>
          <w:iCs/>
          <w:sz w:val="20"/>
          <w:szCs w:val="20"/>
        </w:rPr>
        <w:t>Transl</w:t>
      </w:r>
      <w:proofErr w:type="spellEnd"/>
      <w:r w:rsidRPr="00AD79CD">
        <w:rPr>
          <w:rFonts w:cstheme="minorHAnsi"/>
          <w:i/>
          <w:iCs/>
          <w:sz w:val="20"/>
          <w:szCs w:val="20"/>
        </w:rPr>
        <w:t xml:space="preserve"> Oncol. </w:t>
      </w:r>
      <w:r w:rsidRPr="00AD79CD">
        <w:rPr>
          <w:rFonts w:cstheme="minorHAnsi"/>
          <w:sz w:val="20"/>
          <w:szCs w:val="20"/>
        </w:rPr>
        <w:t>2019;12(6):828-835.</w:t>
      </w:r>
    </w:p>
    <w:p w14:paraId="0C8F7347"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294.</w:t>
      </w:r>
      <w:r w:rsidRPr="00AD79CD">
        <w:rPr>
          <w:rFonts w:cstheme="minorHAnsi"/>
          <w:sz w:val="20"/>
          <w:szCs w:val="20"/>
        </w:rPr>
        <w:tab/>
        <w:t xml:space="preserve">Siddiqi T, Frankel P, </w:t>
      </w:r>
      <w:proofErr w:type="spellStart"/>
      <w:r w:rsidRPr="00AD79CD">
        <w:rPr>
          <w:rFonts w:cstheme="minorHAnsi"/>
          <w:sz w:val="20"/>
          <w:szCs w:val="20"/>
        </w:rPr>
        <w:t>Beumer</w:t>
      </w:r>
      <w:proofErr w:type="spellEnd"/>
      <w:r w:rsidRPr="00AD79CD">
        <w:rPr>
          <w:rFonts w:cstheme="minorHAnsi"/>
          <w:sz w:val="20"/>
          <w:szCs w:val="20"/>
        </w:rPr>
        <w:t xml:space="preserve"> JH, et al. Phase 1 study of the Aurora kinase A inhibitor alisertib (MLN8237) combined with the histone deacetylase inhibitor </w:t>
      </w:r>
      <w:proofErr w:type="spellStart"/>
      <w:r w:rsidRPr="00AD79CD">
        <w:rPr>
          <w:rFonts w:cstheme="minorHAnsi"/>
          <w:sz w:val="20"/>
          <w:szCs w:val="20"/>
        </w:rPr>
        <w:t>vorinostat</w:t>
      </w:r>
      <w:proofErr w:type="spellEnd"/>
      <w:r w:rsidRPr="00AD79CD">
        <w:rPr>
          <w:rFonts w:cstheme="minorHAnsi"/>
          <w:sz w:val="20"/>
          <w:szCs w:val="20"/>
        </w:rPr>
        <w:t xml:space="preserve"> in lymphoid malignancies. </w:t>
      </w:r>
      <w:proofErr w:type="spellStart"/>
      <w:r w:rsidRPr="00AD79CD">
        <w:rPr>
          <w:rFonts w:cstheme="minorHAnsi"/>
          <w:i/>
          <w:iCs/>
          <w:sz w:val="20"/>
          <w:szCs w:val="20"/>
        </w:rPr>
        <w:t>Leuk</w:t>
      </w:r>
      <w:proofErr w:type="spellEnd"/>
      <w:r w:rsidRPr="00AD79CD">
        <w:rPr>
          <w:rFonts w:cstheme="minorHAnsi"/>
          <w:i/>
          <w:iCs/>
          <w:sz w:val="20"/>
          <w:szCs w:val="20"/>
        </w:rPr>
        <w:t xml:space="preserve"> Lymphoma. </w:t>
      </w:r>
      <w:r w:rsidRPr="00AD79CD">
        <w:rPr>
          <w:rFonts w:cstheme="minorHAnsi"/>
          <w:sz w:val="20"/>
          <w:szCs w:val="20"/>
        </w:rPr>
        <w:t>2020;61(2):309‐317.</w:t>
      </w:r>
    </w:p>
    <w:p w14:paraId="76462828"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295.</w:t>
      </w:r>
      <w:r w:rsidRPr="00AD79CD">
        <w:rPr>
          <w:rFonts w:cstheme="minorHAnsi"/>
          <w:sz w:val="20"/>
          <w:szCs w:val="20"/>
        </w:rPr>
        <w:tab/>
      </w:r>
      <w:proofErr w:type="spellStart"/>
      <w:r w:rsidRPr="00AD79CD">
        <w:rPr>
          <w:rFonts w:cstheme="minorHAnsi"/>
          <w:sz w:val="20"/>
          <w:szCs w:val="20"/>
        </w:rPr>
        <w:t>Sikic</w:t>
      </w:r>
      <w:proofErr w:type="spellEnd"/>
      <w:r w:rsidRPr="00AD79CD">
        <w:rPr>
          <w:rFonts w:cstheme="minorHAnsi"/>
          <w:sz w:val="20"/>
          <w:szCs w:val="20"/>
        </w:rPr>
        <w:t xml:space="preserve"> BI, Lakhani N, Patnaik A, et al. First-in-human, first-in-class phase I trial of the anti-CD47 antibody Hu5F9-G4 in patients with advanced cancers. </w:t>
      </w:r>
      <w:r w:rsidRPr="00AD79CD">
        <w:rPr>
          <w:rFonts w:cstheme="minorHAnsi"/>
          <w:i/>
          <w:iCs/>
          <w:sz w:val="20"/>
          <w:szCs w:val="20"/>
        </w:rPr>
        <w:t xml:space="preserve">J Clin Oncol. </w:t>
      </w:r>
      <w:r w:rsidRPr="00AD79CD">
        <w:rPr>
          <w:rFonts w:cstheme="minorHAnsi"/>
          <w:sz w:val="20"/>
          <w:szCs w:val="20"/>
        </w:rPr>
        <w:t>2019;37(12):946-953.</w:t>
      </w:r>
    </w:p>
    <w:p w14:paraId="7C7F7DAA"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296.</w:t>
      </w:r>
      <w:r w:rsidRPr="00AD79CD">
        <w:rPr>
          <w:rFonts w:cstheme="minorHAnsi"/>
          <w:sz w:val="20"/>
          <w:szCs w:val="20"/>
        </w:rPr>
        <w:tab/>
        <w:t xml:space="preserve">Smith DC, </w:t>
      </w:r>
      <w:proofErr w:type="spellStart"/>
      <w:r w:rsidRPr="00AD79CD">
        <w:rPr>
          <w:rFonts w:cstheme="minorHAnsi"/>
          <w:sz w:val="20"/>
          <w:szCs w:val="20"/>
        </w:rPr>
        <w:t>Chugh</w:t>
      </w:r>
      <w:proofErr w:type="spellEnd"/>
      <w:r w:rsidRPr="00AD79CD">
        <w:rPr>
          <w:rFonts w:cstheme="minorHAnsi"/>
          <w:sz w:val="20"/>
          <w:szCs w:val="20"/>
        </w:rPr>
        <w:t xml:space="preserve"> R, Patnaik A, et al. A phase 1 dose escalation and expansion study of </w:t>
      </w:r>
      <w:proofErr w:type="spellStart"/>
      <w:r w:rsidRPr="00AD79CD">
        <w:rPr>
          <w:rFonts w:cstheme="minorHAnsi"/>
          <w:sz w:val="20"/>
          <w:szCs w:val="20"/>
        </w:rPr>
        <w:t>Tarextumab</w:t>
      </w:r>
      <w:proofErr w:type="spellEnd"/>
      <w:r w:rsidRPr="00AD79CD">
        <w:rPr>
          <w:rFonts w:cstheme="minorHAnsi"/>
          <w:sz w:val="20"/>
          <w:szCs w:val="20"/>
        </w:rPr>
        <w:t xml:space="preserve"> (OMP-59R5) in patients with solid tumors. </w:t>
      </w:r>
      <w:r w:rsidRPr="00AD79CD">
        <w:rPr>
          <w:rFonts w:cstheme="minorHAnsi"/>
          <w:i/>
          <w:iCs/>
          <w:sz w:val="20"/>
          <w:szCs w:val="20"/>
        </w:rPr>
        <w:t xml:space="preserve">Invest New Drugs. </w:t>
      </w:r>
      <w:r w:rsidRPr="00AD79CD">
        <w:rPr>
          <w:rFonts w:cstheme="minorHAnsi"/>
          <w:sz w:val="20"/>
          <w:szCs w:val="20"/>
        </w:rPr>
        <w:t>2019;37(4):722-730.</w:t>
      </w:r>
    </w:p>
    <w:p w14:paraId="4204DBC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297.</w:t>
      </w:r>
      <w:r w:rsidRPr="00AD79CD">
        <w:rPr>
          <w:rFonts w:cstheme="minorHAnsi"/>
          <w:sz w:val="20"/>
          <w:szCs w:val="20"/>
        </w:rPr>
        <w:tab/>
      </w:r>
      <w:proofErr w:type="spellStart"/>
      <w:r w:rsidRPr="00AD79CD">
        <w:rPr>
          <w:rFonts w:cstheme="minorHAnsi"/>
          <w:sz w:val="20"/>
          <w:szCs w:val="20"/>
        </w:rPr>
        <w:t>Somaiah</w:t>
      </w:r>
      <w:proofErr w:type="spellEnd"/>
      <w:r w:rsidRPr="00AD79CD">
        <w:rPr>
          <w:rFonts w:cstheme="minorHAnsi"/>
          <w:sz w:val="20"/>
          <w:szCs w:val="20"/>
        </w:rPr>
        <w:t xml:space="preserve"> N, Block MS, Kim JW, et al. First-in-class, first-in-human study evaluating LV305, a dendritic-cell tropic lentiviral vector, in sarcoma and other solid tumors expressing NY-ESO-1. </w:t>
      </w:r>
      <w:r w:rsidRPr="00AD79CD">
        <w:rPr>
          <w:rFonts w:cstheme="minorHAnsi"/>
          <w:i/>
          <w:iCs/>
          <w:sz w:val="20"/>
          <w:szCs w:val="20"/>
        </w:rPr>
        <w:t xml:space="preserve">Clin Cancer Res. </w:t>
      </w:r>
      <w:r w:rsidRPr="00AD79CD">
        <w:rPr>
          <w:rFonts w:cstheme="minorHAnsi"/>
          <w:sz w:val="20"/>
          <w:szCs w:val="20"/>
        </w:rPr>
        <w:t>2019;25(19):5808-5817.</w:t>
      </w:r>
    </w:p>
    <w:p w14:paraId="4F6FD587"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298.</w:t>
      </w:r>
      <w:r w:rsidRPr="00AD79CD">
        <w:rPr>
          <w:rFonts w:cstheme="minorHAnsi"/>
          <w:sz w:val="20"/>
          <w:szCs w:val="20"/>
        </w:rPr>
        <w:tab/>
        <w:t>Song A, Andrews DW, Werner-</w:t>
      </w:r>
      <w:proofErr w:type="spellStart"/>
      <w:r w:rsidRPr="00AD79CD">
        <w:rPr>
          <w:rFonts w:cstheme="minorHAnsi"/>
          <w:sz w:val="20"/>
          <w:szCs w:val="20"/>
        </w:rPr>
        <w:t>Wasik</w:t>
      </w:r>
      <w:proofErr w:type="spellEnd"/>
      <w:r w:rsidRPr="00AD79CD">
        <w:rPr>
          <w:rFonts w:cstheme="minorHAnsi"/>
          <w:sz w:val="20"/>
          <w:szCs w:val="20"/>
        </w:rPr>
        <w:t xml:space="preserve"> M, et al. Phase I trial of alisertib with concurrent fractionated stereotactic re-irradiation for recurrent </w:t>
      </w:r>
      <w:proofErr w:type="gramStart"/>
      <w:r w:rsidRPr="00AD79CD">
        <w:rPr>
          <w:rFonts w:cstheme="minorHAnsi"/>
          <w:sz w:val="20"/>
          <w:szCs w:val="20"/>
        </w:rPr>
        <w:t>high grade</w:t>
      </w:r>
      <w:proofErr w:type="gramEnd"/>
      <w:r w:rsidRPr="00AD79CD">
        <w:rPr>
          <w:rFonts w:cstheme="minorHAnsi"/>
          <w:sz w:val="20"/>
          <w:szCs w:val="20"/>
        </w:rPr>
        <w:t xml:space="preserve"> gliomas. </w:t>
      </w:r>
      <w:proofErr w:type="spellStart"/>
      <w:r w:rsidRPr="00AD79CD">
        <w:rPr>
          <w:rFonts w:cstheme="minorHAnsi"/>
          <w:i/>
          <w:iCs/>
          <w:sz w:val="20"/>
          <w:szCs w:val="20"/>
        </w:rPr>
        <w:t>Radiother</w:t>
      </w:r>
      <w:proofErr w:type="spellEnd"/>
      <w:r w:rsidRPr="00AD79CD">
        <w:rPr>
          <w:rFonts w:cstheme="minorHAnsi"/>
          <w:i/>
          <w:iCs/>
          <w:sz w:val="20"/>
          <w:szCs w:val="20"/>
        </w:rPr>
        <w:t xml:space="preserve"> Oncol. </w:t>
      </w:r>
      <w:proofErr w:type="gramStart"/>
      <w:r w:rsidRPr="00AD79CD">
        <w:rPr>
          <w:rFonts w:cstheme="minorHAnsi"/>
          <w:sz w:val="20"/>
          <w:szCs w:val="20"/>
        </w:rPr>
        <w:t>2019;132:135</w:t>
      </w:r>
      <w:proofErr w:type="gramEnd"/>
      <w:r w:rsidRPr="00AD79CD">
        <w:rPr>
          <w:rFonts w:cstheme="minorHAnsi"/>
          <w:sz w:val="20"/>
          <w:szCs w:val="20"/>
        </w:rPr>
        <w:t>-141.</w:t>
      </w:r>
    </w:p>
    <w:p w14:paraId="105F886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299.</w:t>
      </w:r>
      <w:r w:rsidRPr="00AD79CD">
        <w:rPr>
          <w:rFonts w:cstheme="minorHAnsi"/>
          <w:sz w:val="20"/>
          <w:szCs w:val="20"/>
        </w:rPr>
        <w:tab/>
      </w:r>
      <w:proofErr w:type="spellStart"/>
      <w:r w:rsidRPr="00AD79CD">
        <w:rPr>
          <w:rFonts w:cstheme="minorHAnsi"/>
          <w:sz w:val="20"/>
          <w:szCs w:val="20"/>
        </w:rPr>
        <w:t>Soumerai</w:t>
      </w:r>
      <w:proofErr w:type="spellEnd"/>
      <w:r w:rsidRPr="00AD79CD">
        <w:rPr>
          <w:rFonts w:cstheme="minorHAnsi"/>
          <w:sz w:val="20"/>
          <w:szCs w:val="20"/>
        </w:rPr>
        <w:t xml:space="preserve"> JD, </w:t>
      </w:r>
      <w:proofErr w:type="spellStart"/>
      <w:r w:rsidRPr="00AD79CD">
        <w:rPr>
          <w:rFonts w:cstheme="minorHAnsi"/>
          <w:sz w:val="20"/>
          <w:szCs w:val="20"/>
        </w:rPr>
        <w:t>Davids</w:t>
      </w:r>
      <w:proofErr w:type="spellEnd"/>
      <w:r w:rsidRPr="00AD79CD">
        <w:rPr>
          <w:rFonts w:cstheme="minorHAnsi"/>
          <w:sz w:val="20"/>
          <w:szCs w:val="20"/>
        </w:rPr>
        <w:t xml:space="preserve"> MS, Werner L, et al. Phase 1 study of lenalidomide, </w:t>
      </w:r>
      <w:proofErr w:type="spellStart"/>
      <w:r w:rsidRPr="00AD79CD">
        <w:rPr>
          <w:rFonts w:cstheme="minorHAnsi"/>
          <w:sz w:val="20"/>
          <w:szCs w:val="20"/>
        </w:rPr>
        <w:t>bendamustine</w:t>
      </w:r>
      <w:proofErr w:type="spellEnd"/>
      <w:r w:rsidRPr="00AD79CD">
        <w:rPr>
          <w:rFonts w:cstheme="minorHAnsi"/>
          <w:sz w:val="20"/>
          <w:szCs w:val="20"/>
        </w:rPr>
        <w:t xml:space="preserve">, and rituximab in previously untreated patients with chronic lymphocytic leukemia. </w:t>
      </w:r>
      <w:proofErr w:type="spellStart"/>
      <w:r w:rsidRPr="00AD79CD">
        <w:rPr>
          <w:rFonts w:cstheme="minorHAnsi"/>
          <w:i/>
          <w:iCs/>
          <w:sz w:val="20"/>
          <w:szCs w:val="20"/>
        </w:rPr>
        <w:t>Leuk</w:t>
      </w:r>
      <w:proofErr w:type="spellEnd"/>
      <w:r w:rsidRPr="00AD79CD">
        <w:rPr>
          <w:rFonts w:cstheme="minorHAnsi"/>
          <w:i/>
          <w:iCs/>
          <w:sz w:val="20"/>
          <w:szCs w:val="20"/>
        </w:rPr>
        <w:t xml:space="preserve"> Lymphoma. </w:t>
      </w:r>
      <w:r w:rsidRPr="00AD79CD">
        <w:rPr>
          <w:rFonts w:cstheme="minorHAnsi"/>
          <w:sz w:val="20"/>
          <w:szCs w:val="20"/>
        </w:rPr>
        <w:t>2019;60(12):2931-2938.</w:t>
      </w:r>
    </w:p>
    <w:p w14:paraId="3C0030D5"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300.</w:t>
      </w:r>
      <w:r w:rsidRPr="00AD79CD">
        <w:rPr>
          <w:rFonts w:cstheme="minorHAnsi"/>
          <w:sz w:val="20"/>
          <w:szCs w:val="20"/>
        </w:rPr>
        <w:tab/>
      </w:r>
      <w:proofErr w:type="spellStart"/>
      <w:r w:rsidRPr="00AD79CD">
        <w:rPr>
          <w:rFonts w:cstheme="minorHAnsi"/>
          <w:sz w:val="20"/>
          <w:szCs w:val="20"/>
        </w:rPr>
        <w:t>Spaner</w:t>
      </w:r>
      <w:proofErr w:type="spellEnd"/>
      <w:r w:rsidRPr="00AD79CD">
        <w:rPr>
          <w:rFonts w:cstheme="minorHAnsi"/>
          <w:sz w:val="20"/>
          <w:szCs w:val="20"/>
        </w:rPr>
        <w:t xml:space="preserve"> DE, McCaw L, Wang G, Tsui H, Shi Y. Persistent </w:t>
      </w:r>
      <w:proofErr w:type="spellStart"/>
      <w:r w:rsidRPr="00AD79CD">
        <w:rPr>
          <w:rFonts w:cstheme="minorHAnsi"/>
          <w:sz w:val="20"/>
          <w:szCs w:val="20"/>
        </w:rPr>
        <w:t>janus</w:t>
      </w:r>
      <w:proofErr w:type="spellEnd"/>
      <w:r w:rsidRPr="00AD79CD">
        <w:rPr>
          <w:rFonts w:cstheme="minorHAnsi"/>
          <w:sz w:val="20"/>
          <w:szCs w:val="20"/>
        </w:rPr>
        <w:t xml:space="preserve"> kinase-signaling in chronic lymphocytic leukemia patients on ibrutinib: results of a phase I trial. </w:t>
      </w:r>
      <w:r w:rsidRPr="00AD79CD">
        <w:rPr>
          <w:rFonts w:cstheme="minorHAnsi"/>
          <w:i/>
          <w:iCs/>
          <w:sz w:val="20"/>
          <w:szCs w:val="20"/>
        </w:rPr>
        <w:t xml:space="preserve">Cancer Med. </w:t>
      </w:r>
      <w:r w:rsidRPr="00AD79CD">
        <w:rPr>
          <w:rFonts w:cstheme="minorHAnsi"/>
          <w:sz w:val="20"/>
          <w:szCs w:val="20"/>
        </w:rPr>
        <w:t>2019;8(4):1540-1550.</w:t>
      </w:r>
    </w:p>
    <w:p w14:paraId="6E5E204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301.</w:t>
      </w:r>
      <w:r w:rsidRPr="00AD79CD">
        <w:rPr>
          <w:rFonts w:cstheme="minorHAnsi"/>
          <w:sz w:val="20"/>
          <w:szCs w:val="20"/>
        </w:rPr>
        <w:tab/>
      </w:r>
      <w:proofErr w:type="spellStart"/>
      <w:r w:rsidRPr="00AD79CD">
        <w:rPr>
          <w:rFonts w:cstheme="minorHAnsi"/>
          <w:sz w:val="20"/>
          <w:szCs w:val="20"/>
        </w:rPr>
        <w:t>Stega</w:t>
      </w:r>
      <w:proofErr w:type="spellEnd"/>
      <w:r w:rsidRPr="00AD79CD">
        <w:rPr>
          <w:rFonts w:cstheme="minorHAnsi"/>
          <w:sz w:val="20"/>
          <w:szCs w:val="20"/>
        </w:rPr>
        <w:t xml:space="preserve"> J, Noel MS, </w:t>
      </w:r>
      <w:proofErr w:type="spellStart"/>
      <w:r w:rsidRPr="00AD79CD">
        <w:rPr>
          <w:rFonts w:cstheme="minorHAnsi"/>
          <w:sz w:val="20"/>
          <w:szCs w:val="20"/>
        </w:rPr>
        <w:t>Vandell</w:t>
      </w:r>
      <w:proofErr w:type="spellEnd"/>
      <w:r w:rsidRPr="00AD79CD">
        <w:rPr>
          <w:rFonts w:cstheme="minorHAnsi"/>
          <w:sz w:val="20"/>
          <w:szCs w:val="20"/>
        </w:rPr>
        <w:t xml:space="preserve"> AG, </w:t>
      </w:r>
      <w:proofErr w:type="spellStart"/>
      <w:r w:rsidRPr="00AD79CD">
        <w:rPr>
          <w:rFonts w:cstheme="minorHAnsi"/>
          <w:sz w:val="20"/>
          <w:szCs w:val="20"/>
        </w:rPr>
        <w:t>Stega</w:t>
      </w:r>
      <w:proofErr w:type="spellEnd"/>
      <w:r w:rsidRPr="00AD79CD">
        <w:rPr>
          <w:rFonts w:cstheme="minorHAnsi"/>
          <w:sz w:val="20"/>
          <w:szCs w:val="20"/>
        </w:rPr>
        <w:t xml:space="preserve"> D, Del </w:t>
      </w:r>
      <w:proofErr w:type="spellStart"/>
      <w:r w:rsidRPr="00AD79CD">
        <w:rPr>
          <w:rFonts w:cstheme="minorHAnsi"/>
          <w:sz w:val="20"/>
          <w:szCs w:val="20"/>
        </w:rPr>
        <w:t>Priore</w:t>
      </w:r>
      <w:proofErr w:type="spellEnd"/>
      <w:r w:rsidRPr="00AD79CD">
        <w:rPr>
          <w:rFonts w:cstheme="minorHAnsi"/>
          <w:sz w:val="20"/>
          <w:szCs w:val="20"/>
        </w:rPr>
        <w:t xml:space="preserve"> G, Hoffman S. A first-in-human study of the novel metabolism-based anti-cancer agent SM-88 in subjects with advanced metastatic cancer. </w:t>
      </w:r>
      <w:r w:rsidRPr="00AD79CD">
        <w:rPr>
          <w:rFonts w:cstheme="minorHAnsi"/>
          <w:i/>
          <w:iCs/>
          <w:sz w:val="20"/>
          <w:szCs w:val="20"/>
        </w:rPr>
        <w:t xml:space="preserve">Invest New Drugs. </w:t>
      </w:r>
      <w:proofErr w:type="gramStart"/>
      <w:r w:rsidRPr="00AD79CD">
        <w:rPr>
          <w:rFonts w:cstheme="minorHAnsi"/>
          <w:sz w:val="20"/>
          <w:szCs w:val="20"/>
        </w:rPr>
        <w:t>2019;doi</w:t>
      </w:r>
      <w:proofErr w:type="gramEnd"/>
      <w:r w:rsidRPr="00AD79CD">
        <w:rPr>
          <w:rFonts w:cstheme="minorHAnsi"/>
          <w:sz w:val="20"/>
          <w:szCs w:val="20"/>
        </w:rPr>
        <w:t>:10.1007/s10637-019-00758-8.</w:t>
      </w:r>
    </w:p>
    <w:p w14:paraId="2C0A7B19"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302.</w:t>
      </w:r>
      <w:r w:rsidRPr="00AD79CD">
        <w:rPr>
          <w:rFonts w:cstheme="minorHAnsi"/>
          <w:sz w:val="20"/>
          <w:szCs w:val="20"/>
        </w:rPr>
        <w:tab/>
        <w:t xml:space="preserve">Stein MN, </w:t>
      </w:r>
      <w:proofErr w:type="spellStart"/>
      <w:r w:rsidRPr="00AD79CD">
        <w:rPr>
          <w:rFonts w:cstheme="minorHAnsi"/>
          <w:sz w:val="20"/>
          <w:szCs w:val="20"/>
        </w:rPr>
        <w:t>Goodin</w:t>
      </w:r>
      <w:proofErr w:type="spellEnd"/>
      <w:r w:rsidRPr="00AD79CD">
        <w:rPr>
          <w:rFonts w:cstheme="minorHAnsi"/>
          <w:sz w:val="20"/>
          <w:szCs w:val="20"/>
        </w:rPr>
        <w:t xml:space="preserve"> S, </w:t>
      </w:r>
      <w:proofErr w:type="spellStart"/>
      <w:r w:rsidRPr="00AD79CD">
        <w:rPr>
          <w:rFonts w:cstheme="minorHAnsi"/>
          <w:sz w:val="20"/>
          <w:szCs w:val="20"/>
        </w:rPr>
        <w:t>Gounder</w:t>
      </w:r>
      <w:proofErr w:type="spellEnd"/>
      <w:r w:rsidRPr="00AD79CD">
        <w:rPr>
          <w:rFonts w:cstheme="minorHAnsi"/>
          <w:sz w:val="20"/>
          <w:szCs w:val="20"/>
        </w:rPr>
        <w:t xml:space="preserve"> M, et al. A phase I study of AT-101, a BH3 mimetic, in combination with paclitaxel and carboplatin in solid tumors. </w:t>
      </w:r>
      <w:r w:rsidRPr="00AD79CD">
        <w:rPr>
          <w:rFonts w:cstheme="minorHAnsi"/>
          <w:i/>
          <w:iCs/>
          <w:sz w:val="20"/>
          <w:szCs w:val="20"/>
        </w:rPr>
        <w:t xml:space="preserve">Invest New Drugs. </w:t>
      </w:r>
      <w:r w:rsidRPr="00AD79CD">
        <w:rPr>
          <w:rFonts w:cstheme="minorHAnsi"/>
          <w:sz w:val="20"/>
          <w:szCs w:val="20"/>
        </w:rPr>
        <w:t>2020;38(3):855-865.</w:t>
      </w:r>
    </w:p>
    <w:p w14:paraId="2921466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303.</w:t>
      </w:r>
      <w:r w:rsidRPr="00AD79CD">
        <w:rPr>
          <w:rFonts w:cstheme="minorHAnsi"/>
          <w:sz w:val="20"/>
          <w:szCs w:val="20"/>
        </w:rPr>
        <w:tab/>
        <w:t xml:space="preserve">Stein MN, Malhotra J, </w:t>
      </w:r>
      <w:proofErr w:type="spellStart"/>
      <w:r w:rsidRPr="00AD79CD">
        <w:rPr>
          <w:rFonts w:cstheme="minorHAnsi"/>
          <w:sz w:val="20"/>
          <w:szCs w:val="20"/>
        </w:rPr>
        <w:t>Tarapore</w:t>
      </w:r>
      <w:proofErr w:type="spellEnd"/>
      <w:r w:rsidRPr="00AD79CD">
        <w:rPr>
          <w:rFonts w:cstheme="minorHAnsi"/>
          <w:sz w:val="20"/>
          <w:szCs w:val="20"/>
        </w:rPr>
        <w:t xml:space="preserve"> RS, et al. Safety and enhanced immunostimulatory activity of the DRD2 antagonist ONC201 in advanced solid tumor patients with weekly oral administration. </w:t>
      </w:r>
      <w:r w:rsidRPr="00AD79CD">
        <w:rPr>
          <w:rFonts w:cstheme="minorHAnsi"/>
          <w:i/>
          <w:iCs/>
          <w:sz w:val="20"/>
          <w:szCs w:val="20"/>
        </w:rPr>
        <w:t xml:space="preserve">J </w:t>
      </w:r>
      <w:proofErr w:type="spellStart"/>
      <w:r w:rsidRPr="00AD79CD">
        <w:rPr>
          <w:rFonts w:cstheme="minorHAnsi"/>
          <w:i/>
          <w:iCs/>
          <w:sz w:val="20"/>
          <w:szCs w:val="20"/>
        </w:rPr>
        <w:t>Immunother</w:t>
      </w:r>
      <w:proofErr w:type="spellEnd"/>
      <w:r w:rsidRPr="00AD79CD">
        <w:rPr>
          <w:rFonts w:cstheme="minorHAnsi"/>
          <w:i/>
          <w:iCs/>
          <w:sz w:val="20"/>
          <w:szCs w:val="20"/>
        </w:rPr>
        <w:t xml:space="preserve"> Cancer. </w:t>
      </w:r>
      <w:r w:rsidRPr="00AD79CD">
        <w:rPr>
          <w:rFonts w:cstheme="minorHAnsi"/>
          <w:sz w:val="20"/>
          <w:szCs w:val="20"/>
        </w:rPr>
        <w:t>2019;7(1):136.</w:t>
      </w:r>
    </w:p>
    <w:p w14:paraId="7C977CF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304.</w:t>
      </w:r>
      <w:r w:rsidRPr="00AD79CD">
        <w:rPr>
          <w:rFonts w:cstheme="minorHAnsi"/>
          <w:sz w:val="20"/>
          <w:szCs w:val="20"/>
        </w:rPr>
        <w:tab/>
        <w:t xml:space="preserve">Stewart AK, Krishnan AY, Singhal S, et al. Phase I study of the anti-FcRH5 antibody-drug conjugate DFRF4539A in relapsed or refractory multiple myeloma. </w:t>
      </w:r>
      <w:r w:rsidRPr="00AD79CD">
        <w:rPr>
          <w:rFonts w:cstheme="minorHAnsi"/>
          <w:i/>
          <w:iCs/>
          <w:sz w:val="20"/>
          <w:szCs w:val="20"/>
        </w:rPr>
        <w:t xml:space="preserve">Blood Cancer J. </w:t>
      </w:r>
      <w:r w:rsidRPr="00AD79CD">
        <w:rPr>
          <w:rFonts w:cstheme="minorHAnsi"/>
          <w:sz w:val="20"/>
          <w:szCs w:val="20"/>
        </w:rPr>
        <w:t>2019;9(2):17.</w:t>
      </w:r>
    </w:p>
    <w:p w14:paraId="5AA2FB5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305.</w:t>
      </w:r>
      <w:r w:rsidRPr="00AD79CD">
        <w:rPr>
          <w:rFonts w:cstheme="minorHAnsi"/>
          <w:sz w:val="20"/>
          <w:szCs w:val="20"/>
        </w:rPr>
        <w:tab/>
        <w:t xml:space="preserve">Strati P, </w:t>
      </w:r>
      <w:proofErr w:type="spellStart"/>
      <w:r w:rsidRPr="00AD79CD">
        <w:rPr>
          <w:rFonts w:cstheme="minorHAnsi"/>
          <w:sz w:val="20"/>
          <w:szCs w:val="20"/>
        </w:rPr>
        <w:t>Nastoupil</w:t>
      </w:r>
      <w:proofErr w:type="spellEnd"/>
      <w:r w:rsidRPr="00AD79CD">
        <w:rPr>
          <w:rFonts w:cstheme="minorHAnsi"/>
          <w:sz w:val="20"/>
          <w:szCs w:val="20"/>
        </w:rPr>
        <w:t xml:space="preserve"> LJ, Davis RE, et al. A phase 1 trial of alisertib and </w:t>
      </w:r>
      <w:proofErr w:type="spellStart"/>
      <w:r w:rsidRPr="00AD79CD">
        <w:rPr>
          <w:rFonts w:cstheme="minorHAnsi"/>
          <w:sz w:val="20"/>
          <w:szCs w:val="20"/>
        </w:rPr>
        <w:t>romidepsin</w:t>
      </w:r>
      <w:proofErr w:type="spellEnd"/>
      <w:r w:rsidRPr="00AD79CD">
        <w:rPr>
          <w:rFonts w:cstheme="minorHAnsi"/>
          <w:sz w:val="20"/>
          <w:szCs w:val="20"/>
        </w:rPr>
        <w:t xml:space="preserve"> for relapsed/refractory aggressive B-cell and T-cell lymphomas. </w:t>
      </w:r>
      <w:proofErr w:type="spellStart"/>
      <w:r w:rsidRPr="00AD79CD">
        <w:rPr>
          <w:rFonts w:cstheme="minorHAnsi"/>
          <w:i/>
          <w:iCs/>
          <w:sz w:val="20"/>
          <w:szCs w:val="20"/>
        </w:rPr>
        <w:t>Haematologica</w:t>
      </w:r>
      <w:proofErr w:type="spellEnd"/>
      <w:r w:rsidRPr="00AD79CD">
        <w:rPr>
          <w:rFonts w:cstheme="minorHAnsi"/>
          <w:i/>
          <w:iCs/>
          <w:sz w:val="20"/>
          <w:szCs w:val="20"/>
        </w:rPr>
        <w:t xml:space="preserve">. </w:t>
      </w:r>
      <w:r w:rsidRPr="00AD79CD">
        <w:rPr>
          <w:rFonts w:cstheme="minorHAnsi"/>
          <w:sz w:val="20"/>
          <w:szCs w:val="20"/>
        </w:rPr>
        <w:t>2020;105(1</w:t>
      </w:r>
      <w:proofErr w:type="gramStart"/>
      <w:r w:rsidRPr="00AD79CD">
        <w:rPr>
          <w:rFonts w:cstheme="minorHAnsi"/>
          <w:sz w:val="20"/>
          <w:szCs w:val="20"/>
        </w:rPr>
        <w:t>):e</w:t>
      </w:r>
      <w:proofErr w:type="gramEnd"/>
      <w:r w:rsidRPr="00AD79CD">
        <w:rPr>
          <w:rFonts w:cstheme="minorHAnsi"/>
          <w:sz w:val="20"/>
          <w:szCs w:val="20"/>
        </w:rPr>
        <w:t>26-e28.</w:t>
      </w:r>
    </w:p>
    <w:p w14:paraId="3991BF3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306.</w:t>
      </w:r>
      <w:r w:rsidRPr="00AD79CD">
        <w:rPr>
          <w:rFonts w:cstheme="minorHAnsi"/>
          <w:sz w:val="20"/>
          <w:szCs w:val="20"/>
        </w:rPr>
        <w:tab/>
        <w:t xml:space="preserve">Strauss J, </w:t>
      </w:r>
      <w:proofErr w:type="spellStart"/>
      <w:r w:rsidRPr="00AD79CD">
        <w:rPr>
          <w:rFonts w:cstheme="minorHAnsi"/>
          <w:sz w:val="20"/>
          <w:szCs w:val="20"/>
        </w:rPr>
        <w:t>Heery</w:t>
      </w:r>
      <w:proofErr w:type="spellEnd"/>
      <w:r w:rsidRPr="00AD79CD">
        <w:rPr>
          <w:rFonts w:cstheme="minorHAnsi"/>
          <w:sz w:val="20"/>
          <w:szCs w:val="20"/>
        </w:rPr>
        <w:t xml:space="preserve"> CR, Kim JW, et al. First-in-human phase I trial of a tumor-targeted cytokine (NHS-IL12) in subjects with metastatic solid tumors. </w:t>
      </w:r>
      <w:r w:rsidRPr="00AD79CD">
        <w:rPr>
          <w:rFonts w:cstheme="minorHAnsi"/>
          <w:i/>
          <w:iCs/>
          <w:sz w:val="20"/>
          <w:szCs w:val="20"/>
        </w:rPr>
        <w:t xml:space="preserve">Clin Cancer Res. </w:t>
      </w:r>
      <w:r w:rsidRPr="00AD79CD">
        <w:rPr>
          <w:rFonts w:cstheme="minorHAnsi"/>
          <w:sz w:val="20"/>
          <w:szCs w:val="20"/>
        </w:rPr>
        <w:t>2019;25(1):99-109.</w:t>
      </w:r>
    </w:p>
    <w:p w14:paraId="276206D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307.</w:t>
      </w:r>
      <w:r w:rsidRPr="00AD79CD">
        <w:rPr>
          <w:rFonts w:cstheme="minorHAnsi"/>
          <w:sz w:val="20"/>
          <w:szCs w:val="20"/>
        </w:rPr>
        <w:tab/>
        <w:t xml:space="preserve">Strickler JH, Rushing CN, </w:t>
      </w:r>
      <w:proofErr w:type="spellStart"/>
      <w:r w:rsidRPr="00AD79CD">
        <w:rPr>
          <w:rFonts w:cstheme="minorHAnsi"/>
          <w:sz w:val="20"/>
          <w:szCs w:val="20"/>
        </w:rPr>
        <w:t>Niedzwiecki</w:t>
      </w:r>
      <w:proofErr w:type="spellEnd"/>
      <w:r w:rsidRPr="00AD79CD">
        <w:rPr>
          <w:rFonts w:cstheme="minorHAnsi"/>
          <w:sz w:val="20"/>
          <w:szCs w:val="20"/>
        </w:rPr>
        <w:t xml:space="preserve"> D, et al. A phase </w:t>
      </w:r>
      <w:proofErr w:type="spellStart"/>
      <w:r w:rsidRPr="00AD79CD">
        <w:rPr>
          <w:rFonts w:cstheme="minorHAnsi"/>
          <w:sz w:val="20"/>
          <w:szCs w:val="20"/>
        </w:rPr>
        <w:t>Ib</w:t>
      </w:r>
      <w:proofErr w:type="spellEnd"/>
      <w:r w:rsidRPr="00AD79CD">
        <w:rPr>
          <w:rFonts w:cstheme="minorHAnsi"/>
          <w:sz w:val="20"/>
          <w:szCs w:val="20"/>
        </w:rPr>
        <w:t xml:space="preserve"> study of capecitabine and </w:t>
      </w:r>
      <w:proofErr w:type="spellStart"/>
      <w:r w:rsidRPr="00AD79CD">
        <w:rPr>
          <w:rFonts w:cstheme="minorHAnsi"/>
          <w:sz w:val="20"/>
          <w:szCs w:val="20"/>
        </w:rPr>
        <w:t>ziv</w:t>
      </w:r>
      <w:proofErr w:type="spellEnd"/>
      <w:r w:rsidRPr="00AD79CD">
        <w:rPr>
          <w:rFonts w:cstheme="minorHAnsi"/>
          <w:sz w:val="20"/>
          <w:szCs w:val="20"/>
        </w:rPr>
        <w:t xml:space="preserve">-aflibercept followed by a phase II single-arm expansion cohort in chemotherapy refractory metastatic colorectal cancer. </w:t>
      </w:r>
      <w:r w:rsidRPr="00AD79CD">
        <w:rPr>
          <w:rFonts w:cstheme="minorHAnsi"/>
          <w:i/>
          <w:iCs/>
          <w:sz w:val="20"/>
          <w:szCs w:val="20"/>
        </w:rPr>
        <w:t xml:space="preserve">BMC Cancer. </w:t>
      </w:r>
      <w:r w:rsidRPr="00AD79CD">
        <w:rPr>
          <w:rFonts w:cstheme="minorHAnsi"/>
          <w:sz w:val="20"/>
          <w:szCs w:val="20"/>
        </w:rPr>
        <w:t>2019;19(1):1032.</w:t>
      </w:r>
    </w:p>
    <w:p w14:paraId="76AE0A3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308.</w:t>
      </w:r>
      <w:r w:rsidRPr="00AD79CD">
        <w:rPr>
          <w:rFonts w:cstheme="minorHAnsi"/>
          <w:sz w:val="20"/>
          <w:szCs w:val="20"/>
        </w:rPr>
        <w:tab/>
      </w:r>
      <w:proofErr w:type="spellStart"/>
      <w:r w:rsidRPr="00AD79CD">
        <w:rPr>
          <w:rFonts w:cstheme="minorHAnsi"/>
          <w:sz w:val="20"/>
          <w:szCs w:val="20"/>
        </w:rPr>
        <w:t>Suenaga</w:t>
      </w:r>
      <w:proofErr w:type="spellEnd"/>
      <w:r w:rsidRPr="00AD79CD">
        <w:rPr>
          <w:rFonts w:cstheme="minorHAnsi"/>
          <w:sz w:val="20"/>
          <w:szCs w:val="20"/>
        </w:rPr>
        <w:t xml:space="preserve"> M, </w:t>
      </w:r>
      <w:proofErr w:type="spellStart"/>
      <w:r w:rsidRPr="00AD79CD">
        <w:rPr>
          <w:rFonts w:cstheme="minorHAnsi"/>
          <w:sz w:val="20"/>
          <w:szCs w:val="20"/>
        </w:rPr>
        <w:t>Wakatsuki</w:t>
      </w:r>
      <w:proofErr w:type="spellEnd"/>
      <w:r w:rsidRPr="00AD79CD">
        <w:rPr>
          <w:rFonts w:cstheme="minorHAnsi"/>
          <w:sz w:val="20"/>
          <w:szCs w:val="20"/>
        </w:rPr>
        <w:t xml:space="preserve"> T, </w:t>
      </w:r>
      <w:proofErr w:type="spellStart"/>
      <w:r w:rsidRPr="00AD79CD">
        <w:rPr>
          <w:rFonts w:cstheme="minorHAnsi"/>
          <w:sz w:val="20"/>
          <w:szCs w:val="20"/>
        </w:rPr>
        <w:t>Mashima</w:t>
      </w:r>
      <w:proofErr w:type="spellEnd"/>
      <w:r w:rsidRPr="00AD79CD">
        <w:rPr>
          <w:rFonts w:cstheme="minorHAnsi"/>
          <w:sz w:val="20"/>
          <w:szCs w:val="20"/>
        </w:rPr>
        <w:t xml:space="preserve"> T, et al. A phase I study to determine the maximum tolerated dose of trifluridine/</w:t>
      </w:r>
      <w:proofErr w:type="spellStart"/>
      <w:r w:rsidRPr="00AD79CD">
        <w:rPr>
          <w:rFonts w:cstheme="minorHAnsi"/>
          <w:sz w:val="20"/>
          <w:szCs w:val="20"/>
        </w:rPr>
        <w:t>tipiracil</w:t>
      </w:r>
      <w:proofErr w:type="spellEnd"/>
      <w:r w:rsidRPr="00AD79CD">
        <w:rPr>
          <w:rFonts w:cstheme="minorHAnsi"/>
          <w:sz w:val="20"/>
          <w:szCs w:val="20"/>
        </w:rPr>
        <w:t xml:space="preserve"> and oxaliplatin in patients with refractory metastatic colorectal cancer: LUPIN study. </w:t>
      </w:r>
      <w:r w:rsidRPr="00AD79CD">
        <w:rPr>
          <w:rFonts w:cstheme="minorHAnsi"/>
          <w:i/>
          <w:iCs/>
          <w:sz w:val="20"/>
          <w:szCs w:val="20"/>
        </w:rPr>
        <w:t xml:space="preserve">Invest New Drugs. </w:t>
      </w:r>
      <w:proofErr w:type="gramStart"/>
      <w:r w:rsidRPr="00AD79CD">
        <w:rPr>
          <w:rFonts w:cstheme="minorHAnsi"/>
          <w:sz w:val="20"/>
          <w:szCs w:val="20"/>
        </w:rPr>
        <w:t>2019;doi</w:t>
      </w:r>
      <w:proofErr w:type="gramEnd"/>
      <w:r w:rsidRPr="00AD79CD">
        <w:rPr>
          <w:rFonts w:cstheme="minorHAnsi"/>
          <w:sz w:val="20"/>
          <w:szCs w:val="20"/>
        </w:rPr>
        <w:t>:10.1007/s10637-019-00749-9.</w:t>
      </w:r>
    </w:p>
    <w:p w14:paraId="0DCC1B69"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309.</w:t>
      </w:r>
      <w:r w:rsidRPr="00AD79CD">
        <w:rPr>
          <w:rFonts w:cstheme="minorHAnsi"/>
          <w:sz w:val="20"/>
          <w:szCs w:val="20"/>
        </w:rPr>
        <w:tab/>
        <w:t xml:space="preserve">Sullivan RJ, Hamid O, Gonzalez R, et al. Atezolizumab plus </w:t>
      </w:r>
      <w:proofErr w:type="spellStart"/>
      <w:r w:rsidRPr="00AD79CD">
        <w:rPr>
          <w:rFonts w:cstheme="minorHAnsi"/>
          <w:sz w:val="20"/>
          <w:szCs w:val="20"/>
        </w:rPr>
        <w:t>cobimetinib</w:t>
      </w:r>
      <w:proofErr w:type="spellEnd"/>
      <w:r w:rsidRPr="00AD79CD">
        <w:rPr>
          <w:rFonts w:cstheme="minorHAnsi"/>
          <w:sz w:val="20"/>
          <w:szCs w:val="20"/>
        </w:rPr>
        <w:t xml:space="preserve"> and vemurafenib in BRAF-mutated melanoma patients. </w:t>
      </w:r>
      <w:r w:rsidRPr="00AD79CD">
        <w:rPr>
          <w:rFonts w:cstheme="minorHAnsi"/>
          <w:i/>
          <w:iCs/>
          <w:sz w:val="20"/>
          <w:szCs w:val="20"/>
        </w:rPr>
        <w:t xml:space="preserve">Nat Med. </w:t>
      </w:r>
      <w:r w:rsidRPr="00AD79CD">
        <w:rPr>
          <w:rFonts w:cstheme="minorHAnsi"/>
          <w:sz w:val="20"/>
          <w:szCs w:val="20"/>
        </w:rPr>
        <w:t>2019;25(6):929-935.</w:t>
      </w:r>
    </w:p>
    <w:p w14:paraId="6A443CD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310.</w:t>
      </w:r>
      <w:r w:rsidRPr="00AD79CD">
        <w:rPr>
          <w:rFonts w:cstheme="minorHAnsi"/>
          <w:sz w:val="20"/>
          <w:szCs w:val="20"/>
        </w:rPr>
        <w:tab/>
        <w:t xml:space="preserve">Sullivan RJ, </w:t>
      </w:r>
      <w:proofErr w:type="spellStart"/>
      <w:r w:rsidRPr="00AD79CD">
        <w:rPr>
          <w:rFonts w:cstheme="minorHAnsi"/>
          <w:sz w:val="20"/>
          <w:szCs w:val="20"/>
        </w:rPr>
        <w:t>Hollebecque</w:t>
      </w:r>
      <w:proofErr w:type="spellEnd"/>
      <w:r w:rsidRPr="00AD79CD">
        <w:rPr>
          <w:rFonts w:cstheme="minorHAnsi"/>
          <w:sz w:val="20"/>
          <w:szCs w:val="20"/>
        </w:rPr>
        <w:t xml:space="preserve"> A, Flaherty KT, et al. A phase 1 study of LY3009120, a pan-RAF inhibitor, in patients with advanced or metastatic cancer. </w:t>
      </w:r>
      <w:r w:rsidRPr="00AD79CD">
        <w:rPr>
          <w:rFonts w:cstheme="minorHAnsi"/>
          <w:i/>
          <w:iCs/>
          <w:sz w:val="20"/>
          <w:szCs w:val="20"/>
        </w:rPr>
        <w:t xml:space="preserve">Mol Cancer </w:t>
      </w:r>
      <w:proofErr w:type="spellStart"/>
      <w:r w:rsidRPr="00AD79CD">
        <w:rPr>
          <w:rFonts w:cstheme="minorHAnsi"/>
          <w:i/>
          <w:iCs/>
          <w:sz w:val="20"/>
          <w:szCs w:val="20"/>
        </w:rPr>
        <w:t>Ther</w:t>
      </w:r>
      <w:proofErr w:type="spellEnd"/>
      <w:r w:rsidRPr="00AD79CD">
        <w:rPr>
          <w:rFonts w:cstheme="minorHAnsi"/>
          <w:i/>
          <w:iCs/>
          <w:sz w:val="20"/>
          <w:szCs w:val="20"/>
        </w:rPr>
        <w:t xml:space="preserve">. </w:t>
      </w:r>
      <w:r w:rsidRPr="00AD79CD">
        <w:rPr>
          <w:rFonts w:cstheme="minorHAnsi"/>
          <w:sz w:val="20"/>
          <w:szCs w:val="20"/>
        </w:rPr>
        <w:t>2020;19(2):460-467.</w:t>
      </w:r>
    </w:p>
    <w:p w14:paraId="56DE2E89"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AD79CD">
        <w:rPr>
          <w:rFonts w:cstheme="minorHAnsi"/>
          <w:sz w:val="20"/>
          <w:szCs w:val="20"/>
        </w:rPr>
        <w:t>311.</w:t>
      </w:r>
      <w:r w:rsidRPr="00AD79CD">
        <w:rPr>
          <w:rFonts w:cstheme="minorHAnsi"/>
          <w:sz w:val="20"/>
          <w:szCs w:val="20"/>
        </w:rPr>
        <w:tab/>
        <w:t xml:space="preserve">Sun Y, Yang L, Hao X, et al. Phase I dose-escalation study of </w:t>
      </w:r>
      <w:proofErr w:type="spellStart"/>
      <w:r w:rsidRPr="00AD79CD">
        <w:rPr>
          <w:rFonts w:cstheme="minorHAnsi"/>
          <w:sz w:val="20"/>
          <w:szCs w:val="20"/>
        </w:rPr>
        <w:t>chiauranib</w:t>
      </w:r>
      <w:proofErr w:type="spellEnd"/>
      <w:r w:rsidRPr="00AD79CD">
        <w:rPr>
          <w:rFonts w:cstheme="minorHAnsi"/>
          <w:sz w:val="20"/>
          <w:szCs w:val="20"/>
        </w:rPr>
        <w:t xml:space="preserve">, a novel angiogenic, mitotic, and chronic inflammation inhibitor, in patients with advanced solid tumors. </w:t>
      </w:r>
      <w:r w:rsidRPr="00712148">
        <w:rPr>
          <w:rFonts w:cstheme="minorHAnsi"/>
          <w:i/>
          <w:iCs/>
          <w:sz w:val="20"/>
          <w:szCs w:val="20"/>
          <w:lang w:val="es-ES"/>
        </w:rPr>
        <w:t xml:space="preserve">J </w:t>
      </w:r>
      <w:proofErr w:type="spellStart"/>
      <w:r w:rsidRPr="00712148">
        <w:rPr>
          <w:rFonts w:cstheme="minorHAnsi"/>
          <w:i/>
          <w:iCs/>
          <w:sz w:val="20"/>
          <w:szCs w:val="20"/>
          <w:lang w:val="es-ES"/>
        </w:rPr>
        <w:t>Hematol</w:t>
      </w:r>
      <w:proofErr w:type="spellEnd"/>
      <w:r w:rsidRPr="00712148">
        <w:rPr>
          <w:rFonts w:cstheme="minorHAnsi"/>
          <w:i/>
          <w:iCs/>
          <w:sz w:val="20"/>
          <w:szCs w:val="20"/>
          <w:lang w:val="es-ES"/>
        </w:rPr>
        <w:t xml:space="preserve"> Oncol. </w:t>
      </w:r>
      <w:r w:rsidRPr="00712148">
        <w:rPr>
          <w:rFonts w:cstheme="minorHAnsi"/>
          <w:sz w:val="20"/>
          <w:szCs w:val="20"/>
          <w:lang w:val="es-ES"/>
        </w:rPr>
        <w:t>2019;12(1):9.</w:t>
      </w:r>
    </w:p>
    <w:p w14:paraId="24AC2D57"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712148">
        <w:rPr>
          <w:rFonts w:cstheme="minorHAnsi"/>
          <w:sz w:val="20"/>
          <w:szCs w:val="20"/>
          <w:lang w:val="es-ES"/>
        </w:rPr>
        <w:t>312.</w:t>
      </w:r>
      <w:r w:rsidRPr="00712148">
        <w:rPr>
          <w:rFonts w:cstheme="minorHAnsi"/>
          <w:sz w:val="20"/>
          <w:szCs w:val="20"/>
          <w:lang w:val="es-ES"/>
        </w:rPr>
        <w:tab/>
        <w:t xml:space="preserve">Suzuki H, </w:t>
      </w:r>
      <w:proofErr w:type="spellStart"/>
      <w:r w:rsidRPr="00712148">
        <w:rPr>
          <w:rFonts w:cstheme="minorHAnsi"/>
          <w:sz w:val="20"/>
          <w:szCs w:val="20"/>
          <w:lang w:val="es-ES"/>
        </w:rPr>
        <w:t>Uemura</w:t>
      </w:r>
      <w:proofErr w:type="spellEnd"/>
      <w:r w:rsidRPr="00712148">
        <w:rPr>
          <w:rFonts w:cstheme="minorHAnsi"/>
          <w:sz w:val="20"/>
          <w:szCs w:val="20"/>
          <w:lang w:val="es-ES"/>
        </w:rPr>
        <w:t xml:space="preserve"> H, </w:t>
      </w:r>
      <w:proofErr w:type="spellStart"/>
      <w:r w:rsidRPr="00712148">
        <w:rPr>
          <w:rFonts w:cstheme="minorHAnsi"/>
          <w:sz w:val="20"/>
          <w:szCs w:val="20"/>
          <w:lang w:val="es-ES"/>
        </w:rPr>
        <w:t>Mizokami</w:t>
      </w:r>
      <w:proofErr w:type="spellEnd"/>
      <w:r w:rsidRPr="00712148">
        <w:rPr>
          <w:rFonts w:cstheme="minorHAnsi"/>
          <w:sz w:val="20"/>
          <w:szCs w:val="20"/>
          <w:lang w:val="es-ES"/>
        </w:rPr>
        <w:t xml:space="preserve"> A, et al. </w:t>
      </w:r>
      <w:r w:rsidRPr="00AD79CD">
        <w:rPr>
          <w:rFonts w:cstheme="minorHAnsi"/>
          <w:sz w:val="20"/>
          <w:szCs w:val="20"/>
        </w:rPr>
        <w:t xml:space="preserve">Phase I trial of TAK-385 in hormone treatment-naive Japanese patients with nonmetastatic prostate cancer. </w:t>
      </w:r>
      <w:proofErr w:type="spellStart"/>
      <w:r w:rsidRPr="00712148">
        <w:rPr>
          <w:rFonts w:cstheme="minorHAnsi"/>
          <w:i/>
          <w:iCs/>
          <w:sz w:val="20"/>
          <w:szCs w:val="20"/>
          <w:lang w:val="es-ES"/>
        </w:rPr>
        <w:t>Cancer</w:t>
      </w:r>
      <w:proofErr w:type="spellEnd"/>
      <w:r w:rsidRPr="00712148">
        <w:rPr>
          <w:rFonts w:cstheme="minorHAnsi"/>
          <w:i/>
          <w:iCs/>
          <w:sz w:val="20"/>
          <w:szCs w:val="20"/>
          <w:lang w:val="es-ES"/>
        </w:rPr>
        <w:t xml:space="preserve"> Medicine. </w:t>
      </w:r>
      <w:r w:rsidRPr="00712148">
        <w:rPr>
          <w:rFonts w:cstheme="minorHAnsi"/>
          <w:sz w:val="20"/>
          <w:szCs w:val="20"/>
          <w:lang w:val="es-ES"/>
        </w:rPr>
        <w:t>2019;8(13):5891-5902.</w:t>
      </w:r>
    </w:p>
    <w:p w14:paraId="7C5427D6"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lastRenderedPageBreak/>
        <w:t>313.</w:t>
      </w:r>
      <w:r w:rsidRPr="00712148">
        <w:rPr>
          <w:rFonts w:cstheme="minorHAnsi"/>
          <w:sz w:val="20"/>
          <w:szCs w:val="20"/>
          <w:lang w:val="es-ES"/>
        </w:rPr>
        <w:tab/>
        <w:t xml:space="preserve">Sweet K, </w:t>
      </w:r>
      <w:proofErr w:type="spellStart"/>
      <w:r w:rsidRPr="00712148">
        <w:rPr>
          <w:rFonts w:cstheme="minorHAnsi"/>
          <w:sz w:val="20"/>
          <w:szCs w:val="20"/>
          <w:lang w:val="es-ES"/>
        </w:rPr>
        <w:t>Komrokji</w:t>
      </w:r>
      <w:proofErr w:type="spellEnd"/>
      <w:r w:rsidRPr="00712148">
        <w:rPr>
          <w:rFonts w:cstheme="minorHAnsi"/>
          <w:sz w:val="20"/>
          <w:szCs w:val="20"/>
          <w:lang w:val="es-ES"/>
        </w:rPr>
        <w:t xml:space="preserve"> RS, </w:t>
      </w:r>
      <w:proofErr w:type="spellStart"/>
      <w:r w:rsidRPr="00712148">
        <w:rPr>
          <w:rFonts w:cstheme="minorHAnsi"/>
          <w:sz w:val="20"/>
          <w:szCs w:val="20"/>
          <w:lang w:val="es-ES"/>
        </w:rPr>
        <w:t>Padron</w:t>
      </w:r>
      <w:proofErr w:type="spellEnd"/>
      <w:r w:rsidRPr="00712148">
        <w:rPr>
          <w:rFonts w:cstheme="minorHAnsi"/>
          <w:sz w:val="20"/>
          <w:szCs w:val="20"/>
          <w:lang w:val="es-ES"/>
        </w:rPr>
        <w:t xml:space="preserve"> E, et al. </w:t>
      </w:r>
      <w:r w:rsidRPr="00AD79CD">
        <w:rPr>
          <w:rFonts w:cstheme="minorHAnsi"/>
          <w:sz w:val="20"/>
          <w:szCs w:val="20"/>
        </w:rPr>
        <w:t xml:space="preserve">Phase I clinical trial of </w:t>
      </w:r>
      <w:proofErr w:type="spellStart"/>
      <w:r w:rsidRPr="00AD79CD">
        <w:rPr>
          <w:rFonts w:cstheme="minorHAnsi"/>
          <w:sz w:val="20"/>
          <w:szCs w:val="20"/>
        </w:rPr>
        <w:t>selinexor</w:t>
      </w:r>
      <w:proofErr w:type="spellEnd"/>
      <w:r w:rsidRPr="00AD79CD">
        <w:rPr>
          <w:rFonts w:cstheme="minorHAnsi"/>
          <w:sz w:val="20"/>
          <w:szCs w:val="20"/>
        </w:rPr>
        <w:t xml:space="preserve"> in combination with daunorubicin and cytarabine in previously untreated poor-risk acute myeloid leukemia. </w:t>
      </w:r>
      <w:r w:rsidRPr="00AD79CD">
        <w:rPr>
          <w:rFonts w:cstheme="minorHAnsi"/>
          <w:i/>
          <w:iCs/>
          <w:sz w:val="20"/>
          <w:szCs w:val="20"/>
        </w:rPr>
        <w:t xml:space="preserve">Clin Cancer Res. </w:t>
      </w:r>
      <w:r w:rsidRPr="00AD79CD">
        <w:rPr>
          <w:rFonts w:cstheme="minorHAnsi"/>
          <w:sz w:val="20"/>
          <w:szCs w:val="20"/>
        </w:rPr>
        <w:t>2020;26(1):54-60.</w:t>
      </w:r>
    </w:p>
    <w:p w14:paraId="438936A7"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314.</w:t>
      </w:r>
      <w:r w:rsidRPr="00AD79CD">
        <w:rPr>
          <w:rFonts w:cstheme="minorHAnsi"/>
          <w:sz w:val="20"/>
          <w:szCs w:val="20"/>
        </w:rPr>
        <w:tab/>
      </w:r>
      <w:proofErr w:type="spellStart"/>
      <w:r w:rsidRPr="00AD79CD">
        <w:rPr>
          <w:rFonts w:cstheme="minorHAnsi"/>
          <w:sz w:val="20"/>
          <w:szCs w:val="20"/>
        </w:rPr>
        <w:t>Syrios</w:t>
      </w:r>
      <w:proofErr w:type="spellEnd"/>
      <w:r w:rsidRPr="00AD79CD">
        <w:rPr>
          <w:rFonts w:cstheme="minorHAnsi"/>
          <w:sz w:val="20"/>
          <w:szCs w:val="20"/>
        </w:rPr>
        <w:t xml:space="preserve"> J, </w:t>
      </w:r>
      <w:proofErr w:type="spellStart"/>
      <w:r w:rsidRPr="00AD79CD">
        <w:rPr>
          <w:rFonts w:cstheme="minorHAnsi"/>
          <w:sz w:val="20"/>
          <w:szCs w:val="20"/>
        </w:rPr>
        <w:t>Kouroussis</w:t>
      </w:r>
      <w:proofErr w:type="spellEnd"/>
      <w:r w:rsidRPr="00AD79CD">
        <w:rPr>
          <w:rFonts w:cstheme="minorHAnsi"/>
          <w:sz w:val="20"/>
          <w:szCs w:val="20"/>
        </w:rPr>
        <w:t xml:space="preserve"> C, </w:t>
      </w:r>
      <w:proofErr w:type="spellStart"/>
      <w:r w:rsidRPr="00AD79CD">
        <w:rPr>
          <w:rFonts w:cstheme="minorHAnsi"/>
          <w:sz w:val="20"/>
          <w:szCs w:val="20"/>
        </w:rPr>
        <w:t>Kotsakis</w:t>
      </w:r>
      <w:proofErr w:type="spellEnd"/>
      <w:r w:rsidRPr="00AD79CD">
        <w:rPr>
          <w:rFonts w:cstheme="minorHAnsi"/>
          <w:sz w:val="20"/>
          <w:szCs w:val="20"/>
        </w:rPr>
        <w:t xml:space="preserve"> A, et al. Combination of weekly topotecan and gemcitabine as a salvage treatment in patients with recurrent ovarian cancer: a phase I study. </w:t>
      </w:r>
      <w:r w:rsidRPr="00AD79CD">
        <w:rPr>
          <w:rFonts w:cstheme="minorHAnsi"/>
          <w:i/>
          <w:iCs/>
          <w:sz w:val="20"/>
          <w:szCs w:val="20"/>
        </w:rPr>
        <w:t xml:space="preserve">Minerva </w:t>
      </w:r>
      <w:proofErr w:type="spellStart"/>
      <w:r w:rsidRPr="00AD79CD">
        <w:rPr>
          <w:rFonts w:cstheme="minorHAnsi"/>
          <w:i/>
          <w:iCs/>
          <w:sz w:val="20"/>
          <w:szCs w:val="20"/>
        </w:rPr>
        <w:t>Ginecol</w:t>
      </w:r>
      <w:proofErr w:type="spellEnd"/>
      <w:r w:rsidRPr="00AD79CD">
        <w:rPr>
          <w:rFonts w:cstheme="minorHAnsi"/>
          <w:i/>
          <w:iCs/>
          <w:sz w:val="20"/>
          <w:szCs w:val="20"/>
        </w:rPr>
        <w:t xml:space="preserve">. </w:t>
      </w:r>
      <w:r w:rsidRPr="00AD79CD">
        <w:rPr>
          <w:rFonts w:cstheme="minorHAnsi"/>
          <w:sz w:val="20"/>
          <w:szCs w:val="20"/>
        </w:rPr>
        <w:t>2019;71(3):182-190.</w:t>
      </w:r>
    </w:p>
    <w:p w14:paraId="02026C87"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315.</w:t>
      </w:r>
      <w:r w:rsidRPr="00AD79CD">
        <w:rPr>
          <w:rFonts w:cstheme="minorHAnsi"/>
          <w:sz w:val="20"/>
          <w:szCs w:val="20"/>
        </w:rPr>
        <w:tab/>
        <w:t xml:space="preserve">Takahashi S, </w:t>
      </w:r>
      <w:proofErr w:type="spellStart"/>
      <w:r w:rsidRPr="00AD79CD">
        <w:rPr>
          <w:rFonts w:cstheme="minorHAnsi"/>
          <w:sz w:val="20"/>
          <w:szCs w:val="20"/>
        </w:rPr>
        <w:t>Uemura</w:t>
      </w:r>
      <w:proofErr w:type="spellEnd"/>
      <w:r w:rsidRPr="00AD79CD">
        <w:rPr>
          <w:rFonts w:cstheme="minorHAnsi"/>
          <w:sz w:val="20"/>
          <w:szCs w:val="20"/>
        </w:rPr>
        <w:t xml:space="preserve"> M, Kimura T, et al. A phase I study of </w:t>
      </w:r>
      <w:proofErr w:type="spellStart"/>
      <w:r w:rsidRPr="00AD79CD">
        <w:rPr>
          <w:rFonts w:cstheme="minorHAnsi"/>
          <w:sz w:val="20"/>
          <w:szCs w:val="20"/>
        </w:rPr>
        <w:t>enfortumab</w:t>
      </w:r>
      <w:proofErr w:type="spellEnd"/>
      <w:r w:rsidRPr="00AD79CD">
        <w:rPr>
          <w:rFonts w:cstheme="minorHAnsi"/>
          <w:sz w:val="20"/>
          <w:szCs w:val="20"/>
        </w:rPr>
        <w:t xml:space="preserve"> </w:t>
      </w:r>
      <w:proofErr w:type="spellStart"/>
      <w:r w:rsidRPr="00AD79CD">
        <w:rPr>
          <w:rFonts w:cstheme="minorHAnsi"/>
          <w:sz w:val="20"/>
          <w:szCs w:val="20"/>
        </w:rPr>
        <w:t>vedotin</w:t>
      </w:r>
      <w:proofErr w:type="spellEnd"/>
      <w:r w:rsidRPr="00AD79CD">
        <w:rPr>
          <w:rFonts w:cstheme="minorHAnsi"/>
          <w:sz w:val="20"/>
          <w:szCs w:val="20"/>
        </w:rPr>
        <w:t xml:space="preserve"> in Japanese patients with locally advanced or metastatic urothelial carcinoma. </w:t>
      </w:r>
      <w:r w:rsidRPr="00AD79CD">
        <w:rPr>
          <w:rFonts w:cstheme="minorHAnsi"/>
          <w:i/>
          <w:iCs/>
          <w:sz w:val="20"/>
          <w:szCs w:val="20"/>
        </w:rPr>
        <w:t xml:space="preserve">Invest New Drugs. </w:t>
      </w:r>
      <w:proofErr w:type="gramStart"/>
      <w:r w:rsidRPr="00AD79CD">
        <w:rPr>
          <w:rFonts w:cstheme="minorHAnsi"/>
          <w:sz w:val="20"/>
          <w:szCs w:val="20"/>
        </w:rPr>
        <w:t>2019;doi</w:t>
      </w:r>
      <w:proofErr w:type="gramEnd"/>
      <w:r w:rsidRPr="00AD79CD">
        <w:rPr>
          <w:rFonts w:cstheme="minorHAnsi"/>
          <w:sz w:val="20"/>
          <w:szCs w:val="20"/>
        </w:rPr>
        <w:t>:10.1007/s10637-019-00844-x.</w:t>
      </w:r>
    </w:p>
    <w:p w14:paraId="320A31F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316.</w:t>
      </w:r>
      <w:r w:rsidRPr="00AD79CD">
        <w:rPr>
          <w:rFonts w:cstheme="minorHAnsi"/>
          <w:sz w:val="20"/>
          <w:szCs w:val="20"/>
        </w:rPr>
        <w:tab/>
        <w:t xml:space="preserve">Takebe N, </w:t>
      </w:r>
      <w:proofErr w:type="spellStart"/>
      <w:r w:rsidRPr="00AD79CD">
        <w:rPr>
          <w:rFonts w:cstheme="minorHAnsi"/>
          <w:sz w:val="20"/>
          <w:szCs w:val="20"/>
        </w:rPr>
        <w:t>Beumer</w:t>
      </w:r>
      <w:proofErr w:type="spellEnd"/>
      <w:r w:rsidRPr="00AD79CD">
        <w:rPr>
          <w:rFonts w:cstheme="minorHAnsi"/>
          <w:sz w:val="20"/>
          <w:szCs w:val="20"/>
        </w:rPr>
        <w:t xml:space="preserve"> JH, </w:t>
      </w:r>
      <w:proofErr w:type="spellStart"/>
      <w:r w:rsidRPr="00AD79CD">
        <w:rPr>
          <w:rFonts w:cstheme="minorHAnsi"/>
          <w:sz w:val="20"/>
          <w:szCs w:val="20"/>
        </w:rPr>
        <w:t>Kummar</w:t>
      </w:r>
      <w:proofErr w:type="spellEnd"/>
      <w:r w:rsidRPr="00AD79CD">
        <w:rPr>
          <w:rFonts w:cstheme="minorHAnsi"/>
          <w:sz w:val="20"/>
          <w:szCs w:val="20"/>
        </w:rPr>
        <w:t xml:space="preserve"> S, et al. A phase I pharmacokinetic study of </w:t>
      </w:r>
      <w:proofErr w:type="spellStart"/>
      <w:r w:rsidRPr="00AD79CD">
        <w:rPr>
          <w:rFonts w:cstheme="minorHAnsi"/>
          <w:sz w:val="20"/>
          <w:szCs w:val="20"/>
        </w:rPr>
        <w:t>belinostat</w:t>
      </w:r>
      <w:proofErr w:type="spellEnd"/>
      <w:r w:rsidRPr="00AD79CD">
        <w:rPr>
          <w:rFonts w:cstheme="minorHAnsi"/>
          <w:sz w:val="20"/>
          <w:szCs w:val="20"/>
        </w:rPr>
        <w:t xml:space="preserve"> in patients with advanced cancers and varying degrees of liver dysfunction. </w:t>
      </w:r>
      <w:r w:rsidRPr="00AD79CD">
        <w:rPr>
          <w:rFonts w:cstheme="minorHAnsi"/>
          <w:i/>
          <w:iCs/>
          <w:sz w:val="20"/>
          <w:szCs w:val="20"/>
        </w:rPr>
        <w:t xml:space="preserve">Br J Clin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2019;85(11):2499-2511.</w:t>
      </w:r>
    </w:p>
    <w:p w14:paraId="4C2A953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317.</w:t>
      </w:r>
      <w:r w:rsidRPr="00AD79CD">
        <w:rPr>
          <w:rFonts w:cstheme="minorHAnsi"/>
          <w:sz w:val="20"/>
          <w:szCs w:val="20"/>
        </w:rPr>
        <w:tab/>
        <w:t xml:space="preserve">Takeda M, </w:t>
      </w:r>
      <w:proofErr w:type="spellStart"/>
      <w:r w:rsidRPr="00AD79CD">
        <w:rPr>
          <w:rFonts w:cstheme="minorHAnsi"/>
          <w:sz w:val="20"/>
          <w:szCs w:val="20"/>
        </w:rPr>
        <w:t>Ohe</w:t>
      </w:r>
      <w:proofErr w:type="spellEnd"/>
      <w:r w:rsidRPr="00AD79CD">
        <w:rPr>
          <w:rFonts w:cstheme="minorHAnsi"/>
          <w:sz w:val="20"/>
          <w:szCs w:val="20"/>
        </w:rPr>
        <w:t xml:space="preserve"> Y, </w:t>
      </w:r>
      <w:proofErr w:type="spellStart"/>
      <w:r w:rsidRPr="00AD79CD">
        <w:rPr>
          <w:rFonts w:cstheme="minorHAnsi"/>
          <w:sz w:val="20"/>
          <w:szCs w:val="20"/>
        </w:rPr>
        <w:t>Horinouchi</w:t>
      </w:r>
      <w:proofErr w:type="spellEnd"/>
      <w:r w:rsidRPr="00AD79CD">
        <w:rPr>
          <w:rFonts w:cstheme="minorHAnsi"/>
          <w:sz w:val="20"/>
          <w:szCs w:val="20"/>
        </w:rPr>
        <w:t xml:space="preserve"> H, et al. Phase I study of YS110, a recombinant humanized monoclonal antibody to CD26, in Japanese patients with advanced malignant pleural mesothelioma. </w:t>
      </w:r>
      <w:r w:rsidRPr="00AD79CD">
        <w:rPr>
          <w:rFonts w:cstheme="minorHAnsi"/>
          <w:i/>
          <w:iCs/>
          <w:sz w:val="20"/>
          <w:szCs w:val="20"/>
        </w:rPr>
        <w:t xml:space="preserve">Lung Cancer. </w:t>
      </w:r>
      <w:proofErr w:type="gramStart"/>
      <w:r w:rsidRPr="00AD79CD">
        <w:rPr>
          <w:rFonts w:cstheme="minorHAnsi"/>
          <w:sz w:val="20"/>
          <w:szCs w:val="20"/>
        </w:rPr>
        <w:t>2019;137:64</w:t>
      </w:r>
      <w:proofErr w:type="gramEnd"/>
      <w:r w:rsidRPr="00AD79CD">
        <w:rPr>
          <w:rFonts w:cstheme="minorHAnsi"/>
          <w:sz w:val="20"/>
          <w:szCs w:val="20"/>
        </w:rPr>
        <w:t>-70.</w:t>
      </w:r>
    </w:p>
    <w:p w14:paraId="18AA2A7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318.</w:t>
      </w:r>
      <w:r w:rsidRPr="00AD79CD">
        <w:rPr>
          <w:rFonts w:cstheme="minorHAnsi"/>
          <w:sz w:val="20"/>
          <w:szCs w:val="20"/>
        </w:rPr>
        <w:tab/>
        <w:t xml:space="preserve">Takeuchi S, </w:t>
      </w:r>
      <w:proofErr w:type="spellStart"/>
      <w:r w:rsidRPr="00AD79CD">
        <w:rPr>
          <w:rFonts w:cstheme="minorHAnsi"/>
          <w:sz w:val="20"/>
          <w:szCs w:val="20"/>
        </w:rPr>
        <w:t>Hase</w:t>
      </w:r>
      <w:proofErr w:type="spellEnd"/>
      <w:r w:rsidRPr="00AD79CD">
        <w:rPr>
          <w:rFonts w:cstheme="minorHAnsi"/>
          <w:sz w:val="20"/>
          <w:szCs w:val="20"/>
        </w:rPr>
        <w:t xml:space="preserve"> T, Shimizu S, et al. Phase I study of </w:t>
      </w:r>
      <w:proofErr w:type="spellStart"/>
      <w:r w:rsidRPr="00AD79CD">
        <w:rPr>
          <w:rFonts w:cstheme="minorHAnsi"/>
          <w:sz w:val="20"/>
          <w:szCs w:val="20"/>
        </w:rPr>
        <w:t>vorinostat</w:t>
      </w:r>
      <w:proofErr w:type="spellEnd"/>
      <w:r w:rsidRPr="00AD79CD">
        <w:rPr>
          <w:rFonts w:cstheme="minorHAnsi"/>
          <w:sz w:val="20"/>
          <w:szCs w:val="20"/>
        </w:rPr>
        <w:t xml:space="preserve"> with gefitinib in BIM deletion polymorphism/EGFR mutation double-positive lung cancer. </w:t>
      </w:r>
      <w:r w:rsidRPr="00AD79CD">
        <w:rPr>
          <w:rFonts w:cstheme="minorHAnsi"/>
          <w:i/>
          <w:iCs/>
          <w:sz w:val="20"/>
          <w:szCs w:val="20"/>
        </w:rPr>
        <w:t xml:space="preserve">Cancer Sci. </w:t>
      </w:r>
      <w:r w:rsidRPr="00AD79CD">
        <w:rPr>
          <w:rFonts w:cstheme="minorHAnsi"/>
          <w:sz w:val="20"/>
          <w:szCs w:val="20"/>
        </w:rPr>
        <w:t>2019;111(2):561-570.</w:t>
      </w:r>
    </w:p>
    <w:p w14:paraId="532C749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319.</w:t>
      </w:r>
      <w:r w:rsidRPr="00AD79CD">
        <w:rPr>
          <w:rFonts w:cstheme="minorHAnsi"/>
          <w:sz w:val="20"/>
          <w:szCs w:val="20"/>
        </w:rPr>
        <w:tab/>
        <w:t xml:space="preserve">Tam CS, Trotman J, Opat S, et al. Phase 1 study of the selective BTK inhibitor </w:t>
      </w:r>
      <w:proofErr w:type="spellStart"/>
      <w:r w:rsidRPr="00AD79CD">
        <w:rPr>
          <w:rFonts w:cstheme="minorHAnsi"/>
          <w:sz w:val="20"/>
          <w:szCs w:val="20"/>
        </w:rPr>
        <w:t>zanubrutinib</w:t>
      </w:r>
      <w:proofErr w:type="spellEnd"/>
      <w:r w:rsidRPr="00AD79CD">
        <w:rPr>
          <w:rFonts w:cstheme="minorHAnsi"/>
          <w:sz w:val="20"/>
          <w:szCs w:val="20"/>
        </w:rPr>
        <w:t xml:space="preserve"> in B-cell malignancies and safety and efficacy evaluation in CLL. </w:t>
      </w:r>
      <w:r w:rsidRPr="00AD79CD">
        <w:rPr>
          <w:rFonts w:cstheme="minorHAnsi"/>
          <w:i/>
          <w:iCs/>
          <w:sz w:val="20"/>
          <w:szCs w:val="20"/>
        </w:rPr>
        <w:t xml:space="preserve">Blood. </w:t>
      </w:r>
      <w:r w:rsidRPr="00AD79CD">
        <w:rPr>
          <w:rFonts w:cstheme="minorHAnsi"/>
          <w:sz w:val="20"/>
          <w:szCs w:val="20"/>
        </w:rPr>
        <w:t>2019;134(11):851-859.</w:t>
      </w:r>
    </w:p>
    <w:p w14:paraId="6B80CE3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320.</w:t>
      </w:r>
      <w:r w:rsidRPr="00AD79CD">
        <w:rPr>
          <w:rFonts w:cstheme="minorHAnsi"/>
          <w:sz w:val="20"/>
          <w:szCs w:val="20"/>
        </w:rPr>
        <w:tab/>
        <w:t xml:space="preserve">Tamura K, </w:t>
      </w:r>
      <w:proofErr w:type="spellStart"/>
      <w:r w:rsidRPr="00AD79CD">
        <w:rPr>
          <w:rFonts w:cstheme="minorHAnsi"/>
          <w:sz w:val="20"/>
          <w:szCs w:val="20"/>
        </w:rPr>
        <w:t>Tsurutani</w:t>
      </w:r>
      <w:proofErr w:type="spellEnd"/>
      <w:r w:rsidRPr="00AD79CD">
        <w:rPr>
          <w:rFonts w:cstheme="minorHAnsi"/>
          <w:sz w:val="20"/>
          <w:szCs w:val="20"/>
        </w:rPr>
        <w:t xml:space="preserve"> J, Takahashi S, et al. Trastuzumab </w:t>
      </w:r>
      <w:proofErr w:type="spellStart"/>
      <w:r w:rsidRPr="00AD79CD">
        <w:rPr>
          <w:rFonts w:cstheme="minorHAnsi"/>
          <w:sz w:val="20"/>
          <w:szCs w:val="20"/>
        </w:rPr>
        <w:t>deruxtecan</w:t>
      </w:r>
      <w:proofErr w:type="spellEnd"/>
      <w:r w:rsidRPr="00AD79CD">
        <w:rPr>
          <w:rFonts w:cstheme="minorHAnsi"/>
          <w:sz w:val="20"/>
          <w:szCs w:val="20"/>
        </w:rPr>
        <w:t xml:space="preserve"> (DS-8201</w:t>
      </w:r>
      <w:proofErr w:type="gramStart"/>
      <w:r w:rsidRPr="00AD79CD">
        <w:rPr>
          <w:rFonts w:cstheme="minorHAnsi"/>
          <w:sz w:val="20"/>
          <w:szCs w:val="20"/>
        </w:rPr>
        <w:t>a)in</w:t>
      </w:r>
      <w:proofErr w:type="gramEnd"/>
      <w:r w:rsidRPr="00AD79CD">
        <w:rPr>
          <w:rFonts w:cstheme="minorHAnsi"/>
          <w:sz w:val="20"/>
          <w:szCs w:val="20"/>
        </w:rPr>
        <w:t xml:space="preserve"> patients with advanced HER2-positive breast cancer previously treated with trastuzumab emtansine: a dose-expansion, phase 1 study. </w:t>
      </w:r>
      <w:r w:rsidRPr="00AD79CD">
        <w:rPr>
          <w:rFonts w:cstheme="minorHAnsi"/>
          <w:i/>
          <w:iCs/>
          <w:sz w:val="20"/>
          <w:szCs w:val="20"/>
        </w:rPr>
        <w:t xml:space="preserve">Lancet Oncol. </w:t>
      </w:r>
      <w:r w:rsidRPr="00AD79CD">
        <w:rPr>
          <w:rFonts w:cstheme="minorHAnsi"/>
          <w:sz w:val="20"/>
          <w:szCs w:val="20"/>
        </w:rPr>
        <w:t>2019;20(6):816-826.</w:t>
      </w:r>
    </w:p>
    <w:p w14:paraId="47750C1F"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AD79CD">
        <w:rPr>
          <w:rFonts w:cstheme="minorHAnsi"/>
          <w:sz w:val="20"/>
          <w:szCs w:val="20"/>
        </w:rPr>
        <w:t>321.</w:t>
      </w:r>
      <w:r w:rsidRPr="00AD79CD">
        <w:rPr>
          <w:rFonts w:cstheme="minorHAnsi"/>
          <w:sz w:val="20"/>
          <w:szCs w:val="20"/>
        </w:rPr>
        <w:tab/>
        <w:t xml:space="preserve">Tanaka J, Tanaka N, Wang YH, et al. Phase I study of cellular therapy using ex vivo expanded NK cell from autologous peripheral blood mononuclear cells combined with rituximab-containing chemotherapy for relapsed CD20-positive malignant lymphoma patients. </w:t>
      </w:r>
      <w:proofErr w:type="spellStart"/>
      <w:r w:rsidRPr="00350393">
        <w:rPr>
          <w:rFonts w:cstheme="minorHAnsi"/>
          <w:i/>
          <w:iCs/>
          <w:sz w:val="20"/>
          <w:szCs w:val="20"/>
          <w:lang w:val="en-GB"/>
        </w:rPr>
        <w:t>Haematologica</w:t>
      </w:r>
      <w:proofErr w:type="spellEnd"/>
      <w:r w:rsidRPr="00350393">
        <w:rPr>
          <w:rFonts w:cstheme="minorHAnsi"/>
          <w:i/>
          <w:iCs/>
          <w:sz w:val="20"/>
          <w:szCs w:val="20"/>
          <w:lang w:val="en-GB"/>
        </w:rPr>
        <w:t xml:space="preserve">. </w:t>
      </w:r>
      <w:r w:rsidRPr="00712148">
        <w:rPr>
          <w:rFonts w:cstheme="minorHAnsi"/>
          <w:sz w:val="20"/>
          <w:szCs w:val="20"/>
          <w:lang w:val="es-ES"/>
        </w:rPr>
        <w:t>2020;105(4</w:t>
      </w:r>
      <w:proofErr w:type="gramStart"/>
      <w:r w:rsidRPr="00712148">
        <w:rPr>
          <w:rFonts w:cstheme="minorHAnsi"/>
          <w:sz w:val="20"/>
          <w:szCs w:val="20"/>
          <w:lang w:val="es-ES"/>
        </w:rPr>
        <w:t>):e</w:t>
      </w:r>
      <w:proofErr w:type="gramEnd"/>
      <w:r w:rsidRPr="00712148">
        <w:rPr>
          <w:rFonts w:cstheme="minorHAnsi"/>
          <w:sz w:val="20"/>
          <w:szCs w:val="20"/>
          <w:lang w:val="es-ES"/>
        </w:rPr>
        <w:t>190-e193.</w:t>
      </w:r>
    </w:p>
    <w:p w14:paraId="705ED4C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t>322.</w:t>
      </w:r>
      <w:r w:rsidRPr="00712148">
        <w:rPr>
          <w:rFonts w:cstheme="minorHAnsi"/>
          <w:sz w:val="20"/>
          <w:szCs w:val="20"/>
          <w:lang w:val="es-ES"/>
        </w:rPr>
        <w:tab/>
        <w:t xml:space="preserve">Tang B, Yan X, Sheng X, et al. </w:t>
      </w:r>
      <w:r w:rsidRPr="00AD79CD">
        <w:rPr>
          <w:rFonts w:cstheme="minorHAnsi"/>
          <w:sz w:val="20"/>
          <w:szCs w:val="20"/>
        </w:rPr>
        <w:t xml:space="preserve">Safety and clinical activity with an anti-PD-1 antibody JS001 in advanced melanoma or urologic cancer patients. </w:t>
      </w:r>
      <w:r w:rsidRPr="00AD79CD">
        <w:rPr>
          <w:rFonts w:cstheme="minorHAnsi"/>
          <w:i/>
          <w:iCs/>
          <w:sz w:val="20"/>
          <w:szCs w:val="20"/>
        </w:rPr>
        <w:t xml:space="preserve">J </w:t>
      </w:r>
      <w:proofErr w:type="spellStart"/>
      <w:r w:rsidRPr="00AD79CD">
        <w:rPr>
          <w:rFonts w:cstheme="minorHAnsi"/>
          <w:i/>
          <w:iCs/>
          <w:sz w:val="20"/>
          <w:szCs w:val="20"/>
        </w:rPr>
        <w:t>Hematol</w:t>
      </w:r>
      <w:proofErr w:type="spellEnd"/>
      <w:r w:rsidRPr="00AD79CD">
        <w:rPr>
          <w:rFonts w:cstheme="minorHAnsi"/>
          <w:i/>
          <w:iCs/>
          <w:sz w:val="20"/>
          <w:szCs w:val="20"/>
        </w:rPr>
        <w:t xml:space="preserve"> Oncol. </w:t>
      </w:r>
      <w:r w:rsidRPr="00AD79CD">
        <w:rPr>
          <w:rFonts w:cstheme="minorHAnsi"/>
          <w:sz w:val="20"/>
          <w:szCs w:val="20"/>
        </w:rPr>
        <w:t>2019;12(1):7.</w:t>
      </w:r>
    </w:p>
    <w:p w14:paraId="0116D0FC"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AD79CD">
        <w:rPr>
          <w:rFonts w:cstheme="minorHAnsi"/>
          <w:sz w:val="20"/>
          <w:szCs w:val="20"/>
        </w:rPr>
        <w:t>323.</w:t>
      </w:r>
      <w:r w:rsidRPr="00AD79CD">
        <w:rPr>
          <w:rFonts w:cstheme="minorHAnsi"/>
          <w:sz w:val="20"/>
          <w:szCs w:val="20"/>
        </w:rPr>
        <w:tab/>
        <w:t xml:space="preserve">Tao JJ, </w:t>
      </w:r>
      <w:proofErr w:type="spellStart"/>
      <w:r w:rsidRPr="00AD79CD">
        <w:rPr>
          <w:rFonts w:cstheme="minorHAnsi"/>
          <w:sz w:val="20"/>
          <w:szCs w:val="20"/>
        </w:rPr>
        <w:t>Cangemi</w:t>
      </w:r>
      <w:proofErr w:type="spellEnd"/>
      <w:r w:rsidRPr="00AD79CD">
        <w:rPr>
          <w:rFonts w:cstheme="minorHAnsi"/>
          <w:sz w:val="20"/>
          <w:szCs w:val="20"/>
        </w:rPr>
        <w:t xml:space="preserve"> NA, </w:t>
      </w:r>
      <w:proofErr w:type="spellStart"/>
      <w:r w:rsidRPr="00AD79CD">
        <w:rPr>
          <w:rFonts w:cstheme="minorHAnsi"/>
          <w:sz w:val="20"/>
          <w:szCs w:val="20"/>
        </w:rPr>
        <w:t>Makker</w:t>
      </w:r>
      <w:proofErr w:type="spellEnd"/>
      <w:r w:rsidRPr="00AD79CD">
        <w:rPr>
          <w:rFonts w:cstheme="minorHAnsi"/>
          <w:sz w:val="20"/>
          <w:szCs w:val="20"/>
        </w:rPr>
        <w:t xml:space="preserve"> V, et al. First-in-human phase I study of the activin </w:t>
      </w:r>
      <w:proofErr w:type="spellStart"/>
      <w:proofErr w:type="gramStart"/>
      <w:r w:rsidRPr="00AD79CD">
        <w:rPr>
          <w:rFonts w:cstheme="minorHAnsi"/>
          <w:sz w:val="20"/>
          <w:szCs w:val="20"/>
        </w:rPr>
        <w:t>a</w:t>
      </w:r>
      <w:proofErr w:type="spellEnd"/>
      <w:proofErr w:type="gramEnd"/>
      <w:r w:rsidRPr="00AD79CD">
        <w:rPr>
          <w:rFonts w:cstheme="minorHAnsi"/>
          <w:sz w:val="20"/>
          <w:szCs w:val="20"/>
        </w:rPr>
        <w:t xml:space="preserve"> inhibitor, STM 434, in patients with granulosa cell ovarian cancer and other advanced solid tumors. </w:t>
      </w:r>
      <w:r w:rsidRPr="00712148">
        <w:rPr>
          <w:rFonts w:cstheme="minorHAnsi"/>
          <w:i/>
          <w:iCs/>
          <w:sz w:val="20"/>
          <w:szCs w:val="20"/>
          <w:lang w:val="es-ES"/>
        </w:rPr>
        <w:t xml:space="preserve">Clin </w:t>
      </w:r>
      <w:proofErr w:type="spellStart"/>
      <w:r w:rsidRPr="00712148">
        <w:rPr>
          <w:rFonts w:cstheme="minorHAnsi"/>
          <w:i/>
          <w:iCs/>
          <w:sz w:val="20"/>
          <w:szCs w:val="20"/>
          <w:lang w:val="es-ES"/>
        </w:rPr>
        <w:t>Cancer</w:t>
      </w:r>
      <w:proofErr w:type="spellEnd"/>
      <w:r w:rsidRPr="00712148">
        <w:rPr>
          <w:rFonts w:cstheme="minorHAnsi"/>
          <w:i/>
          <w:iCs/>
          <w:sz w:val="20"/>
          <w:szCs w:val="20"/>
          <w:lang w:val="es-ES"/>
        </w:rPr>
        <w:t xml:space="preserve"> Res. </w:t>
      </w:r>
      <w:r w:rsidRPr="00712148">
        <w:rPr>
          <w:rFonts w:cstheme="minorHAnsi"/>
          <w:sz w:val="20"/>
          <w:szCs w:val="20"/>
          <w:lang w:val="es-ES"/>
        </w:rPr>
        <w:t>2019;25(18):5458-5465.</w:t>
      </w:r>
    </w:p>
    <w:p w14:paraId="635C079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t>324.</w:t>
      </w:r>
      <w:r w:rsidRPr="00712148">
        <w:rPr>
          <w:rFonts w:cstheme="minorHAnsi"/>
          <w:sz w:val="20"/>
          <w:szCs w:val="20"/>
          <w:lang w:val="es-ES"/>
        </w:rPr>
        <w:tab/>
        <w:t xml:space="preserve">Teixeira L, </w:t>
      </w:r>
      <w:proofErr w:type="spellStart"/>
      <w:r w:rsidRPr="00712148">
        <w:rPr>
          <w:rFonts w:cstheme="minorHAnsi"/>
          <w:sz w:val="20"/>
          <w:szCs w:val="20"/>
          <w:lang w:val="es-ES"/>
        </w:rPr>
        <w:t>Medioni</w:t>
      </w:r>
      <w:proofErr w:type="spellEnd"/>
      <w:r w:rsidRPr="00712148">
        <w:rPr>
          <w:rFonts w:cstheme="minorHAnsi"/>
          <w:sz w:val="20"/>
          <w:szCs w:val="20"/>
          <w:lang w:val="es-ES"/>
        </w:rPr>
        <w:t xml:space="preserve"> J, </w:t>
      </w:r>
      <w:proofErr w:type="spellStart"/>
      <w:r w:rsidRPr="00712148">
        <w:rPr>
          <w:rFonts w:cstheme="minorHAnsi"/>
          <w:sz w:val="20"/>
          <w:szCs w:val="20"/>
          <w:lang w:val="es-ES"/>
        </w:rPr>
        <w:t>Garibal</w:t>
      </w:r>
      <w:proofErr w:type="spellEnd"/>
      <w:r w:rsidRPr="00712148">
        <w:rPr>
          <w:rFonts w:cstheme="minorHAnsi"/>
          <w:sz w:val="20"/>
          <w:szCs w:val="20"/>
          <w:lang w:val="es-ES"/>
        </w:rPr>
        <w:t xml:space="preserve"> J, et al. </w:t>
      </w:r>
      <w:r w:rsidRPr="00AD79CD">
        <w:rPr>
          <w:rFonts w:cstheme="minorHAnsi"/>
          <w:sz w:val="20"/>
          <w:szCs w:val="20"/>
        </w:rPr>
        <w:t xml:space="preserve">A first-in-human phase I study of INVAC-1, an optimized human telomerase DNA vaccine in patients with advanced solid tumors. </w:t>
      </w:r>
      <w:r w:rsidRPr="00AD79CD">
        <w:rPr>
          <w:rFonts w:cstheme="minorHAnsi"/>
          <w:i/>
          <w:iCs/>
          <w:sz w:val="20"/>
          <w:szCs w:val="20"/>
        </w:rPr>
        <w:t xml:space="preserve">Clin Cancer Res. </w:t>
      </w:r>
      <w:proofErr w:type="gramStart"/>
      <w:r w:rsidRPr="00AD79CD">
        <w:rPr>
          <w:rFonts w:cstheme="minorHAnsi"/>
          <w:sz w:val="20"/>
          <w:szCs w:val="20"/>
        </w:rPr>
        <w:t>2019;doi</w:t>
      </w:r>
      <w:proofErr w:type="gramEnd"/>
      <w:r w:rsidRPr="00AD79CD">
        <w:rPr>
          <w:rFonts w:cstheme="minorHAnsi"/>
          <w:sz w:val="20"/>
          <w:szCs w:val="20"/>
        </w:rPr>
        <w:t>:10.1158/1078-0432.CCR-19-1614.</w:t>
      </w:r>
    </w:p>
    <w:p w14:paraId="5C9D41D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350393">
        <w:rPr>
          <w:rFonts w:cstheme="minorHAnsi"/>
          <w:sz w:val="20"/>
          <w:szCs w:val="20"/>
          <w:lang w:val="en-GB"/>
        </w:rPr>
        <w:t>325.</w:t>
      </w:r>
      <w:r w:rsidRPr="00350393">
        <w:rPr>
          <w:rFonts w:cstheme="minorHAnsi"/>
          <w:sz w:val="20"/>
          <w:szCs w:val="20"/>
          <w:lang w:val="en-GB"/>
        </w:rPr>
        <w:tab/>
      </w:r>
      <w:proofErr w:type="spellStart"/>
      <w:r w:rsidRPr="00350393">
        <w:rPr>
          <w:rFonts w:cstheme="minorHAnsi"/>
          <w:sz w:val="20"/>
          <w:szCs w:val="20"/>
          <w:lang w:val="en-GB"/>
        </w:rPr>
        <w:t>Teknos</w:t>
      </w:r>
      <w:proofErr w:type="spellEnd"/>
      <w:r w:rsidRPr="00350393">
        <w:rPr>
          <w:rFonts w:cstheme="minorHAnsi"/>
          <w:sz w:val="20"/>
          <w:szCs w:val="20"/>
          <w:lang w:val="en-GB"/>
        </w:rPr>
        <w:t xml:space="preserve"> TN, </w:t>
      </w:r>
      <w:proofErr w:type="spellStart"/>
      <w:r w:rsidRPr="00350393">
        <w:rPr>
          <w:rFonts w:cstheme="minorHAnsi"/>
          <w:sz w:val="20"/>
          <w:szCs w:val="20"/>
          <w:lang w:val="en-GB"/>
        </w:rPr>
        <w:t>Grecula</w:t>
      </w:r>
      <w:proofErr w:type="spellEnd"/>
      <w:r w:rsidRPr="00350393">
        <w:rPr>
          <w:rFonts w:cstheme="minorHAnsi"/>
          <w:sz w:val="20"/>
          <w:szCs w:val="20"/>
          <w:lang w:val="en-GB"/>
        </w:rPr>
        <w:t xml:space="preserve"> J, Agrawal A, et al. </w:t>
      </w:r>
      <w:r w:rsidRPr="00AD79CD">
        <w:rPr>
          <w:rFonts w:cstheme="minorHAnsi"/>
          <w:sz w:val="20"/>
          <w:szCs w:val="20"/>
        </w:rPr>
        <w:t xml:space="preserve">A phase 1 trial of </w:t>
      </w:r>
      <w:proofErr w:type="spellStart"/>
      <w:r w:rsidRPr="00AD79CD">
        <w:rPr>
          <w:rFonts w:cstheme="minorHAnsi"/>
          <w:sz w:val="20"/>
          <w:szCs w:val="20"/>
        </w:rPr>
        <w:t>vorinostat</w:t>
      </w:r>
      <w:proofErr w:type="spellEnd"/>
      <w:r w:rsidRPr="00AD79CD">
        <w:rPr>
          <w:rFonts w:cstheme="minorHAnsi"/>
          <w:sz w:val="20"/>
          <w:szCs w:val="20"/>
        </w:rPr>
        <w:t xml:space="preserve"> in combination with concurrent chemoradiation therapy in the treatment of advanced staged head and neck squamous cell carcinoma. </w:t>
      </w:r>
      <w:r w:rsidRPr="00AD79CD">
        <w:rPr>
          <w:rFonts w:cstheme="minorHAnsi"/>
          <w:i/>
          <w:iCs/>
          <w:sz w:val="20"/>
          <w:szCs w:val="20"/>
        </w:rPr>
        <w:t xml:space="preserve">Invest New Drugs. </w:t>
      </w:r>
      <w:r w:rsidRPr="00AD79CD">
        <w:rPr>
          <w:rFonts w:cstheme="minorHAnsi"/>
          <w:sz w:val="20"/>
          <w:szCs w:val="20"/>
        </w:rPr>
        <w:t>2019;37(4):702-710.</w:t>
      </w:r>
    </w:p>
    <w:p w14:paraId="17F2D92D"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AD79CD">
        <w:rPr>
          <w:rFonts w:cstheme="minorHAnsi"/>
          <w:sz w:val="20"/>
          <w:szCs w:val="20"/>
        </w:rPr>
        <w:t>326.</w:t>
      </w:r>
      <w:r w:rsidRPr="00AD79CD">
        <w:rPr>
          <w:rFonts w:cstheme="minorHAnsi"/>
          <w:sz w:val="20"/>
          <w:szCs w:val="20"/>
        </w:rPr>
        <w:tab/>
        <w:t xml:space="preserve">Thomas A, </w:t>
      </w:r>
      <w:proofErr w:type="spellStart"/>
      <w:r w:rsidRPr="00AD79CD">
        <w:rPr>
          <w:rFonts w:cstheme="minorHAnsi"/>
          <w:sz w:val="20"/>
          <w:szCs w:val="20"/>
        </w:rPr>
        <w:t>Virdee</w:t>
      </w:r>
      <w:proofErr w:type="spellEnd"/>
      <w:r w:rsidRPr="00AD79CD">
        <w:rPr>
          <w:rFonts w:cstheme="minorHAnsi"/>
          <w:sz w:val="20"/>
          <w:szCs w:val="20"/>
        </w:rPr>
        <w:t xml:space="preserve"> PS, </w:t>
      </w:r>
      <w:proofErr w:type="spellStart"/>
      <w:r w:rsidRPr="00AD79CD">
        <w:rPr>
          <w:rFonts w:cstheme="minorHAnsi"/>
          <w:sz w:val="20"/>
          <w:szCs w:val="20"/>
        </w:rPr>
        <w:t>Eatock</w:t>
      </w:r>
      <w:proofErr w:type="spellEnd"/>
      <w:r w:rsidRPr="00AD79CD">
        <w:rPr>
          <w:rFonts w:cstheme="minorHAnsi"/>
          <w:sz w:val="20"/>
          <w:szCs w:val="20"/>
        </w:rPr>
        <w:t xml:space="preserve"> M, et al. Dual </w:t>
      </w:r>
      <w:proofErr w:type="spellStart"/>
      <w:r w:rsidRPr="00AD79CD">
        <w:rPr>
          <w:rFonts w:cstheme="minorHAnsi"/>
          <w:sz w:val="20"/>
          <w:szCs w:val="20"/>
        </w:rPr>
        <w:t>Erb</w:t>
      </w:r>
      <w:proofErr w:type="spellEnd"/>
      <w:r w:rsidRPr="00AD79CD">
        <w:rPr>
          <w:rFonts w:cstheme="minorHAnsi"/>
          <w:sz w:val="20"/>
          <w:szCs w:val="20"/>
        </w:rPr>
        <w:t xml:space="preserve"> B Inhibition in </w:t>
      </w:r>
      <w:proofErr w:type="spellStart"/>
      <w:r w:rsidRPr="00AD79CD">
        <w:rPr>
          <w:rFonts w:cstheme="minorHAnsi"/>
          <w:sz w:val="20"/>
          <w:szCs w:val="20"/>
        </w:rPr>
        <w:t>oesophago</w:t>
      </w:r>
      <w:proofErr w:type="spellEnd"/>
      <w:r w:rsidRPr="00AD79CD">
        <w:rPr>
          <w:rFonts w:cstheme="minorHAnsi"/>
          <w:sz w:val="20"/>
          <w:szCs w:val="20"/>
        </w:rPr>
        <w:t xml:space="preserve">-gastric cancer (DEBIOC): a phase I dose escalating safety study and </w:t>
      </w:r>
      <w:proofErr w:type="spellStart"/>
      <w:r w:rsidRPr="00AD79CD">
        <w:rPr>
          <w:rFonts w:cstheme="minorHAnsi"/>
          <w:sz w:val="20"/>
          <w:szCs w:val="20"/>
        </w:rPr>
        <w:t>randomised</w:t>
      </w:r>
      <w:proofErr w:type="spellEnd"/>
      <w:r w:rsidRPr="00AD79CD">
        <w:rPr>
          <w:rFonts w:cstheme="minorHAnsi"/>
          <w:sz w:val="20"/>
          <w:szCs w:val="20"/>
        </w:rPr>
        <w:t xml:space="preserve"> dose expansion of AZD8931 in combination with oxaliplatin and capecitabine chemotherapy in patients with </w:t>
      </w:r>
      <w:proofErr w:type="spellStart"/>
      <w:r w:rsidRPr="00AD79CD">
        <w:rPr>
          <w:rFonts w:cstheme="minorHAnsi"/>
          <w:sz w:val="20"/>
          <w:szCs w:val="20"/>
        </w:rPr>
        <w:t>oesophagogastric</w:t>
      </w:r>
      <w:proofErr w:type="spellEnd"/>
      <w:r w:rsidRPr="00AD79CD">
        <w:rPr>
          <w:rFonts w:cstheme="minorHAnsi"/>
          <w:sz w:val="20"/>
          <w:szCs w:val="20"/>
        </w:rPr>
        <w:t xml:space="preserve"> adenocarcinoma. </w:t>
      </w:r>
      <w:proofErr w:type="spellStart"/>
      <w:r w:rsidRPr="00712148">
        <w:rPr>
          <w:rFonts w:cstheme="minorHAnsi"/>
          <w:i/>
          <w:iCs/>
          <w:sz w:val="20"/>
          <w:szCs w:val="20"/>
          <w:lang w:val="es-ES"/>
        </w:rPr>
        <w:t>Eur</w:t>
      </w:r>
      <w:proofErr w:type="spellEnd"/>
      <w:r w:rsidRPr="00712148">
        <w:rPr>
          <w:rFonts w:cstheme="minorHAnsi"/>
          <w:i/>
          <w:iCs/>
          <w:sz w:val="20"/>
          <w:szCs w:val="20"/>
          <w:lang w:val="es-ES"/>
        </w:rPr>
        <w:t xml:space="preserve"> J </w:t>
      </w:r>
      <w:proofErr w:type="spellStart"/>
      <w:r w:rsidRPr="00712148">
        <w:rPr>
          <w:rFonts w:cstheme="minorHAnsi"/>
          <w:i/>
          <w:iCs/>
          <w:sz w:val="20"/>
          <w:szCs w:val="20"/>
          <w:lang w:val="es-ES"/>
        </w:rPr>
        <w:t>Cancer</w:t>
      </w:r>
      <w:proofErr w:type="spellEnd"/>
      <w:r w:rsidRPr="00712148">
        <w:rPr>
          <w:rFonts w:cstheme="minorHAnsi"/>
          <w:i/>
          <w:iCs/>
          <w:sz w:val="20"/>
          <w:szCs w:val="20"/>
          <w:lang w:val="es-ES"/>
        </w:rPr>
        <w:t xml:space="preserve">. </w:t>
      </w:r>
      <w:proofErr w:type="gramStart"/>
      <w:r w:rsidRPr="00712148">
        <w:rPr>
          <w:rFonts w:cstheme="minorHAnsi"/>
          <w:sz w:val="20"/>
          <w:szCs w:val="20"/>
          <w:lang w:val="es-ES"/>
        </w:rPr>
        <w:t>2019;124:131</w:t>
      </w:r>
      <w:proofErr w:type="gramEnd"/>
      <w:r w:rsidRPr="00712148">
        <w:rPr>
          <w:rFonts w:cstheme="minorHAnsi"/>
          <w:sz w:val="20"/>
          <w:szCs w:val="20"/>
          <w:lang w:val="es-ES"/>
        </w:rPr>
        <w:t>-141.</w:t>
      </w:r>
    </w:p>
    <w:p w14:paraId="5A825C8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t>327.</w:t>
      </w:r>
      <w:r w:rsidRPr="00712148">
        <w:rPr>
          <w:rFonts w:cstheme="minorHAnsi"/>
          <w:sz w:val="20"/>
          <w:szCs w:val="20"/>
          <w:lang w:val="es-ES"/>
        </w:rPr>
        <w:tab/>
        <w:t xml:space="preserve">Toyoda M, Watanabe K, Amagasaki T, et al. </w:t>
      </w:r>
      <w:r w:rsidRPr="00AD79CD">
        <w:rPr>
          <w:rFonts w:cstheme="minorHAnsi"/>
          <w:sz w:val="20"/>
          <w:szCs w:val="20"/>
        </w:rPr>
        <w:t xml:space="preserve">A phase I study of single-agent BEZ235 special delivery system sachet in Japanese patients with advanced solid tumors.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2019;83(2):289-299.</w:t>
      </w:r>
    </w:p>
    <w:p w14:paraId="562578D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328.</w:t>
      </w:r>
      <w:r w:rsidRPr="00AD79CD">
        <w:rPr>
          <w:rFonts w:cstheme="minorHAnsi"/>
          <w:sz w:val="20"/>
          <w:szCs w:val="20"/>
        </w:rPr>
        <w:tab/>
        <w:t xml:space="preserve">Tsuboi A, Hashimoto N, </w:t>
      </w:r>
      <w:proofErr w:type="spellStart"/>
      <w:r w:rsidRPr="00AD79CD">
        <w:rPr>
          <w:rFonts w:cstheme="minorHAnsi"/>
          <w:sz w:val="20"/>
          <w:szCs w:val="20"/>
        </w:rPr>
        <w:t>Fujiki</w:t>
      </w:r>
      <w:proofErr w:type="spellEnd"/>
      <w:r w:rsidRPr="00AD79CD">
        <w:rPr>
          <w:rFonts w:cstheme="minorHAnsi"/>
          <w:sz w:val="20"/>
          <w:szCs w:val="20"/>
        </w:rPr>
        <w:t xml:space="preserve"> F, et al. A phase I clinical study of a cocktail vaccine of Wilms' tumor 1 (WT1) HLA class I and II peptides for recurrent malignant glioma. </w:t>
      </w:r>
      <w:r w:rsidRPr="00AD79CD">
        <w:rPr>
          <w:rFonts w:cstheme="minorHAnsi"/>
          <w:i/>
          <w:iCs/>
          <w:sz w:val="20"/>
          <w:szCs w:val="20"/>
        </w:rPr>
        <w:t xml:space="preserve">Cancer Immunol </w:t>
      </w:r>
      <w:proofErr w:type="spellStart"/>
      <w:r w:rsidRPr="00AD79CD">
        <w:rPr>
          <w:rFonts w:cstheme="minorHAnsi"/>
          <w:i/>
          <w:iCs/>
          <w:sz w:val="20"/>
          <w:szCs w:val="20"/>
        </w:rPr>
        <w:t>Immunother</w:t>
      </w:r>
      <w:proofErr w:type="spellEnd"/>
      <w:r w:rsidRPr="00AD79CD">
        <w:rPr>
          <w:rFonts w:cstheme="minorHAnsi"/>
          <w:i/>
          <w:iCs/>
          <w:sz w:val="20"/>
          <w:szCs w:val="20"/>
        </w:rPr>
        <w:t xml:space="preserve">. </w:t>
      </w:r>
      <w:r w:rsidRPr="00AD79CD">
        <w:rPr>
          <w:rFonts w:cstheme="minorHAnsi"/>
          <w:sz w:val="20"/>
          <w:szCs w:val="20"/>
        </w:rPr>
        <w:t>2019;68(2):331-340.</w:t>
      </w:r>
    </w:p>
    <w:p w14:paraId="7698E3D5"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329.</w:t>
      </w:r>
      <w:r w:rsidRPr="00AD79CD">
        <w:rPr>
          <w:rFonts w:cstheme="minorHAnsi"/>
          <w:sz w:val="20"/>
          <w:szCs w:val="20"/>
        </w:rPr>
        <w:tab/>
        <w:t xml:space="preserve">Tsuchiya T, </w:t>
      </w:r>
      <w:proofErr w:type="spellStart"/>
      <w:r w:rsidRPr="00AD79CD">
        <w:rPr>
          <w:rFonts w:cstheme="minorHAnsi"/>
          <w:sz w:val="20"/>
          <w:szCs w:val="20"/>
        </w:rPr>
        <w:t>Imanaka</w:t>
      </w:r>
      <w:proofErr w:type="spellEnd"/>
      <w:r w:rsidRPr="00AD79CD">
        <w:rPr>
          <w:rFonts w:cstheme="minorHAnsi"/>
          <w:sz w:val="20"/>
          <w:szCs w:val="20"/>
        </w:rPr>
        <w:t xml:space="preserve"> K, Iwaki Y, et al. An open-label, phase 1 study of androgen receptor antagonist, apalutamide in Japanese patients with metastatic castration-resistant prostate cancer. </w:t>
      </w:r>
      <w:r w:rsidRPr="00AD79CD">
        <w:rPr>
          <w:rFonts w:cstheme="minorHAnsi"/>
          <w:i/>
          <w:iCs/>
          <w:sz w:val="20"/>
          <w:szCs w:val="20"/>
        </w:rPr>
        <w:t xml:space="preserve">Int J Clin Oncol. </w:t>
      </w:r>
      <w:r w:rsidRPr="00AD79CD">
        <w:rPr>
          <w:rFonts w:cstheme="minorHAnsi"/>
          <w:sz w:val="20"/>
          <w:szCs w:val="20"/>
        </w:rPr>
        <w:t>2019;24(12):1596-1604.</w:t>
      </w:r>
    </w:p>
    <w:p w14:paraId="62695086"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330.</w:t>
      </w:r>
      <w:r w:rsidRPr="00AD79CD">
        <w:rPr>
          <w:rFonts w:cstheme="minorHAnsi"/>
          <w:sz w:val="20"/>
          <w:szCs w:val="20"/>
        </w:rPr>
        <w:tab/>
      </w:r>
      <w:proofErr w:type="spellStart"/>
      <w:r w:rsidRPr="00AD79CD">
        <w:rPr>
          <w:rFonts w:cstheme="minorHAnsi"/>
          <w:sz w:val="20"/>
          <w:szCs w:val="20"/>
        </w:rPr>
        <w:t>Tuscano</w:t>
      </w:r>
      <w:proofErr w:type="spellEnd"/>
      <w:r w:rsidRPr="00AD79CD">
        <w:rPr>
          <w:rFonts w:cstheme="minorHAnsi"/>
          <w:sz w:val="20"/>
          <w:szCs w:val="20"/>
        </w:rPr>
        <w:t xml:space="preserve"> JM, </w:t>
      </w:r>
      <w:proofErr w:type="spellStart"/>
      <w:r w:rsidRPr="00AD79CD">
        <w:rPr>
          <w:rFonts w:cstheme="minorHAnsi"/>
          <w:sz w:val="20"/>
          <w:szCs w:val="20"/>
        </w:rPr>
        <w:t>Maverakis</w:t>
      </w:r>
      <w:proofErr w:type="spellEnd"/>
      <w:r w:rsidRPr="00AD79CD">
        <w:rPr>
          <w:rFonts w:cstheme="minorHAnsi"/>
          <w:sz w:val="20"/>
          <w:szCs w:val="20"/>
        </w:rPr>
        <w:t xml:space="preserve"> E, </w:t>
      </w:r>
      <w:proofErr w:type="spellStart"/>
      <w:r w:rsidRPr="00AD79CD">
        <w:rPr>
          <w:rFonts w:cstheme="minorHAnsi"/>
          <w:sz w:val="20"/>
          <w:szCs w:val="20"/>
        </w:rPr>
        <w:t>Groshen</w:t>
      </w:r>
      <w:proofErr w:type="spellEnd"/>
      <w:r w:rsidRPr="00AD79CD">
        <w:rPr>
          <w:rFonts w:cstheme="minorHAnsi"/>
          <w:sz w:val="20"/>
          <w:szCs w:val="20"/>
        </w:rPr>
        <w:t xml:space="preserve"> S, et al. A phase I study of the combination of rituximab and ipilimumab in patients with relapsed/refractory B-cell lymphoma. </w:t>
      </w:r>
      <w:r w:rsidRPr="00AD79CD">
        <w:rPr>
          <w:rFonts w:cstheme="minorHAnsi"/>
          <w:i/>
          <w:iCs/>
          <w:sz w:val="20"/>
          <w:szCs w:val="20"/>
        </w:rPr>
        <w:t xml:space="preserve">Clin Cancer Res. </w:t>
      </w:r>
      <w:r w:rsidRPr="00AD79CD">
        <w:rPr>
          <w:rFonts w:cstheme="minorHAnsi"/>
          <w:sz w:val="20"/>
          <w:szCs w:val="20"/>
        </w:rPr>
        <w:t>2019;25(23):7004-7013.</w:t>
      </w:r>
    </w:p>
    <w:p w14:paraId="7D42FF1D" w14:textId="77777777" w:rsidR="004C69C6" w:rsidRPr="00712148" w:rsidRDefault="004C69C6" w:rsidP="004C69C6">
      <w:pPr>
        <w:autoSpaceDE w:val="0"/>
        <w:autoSpaceDN w:val="0"/>
        <w:adjustRightInd w:val="0"/>
        <w:spacing w:after="0" w:line="240" w:lineRule="auto"/>
        <w:ind w:left="720" w:hanging="720"/>
        <w:rPr>
          <w:rFonts w:cstheme="minorHAnsi"/>
          <w:sz w:val="20"/>
          <w:szCs w:val="20"/>
          <w:lang w:val="es-ES"/>
        </w:rPr>
      </w:pPr>
      <w:r w:rsidRPr="00AD79CD">
        <w:rPr>
          <w:rFonts w:cstheme="minorHAnsi"/>
          <w:sz w:val="20"/>
          <w:szCs w:val="20"/>
        </w:rPr>
        <w:t>331.</w:t>
      </w:r>
      <w:r w:rsidRPr="00AD79CD">
        <w:rPr>
          <w:rFonts w:cstheme="minorHAnsi"/>
          <w:sz w:val="20"/>
          <w:szCs w:val="20"/>
        </w:rPr>
        <w:tab/>
      </w:r>
      <w:proofErr w:type="spellStart"/>
      <w:r w:rsidRPr="00AD79CD">
        <w:rPr>
          <w:rFonts w:cstheme="minorHAnsi"/>
          <w:sz w:val="20"/>
          <w:szCs w:val="20"/>
        </w:rPr>
        <w:t>Udagawa</w:t>
      </w:r>
      <w:proofErr w:type="spellEnd"/>
      <w:r w:rsidRPr="00AD79CD">
        <w:rPr>
          <w:rFonts w:cstheme="minorHAnsi"/>
          <w:sz w:val="20"/>
          <w:szCs w:val="20"/>
        </w:rPr>
        <w:t xml:space="preserve"> H, Akamatsu H, Tanaka K, et al. Phase I safety and pharmacokinetics study of </w:t>
      </w:r>
      <w:proofErr w:type="spellStart"/>
      <w:r w:rsidRPr="00AD79CD">
        <w:rPr>
          <w:rFonts w:cstheme="minorHAnsi"/>
          <w:sz w:val="20"/>
          <w:szCs w:val="20"/>
        </w:rPr>
        <w:t>rovalpituzumab</w:t>
      </w:r>
      <w:proofErr w:type="spellEnd"/>
      <w:r w:rsidRPr="00AD79CD">
        <w:rPr>
          <w:rFonts w:cstheme="minorHAnsi"/>
          <w:sz w:val="20"/>
          <w:szCs w:val="20"/>
        </w:rPr>
        <w:t xml:space="preserve"> </w:t>
      </w:r>
      <w:proofErr w:type="spellStart"/>
      <w:r w:rsidRPr="00AD79CD">
        <w:rPr>
          <w:rFonts w:cstheme="minorHAnsi"/>
          <w:sz w:val="20"/>
          <w:szCs w:val="20"/>
        </w:rPr>
        <w:t>tesirine</w:t>
      </w:r>
      <w:proofErr w:type="spellEnd"/>
      <w:r w:rsidRPr="00AD79CD">
        <w:rPr>
          <w:rFonts w:cstheme="minorHAnsi"/>
          <w:sz w:val="20"/>
          <w:szCs w:val="20"/>
        </w:rPr>
        <w:t xml:space="preserve"> in Japanese patients with advanced, recurrent small cell lung cancer. </w:t>
      </w:r>
      <w:proofErr w:type="spellStart"/>
      <w:r w:rsidRPr="00712148">
        <w:rPr>
          <w:rFonts w:cstheme="minorHAnsi"/>
          <w:i/>
          <w:iCs/>
          <w:sz w:val="20"/>
          <w:szCs w:val="20"/>
          <w:lang w:val="es-ES"/>
        </w:rPr>
        <w:t>Lung</w:t>
      </w:r>
      <w:proofErr w:type="spellEnd"/>
      <w:r w:rsidRPr="00712148">
        <w:rPr>
          <w:rFonts w:cstheme="minorHAnsi"/>
          <w:i/>
          <w:iCs/>
          <w:sz w:val="20"/>
          <w:szCs w:val="20"/>
          <w:lang w:val="es-ES"/>
        </w:rPr>
        <w:t xml:space="preserve"> </w:t>
      </w:r>
      <w:proofErr w:type="spellStart"/>
      <w:r w:rsidRPr="00712148">
        <w:rPr>
          <w:rFonts w:cstheme="minorHAnsi"/>
          <w:i/>
          <w:iCs/>
          <w:sz w:val="20"/>
          <w:szCs w:val="20"/>
          <w:lang w:val="es-ES"/>
        </w:rPr>
        <w:t>Cancer</w:t>
      </w:r>
      <w:proofErr w:type="spellEnd"/>
      <w:r w:rsidRPr="00712148">
        <w:rPr>
          <w:rFonts w:cstheme="minorHAnsi"/>
          <w:i/>
          <w:iCs/>
          <w:sz w:val="20"/>
          <w:szCs w:val="20"/>
          <w:lang w:val="es-ES"/>
        </w:rPr>
        <w:t xml:space="preserve">. </w:t>
      </w:r>
      <w:proofErr w:type="gramStart"/>
      <w:r w:rsidRPr="00712148">
        <w:rPr>
          <w:rFonts w:cstheme="minorHAnsi"/>
          <w:sz w:val="20"/>
          <w:szCs w:val="20"/>
          <w:lang w:val="es-ES"/>
        </w:rPr>
        <w:t>2019;135:145</w:t>
      </w:r>
      <w:proofErr w:type="gramEnd"/>
      <w:r w:rsidRPr="00712148">
        <w:rPr>
          <w:rFonts w:cstheme="minorHAnsi"/>
          <w:sz w:val="20"/>
          <w:szCs w:val="20"/>
          <w:lang w:val="es-ES"/>
        </w:rPr>
        <w:t>-150.</w:t>
      </w:r>
    </w:p>
    <w:p w14:paraId="0E4204F5"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lastRenderedPageBreak/>
        <w:t>332.</w:t>
      </w:r>
      <w:r w:rsidRPr="00712148">
        <w:rPr>
          <w:rFonts w:cstheme="minorHAnsi"/>
          <w:sz w:val="20"/>
          <w:szCs w:val="20"/>
          <w:lang w:val="es-ES"/>
        </w:rPr>
        <w:tab/>
      </w:r>
      <w:proofErr w:type="spellStart"/>
      <w:r w:rsidRPr="00712148">
        <w:rPr>
          <w:rFonts w:cstheme="minorHAnsi"/>
          <w:sz w:val="20"/>
          <w:szCs w:val="20"/>
          <w:lang w:val="es-ES"/>
        </w:rPr>
        <w:t>Ueno</w:t>
      </w:r>
      <w:proofErr w:type="spellEnd"/>
      <w:r w:rsidRPr="00712148">
        <w:rPr>
          <w:rFonts w:cstheme="minorHAnsi"/>
          <w:sz w:val="20"/>
          <w:szCs w:val="20"/>
          <w:lang w:val="es-ES"/>
        </w:rPr>
        <w:t xml:space="preserve"> M, Ikeda M, </w:t>
      </w:r>
      <w:proofErr w:type="spellStart"/>
      <w:r w:rsidRPr="00712148">
        <w:rPr>
          <w:rFonts w:cstheme="minorHAnsi"/>
          <w:sz w:val="20"/>
          <w:szCs w:val="20"/>
          <w:lang w:val="es-ES"/>
        </w:rPr>
        <w:t>Morizane</w:t>
      </w:r>
      <w:proofErr w:type="spellEnd"/>
      <w:r w:rsidRPr="00712148">
        <w:rPr>
          <w:rFonts w:cstheme="minorHAnsi"/>
          <w:sz w:val="20"/>
          <w:szCs w:val="20"/>
          <w:lang w:val="es-ES"/>
        </w:rPr>
        <w:t xml:space="preserve"> C, et al. </w:t>
      </w:r>
      <w:r w:rsidRPr="00AD79CD">
        <w:rPr>
          <w:rFonts w:cstheme="minorHAnsi"/>
          <w:sz w:val="20"/>
          <w:szCs w:val="20"/>
        </w:rPr>
        <w:t>Nivolumab alone or in combination with cisplatin plus gemcitabine in Japanese patients with unresectable or recurrent biliary tract cancer: a non-</w:t>
      </w:r>
      <w:proofErr w:type="spellStart"/>
      <w:r w:rsidRPr="00AD79CD">
        <w:rPr>
          <w:rFonts w:cstheme="minorHAnsi"/>
          <w:sz w:val="20"/>
          <w:szCs w:val="20"/>
        </w:rPr>
        <w:t>randomised</w:t>
      </w:r>
      <w:proofErr w:type="spellEnd"/>
      <w:r w:rsidRPr="00AD79CD">
        <w:rPr>
          <w:rFonts w:cstheme="minorHAnsi"/>
          <w:sz w:val="20"/>
          <w:szCs w:val="20"/>
        </w:rPr>
        <w:t xml:space="preserve">, </w:t>
      </w:r>
      <w:proofErr w:type="spellStart"/>
      <w:r w:rsidRPr="00AD79CD">
        <w:rPr>
          <w:rFonts w:cstheme="minorHAnsi"/>
          <w:sz w:val="20"/>
          <w:szCs w:val="20"/>
        </w:rPr>
        <w:t>multicentre</w:t>
      </w:r>
      <w:proofErr w:type="spellEnd"/>
      <w:r w:rsidRPr="00AD79CD">
        <w:rPr>
          <w:rFonts w:cstheme="minorHAnsi"/>
          <w:sz w:val="20"/>
          <w:szCs w:val="20"/>
        </w:rPr>
        <w:t xml:space="preserve">, open-label, phase 1 study. </w:t>
      </w:r>
      <w:r w:rsidRPr="00AD79CD">
        <w:rPr>
          <w:rFonts w:cstheme="minorHAnsi"/>
          <w:i/>
          <w:iCs/>
          <w:sz w:val="20"/>
          <w:szCs w:val="20"/>
        </w:rPr>
        <w:t xml:space="preserve">Lancet Gastroenterol Hepatol. </w:t>
      </w:r>
      <w:r w:rsidRPr="00AD79CD">
        <w:rPr>
          <w:rFonts w:cstheme="minorHAnsi"/>
          <w:sz w:val="20"/>
          <w:szCs w:val="20"/>
        </w:rPr>
        <w:t>2019;4(8):611-621.</w:t>
      </w:r>
    </w:p>
    <w:p w14:paraId="15C4E39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333.</w:t>
      </w:r>
      <w:r w:rsidRPr="00AD79CD">
        <w:rPr>
          <w:rFonts w:cstheme="minorHAnsi"/>
          <w:sz w:val="20"/>
          <w:szCs w:val="20"/>
        </w:rPr>
        <w:tab/>
      </w:r>
      <w:proofErr w:type="spellStart"/>
      <w:r w:rsidRPr="00AD79CD">
        <w:rPr>
          <w:rFonts w:cstheme="minorHAnsi"/>
          <w:sz w:val="20"/>
          <w:szCs w:val="20"/>
        </w:rPr>
        <w:t>Uldrick</w:t>
      </w:r>
      <w:proofErr w:type="spellEnd"/>
      <w:r w:rsidRPr="00AD79CD">
        <w:rPr>
          <w:rFonts w:cstheme="minorHAnsi"/>
          <w:sz w:val="20"/>
          <w:szCs w:val="20"/>
        </w:rPr>
        <w:t xml:space="preserve"> TS, Goncalves PH, Abdul-Hay M, et al. Assessment of the safety of pembrolizumab in patients with HIV and advanced cancer - a phase 1 study. </w:t>
      </w:r>
      <w:r w:rsidRPr="00AD79CD">
        <w:rPr>
          <w:rFonts w:cstheme="minorHAnsi"/>
          <w:i/>
          <w:iCs/>
          <w:sz w:val="20"/>
          <w:szCs w:val="20"/>
        </w:rPr>
        <w:t xml:space="preserve">JAMA Oncol. </w:t>
      </w:r>
      <w:r w:rsidRPr="00AD79CD">
        <w:rPr>
          <w:rFonts w:cstheme="minorHAnsi"/>
          <w:sz w:val="20"/>
          <w:szCs w:val="20"/>
        </w:rPr>
        <w:t>2019;5(9):1332‐1339.</w:t>
      </w:r>
    </w:p>
    <w:p w14:paraId="3D5B5D9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334.</w:t>
      </w:r>
      <w:r w:rsidRPr="00AD79CD">
        <w:rPr>
          <w:rFonts w:cstheme="minorHAnsi"/>
          <w:sz w:val="20"/>
          <w:szCs w:val="20"/>
        </w:rPr>
        <w:tab/>
      </w:r>
      <w:proofErr w:type="spellStart"/>
      <w:r w:rsidRPr="00AD79CD">
        <w:rPr>
          <w:rFonts w:cstheme="minorHAnsi"/>
          <w:sz w:val="20"/>
          <w:szCs w:val="20"/>
        </w:rPr>
        <w:t>Usuki</w:t>
      </w:r>
      <w:proofErr w:type="spellEnd"/>
      <w:r w:rsidRPr="00AD79CD">
        <w:rPr>
          <w:rFonts w:cstheme="minorHAnsi"/>
          <w:sz w:val="20"/>
          <w:szCs w:val="20"/>
        </w:rPr>
        <w:t xml:space="preserve"> K, </w:t>
      </w:r>
      <w:proofErr w:type="spellStart"/>
      <w:r w:rsidRPr="00AD79CD">
        <w:rPr>
          <w:rFonts w:cstheme="minorHAnsi"/>
          <w:sz w:val="20"/>
          <w:szCs w:val="20"/>
        </w:rPr>
        <w:t>Handa</w:t>
      </w:r>
      <w:proofErr w:type="spellEnd"/>
      <w:r w:rsidRPr="00AD79CD">
        <w:rPr>
          <w:rFonts w:cstheme="minorHAnsi"/>
          <w:sz w:val="20"/>
          <w:szCs w:val="20"/>
        </w:rPr>
        <w:t xml:space="preserve"> H, Choi I, et al. Safety and pharmacokinetics of </w:t>
      </w:r>
      <w:proofErr w:type="spellStart"/>
      <w:r w:rsidRPr="00AD79CD">
        <w:rPr>
          <w:rFonts w:cstheme="minorHAnsi"/>
          <w:sz w:val="20"/>
          <w:szCs w:val="20"/>
        </w:rPr>
        <w:t>quizartinib</w:t>
      </w:r>
      <w:proofErr w:type="spellEnd"/>
      <w:r w:rsidRPr="00AD79CD">
        <w:rPr>
          <w:rFonts w:cstheme="minorHAnsi"/>
          <w:sz w:val="20"/>
          <w:szCs w:val="20"/>
        </w:rPr>
        <w:t xml:space="preserve"> in Japanese patients with relapsed or refractory acute myeloid leukemia in a phase 1 study. </w:t>
      </w:r>
      <w:r w:rsidRPr="00AD79CD">
        <w:rPr>
          <w:rFonts w:cstheme="minorHAnsi"/>
          <w:i/>
          <w:iCs/>
          <w:sz w:val="20"/>
          <w:szCs w:val="20"/>
        </w:rPr>
        <w:t xml:space="preserve">Int J </w:t>
      </w:r>
      <w:proofErr w:type="spellStart"/>
      <w:r w:rsidRPr="00AD79CD">
        <w:rPr>
          <w:rFonts w:cstheme="minorHAnsi"/>
          <w:i/>
          <w:iCs/>
          <w:sz w:val="20"/>
          <w:szCs w:val="20"/>
        </w:rPr>
        <w:t>Hematol</w:t>
      </w:r>
      <w:proofErr w:type="spellEnd"/>
      <w:r w:rsidRPr="00AD79CD">
        <w:rPr>
          <w:rFonts w:cstheme="minorHAnsi"/>
          <w:i/>
          <w:iCs/>
          <w:sz w:val="20"/>
          <w:szCs w:val="20"/>
        </w:rPr>
        <w:t xml:space="preserve">. </w:t>
      </w:r>
      <w:r w:rsidRPr="00AD79CD">
        <w:rPr>
          <w:rFonts w:cstheme="minorHAnsi"/>
          <w:sz w:val="20"/>
          <w:szCs w:val="20"/>
        </w:rPr>
        <w:t>2019;110(6):654-664.</w:t>
      </w:r>
    </w:p>
    <w:p w14:paraId="75212B03"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335.</w:t>
      </w:r>
      <w:r w:rsidRPr="00AD79CD">
        <w:rPr>
          <w:rFonts w:cstheme="minorHAnsi"/>
          <w:sz w:val="20"/>
          <w:szCs w:val="20"/>
        </w:rPr>
        <w:tab/>
      </w:r>
      <w:proofErr w:type="spellStart"/>
      <w:r w:rsidRPr="00AD79CD">
        <w:rPr>
          <w:rFonts w:cstheme="minorHAnsi"/>
          <w:sz w:val="20"/>
          <w:szCs w:val="20"/>
        </w:rPr>
        <w:t>Vaishampayan</w:t>
      </w:r>
      <w:proofErr w:type="spellEnd"/>
      <w:r w:rsidRPr="00AD79CD">
        <w:rPr>
          <w:rFonts w:cstheme="minorHAnsi"/>
          <w:sz w:val="20"/>
          <w:szCs w:val="20"/>
        </w:rPr>
        <w:t xml:space="preserve"> U, </w:t>
      </w:r>
      <w:proofErr w:type="spellStart"/>
      <w:r w:rsidRPr="00AD79CD">
        <w:rPr>
          <w:rFonts w:cstheme="minorHAnsi"/>
          <w:sz w:val="20"/>
          <w:szCs w:val="20"/>
        </w:rPr>
        <w:t>Schoffski</w:t>
      </w:r>
      <w:proofErr w:type="spellEnd"/>
      <w:r w:rsidRPr="00AD79CD">
        <w:rPr>
          <w:rFonts w:cstheme="minorHAnsi"/>
          <w:sz w:val="20"/>
          <w:szCs w:val="20"/>
        </w:rPr>
        <w:t xml:space="preserve"> P, </w:t>
      </w:r>
      <w:proofErr w:type="spellStart"/>
      <w:r w:rsidRPr="00AD79CD">
        <w:rPr>
          <w:rFonts w:cstheme="minorHAnsi"/>
          <w:sz w:val="20"/>
          <w:szCs w:val="20"/>
        </w:rPr>
        <w:t>Ravaud</w:t>
      </w:r>
      <w:proofErr w:type="spellEnd"/>
      <w:r w:rsidRPr="00AD79CD">
        <w:rPr>
          <w:rFonts w:cstheme="minorHAnsi"/>
          <w:sz w:val="20"/>
          <w:szCs w:val="20"/>
        </w:rPr>
        <w:t xml:space="preserve"> A, et al. Avelumab monotherapy as first-line or second-line treatment in patients with metastatic renal cell carcinoma: Phase </w:t>
      </w:r>
      <w:proofErr w:type="spellStart"/>
      <w:r w:rsidRPr="00AD79CD">
        <w:rPr>
          <w:rFonts w:cstheme="minorHAnsi"/>
          <w:sz w:val="20"/>
          <w:szCs w:val="20"/>
        </w:rPr>
        <w:t>Ib</w:t>
      </w:r>
      <w:proofErr w:type="spellEnd"/>
      <w:r w:rsidRPr="00AD79CD">
        <w:rPr>
          <w:rFonts w:cstheme="minorHAnsi"/>
          <w:sz w:val="20"/>
          <w:szCs w:val="20"/>
        </w:rPr>
        <w:t xml:space="preserve"> results from the JAVELIN Solid Tumor trial. </w:t>
      </w:r>
      <w:r w:rsidRPr="00AD79CD">
        <w:rPr>
          <w:rFonts w:cstheme="minorHAnsi"/>
          <w:i/>
          <w:iCs/>
          <w:sz w:val="20"/>
          <w:szCs w:val="20"/>
        </w:rPr>
        <w:t xml:space="preserve">J </w:t>
      </w:r>
      <w:proofErr w:type="spellStart"/>
      <w:r w:rsidRPr="00AD79CD">
        <w:rPr>
          <w:rFonts w:cstheme="minorHAnsi"/>
          <w:i/>
          <w:iCs/>
          <w:sz w:val="20"/>
          <w:szCs w:val="20"/>
        </w:rPr>
        <w:t>Immunother</w:t>
      </w:r>
      <w:proofErr w:type="spellEnd"/>
      <w:r w:rsidRPr="00AD79CD">
        <w:rPr>
          <w:rFonts w:cstheme="minorHAnsi"/>
          <w:i/>
          <w:iCs/>
          <w:sz w:val="20"/>
          <w:szCs w:val="20"/>
        </w:rPr>
        <w:t xml:space="preserve"> Cancer. </w:t>
      </w:r>
      <w:r w:rsidRPr="00AD79CD">
        <w:rPr>
          <w:rFonts w:cstheme="minorHAnsi"/>
          <w:sz w:val="20"/>
          <w:szCs w:val="20"/>
        </w:rPr>
        <w:t>2019;7(1):275.</w:t>
      </w:r>
    </w:p>
    <w:p w14:paraId="147BF9CB" w14:textId="77777777" w:rsidR="004C69C6" w:rsidRPr="00350393" w:rsidRDefault="004C69C6" w:rsidP="004C69C6">
      <w:pPr>
        <w:autoSpaceDE w:val="0"/>
        <w:autoSpaceDN w:val="0"/>
        <w:adjustRightInd w:val="0"/>
        <w:spacing w:after="0" w:line="240" w:lineRule="auto"/>
        <w:ind w:left="720" w:hanging="720"/>
        <w:rPr>
          <w:rFonts w:cstheme="minorHAnsi"/>
          <w:sz w:val="20"/>
          <w:szCs w:val="20"/>
          <w:lang w:val="es-ES"/>
        </w:rPr>
      </w:pPr>
      <w:r w:rsidRPr="00AD79CD">
        <w:rPr>
          <w:rFonts w:cstheme="minorHAnsi"/>
          <w:sz w:val="20"/>
          <w:szCs w:val="20"/>
        </w:rPr>
        <w:t>336.</w:t>
      </w:r>
      <w:r w:rsidRPr="00AD79CD">
        <w:rPr>
          <w:rFonts w:cstheme="minorHAnsi"/>
          <w:sz w:val="20"/>
          <w:szCs w:val="20"/>
        </w:rPr>
        <w:tab/>
        <w:t xml:space="preserve">Valle SJ, Akhter J, </w:t>
      </w:r>
      <w:proofErr w:type="spellStart"/>
      <w:r w:rsidRPr="00AD79CD">
        <w:rPr>
          <w:rFonts w:cstheme="minorHAnsi"/>
          <w:sz w:val="20"/>
          <w:szCs w:val="20"/>
        </w:rPr>
        <w:t>Mekkawy</w:t>
      </w:r>
      <w:proofErr w:type="spellEnd"/>
      <w:r w:rsidRPr="00AD79CD">
        <w:rPr>
          <w:rFonts w:cstheme="minorHAnsi"/>
          <w:sz w:val="20"/>
          <w:szCs w:val="20"/>
        </w:rPr>
        <w:t xml:space="preserve"> AH, et al. A novel treatment of bromelain and acetylcysteine (</w:t>
      </w:r>
      <w:proofErr w:type="spellStart"/>
      <w:r w:rsidRPr="00AD79CD">
        <w:rPr>
          <w:rFonts w:cstheme="minorHAnsi"/>
          <w:sz w:val="20"/>
          <w:szCs w:val="20"/>
        </w:rPr>
        <w:t>BromAc</w:t>
      </w:r>
      <w:proofErr w:type="spellEnd"/>
      <w:r w:rsidRPr="00AD79CD">
        <w:rPr>
          <w:rFonts w:cstheme="minorHAnsi"/>
          <w:sz w:val="20"/>
          <w:szCs w:val="20"/>
        </w:rPr>
        <w:t xml:space="preserve">) in patients with peritoneal mucinous </w:t>
      </w:r>
      <w:proofErr w:type="spellStart"/>
      <w:r w:rsidRPr="00AD79CD">
        <w:rPr>
          <w:rFonts w:cstheme="minorHAnsi"/>
          <w:sz w:val="20"/>
          <w:szCs w:val="20"/>
        </w:rPr>
        <w:t>tumours</w:t>
      </w:r>
      <w:proofErr w:type="spellEnd"/>
      <w:r w:rsidRPr="00AD79CD">
        <w:rPr>
          <w:rFonts w:cstheme="minorHAnsi"/>
          <w:sz w:val="20"/>
          <w:szCs w:val="20"/>
        </w:rPr>
        <w:t xml:space="preserve">: a phase I first in man study. </w:t>
      </w:r>
      <w:proofErr w:type="spellStart"/>
      <w:r w:rsidRPr="00350393">
        <w:rPr>
          <w:rFonts w:cstheme="minorHAnsi"/>
          <w:i/>
          <w:iCs/>
          <w:sz w:val="20"/>
          <w:szCs w:val="20"/>
          <w:lang w:val="es-ES"/>
        </w:rPr>
        <w:t>Eur</w:t>
      </w:r>
      <w:proofErr w:type="spellEnd"/>
      <w:r w:rsidRPr="00350393">
        <w:rPr>
          <w:rFonts w:cstheme="minorHAnsi"/>
          <w:i/>
          <w:iCs/>
          <w:sz w:val="20"/>
          <w:szCs w:val="20"/>
          <w:lang w:val="es-ES"/>
        </w:rPr>
        <w:t xml:space="preserve"> J </w:t>
      </w:r>
      <w:proofErr w:type="spellStart"/>
      <w:r w:rsidRPr="00350393">
        <w:rPr>
          <w:rFonts w:cstheme="minorHAnsi"/>
          <w:i/>
          <w:iCs/>
          <w:sz w:val="20"/>
          <w:szCs w:val="20"/>
          <w:lang w:val="es-ES"/>
        </w:rPr>
        <w:t>Surg</w:t>
      </w:r>
      <w:proofErr w:type="spellEnd"/>
      <w:r w:rsidRPr="00350393">
        <w:rPr>
          <w:rFonts w:cstheme="minorHAnsi"/>
          <w:i/>
          <w:iCs/>
          <w:sz w:val="20"/>
          <w:szCs w:val="20"/>
          <w:lang w:val="es-ES"/>
        </w:rPr>
        <w:t xml:space="preserve"> Oncol. </w:t>
      </w:r>
      <w:proofErr w:type="gramStart"/>
      <w:r w:rsidRPr="00350393">
        <w:rPr>
          <w:rFonts w:cstheme="minorHAnsi"/>
          <w:sz w:val="20"/>
          <w:szCs w:val="20"/>
          <w:lang w:val="es-ES"/>
        </w:rPr>
        <w:t>2019;doi</w:t>
      </w:r>
      <w:proofErr w:type="gramEnd"/>
      <w:r w:rsidRPr="00350393">
        <w:rPr>
          <w:rFonts w:cstheme="minorHAnsi"/>
          <w:sz w:val="20"/>
          <w:szCs w:val="20"/>
          <w:lang w:val="es-ES"/>
        </w:rPr>
        <w:t>:10.1016/j.ejso.2019.10.033.</w:t>
      </w:r>
    </w:p>
    <w:p w14:paraId="732AA33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712148">
        <w:rPr>
          <w:rFonts w:cstheme="minorHAnsi"/>
          <w:sz w:val="20"/>
          <w:szCs w:val="20"/>
          <w:lang w:val="es-ES"/>
        </w:rPr>
        <w:t>337.</w:t>
      </w:r>
      <w:r w:rsidRPr="00712148">
        <w:rPr>
          <w:rFonts w:cstheme="minorHAnsi"/>
          <w:sz w:val="20"/>
          <w:szCs w:val="20"/>
          <w:lang w:val="es-ES"/>
        </w:rPr>
        <w:tab/>
        <w:t xml:space="preserve">van </w:t>
      </w:r>
      <w:proofErr w:type="spellStart"/>
      <w:r w:rsidRPr="00712148">
        <w:rPr>
          <w:rFonts w:cstheme="minorHAnsi"/>
          <w:sz w:val="20"/>
          <w:szCs w:val="20"/>
          <w:lang w:val="es-ES"/>
        </w:rPr>
        <w:t>Brummelen</w:t>
      </w:r>
      <w:proofErr w:type="spellEnd"/>
      <w:r w:rsidRPr="00712148">
        <w:rPr>
          <w:rFonts w:cstheme="minorHAnsi"/>
          <w:sz w:val="20"/>
          <w:szCs w:val="20"/>
          <w:lang w:val="es-ES"/>
        </w:rPr>
        <w:t xml:space="preserve"> EMJ, </w:t>
      </w:r>
      <w:proofErr w:type="spellStart"/>
      <w:r w:rsidRPr="00712148">
        <w:rPr>
          <w:rFonts w:cstheme="minorHAnsi"/>
          <w:sz w:val="20"/>
          <w:szCs w:val="20"/>
          <w:lang w:val="es-ES"/>
        </w:rPr>
        <w:t>Levchenko</w:t>
      </w:r>
      <w:proofErr w:type="spellEnd"/>
      <w:r w:rsidRPr="00712148">
        <w:rPr>
          <w:rFonts w:cstheme="minorHAnsi"/>
          <w:sz w:val="20"/>
          <w:szCs w:val="20"/>
          <w:lang w:val="es-ES"/>
        </w:rPr>
        <w:t xml:space="preserve"> E, Domine M, et al. </w:t>
      </w:r>
      <w:r w:rsidRPr="00AD79CD">
        <w:rPr>
          <w:rFonts w:cstheme="minorHAnsi"/>
          <w:sz w:val="20"/>
          <w:szCs w:val="20"/>
        </w:rPr>
        <w:t xml:space="preserve">A phase </w:t>
      </w:r>
      <w:proofErr w:type="spellStart"/>
      <w:r w:rsidRPr="00AD79CD">
        <w:rPr>
          <w:rFonts w:cstheme="minorHAnsi"/>
          <w:sz w:val="20"/>
          <w:szCs w:val="20"/>
        </w:rPr>
        <w:t>Ib</w:t>
      </w:r>
      <w:proofErr w:type="spellEnd"/>
      <w:r w:rsidRPr="00AD79CD">
        <w:rPr>
          <w:rFonts w:cstheme="minorHAnsi"/>
          <w:sz w:val="20"/>
          <w:szCs w:val="20"/>
        </w:rPr>
        <w:t xml:space="preserve"> study of GSK3052230, an FGF ligand trap in combination with pemetrexed and cisplatin in patients with malignant pleural mesothelioma. </w:t>
      </w:r>
      <w:r w:rsidRPr="00AD79CD">
        <w:rPr>
          <w:rFonts w:cstheme="minorHAnsi"/>
          <w:i/>
          <w:iCs/>
          <w:sz w:val="20"/>
          <w:szCs w:val="20"/>
        </w:rPr>
        <w:t xml:space="preserve">Invest New Drugs. </w:t>
      </w:r>
      <w:r w:rsidRPr="00AD79CD">
        <w:rPr>
          <w:rFonts w:cstheme="minorHAnsi"/>
          <w:sz w:val="20"/>
          <w:szCs w:val="20"/>
        </w:rPr>
        <w:t>2020;38(2):457-467.</w:t>
      </w:r>
    </w:p>
    <w:p w14:paraId="45C4068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338.</w:t>
      </w:r>
      <w:r w:rsidRPr="00AD79CD">
        <w:rPr>
          <w:rFonts w:cstheme="minorHAnsi"/>
          <w:sz w:val="20"/>
          <w:szCs w:val="20"/>
        </w:rPr>
        <w:tab/>
        <w:t xml:space="preserve">van der Noll R, Jager A, Ang JE, et al. Phase I study of intermittent </w:t>
      </w:r>
      <w:proofErr w:type="spellStart"/>
      <w:r w:rsidRPr="00AD79CD">
        <w:rPr>
          <w:rFonts w:cstheme="minorHAnsi"/>
          <w:sz w:val="20"/>
          <w:szCs w:val="20"/>
        </w:rPr>
        <w:t>olaparib</w:t>
      </w:r>
      <w:proofErr w:type="spellEnd"/>
      <w:r w:rsidRPr="00AD79CD">
        <w:rPr>
          <w:rFonts w:cstheme="minorHAnsi"/>
          <w:sz w:val="20"/>
          <w:szCs w:val="20"/>
        </w:rPr>
        <w:t xml:space="preserve"> capsule or tablet dosing in combination with carboplatin and paclitaxel (part 2). </w:t>
      </w:r>
      <w:r w:rsidRPr="00AD79CD">
        <w:rPr>
          <w:rFonts w:cstheme="minorHAnsi"/>
          <w:i/>
          <w:iCs/>
          <w:sz w:val="20"/>
          <w:szCs w:val="20"/>
        </w:rPr>
        <w:t xml:space="preserve">Invest New Drugs. </w:t>
      </w:r>
      <w:proofErr w:type="gramStart"/>
      <w:r w:rsidRPr="00AD79CD">
        <w:rPr>
          <w:rFonts w:cstheme="minorHAnsi"/>
          <w:sz w:val="20"/>
          <w:szCs w:val="20"/>
        </w:rPr>
        <w:t>2019;doi</w:t>
      </w:r>
      <w:proofErr w:type="gramEnd"/>
      <w:r w:rsidRPr="00AD79CD">
        <w:rPr>
          <w:rFonts w:cstheme="minorHAnsi"/>
          <w:sz w:val="20"/>
          <w:szCs w:val="20"/>
        </w:rPr>
        <w:t>:10.1007/s10637-019-00857-6.</w:t>
      </w:r>
    </w:p>
    <w:p w14:paraId="0C3ABCEA"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339.</w:t>
      </w:r>
      <w:r w:rsidRPr="00AD79CD">
        <w:rPr>
          <w:rFonts w:cstheme="minorHAnsi"/>
          <w:sz w:val="20"/>
          <w:szCs w:val="20"/>
        </w:rPr>
        <w:tab/>
        <w:t xml:space="preserve">van der Noll R, Jager A, Ang JE, et al. Phase I study of continuous </w:t>
      </w:r>
      <w:proofErr w:type="spellStart"/>
      <w:r w:rsidRPr="00AD79CD">
        <w:rPr>
          <w:rFonts w:cstheme="minorHAnsi"/>
          <w:sz w:val="20"/>
          <w:szCs w:val="20"/>
        </w:rPr>
        <w:t>olaparib</w:t>
      </w:r>
      <w:proofErr w:type="spellEnd"/>
      <w:r w:rsidRPr="00AD79CD">
        <w:rPr>
          <w:rFonts w:cstheme="minorHAnsi"/>
          <w:sz w:val="20"/>
          <w:szCs w:val="20"/>
        </w:rPr>
        <w:t xml:space="preserve"> capsule dosing in combination with carboplatin and/or paclitaxel (part 1). </w:t>
      </w:r>
      <w:r w:rsidRPr="00AD79CD">
        <w:rPr>
          <w:rFonts w:cstheme="minorHAnsi"/>
          <w:i/>
          <w:iCs/>
          <w:sz w:val="20"/>
          <w:szCs w:val="20"/>
        </w:rPr>
        <w:t xml:space="preserve">Invest New Drugs. </w:t>
      </w:r>
      <w:proofErr w:type="gramStart"/>
      <w:r w:rsidRPr="00AD79CD">
        <w:rPr>
          <w:rFonts w:cstheme="minorHAnsi"/>
          <w:sz w:val="20"/>
          <w:szCs w:val="20"/>
        </w:rPr>
        <w:t>2019;doi</w:t>
      </w:r>
      <w:proofErr w:type="gramEnd"/>
      <w:r w:rsidRPr="00AD79CD">
        <w:rPr>
          <w:rFonts w:cstheme="minorHAnsi"/>
          <w:sz w:val="20"/>
          <w:szCs w:val="20"/>
        </w:rPr>
        <w:t>:10.1007/s10637-019-00856-7.</w:t>
      </w:r>
    </w:p>
    <w:p w14:paraId="446E110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340.</w:t>
      </w:r>
      <w:r w:rsidRPr="00AD79CD">
        <w:rPr>
          <w:rFonts w:cstheme="minorHAnsi"/>
          <w:sz w:val="20"/>
          <w:szCs w:val="20"/>
        </w:rPr>
        <w:tab/>
      </w:r>
      <w:proofErr w:type="spellStart"/>
      <w:r w:rsidRPr="00AD79CD">
        <w:rPr>
          <w:rFonts w:cstheme="minorHAnsi"/>
          <w:sz w:val="20"/>
          <w:szCs w:val="20"/>
        </w:rPr>
        <w:t>Varga</w:t>
      </w:r>
      <w:proofErr w:type="spellEnd"/>
      <w:r w:rsidRPr="00AD79CD">
        <w:rPr>
          <w:rFonts w:cstheme="minorHAnsi"/>
          <w:sz w:val="20"/>
          <w:szCs w:val="20"/>
        </w:rPr>
        <w:t xml:space="preserve"> A, </w:t>
      </w:r>
      <w:proofErr w:type="spellStart"/>
      <w:r w:rsidRPr="00AD79CD">
        <w:rPr>
          <w:rFonts w:cstheme="minorHAnsi"/>
          <w:sz w:val="20"/>
          <w:szCs w:val="20"/>
        </w:rPr>
        <w:t>Piha</w:t>
      </w:r>
      <w:proofErr w:type="spellEnd"/>
      <w:r w:rsidRPr="00AD79CD">
        <w:rPr>
          <w:rFonts w:cstheme="minorHAnsi"/>
          <w:sz w:val="20"/>
          <w:szCs w:val="20"/>
        </w:rPr>
        <w:t xml:space="preserve">-Paul S, Ott PA, et al. Pembrolizumab in patients with programmed death ligand 1-positive advanced ovarian cancer: analysis of KEYNOTE-028. </w:t>
      </w:r>
      <w:proofErr w:type="spellStart"/>
      <w:r w:rsidRPr="00AD79CD">
        <w:rPr>
          <w:rFonts w:cstheme="minorHAnsi"/>
          <w:i/>
          <w:iCs/>
          <w:sz w:val="20"/>
          <w:szCs w:val="20"/>
        </w:rPr>
        <w:t>Gynecol</w:t>
      </w:r>
      <w:proofErr w:type="spellEnd"/>
      <w:r w:rsidRPr="00AD79CD">
        <w:rPr>
          <w:rFonts w:cstheme="minorHAnsi"/>
          <w:i/>
          <w:iCs/>
          <w:sz w:val="20"/>
          <w:szCs w:val="20"/>
        </w:rPr>
        <w:t xml:space="preserve"> Oncol. </w:t>
      </w:r>
      <w:r w:rsidRPr="00AD79CD">
        <w:rPr>
          <w:rFonts w:cstheme="minorHAnsi"/>
          <w:sz w:val="20"/>
          <w:szCs w:val="20"/>
        </w:rPr>
        <w:t>2019;152(2):243-250.</w:t>
      </w:r>
    </w:p>
    <w:p w14:paraId="4D8F55D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341.</w:t>
      </w:r>
      <w:r w:rsidRPr="00AD79CD">
        <w:rPr>
          <w:rFonts w:cstheme="minorHAnsi"/>
          <w:sz w:val="20"/>
          <w:szCs w:val="20"/>
        </w:rPr>
        <w:tab/>
        <w:t xml:space="preserve">Veitch ZW, Cescon DW, Denny T, et al. Safety and tolerability of CFI-400945, a first-in-class, selective PLK4 inhibitor in advanced solid </w:t>
      </w:r>
      <w:proofErr w:type="spellStart"/>
      <w:r w:rsidRPr="00AD79CD">
        <w:rPr>
          <w:rFonts w:cstheme="minorHAnsi"/>
          <w:sz w:val="20"/>
          <w:szCs w:val="20"/>
        </w:rPr>
        <w:t>tumours</w:t>
      </w:r>
      <w:proofErr w:type="spellEnd"/>
      <w:r w:rsidRPr="00AD79CD">
        <w:rPr>
          <w:rFonts w:cstheme="minorHAnsi"/>
          <w:sz w:val="20"/>
          <w:szCs w:val="20"/>
        </w:rPr>
        <w:t xml:space="preserve">: a phase 1 dose-escalation trial. </w:t>
      </w:r>
      <w:r w:rsidRPr="00AD79CD">
        <w:rPr>
          <w:rFonts w:cstheme="minorHAnsi"/>
          <w:i/>
          <w:iCs/>
          <w:sz w:val="20"/>
          <w:szCs w:val="20"/>
        </w:rPr>
        <w:t xml:space="preserve">Br J Cancer. </w:t>
      </w:r>
      <w:r w:rsidRPr="00AD79CD">
        <w:rPr>
          <w:rFonts w:cstheme="minorHAnsi"/>
          <w:sz w:val="20"/>
          <w:szCs w:val="20"/>
        </w:rPr>
        <w:t>2019;121(4):318-324.</w:t>
      </w:r>
    </w:p>
    <w:p w14:paraId="0EDBEF79"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342.</w:t>
      </w:r>
      <w:r w:rsidRPr="00AD79CD">
        <w:rPr>
          <w:rFonts w:cstheme="minorHAnsi"/>
          <w:sz w:val="20"/>
          <w:szCs w:val="20"/>
        </w:rPr>
        <w:tab/>
      </w:r>
      <w:proofErr w:type="spellStart"/>
      <w:r w:rsidRPr="00AD79CD">
        <w:rPr>
          <w:rFonts w:cstheme="minorHAnsi"/>
          <w:sz w:val="20"/>
          <w:szCs w:val="20"/>
        </w:rPr>
        <w:t>Vendrely</w:t>
      </w:r>
      <w:proofErr w:type="spellEnd"/>
      <w:r w:rsidRPr="00AD79CD">
        <w:rPr>
          <w:rFonts w:cstheme="minorHAnsi"/>
          <w:sz w:val="20"/>
          <w:szCs w:val="20"/>
        </w:rPr>
        <w:t xml:space="preserve"> V, </w:t>
      </w:r>
      <w:proofErr w:type="spellStart"/>
      <w:r w:rsidRPr="00AD79CD">
        <w:rPr>
          <w:rFonts w:cstheme="minorHAnsi"/>
          <w:sz w:val="20"/>
          <w:szCs w:val="20"/>
        </w:rPr>
        <w:t>Lemanski</w:t>
      </w:r>
      <w:proofErr w:type="spellEnd"/>
      <w:r w:rsidRPr="00AD79CD">
        <w:rPr>
          <w:rFonts w:cstheme="minorHAnsi"/>
          <w:sz w:val="20"/>
          <w:szCs w:val="20"/>
        </w:rPr>
        <w:t xml:space="preserve"> C, </w:t>
      </w:r>
      <w:proofErr w:type="spellStart"/>
      <w:r w:rsidRPr="00AD79CD">
        <w:rPr>
          <w:rFonts w:cstheme="minorHAnsi"/>
          <w:sz w:val="20"/>
          <w:szCs w:val="20"/>
        </w:rPr>
        <w:t>Gnep</w:t>
      </w:r>
      <w:proofErr w:type="spellEnd"/>
      <w:r w:rsidRPr="00AD79CD">
        <w:rPr>
          <w:rFonts w:cstheme="minorHAnsi"/>
          <w:sz w:val="20"/>
          <w:szCs w:val="20"/>
        </w:rPr>
        <w:t xml:space="preserve"> K, et al. Anti-epidermal growth factor receptor therapy in combination with chemoradiotherapy for the treatment of locally advanced anal canal carcinoma: results of a phase I dose-escalation study with panitumumab (FFCD 0904). </w:t>
      </w:r>
      <w:proofErr w:type="spellStart"/>
      <w:r w:rsidRPr="00AD79CD">
        <w:rPr>
          <w:rFonts w:cstheme="minorHAnsi"/>
          <w:i/>
          <w:iCs/>
          <w:sz w:val="20"/>
          <w:szCs w:val="20"/>
        </w:rPr>
        <w:t>Radiother</w:t>
      </w:r>
      <w:proofErr w:type="spellEnd"/>
      <w:r w:rsidRPr="00AD79CD">
        <w:rPr>
          <w:rFonts w:cstheme="minorHAnsi"/>
          <w:i/>
          <w:iCs/>
          <w:sz w:val="20"/>
          <w:szCs w:val="20"/>
        </w:rPr>
        <w:t xml:space="preserve"> Oncol. </w:t>
      </w:r>
      <w:proofErr w:type="gramStart"/>
      <w:r w:rsidRPr="00AD79CD">
        <w:rPr>
          <w:rFonts w:cstheme="minorHAnsi"/>
          <w:sz w:val="20"/>
          <w:szCs w:val="20"/>
        </w:rPr>
        <w:t>2019;140:84</w:t>
      </w:r>
      <w:proofErr w:type="gramEnd"/>
      <w:r w:rsidRPr="00AD79CD">
        <w:rPr>
          <w:rFonts w:cstheme="minorHAnsi"/>
          <w:sz w:val="20"/>
          <w:szCs w:val="20"/>
        </w:rPr>
        <w:t>-89.</w:t>
      </w:r>
    </w:p>
    <w:p w14:paraId="267E9F7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343.</w:t>
      </w:r>
      <w:r w:rsidRPr="00AD79CD">
        <w:rPr>
          <w:rFonts w:cstheme="minorHAnsi"/>
          <w:sz w:val="20"/>
          <w:szCs w:val="20"/>
        </w:rPr>
        <w:tab/>
      </w:r>
      <w:proofErr w:type="spellStart"/>
      <w:r w:rsidRPr="00AD79CD">
        <w:rPr>
          <w:rFonts w:cstheme="minorHAnsi"/>
          <w:sz w:val="20"/>
          <w:szCs w:val="20"/>
        </w:rPr>
        <w:t>Venepalli</w:t>
      </w:r>
      <w:proofErr w:type="spellEnd"/>
      <w:r w:rsidRPr="00AD79CD">
        <w:rPr>
          <w:rFonts w:cstheme="minorHAnsi"/>
          <w:sz w:val="20"/>
          <w:szCs w:val="20"/>
        </w:rPr>
        <w:t xml:space="preserve"> NK, </w:t>
      </w:r>
      <w:proofErr w:type="spellStart"/>
      <w:r w:rsidRPr="00AD79CD">
        <w:rPr>
          <w:rFonts w:cstheme="minorHAnsi"/>
          <w:sz w:val="20"/>
          <w:szCs w:val="20"/>
        </w:rPr>
        <w:t>Emmadi</w:t>
      </w:r>
      <w:proofErr w:type="spellEnd"/>
      <w:r w:rsidRPr="00AD79CD">
        <w:rPr>
          <w:rFonts w:cstheme="minorHAnsi"/>
          <w:sz w:val="20"/>
          <w:szCs w:val="20"/>
        </w:rPr>
        <w:t xml:space="preserve"> R, </w:t>
      </w:r>
      <w:proofErr w:type="spellStart"/>
      <w:r w:rsidRPr="00AD79CD">
        <w:rPr>
          <w:rFonts w:cstheme="minorHAnsi"/>
          <w:sz w:val="20"/>
          <w:szCs w:val="20"/>
        </w:rPr>
        <w:t>Danciu</w:t>
      </w:r>
      <w:proofErr w:type="spellEnd"/>
      <w:r w:rsidRPr="00AD79CD">
        <w:rPr>
          <w:rFonts w:cstheme="minorHAnsi"/>
          <w:sz w:val="20"/>
          <w:szCs w:val="20"/>
        </w:rPr>
        <w:t xml:space="preserve"> OC, et al. Phase i study of IGF-methotrexate conjugate in the treatment of advanced tumors expressing IGF-1R. </w:t>
      </w:r>
      <w:r w:rsidRPr="00AD79CD">
        <w:rPr>
          <w:rFonts w:cstheme="minorHAnsi"/>
          <w:i/>
          <w:iCs/>
          <w:sz w:val="20"/>
          <w:szCs w:val="20"/>
        </w:rPr>
        <w:t xml:space="preserve">Am J Clin Oncol. </w:t>
      </w:r>
      <w:r w:rsidRPr="00AD79CD">
        <w:rPr>
          <w:rFonts w:cstheme="minorHAnsi"/>
          <w:sz w:val="20"/>
          <w:szCs w:val="20"/>
        </w:rPr>
        <w:t>2019;42(11):862-869.</w:t>
      </w:r>
    </w:p>
    <w:p w14:paraId="62B78B83"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344.</w:t>
      </w:r>
      <w:r w:rsidRPr="00AD79CD">
        <w:rPr>
          <w:rFonts w:cstheme="minorHAnsi"/>
          <w:sz w:val="20"/>
          <w:szCs w:val="20"/>
        </w:rPr>
        <w:tab/>
      </w:r>
      <w:proofErr w:type="spellStart"/>
      <w:r w:rsidRPr="00AD79CD">
        <w:rPr>
          <w:rFonts w:cstheme="minorHAnsi"/>
          <w:sz w:val="20"/>
          <w:szCs w:val="20"/>
        </w:rPr>
        <w:t>Vishwanathan</w:t>
      </w:r>
      <w:proofErr w:type="spellEnd"/>
      <w:r w:rsidRPr="00AD79CD">
        <w:rPr>
          <w:rFonts w:cstheme="minorHAnsi"/>
          <w:sz w:val="20"/>
          <w:szCs w:val="20"/>
        </w:rPr>
        <w:t xml:space="preserve"> K, So K, Thomas K, Bramley A, English S, Collier J. Absolute bioavailability of osimertinib in healthy adults. </w:t>
      </w:r>
      <w:r w:rsidRPr="00AD79CD">
        <w:rPr>
          <w:rFonts w:cstheme="minorHAnsi"/>
          <w:i/>
          <w:iCs/>
          <w:sz w:val="20"/>
          <w:szCs w:val="20"/>
        </w:rPr>
        <w:t xml:space="preserve">Clin </w:t>
      </w:r>
      <w:proofErr w:type="spellStart"/>
      <w:r w:rsidRPr="00AD79CD">
        <w:rPr>
          <w:rFonts w:cstheme="minorHAnsi"/>
          <w:i/>
          <w:iCs/>
          <w:sz w:val="20"/>
          <w:szCs w:val="20"/>
        </w:rPr>
        <w:t>Pharmacol</w:t>
      </w:r>
      <w:proofErr w:type="spellEnd"/>
      <w:r w:rsidRPr="00AD79CD">
        <w:rPr>
          <w:rFonts w:cstheme="minorHAnsi"/>
          <w:i/>
          <w:iCs/>
          <w:sz w:val="20"/>
          <w:szCs w:val="20"/>
        </w:rPr>
        <w:t xml:space="preserve"> Drug Dev. </w:t>
      </w:r>
      <w:r w:rsidRPr="00AD79CD">
        <w:rPr>
          <w:rFonts w:cstheme="minorHAnsi"/>
          <w:sz w:val="20"/>
          <w:szCs w:val="20"/>
        </w:rPr>
        <w:t>2019;8(2):198-207.</w:t>
      </w:r>
    </w:p>
    <w:p w14:paraId="36701C26"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345.</w:t>
      </w:r>
      <w:r w:rsidRPr="00AD79CD">
        <w:rPr>
          <w:rFonts w:cstheme="minorHAnsi"/>
          <w:sz w:val="20"/>
          <w:szCs w:val="20"/>
        </w:rPr>
        <w:tab/>
        <w:t xml:space="preserve">von </w:t>
      </w:r>
      <w:proofErr w:type="spellStart"/>
      <w:r w:rsidRPr="00AD79CD">
        <w:rPr>
          <w:rFonts w:cstheme="minorHAnsi"/>
          <w:sz w:val="20"/>
          <w:szCs w:val="20"/>
        </w:rPr>
        <w:t>Tresckow</w:t>
      </w:r>
      <w:proofErr w:type="spellEnd"/>
      <w:r w:rsidRPr="00AD79CD">
        <w:rPr>
          <w:rFonts w:cstheme="minorHAnsi"/>
          <w:sz w:val="20"/>
          <w:szCs w:val="20"/>
        </w:rPr>
        <w:t xml:space="preserve"> B, </w:t>
      </w:r>
      <w:proofErr w:type="spellStart"/>
      <w:r w:rsidRPr="00AD79CD">
        <w:rPr>
          <w:rFonts w:cstheme="minorHAnsi"/>
          <w:sz w:val="20"/>
          <w:szCs w:val="20"/>
        </w:rPr>
        <w:t>Sayehli</w:t>
      </w:r>
      <w:proofErr w:type="spellEnd"/>
      <w:r w:rsidRPr="00AD79CD">
        <w:rPr>
          <w:rFonts w:cstheme="minorHAnsi"/>
          <w:sz w:val="20"/>
          <w:szCs w:val="20"/>
        </w:rPr>
        <w:t xml:space="preserve"> C, </w:t>
      </w:r>
      <w:proofErr w:type="spellStart"/>
      <w:r w:rsidRPr="00AD79CD">
        <w:rPr>
          <w:rFonts w:cstheme="minorHAnsi"/>
          <w:sz w:val="20"/>
          <w:szCs w:val="20"/>
        </w:rPr>
        <w:t>Aulitzky</w:t>
      </w:r>
      <w:proofErr w:type="spellEnd"/>
      <w:r w:rsidRPr="00AD79CD">
        <w:rPr>
          <w:rFonts w:cstheme="minorHAnsi"/>
          <w:sz w:val="20"/>
          <w:szCs w:val="20"/>
        </w:rPr>
        <w:t xml:space="preserve"> WE, et al. Phase I study of </w:t>
      </w:r>
      <w:proofErr w:type="spellStart"/>
      <w:r w:rsidRPr="00AD79CD">
        <w:rPr>
          <w:rFonts w:cstheme="minorHAnsi"/>
          <w:sz w:val="20"/>
          <w:szCs w:val="20"/>
        </w:rPr>
        <w:t>domatinostat</w:t>
      </w:r>
      <w:proofErr w:type="spellEnd"/>
      <w:r w:rsidRPr="00AD79CD">
        <w:rPr>
          <w:rFonts w:cstheme="minorHAnsi"/>
          <w:sz w:val="20"/>
          <w:szCs w:val="20"/>
        </w:rPr>
        <w:t xml:space="preserve"> (4SC-202), a class I histone deacetylase inhibitor in patients with advanced hematological malignancies. </w:t>
      </w:r>
      <w:r w:rsidRPr="00AD79CD">
        <w:rPr>
          <w:rFonts w:cstheme="minorHAnsi"/>
          <w:i/>
          <w:iCs/>
          <w:sz w:val="20"/>
          <w:szCs w:val="20"/>
        </w:rPr>
        <w:t xml:space="preserve">Eur J </w:t>
      </w:r>
      <w:proofErr w:type="spellStart"/>
      <w:r w:rsidRPr="00AD79CD">
        <w:rPr>
          <w:rFonts w:cstheme="minorHAnsi"/>
          <w:i/>
          <w:iCs/>
          <w:sz w:val="20"/>
          <w:szCs w:val="20"/>
        </w:rPr>
        <w:t>Haematol</w:t>
      </w:r>
      <w:proofErr w:type="spellEnd"/>
      <w:r w:rsidRPr="00AD79CD">
        <w:rPr>
          <w:rFonts w:cstheme="minorHAnsi"/>
          <w:i/>
          <w:iCs/>
          <w:sz w:val="20"/>
          <w:szCs w:val="20"/>
        </w:rPr>
        <w:t xml:space="preserve">. </w:t>
      </w:r>
      <w:r w:rsidRPr="00AD79CD">
        <w:rPr>
          <w:rFonts w:cstheme="minorHAnsi"/>
          <w:sz w:val="20"/>
          <w:szCs w:val="20"/>
        </w:rPr>
        <w:t>2019;102(2):163-173.</w:t>
      </w:r>
    </w:p>
    <w:p w14:paraId="05F4A571"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346.</w:t>
      </w:r>
      <w:r w:rsidRPr="00AD79CD">
        <w:rPr>
          <w:rFonts w:cstheme="minorHAnsi"/>
          <w:sz w:val="20"/>
          <w:szCs w:val="20"/>
        </w:rPr>
        <w:tab/>
        <w:t xml:space="preserve">Voss MH, </w:t>
      </w:r>
      <w:proofErr w:type="spellStart"/>
      <w:r w:rsidRPr="00AD79CD">
        <w:rPr>
          <w:rFonts w:cstheme="minorHAnsi"/>
          <w:sz w:val="20"/>
          <w:szCs w:val="20"/>
        </w:rPr>
        <w:t>Hierro</w:t>
      </w:r>
      <w:proofErr w:type="spellEnd"/>
      <w:r w:rsidRPr="00AD79CD">
        <w:rPr>
          <w:rFonts w:cstheme="minorHAnsi"/>
          <w:sz w:val="20"/>
          <w:szCs w:val="20"/>
        </w:rPr>
        <w:t xml:space="preserve"> C, Heist RS, et al. A phase I, open-label, multicenter, dose-escalation study of the oral selective FGFR inhibitor </w:t>
      </w:r>
      <w:proofErr w:type="spellStart"/>
      <w:r w:rsidRPr="00AD79CD">
        <w:rPr>
          <w:rFonts w:cstheme="minorHAnsi"/>
          <w:sz w:val="20"/>
          <w:szCs w:val="20"/>
        </w:rPr>
        <w:t>debio</w:t>
      </w:r>
      <w:proofErr w:type="spellEnd"/>
      <w:r w:rsidRPr="00AD79CD">
        <w:rPr>
          <w:rFonts w:cstheme="minorHAnsi"/>
          <w:sz w:val="20"/>
          <w:szCs w:val="20"/>
        </w:rPr>
        <w:t xml:space="preserve"> 1347 in patients with advanced solid tumors harboring FGFR gene alterations. </w:t>
      </w:r>
      <w:r w:rsidRPr="00AD79CD">
        <w:rPr>
          <w:rFonts w:cstheme="minorHAnsi"/>
          <w:i/>
          <w:iCs/>
          <w:sz w:val="20"/>
          <w:szCs w:val="20"/>
        </w:rPr>
        <w:t xml:space="preserve">Clin Cancer Res. </w:t>
      </w:r>
      <w:r w:rsidRPr="00AD79CD">
        <w:rPr>
          <w:rFonts w:cstheme="minorHAnsi"/>
          <w:sz w:val="20"/>
          <w:szCs w:val="20"/>
        </w:rPr>
        <w:t>2019;25(9):2699-2707.</w:t>
      </w:r>
    </w:p>
    <w:p w14:paraId="157B860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347.</w:t>
      </w:r>
      <w:r w:rsidRPr="00AD79CD">
        <w:rPr>
          <w:rFonts w:cstheme="minorHAnsi"/>
          <w:sz w:val="20"/>
          <w:szCs w:val="20"/>
        </w:rPr>
        <w:tab/>
        <w:t xml:space="preserve">Vu K, Wu CH, Yang CY, et al. </w:t>
      </w:r>
      <w:proofErr w:type="spellStart"/>
      <w:r w:rsidRPr="00AD79CD">
        <w:rPr>
          <w:rFonts w:cstheme="minorHAnsi"/>
          <w:sz w:val="20"/>
          <w:szCs w:val="20"/>
        </w:rPr>
        <w:t>Romidepsin</w:t>
      </w:r>
      <w:proofErr w:type="spellEnd"/>
      <w:r w:rsidRPr="00AD79CD">
        <w:rPr>
          <w:rFonts w:cstheme="minorHAnsi"/>
          <w:sz w:val="20"/>
          <w:szCs w:val="20"/>
        </w:rPr>
        <w:t xml:space="preserve"> plus liposomal doxorubicin is safe and effective in patients with relapsed or refractory T-cell lymphoma: results of a phase I dose-escalation study. </w:t>
      </w:r>
      <w:r w:rsidRPr="00AD79CD">
        <w:rPr>
          <w:rFonts w:cstheme="minorHAnsi"/>
          <w:i/>
          <w:iCs/>
          <w:sz w:val="20"/>
          <w:szCs w:val="20"/>
        </w:rPr>
        <w:t xml:space="preserve">Clin Cancer Res. </w:t>
      </w:r>
      <w:r w:rsidRPr="00AD79CD">
        <w:rPr>
          <w:rFonts w:cstheme="minorHAnsi"/>
          <w:sz w:val="20"/>
          <w:szCs w:val="20"/>
        </w:rPr>
        <w:t>2020;26(5):1000-1008.</w:t>
      </w:r>
    </w:p>
    <w:p w14:paraId="3ED20AF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348.</w:t>
      </w:r>
      <w:r w:rsidRPr="00AD79CD">
        <w:rPr>
          <w:rFonts w:cstheme="minorHAnsi"/>
          <w:sz w:val="20"/>
          <w:szCs w:val="20"/>
        </w:rPr>
        <w:tab/>
        <w:t xml:space="preserve">Wakabayashi H, </w:t>
      </w:r>
      <w:proofErr w:type="spellStart"/>
      <w:r w:rsidRPr="00AD79CD">
        <w:rPr>
          <w:rFonts w:cstheme="minorHAnsi"/>
          <w:sz w:val="20"/>
          <w:szCs w:val="20"/>
        </w:rPr>
        <w:t>Inaki</w:t>
      </w:r>
      <w:proofErr w:type="spellEnd"/>
      <w:r w:rsidRPr="00AD79CD">
        <w:rPr>
          <w:rFonts w:cstheme="minorHAnsi"/>
          <w:sz w:val="20"/>
          <w:szCs w:val="20"/>
        </w:rPr>
        <w:t xml:space="preserve"> A, Yoshimura K, et al. A phase I clinical trial for [(</w:t>
      </w:r>
      <w:proofErr w:type="gramStart"/>
      <w:r w:rsidRPr="00AD79CD">
        <w:rPr>
          <w:rFonts w:cstheme="minorHAnsi"/>
          <w:sz w:val="20"/>
          <w:szCs w:val="20"/>
        </w:rPr>
        <w:t>131)I</w:t>
      </w:r>
      <w:proofErr w:type="gramEnd"/>
      <w:r w:rsidRPr="00AD79CD">
        <w:rPr>
          <w:rFonts w:cstheme="minorHAnsi"/>
          <w:sz w:val="20"/>
          <w:szCs w:val="20"/>
        </w:rPr>
        <w:t>]meta-</w:t>
      </w:r>
      <w:proofErr w:type="spellStart"/>
      <w:r w:rsidRPr="00AD79CD">
        <w:rPr>
          <w:rFonts w:cstheme="minorHAnsi"/>
          <w:sz w:val="20"/>
          <w:szCs w:val="20"/>
        </w:rPr>
        <w:t>iodobenzylguanidine</w:t>
      </w:r>
      <w:proofErr w:type="spellEnd"/>
      <w:r w:rsidRPr="00AD79CD">
        <w:rPr>
          <w:rFonts w:cstheme="minorHAnsi"/>
          <w:sz w:val="20"/>
          <w:szCs w:val="20"/>
        </w:rPr>
        <w:t xml:space="preserve"> therapy in patients with refractory pheochromocytoma and paraganglioma. </w:t>
      </w:r>
      <w:r w:rsidRPr="00AD79CD">
        <w:rPr>
          <w:rFonts w:cstheme="minorHAnsi"/>
          <w:i/>
          <w:iCs/>
          <w:sz w:val="20"/>
          <w:szCs w:val="20"/>
        </w:rPr>
        <w:t xml:space="preserve">Sci Rep. </w:t>
      </w:r>
      <w:r w:rsidRPr="00AD79CD">
        <w:rPr>
          <w:rFonts w:cstheme="minorHAnsi"/>
          <w:sz w:val="20"/>
          <w:szCs w:val="20"/>
        </w:rPr>
        <w:t>2019;9(1):7625.</w:t>
      </w:r>
    </w:p>
    <w:p w14:paraId="1AFC988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349.</w:t>
      </w:r>
      <w:r w:rsidRPr="00AD79CD">
        <w:rPr>
          <w:rFonts w:cstheme="minorHAnsi"/>
          <w:sz w:val="20"/>
          <w:szCs w:val="20"/>
        </w:rPr>
        <w:tab/>
        <w:t xml:space="preserve">Wang F, He MM, Wang ZX, et al. Phase I study of high-dose ascorbic acid with mFOLFOX6 or FOLFIRI in patients with metastatic colorectal cancer or gastric cancer. </w:t>
      </w:r>
      <w:r w:rsidRPr="00AD79CD">
        <w:rPr>
          <w:rFonts w:cstheme="minorHAnsi"/>
          <w:i/>
          <w:iCs/>
          <w:sz w:val="20"/>
          <w:szCs w:val="20"/>
        </w:rPr>
        <w:t xml:space="preserve">BMC Cancer. </w:t>
      </w:r>
      <w:r w:rsidRPr="00AD79CD">
        <w:rPr>
          <w:rFonts w:cstheme="minorHAnsi"/>
          <w:sz w:val="20"/>
          <w:szCs w:val="20"/>
        </w:rPr>
        <w:t>2019;19(1):460.</w:t>
      </w:r>
    </w:p>
    <w:p w14:paraId="677530BD"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350.</w:t>
      </w:r>
      <w:r w:rsidRPr="00AD79CD">
        <w:rPr>
          <w:rFonts w:cstheme="minorHAnsi"/>
          <w:sz w:val="20"/>
          <w:szCs w:val="20"/>
        </w:rPr>
        <w:tab/>
        <w:t xml:space="preserve">Wang F, Molina J, </w:t>
      </w:r>
      <w:proofErr w:type="spellStart"/>
      <w:r w:rsidRPr="00AD79CD">
        <w:rPr>
          <w:rFonts w:cstheme="minorHAnsi"/>
          <w:sz w:val="20"/>
          <w:szCs w:val="20"/>
        </w:rPr>
        <w:t>Satele</w:t>
      </w:r>
      <w:proofErr w:type="spellEnd"/>
      <w:r w:rsidRPr="00AD79CD">
        <w:rPr>
          <w:rFonts w:cstheme="minorHAnsi"/>
          <w:sz w:val="20"/>
          <w:szCs w:val="20"/>
        </w:rPr>
        <w:t xml:space="preserve"> D, Yin J, Lim VS, Adjei AA. A phase I study of the vascular endothelial growth factor inhibitor </w:t>
      </w:r>
      <w:proofErr w:type="spellStart"/>
      <w:r w:rsidRPr="00AD79CD">
        <w:rPr>
          <w:rFonts w:cstheme="minorHAnsi"/>
          <w:sz w:val="20"/>
          <w:szCs w:val="20"/>
        </w:rPr>
        <w:t>vatalanib</w:t>
      </w:r>
      <w:proofErr w:type="spellEnd"/>
      <w:r w:rsidRPr="00AD79CD">
        <w:rPr>
          <w:rFonts w:cstheme="minorHAnsi"/>
          <w:sz w:val="20"/>
          <w:szCs w:val="20"/>
        </w:rPr>
        <w:t xml:space="preserve"> in combination with pemetrexed disodium in patients with advanced solid tumors. </w:t>
      </w:r>
      <w:r w:rsidRPr="00AD79CD">
        <w:rPr>
          <w:rFonts w:cstheme="minorHAnsi"/>
          <w:i/>
          <w:iCs/>
          <w:sz w:val="20"/>
          <w:szCs w:val="20"/>
        </w:rPr>
        <w:t xml:space="preserve">Invest New Drugs. </w:t>
      </w:r>
      <w:r w:rsidRPr="00AD79CD">
        <w:rPr>
          <w:rFonts w:cstheme="minorHAnsi"/>
          <w:sz w:val="20"/>
          <w:szCs w:val="20"/>
        </w:rPr>
        <w:t>2019;37(4):658-665.</w:t>
      </w:r>
    </w:p>
    <w:p w14:paraId="15DBA27F"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351.</w:t>
      </w:r>
      <w:r w:rsidRPr="00AD79CD">
        <w:rPr>
          <w:rFonts w:cstheme="minorHAnsi"/>
          <w:sz w:val="20"/>
          <w:szCs w:val="20"/>
        </w:rPr>
        <w:tab/>
        <w:t xml:space="preserve">Wang J, Qi L, Liu L, et al. A phase I, randomized, single-dose study evaluating the </w:t>
      </w:r>
      <w:proofErr w:type="spellStart"/>
      <w:r w:rsidRPr="00AD79CD">
        <w:rPr>
          <w:rFonts w:cstheme="minorHAnsi"/>
          <w:sz w:val="20"/>
          <w:szCs w:val="20"/>
        </w:rPr>
        <w:t>biosimilarity</w:t>
      </w:r>
      <w:proofErr w:type="spellEnd"/>
      <w:r w:rsidRPr="00AD79CD">
        <w:rPr>
          <w:rFonts w:cstheme="minorHAnsi"/>
          <w:sz w:val="20"/>
          <w:szCs w:val="20"/>
        </w:rPr>
        <w:t xml:space="preserve"> of TAB008 to bevacizumab in healthy volunteers. </w:t>
      </w:r>
      <w:r w:rsidRPr="00AD79CD">
        <w:rPr>
          <w:rFonts w:cstheme="minorHAnsi"/>
          <w:i/>
          <w:iCs/>
          <w:sz w:val="20"/>
          <w:szCs w:val="20"/>
        </w:rPr>
        <w:t xml:space="preserve">Front </w:t>
      </w:r>
      <w:proofErr w:type="spellStart"/>
      <w:r w:rsidRPr="00AD79CD">
        <w:rPr>
          <w:rFonts w:cstheme="minorHAnsi"/>
          <w:i/>
          <w:iCs/>
          <w:sz w:val="20"/>
          <w:szCs w:val="20"/>
        </w:rPr>
        <w:t>Pharmacol</w:t>
      </w:r>
      <w:proofErr w:type="spellEnd"/>
      <w:r w:rsidRPr="00AD79CD">
        <w:rPr>
          <w:rFonts w:cstheme="minorHAnsi"/>
          <w:i/>
          <w:iCs/>
          <w:sz w:val="20"/>
          <w:szCs w:val="20"/>
        </w:rPr>
        <w:t xml:space="preserve">. </w:t>
      </w:r>
      <w:proofErr w:type="gramStart"/>
      <w:r w:rsidRPr="00AD79CD">
        <w:rPr>
          <w:rFonts w:cstheme="minorHAnsi"/>
          <w:sz w:val="20"/>
          <w:szCs w:val="20"/>
        </w:rPr>
        <w:t>2019;10:905</w:t>
      </w:r>
      <w:proofErr w:type="gramEnd"/>
      <w:r w:rsidRPr="00AD79CD">
        <w:rPr>
          <w:rFonts w:cstheme="minorHAnsi"/>
          <w:sz w:val="20"/>
          <w:szCs w:val="20"/>
        </w:rPr>
        <w:t>.</w:t>
      </w:r>
    </w:p>
    <w:p w14:paraId="25F5A1D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352.</w:t>
      </w:r>
      <w:r w:rsidRPr="00AD79CD">
        <w:rPr>
          <w:rFonts w:cstheme="minorHAnsi"/>
          <w:sz w:val="20"/>
          <w:szCs w:val="20"/>
        </w:rPr>
        <w:tab/>
        <w:t xml:space="preserve">Weed DT, </w:t>
      </w:r>
      <w:proofErr w:type="spellStart"/>
      <w:r w:rsidRPr="00AD79CD">
        <w:rPr>
          <w:rFonts w:cstheme="minorHAnsi"/>
          <w:sz w:val="20"/>
          <w:szCs w:val="20"/>
        </w:rPr>
        <w:t>Zilio</w:t>
      </w:r>
      <w:proofErr w:type="spellEnd"/>
      <w:r w:rsidRPr="00AD79CD">
        <w:rPr>
          <w:rFonts w:cstheme="minorHAnsi"/>
          <w:sz w:val="20"/>
          <w:szCs w:val="20"/>
        </w:rPr>
        <w:t xml:space="preserve"> S, Reis IM, et al. The reversal of immune exclusion mediated by tadalafil and an anti-tumor vaccine also induces PDL1 upregulation in recurrent head and neck squamous cell carcinoma: interim analysis of a phase I clinical trial. </w:t>
      </w:r>
      <w:r w:rsidRPr="00AD79CD">
        <w:rPr>
          <w:rFonts w:cstheme="minorHAnsi"/>
          <w:i/>
          <w:iCs/>
          <w:sz w:val="20"/>
          <w:szCs w:val="20"/>
        </w:rPr>
        <w:t xml:space="preserve">Front Immunol. </w:t>
      </w:r>
      <w:proofErr w:type="gramStart"/>
      <w:r w:rsidRPr="00AD79CD">
        <w:rPr>
          <w:rFonts w:cstheme="minorHAnsi"/>
          <w:sz w:val="20"/>
          <w:szCs w:val="20"/>
        </w:rPr>
        <w:t>2019;10:1206</w:t>
      </w:r>
      <w:proofErr w:type="gramEnd"/>
      <w:r w:rsidRPr="00AD79CD">
        <w:rPr>
          <w:rFonts w:cstheme="minorHAnsi"/>
          <w:sz w:val="20"/>
          <w:szCs w:val="20"/>
        </w:rPr>
        <w:t>.</w:t>
      </w:r>
    </w:p>
    <w:p w14:paraId="5B4E04A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lastRenderedPageBreak/>
        <w:t>353.</w:t>
      </w:r>
      <w:r w:rsidRPr="00AD79CD">
        <w:rPr>
          <w:rFonts w:cstheme="minorHAnsi"/>
          <w:sz w:val="20"/>
          <w:szCs w:val="20"/>
        </w:rPr>
        <w:tab/>
        <w:t xml:space="preserve">Weekes C, Lockhart AC, Lee JJ, et al. A phase 1b study evaluating the safety and pharmacokinetics of regorafenib in combination with cetuximab in patients with advanced solid tumors. </w:t>
      </w:r>
      <w:r w:rsidRPr="00AD79CD">
        <w:rPr>
          <w:rFonts w:cstheme="minorHAnsi"/>
          <w:i/>
          <w:iCs/>
          <w:sz w:val="20"/>
          <w:szCs w:val="20"/>
        </w:rPr>
        <w:t xml:space="preserve">Int J Cancer. </w:t>
      </w:r>
      <w:r w:rsidRPr="00AD79CD">
        <w:rPr>
          <w:rFonts w:cstheme="minorHAnsi"/>
          <w:sz w:val="20"/>
          <w:szCs w:val="20"/>
        </w:rPr>
        <w:t>2019;145(9):2450-2458.</w:t>
      </w:r>
    </w:p>
    <w:p w14:paraId="5B145A5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354.</w:t>
      </w:r>
      <w:r w:rsidRPr="00AD79CD">
        <w:rPr>
          <w:rFonts w:cstheme="minorHAnsi"/>
          <w:sz w:val="20"/>
          <w:szCs w:val="20"/>
        </w:rPr>
        <w:tab/>
      </w:r>
      <w:proofErr w:type="spellStart"/>
      <w:r w:rsidRPr="00AD79CD">
        <w:rPr>
          <w:rFonts w:cstheme="minorHAnsi"/>
          <w:sz w:val="20"/>
          <w:szCs w:val="20"/>
        </w:rPr>
        <w:t>Wesolowski</w:t>
      </w:r>
      <w:proofErr w:type="spellEnd"/>
      <w:r w:rsidRPr="00AD79CD">
        <w:rPr>
          <w:rFonts w:cstheme="minorHAnsi"/>
          <w:sz w:val="20"/>
          <w:szCs w:val="20"/>
        </w:rPr>
        <w:t xml:space="preserve"> R, Sharma N, </w:t>
      </w:r>
      <w:proofErr w:type="spellStart"/>
      <w:r w:rsidRPr="00AD79CD">
        <w:rPr>
          <w:rFonts w:cstheme="minorHAnsi"/>
          <w:sz w:val="20"/>
          <w:szCs w:val="20"/>
        </w:rPr>
        <w:t>Reebel</w:t>
      </w:r>
      <w:proofErr w:type="spellEnd"/>
      <w:r w:rsidRPr="00AD79CD">
        <w:rPr>
          <w:rFonts w:cstheme="minorHAnsi"/>
          <w:sz w:val="20"/>
          <w:szCs w:val="20"/>
        </w:rPr>
        <w:t xml:space="preserve"> L, et al. Phase </w:t>
      </w:r>
      <w:proofErr w:type="spellStart"/>
      <w:r w:rsidRPr="00AD79CD">
        <w:rPr>
          <w:rFonts w:cstheme="minorHAnsi"/>
          <w:sz w:val="20"/>
          <w:szCs w:val="20"/>
        </w:rPr>
        <w:t>Ib</w:t>
      </w:r>
      <w:proofErr w:type="spellEnd"/>
      <w:r w:rsidRPr="00AD79CD">
        <w:rPr>
          <w:rFonts w:cstheme="minorHAnsi"/>
          <w:sz w:val="20"/>
          <w:szCs w:val="20"/>
        </w:rPr>
        <w:t xml:space="preserve"> study of the combination of </w:t>
      </w:r>
      <w:proofErr w:type="spellStart"/>
      <w:r w:rsidRPr="00AD79CD">
        <w:rPr>
          <w:rFonts w:cstheme="minorHAnsi"/>
          <w:sz w:val="20"/>
          <w:szCs w:val="20"/>
        </w:rPr>
        <w:t>pexidartinib</w:t>
      </w:r>
      <w:proofErr w:type="spellEnd"/>
      <w:r w:rsidRPr="00AD79CD">
        <w:rPr>
          <w:rFonts w:cstheme="minorHAnsi"/>
          <w:sz w:val="20"/>
          <w:szCs w:val="20"/>
        </w:rPr>
        <w:t xml:space="preserve"> (PLX3397), a CSF-1R inhibitor, and paclitaxel in patients with advanced solid tumors. </w:t>
      </w:r>
      <w:proofErr w:type="spellStart"/>
      <w:r w:rsidRPr="00AD79CD">
        <w:rPr>
          <w:rFonts w:cstheme="minorHAnsi"/>
          <w:i/>
          <w:iCs/>
          <w:sz w:val="20"/>
          <w:szCs w:val="20"/>
        </w:rPr>
        <w:t>Ther</w:t>
      </w:r>
      <w:proofErr w:type="spellEnd"/>
      <w:r w:rsidRPr="00AD79CD">
        <w:rPr>
          <w:rFonts w:cstheme="minorHAnsi"/>
          <w:i/>
          <w:iCs/>
          <w:sz w:val="20"/>
          <w:szCs w:val="20"/>
        </w:rPr>
        <w:t xml:space="preserve"> Adv Med Oncol. </w:t>
      </w:r>
      <w:proofErr w:type="gramStart"/>
      <w:r w:rsidRPr="00AD79CD">
        <w:rPr>
          <w:rFonts w:cstheme="minorHAnsi"/>
          <w:sz w:val="20"/>
          <w:szCs w:val="20"/>
        </w:rPr>
        <w:t>2019;11:1758835919854238</w:t>
      </w:r>
      <w:proofErr w:type="gramEnd"/>
      <w:r w:rsidRPr="00AD79CD">
        <w:rPr>
          <w:rFonts w:cstheme="minorHAnsi"/>
          <w:sz w:val="20"/>
          <w:szCs w:val="20"/>
        </w:rPr>
        <w:t>.</w:t>
      </w:r>
    </w:p>
    <w:p w14:paraId="36D9E0B8"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355.</w:t>
      </w:r>
      <w:r w:rsidRPr="00AD79CD">
        <w:rPr>
          <w:rFonts w:cstheme="minorHAnsi"/>
          <w:sz w:val="20"/>
          <w:szCs w:val="20"/>
        </w:rPr>
        <w:tab/>
      </w:r>
      <w:proofErr w:type="spellStart"/>
      <w:r w:rsidRPr="00AD79CD">
        <w:rPr>
          <w:rFonts w:cstheme="minorHAnsi"/>
          <w:sz w:val="20"/>
          <w:szCs w:val="20"/>
        </w:rPr>
        <w:t>Wieduwilt</w:t>
      </w:r>
      <w:proofErr w:type="spellEnd"/>
      <w:r w:rsidRPr="00AD79CD">
        <w:rPr>
          <w:rFonts w:cstheme="minorHAnsi"/>
          <w:sz w:val="20"/>
          <w:szCs w:val="20"/>
        </w:rPr>
        <w:t xml:space="preserve"> MJ, </w:t>
      </w:r>
      <w:proofErr w:type="spellStart"/>
      <w:r w:rsidRPr="00AD79CD">
        <w:rPr>
          <w:rFonts w:cstheme="minorHAnsi"/>
          <w:sz w:val="20"/>
          <w:szCs w:val="20"/>
        </w:rPr>
        <w:t>Pawlowska</w:t>
      </w:r>
      <w:proofErr w:type="spellEnd"/>
      <w:r w:rsidRPr="00AD79CD">
        <w:rPr>
          <w:rFonts w:cstheme="minorHAnsi"/>
          <w:sz w:val="20"/>
          <w:szCs w:val="20"/>
        </w:rPr>
        <w:t xml:space="preserve"> N, Thomas S, et al. Histone deacetylase inhibition with </w:t>
      </w:r>
      <w:proofErr w:type="spellStart"/>
      <w:r w:rsidRPr="00AD79CD">
        <w:rPr>
          <w:rFonts w:cstheme="minorHAnsi"/>
          <w:sz w:val="20"/>
          <w:szCs w:val="20"/>
        </w:rPr>
        <w:t>panobinostat</w:t>
      </w:r>
      <w:proofErr w:type="spellEnd"/>
      <w:r w:rsidRPr="00AD79CD">
        <w:rPr>
          <w:rFonts w:cstheme="minorHAnsi"/>
          <w:sz w:val="20"/>
          <w:szCs w:val="20"/>
        </w:rPr>
        <w:t xml:space="preserve"> combined with intensive induction chemotherapy in older patients with acute myeloid leukemia: phase I study results. </w:t>
      </w:r>
      <w:r w:rsidRPr="00AD79CD">
        <w:rPr>
          <w:rFonts w:cstheme="minorHAnsi"/>
          <w:i/>
          <w:iCs/>
          <w:sz w:val="20"/>
          <w:szCs w:val="20"/>
        </w:rPr>
        <w:t xml:space="preserve">Clin Cancer Res. </w:t>
      </w:r>
      <w:r w:rsidRPr="00AD79CD">
        <w:rPr>
          <w:rFonts w:cstheme="minorHAnsi"/>
          <w:sz w:val="20"/>
          <w:szCs w:val="20"/>
        </w:rPr>
        <w:t>2019;25(16):4917-4923.</w:t>
      </w:r>
    </w:p>
    <w:p w14:paraId="5F8EC005"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356.</w:t>
      </w:r>
      <w:r w:rsidRPr="00AD79CD">
        <w:rPr>
          <w:rFonts w:cstheme="minorHAnsi"/>
          <w:sz w:val="20"/>
          <w:szCs w:val="20"/>
        </w:rPr>
        <w:tab/>
        <w:t xml:space="preserve">Wood A, George S, </w:t>
      </w:r>
      <w:proofErr w:type="spellStart"/>
      <w:r w:rsidRPr="00AD79CD">
        <w:rPr>
          <w:rFonts w:cstheme="minorHAnsi"/>
          <w:sz w:val="20"/>
          <w:szCs w:val="20"/>
        </w:rPr>
        <w:t>Adra</w:t>
      </w:r>
      <w:proofErr w:type="spellEnd"/>
      <w:r w:rsidRPr="00AD79CD">
        <w:rPr>
          <w:rFonts w:cstheme="minorHAnsi"/>
          <w:sz w:val="20"/>
          <w:szCs w:val="20"/>
        </w:rPr>
        <w:t xml:space="preserve"> N, </w:t>
      </w:r>
      <w:proofErr w:type="spellStart"/>
      <w:r w:rsidRPr="00AD79CD">
        <w:rPr>
          <w:rFonts w:cstheme="minorHAnsi"/>
          <w:sz w:val="20"/>
          <w:szCs w:val="20"/>
        </w:rPr>
        <w:t>Chintala</w:t>
      </w:r>
      <w:proofErr w:type="spellEnd"/>
      <w:r w:rsidRPr="00AD79CD">
        <w:rPr>
          <w:rFonts w:cstheme="minorHAnsi"/>
          <w:sz w:val="20"/>
          <w:szCs w:val="20"/>
        </w:rPr>
        <w:t xml:space="preserve"> S, Damayanti N, Pili R. Phase I study of the mTOR inhibitor </w:t>
      </w:r>
      <w:proofErr w:type="spellStart"/>
      <w:r w:rsidRPr="00AD79CD">
        <w:rPr>
          <w:rFonts w:cstheme="minorHAnsi"/>
          <w:sz w:val="20"/>
          <w:szCs w:val="20"/>
        </w:rPr>
        <w:t>everolimus</w:t>
      </w:r>
      <w:proofErr w:type="spellEnd"/>
      <w:r w:rsidRPr="00AD79CD">
        <w:rPr>
          <w:rFonts w:cstheme="minorHAnsi"/>
          <w:sz w:val="20"/>
          <w:szCs w:val="20"/>
        </w:rPr>
        <w:t xml:space="preserve"> in combination with the histone deacetylase inhibitor </w:t>
      </w:r>
      <w:proofErr w:type="spellStart"/>
      <w:r w:rsidRPr="00AD79CD">
        <w:rPr>
          <w:rFonts w:cstheme="minorHAnsi"/>
          <w:sz w:val="20"/>
          <w:szCs w:val="20"/>
        </w:rPr>
        <w:t>panobinostat</w:t>
      </w:r>
      <w:proofErr w:type="spellEnd"/>
      <w:r w:rsidRPr="00AD79CD">
        <w:rPr>
          <w:rFonts w:cstheme="minorHAnsi"/>
          <w:sz w:val="20"/>
          <w:szCs w:val="20"/>
        </w:rPr>
        <w:t xml:space="preserve"> in patients with advanced clear cell renal cell carcinoma. </w:t>
      </w:r>
      <w:r w:rsidRPr="00AD79CD">
        <w:rPr>
          <w:rFonts w:cstheme="minorHAnsi"/>
          <w:i/>
          <w:iCs/>
          <w:sz w:val="20"/>
          <w:szCs w:val="20"/>
        </w:rPr>
        <w:t xml:space="preserve">Invest New Drugs. </w:t>
      </w:r>
      <w:proofErr w:type="gramStart"/>
      <w:r w:rsidRPr="00AD79CD">
        <w:rPr>
          <w:rFonts w:cstheme="minorHAnsi"/>
          <w:sz w:val="20"/>
          <w:szCs w:val="20"/>
        </w:rPr>
        <w:t>2019;doi</w:t>
      </w:r>
      <w:proofErr w:type="gramEnd"/>
      <w:r w:rsidRPr="00AD79CD">
        <w:rPr>
          <w:rFonts w:cstheme="minorHAnsi"/>
          <w:sz w:val="20"/>
          <w:szCs w:val="20"/>
        </w:rPr>
        <w:t>:10.1007/s10637-019-00864-7.</w:t>
      </w:r>
    </w:p>
    <w:p w14:paraId="02695D1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357.</w:t>
      </w:r>
      <w:r w:rsidRPr="00AD79CD">
        <w:rPr>
          <w:rFonts w:cstheme="minorHAnsi"/>
          <w:sz w:val="20"/>
          <w:szCs w:val="20"/>
        </w:rPr>
        <w:tab/>
        <w:t xml:space="preserve">Xu J, Jia R, Yue C, et al. Anti-PD-1 antibody SHR-1210 combined with </w:t>
      </w:r>
      <w:proofErr w:type="spellStart"/>
      <w:r w:rsidRPr="00AD79CD">
        <w:rPr>
          <w:rFonts w:cstheme="minorHAnsi"/>
          <w:sz w:val="20"/>
          <w:szCs w:val="20"/>
        </w:rPr>
        <w:t>apatinib</w:t>
      </w:r>
      <w:proofErr w:type="spellEnd"/>
      <w:r w:rsidRPr="00AD79CD">
        <w:rPr>
          <w:rFonts w:cstheme="minorHAnsi"/>
          <w:sz w:val="20"/>
          <w:szCs w:val="20"/>
        </w:rPr>
        <w:t xml:space="preserve"> for advanced hepatocellular carcinoma, gastric, or esophagogastric junction cancer: an open-label, dose escalation and expansion study. </w:t>
      </w:r>
      <w:r w:rsidRPr="00AD79CD">
        <w:rPr>
          <w:rFonts w:cstheme="minorHAnsi"/>
          <w:i/>
          <w:iCs/>
          <w:sz w:val="20"/>
          <w:szCs w:val="20"/>
        </w:rPr>
        <w:t xml:space="preserve">Clin Cancer Res. </w:t>
      </w:r>
      <w:r w:rsidRPr="00AD79CD">
        <w:rPr>
          <w:rFonts w:cstheme="minorHAnsi"/>
          <w:sz w:val="20"/>
          <w:szCs w:val="20"/>
        </w:rPr>
        <w:t>2019;25(2):515-523.</w:t>
      </w:r>
    </w:p>
    <w:p w14:paraId="1F258DC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358.</w:t>
      </w:r>
      <w:r w:rsidRPr="00AD79CD">
        <w:rPr>
          <w:rFonts w:cstheme="minorHAnsi"/>
          <w:sz w:val="20"/>
          <w:szCs w:val="20"/>
        </w:rPr>
        <w:tab/>
        <w:t xml:space="preserve">Yamamoto N, </w:t>
      </w:r>
      <w:proofErr w:type="spellStart"/>
      <w:r w:rsidRPr="00AD79CD">
        <w:rPr>
          <w:rFonts w:cstheme="minorHAnsi"/>
          <w:sz w:val="20"/>
          <w:szCs w:val="20"/>
        </w:rPr>
        <w:t>Ryoo</w:t>
      </w:r>
      <w:proofErr w:type="spellEnd"/>
      <w:r w:rsidRPr="00AD79CD">
        <w:rPr>
          <w:rFonts w:cstheme="minorHAnsi"/>
          <w:sz w:val="20"/>
          <w:szCs w:val="20"/>
        </w:rPr>
        <w:t xml:space="preserve"> BY, </w:t>
      </w:r>
      <w:proofErr w:type="spellStart"/>
      <w:r w:rsidRPr="00AD79CD">
        <w:rPr>
          <w:rFonts w:cstheme="minorHAnsi"/>
          <w:sz w:val="20"/>
          <w:szCs w:val="20"/>
        </w:rPr>
        <w:t>Keam</w:t>
      </w:r>
      <w:proofErr w:type="spellEnd"/>
      <w:r w:rsidRPr="00AD79CD">
        <w:rPr>
          <w:rFonts w:cstheme="minorHAnsi"/>
          <w:sz w:val="20"/>
          <w:szCs w:val="20"/>
        </w:rPr>
        <w:t xml:space="preserve"> B, et al. A phase 1 study of oral ASP5878, a selective small-molecule inhibitor of fibroblast growth factor receptors 1-4, as a single dose and multiple doses in patients with solid malignancies. </w:t>
      </w:r>
      <w:r w:rsidRPr="00AD79CD">
        <w:rPr>
          <w:rFonts w:cstheme="minorHAnsi"/>
          <w:i/>
          <w:iCs/>
          <w:sz w:val="20"/>
          <w:szCs w:val="20"/>
        </w:rPr>
        <w:t xml:space="preserve">Invest New Drugs. </w:t>
      </w:r>
      <w:r w:rsidRPr="00AD79CD">
        <w:rPr>
          <w:rFonts w:cstheme="minorHAnsi"/>
          <w:sz w:val="20"/>
          <w:szCs w:val="20"/>
        </w:rPr>
        <w:t>2020;38(2):445-456.</w:t>
      </w:r>
    </w:p>
    <w:p w14:paraId="7EBC00C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359.</w:t>
      </w:r>
      <w:r w:rsidRPr="00AD79CD">
        <w:rPr>
          <w:rFonts w:cstheme="minorHAnsi"/>
          <w:sz w:val="20"/>
          <w:szCs w:val="20"/>
        </w:rPr>
        <w:tab/>
        <w:t xml:space="preserve">Yamazaki K, Doi T, Ikeda M, et al. Phase I trial of pimasertib monotherapy in Japanese patients with solid tumors and those with hepatocellular carcinoma.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2019;84(5):1027-1037.</w:t>
      </w:r>
    </w:p>
    <w:p w14:paraId="0D75BC37"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360.</w:t>
      </w:r>
      <w:r w:rsidRPr="00AD79CD">
        <w:rPr>
          <w:rFonts w:cstheme="minorHAnsi"/>
          <w:sz w:val="20"/>
          <w:szCs w:val="20"/>
        </w:rPr>
        <w:tab/>
        <w:t xml:space="preserve">Yan ZX, Li L, Wang W, et al. Clinical </w:t>
      </w:r>
      <w:proofErr w:type="gramStart"/>
      <w:r w:rsidRPr="00AD79CD">
        <w:rPr>
          <w:rFonts w:cstheme="minorHAnsi"/>
          <w:sz w:val="20"/>
          <w:szCs w:val="20"/>
        </w:rPr>
        <w:t>efficacy</w:t>
      </w:r>
      <w:proofErr w:type="gramEnd"/>
      <w:r w:rsidRPr="00AD79CD">
        <w:rPr>
          <w:rFonts w:cstheme="minorHAnsi"/>
          <w:sz w:val="20"/>
          <w:szCs w:val="20"/>
        </w:rPr>
        <w:t xml:space="preserve"> and tumor microenvironment influence in a dose-escalation study of anti-CD19 chimeric antigen receptor T cells in refractory B-cell non-Hodgkin's lymphoma. </w:t>
      </w:r>
      <w:r w:rsidRPr="00AD79CD">
        <w:rPr>
          <w:rFonts w:cstheme="minorHAnsi"/>
          <w:i/>
          <w:iCs/>
          <w:sz w:val="20"/>
          <w:szCs w:val="20"/>
        </w:rPr>
        <w:t xml:space="preserve">Clin Cancer Res. </w:t>
      </w:r>
      <w:r w:rsidRPr="00AD79CD">
        <w:rPr>
          <w:rFonts w:cstheme="minorHAnsi"/>
          <w:sz w:val="20"/>
          <w:szCs w:val="20"/>
        </w:rPr>
        <w:t>2019;25(23):6995-7003.</w:t>
      </w:r>
    </w:p>
    <w:p w14:paraId="78C2443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361.</w:t>
      </w:r>
      <w:r w:rsidRPr="00AD79CD">
        <w:rPr>
          <w:rFonts w:cstheme="minorHAnsi"/>
          <w:sz w:val="20"/>
          <w:szCs w:val="20"/>
        </w:rPr>
        <w:tab/>
        <w:t xml:space="preserve">Yang JCH, </w:t>
      </w:r>
      <w:proofErr w:type="spellStart"/>
      <w:r w:rsidRPr="00AD79CD">
        <w:rPr>
          <w:rFonts w:cstheme="minorHAnsi"/>
          <w:sz w:val="20"/>
          <w:szCs w:val="20"/>
        </w:rPr>
        <w:t>Gadgeel</w:t>
      </w:r>
      <w:proofErr w:type="spellEnd"/>
      <w:r w:rsidRPr="00AD79CD">
        <w:rPr>
          <w:rFonts w:cstheme="minorHAnsi"/>
          <w:sz w:val="20"/>
          <w:szCs w:val="20"/>
        </w:rPr>
        <w:t xml:space="preserve"> SM, </w:t>
      </w:r>
      <w:proofErr w:type="spellStart"/>
      <w:r w:rsidRPr="00AD79CD">
        <w:rPr>
          <w:rFonts w:cstheme="minorHAnsi"/>
          <w:sz w:val="20"/>
          <w:szCs w:val="20"/>
        </w:rPr>
        <w:t>Sequist</w:t>
      </w:r>
      <w:proofErr w:type="spellEnd"/>
      <w:r w:rsidRPr="00AD79CD">
        <w:rPr>
          <w:rFonts w:cstheme="minorHAnsi"/>
          <w:sz w:val="20"/>
          <w:szCs w:val="20"/>
        </w:rPr>
        <w:t xml:space="preserve"> LV, et al. Pembrolizumab in combination with erlotinib or gefitinib as first-line therapy for advanced NSCLC with sensitizing EGFR mutation. </w:t>
      </w:r>
      <w:r w:rsidRPr="00AD79CD">
        <w:rPr>
          <w:rFonts w:cstheme="minorHAnsi"/>
          <w:i/>
          <w:iCs/>
          <w:sz w:val="20"/>
          <w:szCs w:val="20"/>
        </w:rPr>
        <w:t xml:space="preserve">J </w:t>
      </w:r>
      <w:proofErr w:type="spellStart"/>
      <w:r w:rsidRPr="00AD79CD">
        <w:rPr>
          <w:rFonts w:cstheme="minorHAnsi"/>
          <w:i/>
          <w:iCs/>
          <w:sz w:val="20"/>
          <w:szCs w:val="20"/>
        </w:rPr>
        <w:t>Thorac</w:t>
      </w:r>
      <w:proofErr w:type="spellEnd"/>
      <w:r w:rsidRPr="00AD79CD">
        <w:rPr>
          <w:rFonts w:cstheme="minorHAnsi"/>
          <w:i/>
          <w:iCs/>
          <w:sz w:val="20"/>
          <w:szCs w:val="20"/>
        </w:rPr>
        <w:t xml:space="preserve"> Oncol. </w:t>
      </w:r>
      <w:r w:rsidRPr="00AD79CD">
        <w:rPr>
          <w:rFonts w:cstheme="minorHAnsi"/>
          <w:sz w:val="20"/>
          <w:szCs w:val="20"/>
        </w:rPr>
        <w:t>2019;14(3):553-559.</w:t>
      </w:r>
    </w:p>
    <w:p w14:paraId="4FBF3789"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362.</w:t>
      </w:r>
      <w:r w:rsidRPr="00AD79CD">
        <w:rPr>
          <w:rFonts w:cstheme="minorHAnsi"/>
          <w:sz w:val="20"/>
          <w:szCs w:val="20"/>
        </w:rPr>
        <w:tab/>
        <w:t xml:space="preserve">Yang JCH, Kim SW, Kim DW, et al. Osimertinib in patients with epidermal growth factor receptor mutation-positive non-small-cell-lung cancer and leptomeningeal metastases: the BLOOM study. </w:t>
      </w:r>
      <w:r w:rsidRPr="00AD79CD">
        <w:rPr>
          <w:rFonts w:cstheme="minorHAnsi"/>
          <w:i/>
          <w:iCs/>
          <w:sz w:val="20"/>
          <w:szCs w:val="20"/>
        </w:rPr>
        <w:t xml:space="preserve">J Clin Oncol. </w:t>
      </w:r>
      <w:proofErr w:type="gramStart"/>
      <w:r w:rsidRPr="00AD79CD">
        <w:rPr>
          <w:rFonts w:cstheme="minorHAnsi"/>
          <w:sz w:val="20"/>
          <w:szCs w:val="20"/>
        </w:rPr>
        <w:t>2019:JCO</w:t>
      </w:r>
      <w:proofErr w:type="gramEnd"/>
      <w:r w:rsidRPr="00AD79CD">
        <w:rPr>
          <w:rFonts w:cstheme="minorHAnsi"/>
          <w:sz w:val="20"/>
          <w:szCs w:val="20"/>
        </w:rPr>
        <w:t>1900457.</w:t>
      </w:r>
    </w:p>
    <w:p w14:paraId="75C268E5"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363.</w:t>
      </w:r>
      <w:r w:rsidRPr="00AD79CD">
        <w:rPr>
          <w:rFonts w:cstheme="minorHAnsi"/>
          <w:sz w:val="20"/>
          <w:szCs w:val="20"/>
        </w:rPr>
        <w:tab/>
        <w:t xml:space="preserve">Yap TA, Winter JN, </w:t>
      </w:r>
      <w:proofErr w:type="spellStart"/>
      <w:r w:rsidRPr="00AD79CD">
        <w:rPr>
          <w:rFonts w:cstheme="minorHAnsi"/>
          <w:sz w:val="20"/>
          <w:szCs w:val="20"/>
        </w:rPr>
        <w:t>Giulino</w:t>
      </w:r>
      <w:proofErr w:type="spellEnd"/>
      <w:r w:rsidRPr="00AD79CD">
        <w:rPr>
          <w:rFonts w:cstheme="minorHAnsi"/>
          <w:sz w:val="20"/>
          <w:szCs w:val="20"/>
        </w:rPr>
        <w:t xml:space="preserve">-Roth L, et al. Phase 1 study of the novel enhancer of </w:t>
      </w:r>
      <w:proofErr w:type="spellStart"/>
      <w:r w:rsidRPr="00AD79CD">
        <w:rPr>
          <w:rFonts w:cstheme="minorHAnsi"/>
          <w:sz w:val="20"/>
          <w:szCs w:val="20"/>
        </w:rPr>
        <w:t>zeste</w:t>
      </w:r>
      <w:proofErr w:type="spellEnd"/>
      <w:r w:rsidRPr="00AD79CD">
        <w:rPr>
          <w:rFonts w:cstheme="minorHAnsi"/>
          <w:sz w:val="20"/>
          <w:szCs w:val="20"/>
        </w:rPr>
        <w:t xml:space="preserve"> homolog 2 (EZH2) inhibitor GSK2816126 in patients with advanced hematological and solid tumors. </w:t>
      </w:r>
      <w:r w:rsidRPr="00AD79CD">
        <w:rPr>
          <w:rFonts w:cstheme="minorHAnsi"/>
          <w:i/>
          <w:iCs/>
          <w:sz w:val="20"/>
          <w:szCs w:val="20"/>
        </w:rPr>
        <w:t xml:space="preserve">Clin Cancer Res. </w:t>
      </w:r>
      <w:r w:rsidRPr="00AD79CD">
        <w:rPr>
          <w:rFonts w:cstheme="minorHAnsi"/>
          <w:sz w:val="20"/>
          <w:szCs w:val="20"/>
        </w:rPr>
        <w:t>2019;25(24):7331‐7339.</w:t>
      </w:r>
    </w:p>
    <w:p w14:paraId="3E3F0922"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364.</w:t>
      </w:r>
      <w:r w:rsidRPr="00AD79CD">
        <w:rPr>
          <w:rFonts w:cstheme="minorHAnsi"/>
          <w:sz w:val="20"/>
          <w:szCs w:val="20"/>
        </w:rPr>
        <w:tab/>
      </w:r>
      <w:proofErr w:type="spellStart"/>
      <w:r w:rsidRPr="00AD79CD">
        <w:rPr>
          <w:rFonts w:cstheme="minorHAnsi"/>
          <w:sz w:val="20"/>
          <w:szCs w:val="20"/>
        </w:rPr>
        <w:t>Yoo</w:t>
      </w:r>
      <w:proofErr w:type="spellEnd"/>
      <w:r w:rsidRPr="00AD79CD">
        <w:rPr>
          <w:rFonts w:cstheme="minorHAnsi"/>
          <w:sz w:val="20"/>
          <w:szCs w:val="20"/>
        </w:rPr>
        <w:t xml:space="preserve"> C, Kang J, Lim HY, et al. Phase I dose-finding study of OPB-111077, a novel STAT3 inhibitor, in patients with advanced hepatocellular carcinoma. </w:t>
      </w:r>
      <w:r w:rsidRPr="00AD79CD">
        <w:rPr>
          <w:rFonts w:cstheme="minorHAnsi"/>
          <w:i/>
          <w:iCs/>
          <w:sz w:val="20"/>
          <w:szCs w:val="20"/>
        </w:rPr>
        <w:t xml:space="preserve">Cancer Res Treat. </w:t>
      </w:r>
      <w:r w:rsidRPr="00AD79CD">
        <w:rPr>
          <w:rFonts w:cstheme="minorHAnsi"/>
          <w:sz w:val="20"/>
          <w:szCs w:val="20"/>
        </w:rPr>
        <w:t>2019;51(2):510-518.</w:t>
      </w:r>
    </w:p>
    <w:p w14:paraId="134E459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365.</w:t>
      </w:r>
      <w:r w:rsidRPr="00AD79CD">
        <w:rPr>
          <w:rFonts w:cstheme="minorHAnsi"/>
          <w:sz w:val="20"/>
          <w:szCs w:val="20"/>
        </w:rPr>
        <w:tab/>
        <w:t xml:space="preserve">Yu Y, Chung CH, </w:t>
      </w:r>
      <w:proofErr w:type="spellStart"/>
      <w:r w:rsidRPr="00AD79CD">
        <w:rPr>
          <w:rFonts w:cstheme="minorHAnsi"/>
          <w:sz w:val="20"/>
          <w:szCs w:val="20"/>
        </w:rPr>
        <w:t>Plotka</w:t>
      </w:r>
      <w:proofErr w:type="spellEnd"/>
      <w:r w:rsidRPr="00AD79CD">
        <w:rPr>
          <w:rFonts w:cstheme="minorHAnsi"/>
          <w:sz w:val="20"/>
          <w:szCs w:val="20"/>
        </w:rPr>
        <w:t xml:space="preserve"> A, et al. A phase 1mass balance study of (14) C-labeled </w:t>
      </w:r>
      <w:proofErr w:type="spellStart"/>
      <w:r w:rsidRPr="00AD79CD">
        <w:rPr>
          <w:rFonts w:cstheme="minorHAnsi"/>
          <w:sz w:val="20"/>
          <w:szCs w:val="20"/>
        </w:rPr>
        <w:t>talazoparib</w:t>
      </w:r>
      <w:proofErr w:type="spellEnd"/>
      <w:r w:rsidRPr="00AD79CD">
        <w:rPr>
          <w:rFonts w:cstheme="minorHAnsi"/>
          <w:sz w:val="20"/>
          <w:szCs w:val="20"/>
        </w:rPr>
        <w:t xml:space="preserve"> in patients with advanced solid tumors. </w:t>
      </w:r>
      <w:r w:rsidRPr="00AD79CD">
        <w:rPr>
          <w:rFonts w:cstheme="minorHAnsi"/>
          <w:i/>
          <w:iCs/>
          <w:sz w:val="20"/>
          <w:szCs w:val="20"/>
        </w:rPr>
        <w:t xml:space="preserve">J Clin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2019;59(9):1195-1203.</w:t>
      </w:r>
    </w:p>
    <w:p w14:paraId="3CD00BA4"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366.</w:t>
      </w:r>
      <w:r w:rsidRPr="00AD79CD">
        <w:rPr>
          <w:rFonts w:cstheme="minorHAnsi"/>
          <w:sz w:val="20"/>
          <w:szCs w:val="20"/>
        </w:rPr>
        <w:tab/>
        <w:t xml:space="preserve">Yuan P, </w:t>
      </w:r>
      <w:proofErr w:type="spellStart"/>
      <w:r w:rsidRPr="00AD79CD">
        <w:rPr>
          <w:rFonts w:cstheme="minorHAnsi"/>
          <w:sz w:val="20"/>
          <w:szCs w:val="20"/>
        </w:rPr>
        <w:t>Shentu</w:t>
      </w:r>
      <w:proofErr w:type="spellEnd"/>
      <w:r w:rsidRPr="00AD79CD">
        <w:rPr>
          <w:rFonts w:cstheme="minorHAnsi"/>
          <w:sz w:val="20"/>
          <w:szCs w:val="20"/>
        </w:rPr>
        <w:t xml:space="preserve"> J, Xu J, et al. Pharmacokinetics and safety of </w:t>
      </w:r>
      <w:proofErr w:type="spellStart"/>
      <w:r w:rsidRPr="00AD79CD">
        <w:rPr>
          <w:rFonts w:cstheme="minorHAnsi"/>
          <w:sz w:val="20"/>
          <w:szCs w:val="20"/>
        </w:rPr>
        <w:t>olaparib</w:t>
      </w:r>
      <w:proofErr w:type="spellEnd"/>
      <w:r w:rsidRPr="00AD79CD">
        <w:rPr>
          <w:rFonts w:cstheme="minorHAnsi"/>
          <w:sz w:val="20"/>
          <w:szCs w:val="20"/>
        </w:rPr>
        <w:t xml:space="preserve"> tablets as monotherapy and in combination with paclitaxel: results of a phase I study in Chinese patients with advanced solid </w:t>
      </w:r>
      <w:proofErr w:type="spellStart"/>
      <w:r w:rsidRPr="00AD79CD">
        <w:rPr>
          <w:rFonts w:cstheme="minorHAnsi"/>
          <w:sz w:val="20"/>
          <w:szCs w:val="20"/>
        </w:rPr>
        <w:t>tumours</w:t>
      </w:r>
      <w:proofErr w:type="spellEnd"/>
      <w:r w:rsidRPr="00AD79CD">
        <w:rPr>
          <w:rFonts w:cstheme="minorHAnsi"/>
          <w:sz w:val="20"/>
          <w:szCs w:val="20"/>
        </w:rPr>
        <w:t xml:space="preserve">. </w:t>
      </w:r>
      <w:r w:rsidRPr="00AD79CD">
        <w:rPr>
          <w:rFonts w:cstheme="minorHAnsi"/>
          <w:i/>
          <w:iCs/>
          <w:sz w:val="20"/>
          <w:szCs w:val="20"/>
        </w:rPr>
        <w:t xml:space="preserve">Cancer Chemother </w:t>
      </w:r>
      <w:proofErr w:type="spellStart"/>
      <w:r w:rsidRPr="00AD79CD">
        <w:rPr>
          <w:rFonts w:cstheme="minorHAnsi"/>
          <w:i/>
          <w:iCs/>
          <w:sz w:val="20"/>
          <w:szCs w:val="20"/>
        </w:rPr>
        <w:t>Pharmacol</w:t>
      </w:r>
      <w:proofErr w:type="spellEnd"/>
      <w:r w:rsidRPr="00AD79CD">
        <w:rPr>
          <w:rFonts w:cstheme="minorHAnsi"/>
          <w:i/>
          <w:iCs/>
          <w:sz w:val="20"/>
          <w:szCs w:val="20"/>
        </w:rPr>
        <w:t xml:space="preserve">. </w:t>
      </w:r>
      <w:r w:rsidRPr="00AD79CD">
        <w:rPr>
          <w:rFonts w:cstheme="minorHAnsi"/>
          <w:sz w:val="20"/>
          <w:szCs w:val="20"/>
        </w:rPr>
        <w:t>2019;83(5):963-974.</w:t>
      </w:r>
    </w:p>
    <w:p w14:paraId="145B7A5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367.</w:t>
      </w:r>
      <w:r w:rsidRPr="00AD79CD">
        <w:rPr>
          <w:rFonts w:cstheme="minorHAnsi"/>
          <w:sz w:val="20"/>
          <w:szCs w:val="20"/>
        </w:rPr>
        <w:tab/>
      </w:r>
      <w:proofErr w:type="spellStart"/>
      <w:r w:rsidRPr="00AD79CD">
        <w:rPr>
          <w:rFonts w:cstheme="minorHAnsi"/>
          <w:sz w:val="20"/>
          <w:szCs w:val="20"/>
        </w:rPr>
        <w:t>Zappasodi</w:t>
      </w:r>
      <w:proofErr w:type="spellEnd"/>
      <w:r w:rsidRPr="00AD79CD">
        <w:rPr>
          <w:rFonts w:cstheme="minorHAnsi"/>
          <w:sz w:val="20"/>
          <w:szCs w:val="20"/>
        </w:rPr>
        <w:t xml:space="preserve"> R, </w:t>
      </w:r>
      <w:proofErr w:type="spellStart"/>
      <w:r w:rsidRPr="00AD79CD">
        <w:rPr>
          <w:rFonts w:cstheme="minorHAnsi"/>
          <w:sz w:val="20"/>
          <w:szCs w:val="20"/>
        </w:rPr>
        <w:t>Sirard</w:t>
      </w:r>
      <w:proofErr w:type="spellEnd"/>
      <w:r w:rsidRPr="00AD79CD">
        <w:rPr>
          <w:rFonts w:cstheme="minorHAnsi"/>
          <w:sz w:val="20"/>
          <w:szCs w:val="20"/>
        </w:rPr>
        <w:t xml:space="preserve"> C, Li Y, et al. Rational design of anti-GITR-based combination immunotherapy. </w:t>
      </w:r>
      <w:r w:rsidRPr="00AD79CD">
        <w:rPr>
          <w:rFonts w:cstheme="minorHAnsi"/>
          <w:i/>
          <w:iCs/>
          <w:sz w:val="20"/>
          <w:szCs w:val="20"/>
        </w:rPr>
        <w:t xml:space="preserve">Nat Med. </w:t>
      </w:r>
      <w:r w:rsidRPr="00AD79CD">
        <w:rPr>
          <w:rFonts w:cstheme="minorHAnsi"/>
          <w:sz w:val="20"/>
          <w:szCs w:val="20"/>
        </w:rPr>
        <w:t>2019;25(5):759-766.</w:t>
      </w:r>
    </w:p>
    <w:p w14:paraId="1471BE7E"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368.</w:t>
      </w:r>
      <w:r w:rsidRPr="00AD79CD">
        <w:rPr>
          <w:rFonts w:cstheme="minorHAnsi"/>
          <w:sz w:val="20"/>
          <w:szCs w:val="20"/>
        </w:rPr>
        <w:tab/>
      </w:r>
      <w:proofErr w:type="spellStart"/>
      <w:r w:rsidRPr="00AD79CD">
        <w:rPr>
          <w:rFonts w:cstheme="minorHAnsi"/>
          <w:sz w:val="20"/>
          <w:szCs w:val="20"/>
        </w:rPr>
        <w:t>Zelenetz</w:t>
      </w:r>
      <w:proofErr w:type="spellEnd"/>
      <w:r w:rsidRPr="00AD79CD">
        <w:rPr>
          <w:rFonts w:cstheme="minorHAnsi"/>
          <w:sz w:val="20"/>
          <w:szCs w:val="20"/>
        </w:rPr>
        <w:t xml:space="preserve"> AD, Salles G, Mason KD, et al. Venetoclax plus R- or G-CHOP in non-Hodgkin lymphoma: results from the CAVALLI phase 1b trial. </w:t>
      </w:r>
      <w:r w:rsidRPr="00AD79CD">
        <w:rPr>
          <w:rFonts w:cstheme="minorHAnsi"/>
          <w:i/>
          <w:iCs/>
          <w:sz w:val="20"/>
          <w:szCs w:val="20"/>
        </w:rPr>
        <w:t xml:space="preserve">Blood. </w:t>
      </w:r>
      <w:r w:rsidRPr="00AD79CD">
        <w:rPr>
          <w:rFonts w:cstheme="minorHAnsi"/>
          <w:sz w:val="20"/>
          <w:szCs w:val="20"/>
        </w:rPr>
        <w:t>2019;133(18):1964-1976.</w:t>
      </w:r>
    </w:p>
    <w:p w14:paraId="6AA59B8C"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369.</w:t>
      </w:r>
      <w:r w:rsidRPr="00AD79CD">
        <w:rPr>
          <w:rFonts w:cstheme="minorHAnsi"/>
          <w:sz w:val="20"/>
          <w:szCs w:val="20"/>
        </w:rPr>
        <w:tab/>
        <w:t xml:space="preserve">Zhang J, Zheng H, Gao Y, et al. Phase I pharmacokinetic study of niraparib in Chinese patients with epithelial ovarian cancer. </w:t>
      </w:r>
      <w:r w:rsidRPr="00AD79CD">
        <w:rPr>
          <w:rFonts w:cstheme="minorHAnsi"/>
          <w:i/>
          <w:iCs/>
          <w:sz w:val="20"/>
          <w:szCs w:val="20"/>
        </w:rPr>
        <w:t xml:space="preserve">Oncologist. </w:t>
      </w:r>
      <w:r w:rsidRPr="00AD79CD">
        <w:rPr>
          <w:rFonts w:cstheme="minorHAnsi"/>
          <w:sz w:val="20"/>
          <w:szCs w:val="20"/>
        </w:rPr>
        <w:t>2020;25(1):19‐e10.</w:t>
      </w:r>
    </w:p>
    <w:p w14:paraId="6E4D3767"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370.</w:t>
      </w:r>
      <w:r w:rsidRPr="00AD79CD">
        <w:rPr>
          <w:rFonts w:cstheme="minorHAnsi"/>
          <w:sz w:val="20"/>
          <w:szCs w:val="20"/>
        </w:rPr>
        <w:tab/>
        <w:t xml:space="preserve">Zhang P, Raju J, Ullah MA, et al. Phase I trial of inducible caspase 9 T cells in adult stem cell transplant demonstrates massive clonotypic proliferative potential and long-term persistence of transgenic T cells. </w:t>
      </w:r>
      <w:r w:rsidRPr="00AD79CD">
        <w:rPr>
          <w:rFonts w:cstheme="minorHAnsi"/>
          <w:i/>
          <w:iCs/>
          <w:sz w:val="20"/>
          <w:szCs w:val="20"/>
        </w:rPr>
        <w:t xml:space="preserve">Clin Cancer Res. </w:t>
      </w:r>
      <w:r w:rsidRPr="00AD79CD">
        <w:rPr>
          <w:rFonts w:cstheme="minorHAnsi"/>
          <w:sz w:val="20"/>
          <w:szCs w:val="20"/>
        </w:rPr>
        <w:t>2019;25(6):1749-1755.</w:t>
      </w:r>
    </w:p>
    <w:p w14:paraId="235359B0"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371.</w:t>
      </w:r>
      <w:r w:rsidRPr="00AD79CD">
        <w:rPr>
          <w:rFonts w:cstheme="minorHAnsi"/>
          <w:sz w:val="20"/>
          <w:szCs w:val="20"/>
        </w:rPr>
        <w:tab/>
        <w:t xml:space="preserve">Zhang YC, Chen ZH, Zhang XC, et al. Analysis of resistance mechanisms to </w:t>
      </w:r>
      <w:proofErr w:type="spellStart"/>
      <w:r w:rsidRPr="00AD79CD">
        <w:rPr>
          <w:rFonts w:cstheme="minorHAnsi"/>
          <w:sz w:val="20"/>
          <w:szCs w:val="20"/>
        </w:rPr>
        <w:t>abivertinib</w:t>
      </w:r>
      <w:proofErr w:type="spellEnd"/>
      <w:r w:rsidRPr="00AD79CD">
        <w:rPr>
          <w:rFonts w:cstheme="minorHAnsi"/>
          <w:sz w:val="20"/>
          <w:szCs w:val="20"/>
        </w:rPr>
        <w:t xml:space="preserve">, a third-generation EGFR tyrosine kinase inhibitor, in patients with EGFR T790M-positive non-small cell lung cancer from a phase I trial. </w:t>
      </w:r>
      <w:proofErr w:type="spellStart"/>
      <w:r w:rsidRPr="00AD79CD">
        <w:rPr>
          <w:rFonts w:cstheme="minorHAnsi"/>
          <w:i/>
          <w:iCs/>
          <w:sz w:val="20"/>
          <w:szCs w:val="20"/>
        </w:rPr>
        <w:t>EBioMedicine</w:t>
      </w:r>
      <w:proofErr w:type="spellEnd"/>
      <w:r w:rsidRPr="00AD79CD">
        <w:rPr>
          <w:rFonts w:cstheme="minorHAnsi"/>
          <w:i/>
          <w:iCs/>
          <w:sz w:val="20"/>
          <w:szCs w:val="20"/>
        </w:rPr>
        <w:t xml:space="preserve">. </w:t>
      </w:r>
      <w:proofErr w:type="gramStart"/>
      <w:r w:rsidRPr="00AD79CD">
        <w:rPr>
          <w:rFonts w:cstheme="minorHAnsi"/>
          <w:sz w:val="20"/>
          <w:szCs w:val="20"/>
        </w:rPr>
        <w:t>2019;43:180</w:t>
      </w:r>
      <w:proofErr w:type="gramEnd"/>
      <w:r w:rsidRPr="00AD79CD">
        <w:rPr>
          <w:rFonts w:cstheme="minorHAnsi"/>
          <w:sz w:val="20"/>
          <w:szCs w:val="20"/>
        </w:rPr>
        <w:t>-187.</w:t>
      </w:r>
    </w:p>
    <w:p w14:paraId="4FA484BC"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372.</w:t>
      </w:r>
      <w:r w:rsidRPr="00AD79CD">
        <w:rPr>
          <w:rFonts w:cstheme="minorHAnsi"/>
          <w:sz w:val="20"/>
          <w:szCs w:val="20"/>
        </w:rPr>
        <w:tab/>
        <w:t xml:space="preserve">Zhou X, </w:t>
      </w:r>
      <w:proofErr w:type="spellStart"/>
      <w:r w:rsidRPr="00AD79CD">
        <w:rPr>
          <w:rFonts w:cstheme="minorHAnsi"/>
          <w:sz w:val="20"/>
          <w:szCs w:val="20"/>
        </w:rPr>
        <w:t>Pusalkar</w:t>
      </w:r>
      <w:proofErr w:type="spellEnd"/>
      <w:r w:rsidRPr="00AD79CD">
        <w:rPr>
          <w:rFonts w:cstheme="minorHAnsi"/>
          <w:sz w:val="20"/>
          <w:szCs w:val="20"/>
        </w:rPr>
        <w:t xml:space="preserve"> S, Chowdhury SK, et al. Mass balance, routes of excretion, and pharmacokinetics of investigational oral 14 C-alisertib (MLN8237), an Aurora A kinase inhibitor in patients with advanced solid tumors. </w:t>
      </w:r>
      <w:r w:rsidRPr="00AD79CD">
        <w:rPr>
          <w:rFonts w:cstheme="minorHAnsi"/>
          <w:i/>
          <w:iCs/>
          <w:sz w:val="20"/>
          <w:szCs w:val="20"/>
        </w:rPr>
        <w:t xml:space="preserve">Invest New Drugs. </w:t>
      </w:r>
      <w:r w:rsidRPr="00AD79CD">
        <w:rPr>
          <w:rFonts w:cstheme="minorHAnsi"/>
          <w:sz w:val="20"/>
          <w:szCs w:val="20"/>
        </w:rPr>
        <w:t>2019;37(4):666-673.</w:t>
      </w:r>
    </w:p>
    <w:p w14:paraId="75850B4B"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lastRenderedPageBreak/>
        <w:t>373.</w:t>
      </w:r>
      <w:r w:rsidRPr="00AD79CD">
        <w:rPr>
          <w:rFonts w:cstheme="minorHAnsi"/>
          <w:sz w:val="20"/>
          <w:szCs w:val="20"/>
        </w:rPr>
        <w:tab/>
        <w:t xml:space="preserve">Zimmer AS, Nichols E, Cimino-Mathews A, et al. A phase i study of the PD-L1 inhibitor, durvalumab, in combination with a PARP inhibitor, </w:t>
      </w:r>
      <w:proofErr w:type="spellStart"/>
      <w:r w:rsidRPr="00AD79CD">
        <w:rPr>
          <w:rFonts w:cstheme="minorHAnsi"/>
          <w:sz w:val="20"/>
          <w:szCs w:val="20"/>
        </w:rPr>
        <w:t>olaparib</w:t>
      </w:r>
      <w:proofErr w:type="spellEnd"/>
      <w:r w:rsidRPr="00AD79CD">
        <w:rPr>
          <w:rFonts w:cstheme="minorHAnsi"/>
          <w:sz w:val="20"/>
          <w:szCs w:val="20"/>
        </w:rPr>
        <w:t xml:space="preserve">, and a VEGFR1-3 inhibitor, </w:t>
      </w:r>
      <w:proofErr w:type="spellStart"/>
      <w:r w:rsidRPr="00AD79CD">
        <w:rPr>
          <w:rFonts w:cstheme="minorHAnsi"/>
          <w:sz w:val="20"/>
          <w:szCs w:val="20"/>
        </w:rPr>
        <w:t>cediranib</w:t>
      </w:r>
      <w:proofErr w:type="spellEnd"/>
      <w:r w:rsidRPr="00AD79CD">
        <w:rPr>
          <w:rFonts w:cstheme="minorHAnsi"/>
          <w:sz w:val="20"/>
          <w:szCs w:val="20"/>
        </w:rPr>
        <w:t xml:space="preserve">, in recurrent women's cancers with biomarker analyses. </w:t>
      </w:r>
      <w:r w:rsidRPr="00AD79CD">
        <w:rPr>
          <w:rFonts w:cstheme="minorHAnsi"/>
          <w:i/>
          <w:iCs/>
          <w:sz w:val="20"/>
          <w:szCs w:val="20"/>
        </w:rPr>
        <w:t xml:space="preserve">J </w:t>
      </w:r>
      <w:proofErr w:type="spellStart"/>
      <w:r w:rsidRPr="00AD79CD">
        <w:rPr>
          <w:rFonts w:cstheme="minorHAnsi"/>
          <w:i/>
          <w:iCs/>
          <w:sz w:val="20"/>
          <w:szCs w:val="20"/>
        </w:rPr>
        <w:t>Immunother</w:t>
      </w:r>
      <w:proofErr w:type="spellEnd"/>
      <w:r w:rsidRPr="00AD79CD">
        <w:rPr>
          <w:rFonts w:cstheme="minorHAnsi"/>
          <w:i/>
          <w:iCs/>
          <w:sz w:val="20"/>
          <w:szCs w:val="20"/>
        </w:rPr>
        <w:t xml:space="preserve"> Cancer. </w:t>
      </w:r>
      <w:r w:rsidRPr="00AD79CD">
        <w:rPr>
          <w:rFonts w:cstheme="minorHAnsi"/>
          <w:sz w:val="20"/>
          <w:szCs w:val="20"/>
        </w:rPr>
        <w:t>2019;7(1):197.</w:t>
      </w:r>
    </w:p>
    <w:p w14:paraId="0C0F24C6" w14:textId="77777777" w:rsidR="004C69C6" w:rsidRPr="00AD79CD" w:rsidRDefault="004C69C6" w:rsidP="004C69C6">
      <w:pPr>
        <w:autoSpaceDE w:val="0"/>
        <w:autoSpaceDN w:val="0"/>
        <w:adjustRightInd w:val="0"/>
        <w:spacing w:after="0" w:line="240" w:lineRule="auto"/>
        <w:ind w:left="720" w:hanging="720"/>
        <w:rPr>
          <w:rFonts w:cstheme="minorHAnsi"/>
          <w:sz w:val="20"/>
          <w:szCs w:val="20"/>
        </w:rPr>
      </w:pPr>
      <w:r w:rsidRPr="00AD79CD">
        <w:rPr>
          <w:rFonts w:cstheme="minorHAnsi"/>
          <w:sz w:val="20"/>
          <w:szCs w:val="20"/>
        </w:rPr>
        <w:t>374.</w:t>
      </w:r>
      <w:r w:rsidRPr="00AD79CD">
        <w:rPr>
          <w:rFonts w:cstheme="minorHAnsi"/>
          <w:sz w:val="20"/>
          <w:szCs w:val="20"/>
        </w:rPr>
        <w:tab/>
      </w:r>
      <w:proofErr w:type="spellStart"/>
      <w:r w:rsidRPr="00AD79CD">
        <w:rPr>
          <w:rFonts w:cstheme="minorHAnsi"/>
          <w:sz w:val="20"/>
          <w:szCs w:val="20"/>
        </w:rPr>
        <w:t>Zinnen</w:t>
      </w:r>
      <w:proofErr w:type="spellEnd"/>
      <w:r w:rsidRPr="00AD79CD">
        <w:rPr>
          <w:rFonts w:cstheme="minorHAnsi"/>
          <w:sz w:val="20"/>
          <w:szCs w:val="20"/>
        </w:rPr>
        <w:t xml:space="preserve"> SP, </w:t>
      </w:r>
      <w:proofErr w:type="spellStart"/>
      <w:r w:rsidRPr="00AD79CD">
        <w:rPr>
          <w:rFonts w:cstheme="minorHAnsi"/>
          <w:sz w:val="20"/>
          <w:szCs w:val="20"/>
        </w:rPr>
        <w:t>Karpeisky</w:t>
      </w:r>
      <w:proofErr w:type="spellEnd"/>
      <w:r w:rsidRPr="00AD79CD">
        <w:rPr>
          <w:rFonts w:cstheme="minorHAnsi"/>
          <w:sz w:val="20"/>
          <w:szCs w:val="20"/>
        </w:rPr>
        <w:t xml:space="preserve"> A, Von Hoff DD, </w:t>
      </w:r>
      <w:proofErr w:type="spellStart"/>
      <w:r w:rsidRPr="00AD79CD">
        <w:rPr>
          <w:rFonts w:cstheme="minorHAnsi"/>
          <w:sz w:val="20"/>
          <w:szCs w:val="20"/>
        </w:rPr>
        <w:t>Plekhova</w:t>
      </w:r>
      <w:proofErr w:type="spellEnd"/>
      <w:r w:rsidRPr="00AD79CD">
        <w:rPr>
          <w:rFonts w:cstheme="minorHAnsi"/>
          <w:sz w:val="20"/>
          <w:szCs w:val="20"/>
        </w:rPr>
        <w:t xml:space="preserve"> L, </w:t>
      </w:r>
      <w:proofErr w:type="spellStart"/>
      <w:r w:rsidRPr="00AD79CD">
        <w:rPr>
          <w:rFonts w:cstheme="minorHAnsi"/>
          <w:sz w:val="20"/>
          <w:szCs w:val="20"/>
        </w:rPr>
        <w:t>Alexandrov</w:t>
      </w:r>
      <w:proofErr w:type="spellEnd"/>
      <w:r w:rsidRPr="00AD79CD">
        <w:rPr>
          <w:rFonts w:cstheme="minorHAnsi"/>
          <w:sz w:val="20"/>
          <w:szCs w:val="20"/>
        </w:rPr>
        <w:t xml:space="preserve"> A. First-in-human phase I study of MBC-11, a novel bone-targeted cytarabine-etidronate conjugate in patients with cancer-induced bone disease. </w:t>
      </w:r>
      <w:r w:rsidRPr="00AD79CD">
        <w:rPr>
          <w:rFonts w:cstheme="minorHAnsi"/>
          <w:i/>
          <w:iCs/>
          <w:sz w:val="20"/>
          <w:szCs w:val="20"/>
        </w:rPr>
        <w:t xml:space="preserve">Oncologist. </w:t>
      </w:r>
      <w:r w:rsidRPr="00AD79CD">
        <w:rPr>
          <w:rFonts w:cstheme="minorHAnsi"/>
          <w:sz w:val="20"/>
          <w:szCs w:val="20"/>
        </w:rPr>
        <w:t>2019;24(3):303-e102.</w:t>
      </w:r>
    </w:p>
    <w:p w14:paraId="31D7A556" w14:textId="77777777" w:rsidR="00AE51F8" w:rsidRDefault="00AE51F8"/>
    <w:sectPr w:rsidR="00AE5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2000503000000000000"/>
    <w:charset w:val="00"/>
    <w:family w:val="auto"/>
    <w:pitch w:val="variable"/>
    <w:sig w:usb0="8000008B" w:usb1="100060E8"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C95"/>
    <w:multiLevelType w:val="hybridMultilevel"/>
    <w:tmpl w:val="847C2AA0"/>
    <w:lvl w:ilvl="0" w:tplc="DFAEB9EA">
      <w:start w:val="1"/>
      <w:numFmt w:val="bullet"/>
      <w:lvlText w:val=""/>
      <w:lvlJc w:val="left"/>
      <w:pPr>
        <w:ind w:left="720" w:hanging="360"/>
      </w:pPr>
      <w:rPr>
        <w:rFonts w:ascii="Symbol" w:hAnsi="Symbol" w:hint="default"/>
        <w:color w:val="00B0F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580F"/>
    <w:multiLevelType w:val="hybridMultilevel"/>
    <w:tmpl w:val="E4727DBE"/>
    <w:lvl w:ilvl="0" w:tplc="66A0A52C">
      <w:start w:val="1"/>
      <w:numFmt w:val="bullet"/>
      <w:pStyle w:val="Bullet2"/>
      <w:lvlText w:val="o"/>
      <w:lvlJc w:val="left"/>
      <w:pPr>
        <w:ind w:left="1800" w:hanging="360"/>
      </w:pPr>
      <w:rPr>
        <w:rFonts w:ascii="Courier New" w:hAnsi="Courier New" w:hint="default"/>
        <w:color w:val="00B0F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pStyle w:val="Bullet3"/>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53E4AF3"/>
    <w:multiLevelType w:val="hybridMultilevel"/>
    <w:tmpl w:val="2312E664"/>
    <w:lvl w:ilvl="0" w:tplc="DFAEB9EA">
      <w:start w:val="1"/>
      <w:numFmt w:val="bullet"/>
      <w:lvlText w:val=""/>
      <w:lvlJc w:val="left"/>
      <w:pPr>
        <w:ind w:left="720" w:hanging="360"/>
      </w:pPr>
      <w:rPr>
        <w:rFonts w:ascii="Symbol" w:hAnsi="Symbol" w:hint="default"/>
        <w:color w:val="00B0F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570F"/>
    <w:multiLevelType w:val="hybridMultilevel"/>
    <w:tmpl w:val="F5A43ADC"/>
    <w:lvl w:ilvl="0" w:tplc="DFAEB9EA">
      <w:start w:val="1"/>
      <w:numFmt w:val="bullet"/>
      <w:lvlText w:val=""/>
      <w:lvlJc w:val="left"/>
      <w:pPr>
        <w:ind w:left="720" w:hanging="360"/>
      </w:pPr>
      <w:rPr>
        <w:rFonts w:ascii="Symbol" w:hAnsi="Symbol" w:hint="default"/>
        <w:color w:val="00B0F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11953"/>
    <w:multiLevelType w:val="hybridMultilevel"/>
    <w:tmpl w:val="5ABAEA06"/>
    <w:lvl w:ilvl="0" w:tplc="DFAEB9EA">
      <w:start w:val="1"/>
      <w:numFmt w:val="bullet"/>
      <w:lvlText w:val=""/>
      <w:lvlJc w:val="left"/>
      <w:pPr>
        <w:ind w:left="1440" w:hanging="360"/>
      </w:pPr>
      <w:rPr>
        <w:rFonts w:ascii="Symbol" w:hAnsi="Symbol" w:hint="default"/>
        <w:color w:val="00B0F0"/>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F92F89"/>
    <w:multiLevelType w:val="hybridMultilevel"/>
    <w:tmpl w:val="B3CE7C30"/>
    <w:lvl w:ilvl="0" w:tplc="DFAEB9EA">
      <w:start w:val="1"/>
      <w:numFmt w:val="bullet"/>
      <w:lvlText w:val=""/>
      <w:lvlJc w:val="left"/>
      <w:pPr>
        <w:ind w:left="720" w:hanging="360"/>
      </w:pPr>
      <w:rPr>
        <w:rFonts w:ascii="Symbol" w:hAnsi="Symbol" w:hint="default"/>
        <w:color w:val="00B0F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D36F5"/>
    <w:multiLevelType w:val="hybridMultilevel"/>
    <w:tmpl w:val="2338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34FA8"/>
    <w:multiLevelType w:val="hybridMultilevel"/>
    <w:tmpl w:val="3F308EAC"/>
    <w:lvl w:ilvl="0" w:tplc="DFAEB9EA">
      <w:start w:val="1"/>
      <w:numFmt w:val="bullet"/>
      <w:lvlText w:val=""/>
      <w:lvlJc w:val="left"/>
      <w:pPr>
        <w:ind w:left="720" w:hanging="360"/>
      </w:pPr>
      <w:rPr>
        <w:rFonts w:ascii="Symbol" w:hAnsi="Symbol" w:hint="default"/>
        <w:color w:val="00B0F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C5BC3"/>
    <w:multiLevelType w:val="hybridMultilevel"/>
    <w:tmpl w:val="121885B6"/>
    <w:lvl w:ilvl="0" w:tplc="DFAEB9EA">
      <w:start w:val="1"/>
      <w:numFmt w:val="bullet"/>
      <w:lvlText w:val=""/>
      <w:lvlJc w:val="left"/>
      <w:pPr>
        <w:ind w:left="720" w:hanging="360"/>
      </w:pPr>
      <w:rPr>
        <w:rFonts w:ascii="Symbol" w:hAnsi="Symbol" w:hint="default"/>
        <w:color w:val="00B0F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218AD"/>
    <w:multiLevelType w:val="hybridMultilevel"/>
    <w:tmpl w:val="E06A0298"/>
    <w:lvl w:ilvl="0" w:tplc="E020A7FC">
      <w:start w:val="1"/>
      <w:numFmt w:val="decimal"/>
      <w:lvlText w:val="%1."/>
      <w:lvlJc w:val="left"/>
      <w:pPr>
        <w:ind w:left="720" w:hanging="360"/>
      </w:pPr>
      <w:rPr>
        <w:b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1A6FF7"/>
    <w:multiLevelType w:val="hybridMultilevel"/>
    <w:tmpl w:val="70BE834A"/>
    <w:lvl w:ilvl="0" w:tplc="DFAEB9EA">
      <w:start w:val="1"/>
      <w:numFmt w:val="bullet"/>
      <w:lvlText w:val=""/>
      <w:lvlJc w:val="left"/>
      <w:pPr>
        <w:ind w:left="720" w:hanging="360"/>
      </w:pPr>
      <w:rPr>
        <w:rFonts w:ascii="Symbol" w:hAnsi="Symbol" w:hint="default"/>
        <w:color w:val="00B0F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B57"/>
    <w:multiLevelType w:val="multilevel"/>
    <w:tmpl w:val="0409001D"/>
    <w:styleLink w:val="ListStyle"/>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CA7541"/>
    <w:multiLevelType w:val="multilevel"/>
    <w:tmpl w:val="859E7958"/>
    <w:styleLink w:val="NumLists"/>
    <w:lvl w:ilvl="0">
      <w:start w:val="1"/>
      <w:numFmt w:val="decimal"/>
      <w:lvlText w:val="%1."/>
      <w:lvlJc w:val="left"/>
      <w:pPr>
        <w:ind w:left="1080" w:hanging="360"/>
      </w:pPr>
      <w:rPr>
        <w:rFonts w:asciiTheme="minorHAnsi" w:hAnsiTheme="minorHAnsi"/>
        <w:sz w:val="22"/>
      </w:rPr>
    </w:lvl>
    <w:lvl w:ilvl="1">
      <w:start w:val="1"/>
      <w:numFmt w:val="lowerLetter"/>
      <w:lvlText w:val="%2."/>
      <w:lvlJc w:val="left"/>
      <w:pPr>
        <w:ind w:left="144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6709DE"/>
    <w:multiLevelType w:val="hybridMultilevel"/>
    <w:tmpl w:val="DDF81E6E"/>
    <w:lvl w:ilvl="0" w:tplc="DFAEB9EA">
      <w:start w:val="1"/>
      <w:numFmt w:val="bullet"/>
      <w:lvlText w:val=""/>
      <w:lvlJc w:val="left"/>
      <w:pPr>
        <w:ind w:left="720" w:hanging="360"/>
      </w:pPr>
      <w:rPr>
        <w:rFonts w:ascii="Symbol" w:hAnsi="Symbol" w:hint="default"/>
        <w:color w:val="00B0F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47A1A"/>
    <w:multiLevelType w:val="multilevel"/>
    <w:tmpl w:val="568226DA"/>
    <w:lvl w:ilvl="0">
      <w:start w:val="1"/>
      <w:numFmt w:val="decimal"/>
      <w:pStyle w:val="Heading1"/>
      <w:suff w:val="space"/>
      <w:lvlText w:val="%1."/>
      <w:lvlJc w:val="left"/>
      <w:pPr>
        <w:ind w:left="0" w:firstLine="0"/>
      </w:pPr>
      <w:rPr>
        <w:rFonts w:hint="default"/>
      </w:rPr>
    </w:lvl>
    <w:lvl w:ilvl="1">
      <w:start w:val="1"/>
      <w:numFmt w:val="decimal"/>
      <w:pStyle w:val="Heading2"/>
      <w:isLgl/>
      <w:suff w:val="space"/>
      <w:lvlText w:val="%1.%2"/>
      <w:lvlJc w:val="left"/>
      <w:pPr>
        <w:ind w:left="1701" w:firstLine="0"/>
      </w:pPr>
      <w:rPr>
        <w:rFonts w:hint="default"/>
      </w:rPr>
    </w:lvl>
    <w:lvl w:ilvl="2">
      <w:start w:val="1"/>
      <w:numFmt w:val="decimal"/>
      <w:pStyle w:val="Heading3"/>
      <w:isLgl/>
      <w:suff w:val="space"/>
      <w:lvlText w:val="%1.%2.%3"/>
      <w:lvlJc w:val="left"/>
      <w:pPr>
        <w:ind w:left="1276" w:firstLine="0"/>
      </w:pPr>
      <w:rPr>
        <w:rFonts w:hint="default"/>
      </w:rPr>
    </w:lvl>
    <w:lvl w:ilvl="3">
      <w:start w:val="1"/>
      <w:numFmt w:val="decimal"/>
      <w:pStyle w:val="Heading4"/>
      <w:isLgl/>
      <w:suff w:val="space"/>
      <w:lvlText w:val="%1.%2.%3.%4"/>
      <w:lvlJc w:val="left"/>
      <w:pPr>
        <w:ind w:left="284"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5" w15:restartNumberingAfterBreak="0">
    <w:nsid w:val="3064214C"/>
    <w:multiLevelType w:val="hybridMultilevel"/>
    <w:tmpl w:val="3F865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107A75"/>
    <w:multiLevelType w:val="hybridMultilevel"/>
    <w:tmpl w:val="406CCA3E"/>
    <w:lvl w:ilvl="0" w:tplc="DFAEB9EA">
      <w:start w:val="1"/>
      <w:numFmt w:val="bullet"/>
      <w:lvlText w:val=""/>
      <w:lvlJc w:val="left"/>
      <w:pPr>
        <w:ind w:left="720" w:hanging="360"/>
      </w:pPr>
      <w:rPr>
        <w:rFonts w:ascii="Symbol" w:hAnsi="Symbol" w:hint="default"/>
        <w:color w:val="00B0F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A35B9"/>
    <w:multiLevelType w:val="multilevel"/>
    <w:tmpl w:val="45D8CA2C"/>
    <w:styleLink w:val="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9D279A5"/>
    <w:multiLevelType w:val="hybridMultilevel"/>
    <w:tmpl w:val="0F7AF6F0"/>
    <w:lvl w:ilvl="0" w:tplc="DFAEB9EA">
      <w:start w:val="1"/>
      <w:numFmt w:val="bullet"/>
      <w:lvlText w:val=""/>
      <w:lvlJc w:val="left"/>
      <w:pPr>
        <w:ind w:left="720" w:hanging="360"/>
      </w:pPr>
      <w:rPr>
        <w:rFonts w:ascii="Symbol" w:hAnsi="Symbol" w:hint="default"/>
        <w:color w:val="00B0F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83EB6"/>
    <w:multiLevelType w:val="hybridMultilevel"/>
    <w:tmpl w:val="73A88632"/>
    <w:lvl w:ilvl="0" w:tplc="DFAEB9EA">
      <w:start w:val="1"/>
      <w:numFmt w:val="bullet"/>
      <w:lvlText w:val=""/>
      <w:lvlJc w:val="left"/>
      <w:pPr>
        <w:ind w:left="720" w:hanging="360"/>
      </w:pPr>
      <w:rPr>
        <w:rFonts w:ascii="Symbol" w:hAnsi="Symbol" w:hint="default"/>
        <w:color w:val="00B0F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F7405"/>
    <w:multiLevelType w:val="hybridMultilevel"/>
    <w:tmpl w:val="68482F4A"/>
    <w:lvl w:ilvl="0" w:tplc="DFAEB9EA">
      <w:start w:val="1"/>
      <w:numFmt w:val="bullet"/>
      <w:lvlText w:val=""/>
      <w:lvlJc w:val="left"/>
      <w:pPr>
        <w:ind w:left="1440" w:hanging="360"/>
      </w:pPr>
      <w:rPr>
        <w:rFonts w:ascii="Symbol" w:hAnsi="Symbol" w:hint="default"/>
        <w:color w:val="00B0F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4F65BF"/>
    <w:multiLevelType w:val="hybridMultilevel"/>
    <w:tmpl w:val="1E9E1A4A"/>
    <w:lvl w:ilvl="0" w:tplc="E3D62992">
      <w:start w:val="1"/>
      <w:numFmt w:val="decimal"/>
      <w:lvlText w:val="%1."/>
      <w:lvlJc w:val="left"/>
      <w:pPr>
        <w:tabs>
          <w:tab w:val="num" w:pos="720"/>
        </w:tabs>
        <w:ind w:left="720" w:hanging="360"/>
      </w:pPr>
    </w:lvl>
    <w:lvl w:ilvl="1" w:tplc="4468CFAC" w:tentative="1">
      <w:start w:val="1"/>
      <w:numFmt w:val="decimal"/>
      <w:lvlText w:val="%2."/>
      <w:lvlJc w:val="left"/>
      <w:pPr>
        <w:tabs>
          <w:tab w:val="num" w:pos="1440"/>
        </w:tabs>
        <w:ind w:left="1440" w:hanging="360"/>
      </w:pPr>
    </w:lvl>
    <w:lvl w:ilvl="2" w:tplc="98021E74" w:tentative="1">
      <w:start w:val="1"/>
      <w:numFmt w:val="decimal"/>
      <w:lvlText w:val="%3."/>
      <w:lvlJc w:val="left"/>
      <w:pPr>
        <w:tabs>
          <w:tab w:val="num" w:pos="2160"/>
        </w:tabs>
        <w:ind w:left="2160" w:hanging="360"/>
      </w:pPr>
    </w:lvl>
    <w:lvl w:ilvl="3" w:tplc="A22ABE20" w:tentative="1">
      <w:start w:val="1"/>
      <w:numFmt w:val="decimal"/>
      <w:lvlText w:val="%4."/>
      <w:lvlJc w:val="left"/>
      <w:pPr>
        <w:tabs>
          <w:tab w:val="num" w:pos="2880"/>
        </w:tabs>
        <w:ind w:left="2880" w:hanging="360"/>
      </w:pPr>
    </w:lvl>
    <w:lvl w:ilvl="4" w:tplc="4262FD46" w:tentative="1">
      <w:start w:val="1"/>
      <w:numFmt w:val="decimal"/>
      <w:lvlText w:val="%5."/>
      <w:lvlJc w:val="left"/>
      <w:pPr>
        <w:tabs>
          <w:tab w:val="num" w:pos="3600"/>
        </w:tabs>
        <w:ind w:left="3600" w:hanging="360"/>
      </w:pPr>
    </w:lvl>
    <w:lvl w:ilvl="5" w:tplc="09D69754" w:tentative="1">
      <w:start w:val="1"/>
      <w:numFmt w:val="decimal"/>
      <w:lvlText w:val="%6."/>
      <w:lvlJc w:val="left"/>
      <w:pPr>
        <w:tabs>
          <w:tab w:val="num" w:pos="4320"/>
        </w:tabs>
        <w:ind w:left="4320" w:hanging="360"/>
      </w:pPr>
    </w:lvl>
    <w:lvl w:ilvl="6" w:tplc="F28C7288" w:tentative="1">
      <w:start w:val="1"/>
      <w:numFmt w:val="decimal"/>
      <w:lvlText w:val="%7."/>
      <w:lvlJc w:val="left"/>
      <w:pPr>
        <w:tabs>
          <w:tab w:val="num" w:pos="5040"/>
        </w:tabs>
        <w:ind w:left="5040" w:hanging="360"/>
      </w:pPr>
    </w:lvl>
    <w:lvl w:ilvl="7" w:tplc="3ACC1EB4" w:tentative="1">
      <w:start w:val="1"/>
      <w:numFmt w:val="decimal"/>
      <w:lvlText w:val="%8."/>
      <w:lvlJc w:val="left"/>
      <w:pPr>
        <w:tabs>
          <w:tab w:val="num" w:pos="5760"/>
        </w:tabs>
        <w:ind w:left="5760" w:hanging="360"/>
      </w:pPr>
    </w:lvl>
    <w:lvl w:ilvl="8" w:tplc="69C083EC" w:tentative="1">
      <w:start w:val="1"/>
      <w:numFmt w:val="decimal"/>
      <w:lvlText w:val="%9."/>
      <w:lvlJc w:val="left"/>
      <w:pPr>
        <w:tabs>
          <w:tab w:val="num" w:pos="6480"/>
        </w:tabs>
        <w:ind w:left="6480" w:hanging="360"/>
      </w:pPr>
    </w:lvl>
  </w:abstractNum>
  <w:abstractNum w:abstractNumId="22" w15:restartNumberingAfterBreak="0">
    <w:nsid w:val="4B803D6A"/>
    <w:multiLevelType w:val="hybridMultilevel"/>
    <w:tmpl w:val="69A2D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C5629"/>
    <w:multiLevelType w:val="hybridMultilevel"/>
    <w:tmpl w:val="109A4C8A"/>
    <w:lvl w:ilvl="0" w:tplc="3778775E">
      <w:start w:val="1"/>
      <w:numFmt w:val="bullet"/>
      <w:lvlText w:val=""/>
      <w:lvlJc w:val="left"/>
      <w:pPr>
        <w:ind w:left="360" w:hanging="360"/>
      </w:pPr>
      <w:rPr>
        <w:rFonts w:ascii="Symbol" w:hAnsi="Symbol" w:hint="default"/>
        <w:color w:val="00B0F0"/>
      </w:rPr>
    </w:lvl>
    <w:lvl w:ilvl="1" w:tplc="04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9366A2"/>
    <w:multiLevelType w:val="hybridMultilevel"/>
    <w:tmpl w:val="48D47E6C"/>
    <w:lvl w:ilvl="0" w:tplc="DFAEB9EA">
      <w:start w:val="1"/>
      <w:numFmt w:val="bullet"/>
      <w:lvlText w:val=""/>
      <w:lvlJc w:val="left"/>
      <w:pPr>
        <w:ind w:left="1080" w:hanging="360"/>
      </w:pPr>
      <w:rPr>
        <w:rFonts w:ascii="Symbol" w:hAnsi="Symbol" w:hint="default"/>
        <w:color w:val="00B0F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6D619F0"/>
    <w:multiLevelType w:val="hybridMultilevel"/>
    <w:tmpl w:val="708AD2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5F2A1507"/>
    <w:multiLevelType w:val="hybridMultilevel"/>
    <w:tmpl w:val="A312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C81331"/>
    <w:multiLevelType w:val="hybridMultilevel"/>
    <w:tmpl w:val="D2DCE2A0"/>
    <w:lvl w:ilvl="0" w:tplc="DFAEB9EA">
      <w:start w:val="1"/>
      <w:numFmt w:val="bullet"/>
      <w:lvlText w:val=""/>
      <w:lvlJc w:val="left"/>
      <w:pPr>
        <w:ind w:left="1440" w:hanging="360"/>
      </w:pPr>
      <w:rPr>
        <w:rFonts w:ascii="Symbol" w:hAnsi="Symbol" w:hint="default"/>
        <w:color w:val="00B0F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CC6E20"/>
    <w:multiLevelType w:val="multilevel"/>
    <w:tmpl w:val="69740E1C"/>
    <w:lvl w:ilvl="0">
      <w:start w:val="1"/>
      <w:numFmt w:val="bullet"/>
      <w:pStyle w:val="ListParagraph"/>
      <w:lvlText w:val=""/>
      <w:lvlJc w:val="left"/>
      <w:pPr>
        <w:ind w:left="720" w:hanging="360"/>
      </w:pPr>
      <w:rPr>
        <w:rFonts w:ascii="Symbol" w:hAnsi="Symbol" w:hint="default"/>
        <w:color w:val="00B0F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01225A7"/>
    <w:multiLevelType w:val="hybridMultilevel"/>
    <w:tmpl w:val="3740DE60"/>
    <w:lvl w:ilvl="0" w:tplc="DFAEB9EA">
      <w:start w:val="1"/>
      <w:numFmt w:val="bullet"/>
      <w:lvlText w:val=""/>
      <w:lvlJc w:val="left"/>
      <w:pPr>
        <w:ind w:left="720" w:hanging="360"/>
      </w:pPr>
      <w:rPr>
        <w:rFonts w:ascii="Symbol" w:hAnsi="Symbol" w:hint="default"/>
        <w:color w:val="00B0F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75E6D"/>
    <w:multiLevelType w:val="hybridMultilevel"/>
    <w:tmpl w:val="B6B60580"/>
    <w:lvl w:ilvl="0" w:tplc="DFAEB9EA">
      <w:start w:val="1"/>
      <w:numFmt w:val="bullet"/>
      <w:lvlText w:val=""/>
      <w:lvlJc w:val="left"/>
      <w:pPr>
        <w:ind w:left="720" w:hanging="360"/>
      </w:pPr>
      <w:rPr>
        <w:rFonts w:ascii="Symbol" w:hAnsi="Symbol" w:hint="default"/>
        <w:color w:val="00B0F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BA65E8"/>
    <w:multiLevelType w:val="multilevel"/>
    <w:tmpl w:val="72FA3B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11"/>
  </w:num>
  <w:num w:numId="3">
    <w:abstractNumId w:val="12"/>
  </w:num>
  <w:num w:numId="4">
    <w:abstractNumId w:val="17"/>
  </w:num>
  <w:num w:numId="5">
    <w:abstractNumId w:val="28"/>
  </w:num>
  <w:num w:numId="6">
    <w:abstractNumId w:val="1"/>
  </w:num>
  <w:num w:numId="7">
    <w:abstractNumId w:val="30"/>
  </w:num>
  <w:num w:numId="8">
    <w:abstractNumId w:val="24"/>
  </w:num>
  <w:num w:numId="9">
    <w:abstractNumId w:val="4"/>
  </w:num>
  <w:num w:numId="10">
    <w:abstractNumId w:val="23"/>
  </w:num>
  <w:num w:numId="11">
    <w:abstractNumId w:val="21"/>
  </w:num>
  <w:num w:numId="12">
    <w:abstractNumId w:val="15"/>
  </w:num>
  <w:num w:numId="13">
    <w:abstractNumId w:val="26"/>
  </w:num>
  <w:num w:numId="14">
    <w:abstractNumId w:val="25"/>
  </w:num>
  <w:num w:numId="15">
    <w:abstractNumId w:val="13"/>
  </w:num>
  <w:num w:numId="16">
    <w:abstractNumId w:val="6"/>
  </w:num>
  <w:num w:numId="17">
    <w:abstractNumId w:val="16"/>
  </w:num>
  <w:num w:numId="18">
    <w:abstractNumId w:val="8"/>
  </w:num>
  <w:num w:numId="19">
    <w:abstractNumId w:val="10"/>
  </w:num>
  <w:num w:numId="20">
    <w:abstractNumId w:val="2"/>
  </w:num>
  <w:num w:numId="21">
    <w:abstractNumId w:val="29"/>
  </w:num>
  <w:num w:numId="22">
    <w:abstractNumId w:val="27"/>
  </w:num>
  <w:num w:numId="23">
    <w:abstractNumId w:val="19"/>
  </w:num>
  <w:num w:numId="24">
    <w:abstractNumId w:val="1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num>
  <w:num w:numId="28">
    <w:abstractNumId w:val="7"/>
  </w:num>
  <w:num w:numId="29">
    <w:abstractNumId w:val="20"/>
  </w:num>
  <w:num w:numId="30">
    <w:abstractNumId w:val="3"/>
  </w:num>
  <w:num w:numId="31">
    <w:abstractNumId w:val="22"/>
  </w:num>
  <w:num w:numId="32">
    <w:abstractNumId w:val="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C6"/>
    <w:rsid w:val="00265FF3"/>
    <w:rsid w:val="0028265C"/>
    <w:rsid w:val="00350393"/>
    <w:rsid w:val="004C69C6"/>
    <w:rsid w:val="006434C7"/>
    <w:rsid w:val="0077347A"/>
    <w:rsid w:val="00AE51F8"/>
    <w:rsid w:val="00B8495E"/>
    <w:rsid w:val="00BB6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41FE"/>
  <w15:chartTrackingRefBased/>
  <w15:docId w15:val="{50C6FB35-113C-4CD3-8F68-597662DC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69C6"/>
    <w:pPr>
      <w:spacing w:after="120" w:line="480" w:lineRule="auto"/>
      <w:contextualSpacing/>
    </w:pPr>
    <w:rPr>
      <w:lang w:val="en-US"/>
    </w:rPr>
  </w:style>
  <w:style w:type="paragraph" w:styleId="Heading1">
    <w:name w:val="heading 1"/>
    <w:basedOn w:val="Normal"/>
    <w:next w:val="Paragraph"/>
    <w:link w:val="Heading1Char"/>
    <w:uiPriority w:val="9"/>
    <w:qFormat/>
    <w:rsid w:val="004C69C6"/>
    <w:pPr>
      <w:keepNext/>
      <w:keepLines/>
      <w:numPr>
        <w:numId w:val="1"/>
      </w:numPr>
      <w:spacing w:line="360" w:lineRule="auto"/>
      <w:contextualSpacing w:val="0"/>
      <w:outlineLvl w:val="0"/>
    </w:pPr>
    <w:rPr>
      <w:rFonts w:eastAsiaTheme="majorEastAsia" w:cstheme="majorBidi"/>
      <w:b/>
      <w:sz w:val="28"/>
      <w:szCs w:val="28"/>
    </w:rPr>
  </w:style>
  <w:style w:type="paragraph" w:styleId="Heading2">
    <w:name w:val="heading 2"/>
    <w:basedOn w:val="Normal"/>
    <w:next w:val="Paragraph"/>
    <w:link w:val="Heading2Char"/>
    <w:uiPriority w:val="9"/>
    <w:unhideWhenUsed/>
    <w:qFormat/>
    <w:rsid w:val="004C69C6"/>
    <w:pPr>
      <w:keepNext/>
      <w:keepLines/>
      <w:numPr>
        <w:ilvl w:val="1"/>
        <w:numId w:val="1"/>
      </w:numPr>
      <w:spacing w:line="240" w:lineRule="auto"/>
      <w:ind w:left="0"/>
      <w:contextualSpacing w:val="0"/>
      <w:outlineLvl w:val="1"/>
    </w:pPr>
    <w:rPr>
      <w:rFonts w:eastAsiaTheme="majorEastAsia" w:cstheme="majorBidi"/>
      <w:b/>
      <w:sz w:val="28"/>
      <w:szCs w:val="26"/>
    </w:rPr>
  </w:style>
  <w:style w:type="paragraph" w:styleId="Heading3">
    <w:name w:val="heading 3"/>
    <w:basedOn w:val="Normal"/>
    <w:next w:val="Paragraph"/>
    <w:link w:val="Heading3Char"/>
    <w:uiPriority w:val="9"/>
    <w:unhideWhenUsed/>
    <w:qFormat/>
    <w:rsid w:val="004C69C6"/>
    <w:pPr>
      <w:keepNext/>
      <w:keepLines/>
      <w:numPr>
        <w:ilvl w:val="2"/>
        <w:numId w:val="1"/>
      </w:numPr>
      <w:spacing w:before="40" w:line="240" w:lineRule="auto"/>
      <w:ind w:left="0"/>
      <w:contextualSpacing w:val="0"/>
      <w:outlineLvl w:val="2"/>
    </w:pPr>
    <w:rPr>
      <w:rFonts w:eastAsiaTheme="majorEastAsia" w:cstheme="majorBidi"/>
      <w:b/>
      <w:szCs w:val="24"/>
    </w:rPr>
  </w:style>
  <w:style w:type="paragraph" w:styleId="Heading4">
    <w:name w:val="heading 4"/>
    <w:basedOn w:val="Normal"/>
    <w:next w:val="Paragraph"/>
    <w:link w:val="Heading4Char"/>
    <w:uiPriority w:val="9"/>
    <w:unhideWhenUsed/>
    <w:qFormat/>
    <w:rsid w:val="004C69C6"/>
    <w:pPr>
      <w:keepNext/>
      <w:keepLines/>
      <w:numPr>
        <w:ilvl w:val="3"/>
        <w:numId w:val="1"/>
      </w:numPr>
      <w:spacing w:before="40" w:line="240" w:lineRule="auto"/>
      <w:ind w:left="0"/>
      <w:outlineLvl w:val="3"/>
    </w:pPr>
    <w:rPr>
      <w:rFonts w:eastAsiaTheme="majorEastAsia" w:cstheme="majorBidi"/>
      <w:i/>
      <w:iCs/>
    </w:rPr>
  </w:style>
  <w:style w:type="paragraph" w:styleId="Heading5">
    <w:name w:val="heading 5"/>
    <w:basedOn w:val="Normal"/>
    <w:next w:val="Normal"/>
    <w:link w:val="Heading5Char"/>
    <w:uiPriority w:val="9"/>
    <w:semiHidden/>
    <w:unhideWhenUsed/>
    <w:rsid w:val="004C69C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9C6"/>
    <w:rPr>
      <w:rFonts w:eastAsiaTheme="majorEastAsia" w:cstheme="majorBidi"/>
      <w:b/>
      <w:sz w:val="28"/>
      <w:szCs w:val="28"/>
      <w:lang w:val="en-US"/>
    </w:rPr>
  </w:style>
  <w:style w:type="character" w:customStyle="1" w:styleId="Heading2Char">
    <w:name w:val="Heading 2 Char"/>
    <w:basedOn w:val="DefaultParagraphFont"/>
    <w:link w:val="Heading2"/>
    <w:uiPriority w:val="9"/>
    <w:rsid w:val="004C69C6"/>
    <w:rPr>
      <w:rFonts w:eastAsiaTheme="majorEastAsia" w:cstheme="majorBidi"/>
      <w:b/>
      <w:sz w:val="28"/>
      <w:szCs w:val="26"/>
      <w:lang w:val="en-US"/>
    </w:rPr>
  </w:style>
  <w:style w:type="character" w:customStyle="1" w:styleId="Heading3Char">
    <w:name w:val="Heading 3 Char"/>
    <w:basedOn w:val="DefaultParagraphFont"/>
    <w:link w:val="Heading3"/>
    <w:uiPriority w:val="9"/>
    <w:rsid w:val="004C69C6"/>
    <w:rPr>
      <w:rFonts w:eastAsiaTheme="majorEastAsia" w:cstheme="majorBidi"/>
      <w:b/>
      <w:szCs w:val="24"/>
      <w:lang w:val="en-US"/>
    </w:rPr>
  </w:style>
  <w:style w:type="character" w:customStyle="1" w:styleId="Heading4Char">
    <w:name w:val="Heading 4 Char"/>
    <w:basedOn w:val="DefaultParagraphFont"/>
    <w:link w:val="Heading4"/>
    <w:uiPriority w:val="9"/>
    <w:rsid w:val="004C69C6"/>
    <w:rPr>
      <w:rFonts w:eastAsiaTheme="majorEastAsia" w:cstheme="majorBidi"/>
      <w:i/>
      <w:iCs/>
      <w:lang w:val="en-US"/>
    </w:rPr>
  </w:style>
  <w:style w:type="character" w:customStyle="1" w:styleId="Heading5Char">
    <w:name w:val="Heading 5 Char"/>
    <w:basedOn w:val="DefaultParagraphFont"/>
    <w:link w:val="Heading5"/>
    <w:uiPriority w:val="9"/>
    <w:semiHidden/>
    <w:rsid w:val="004C69C6"/>
    <w:rPr>
      <w:rFonts w:asciiTheme="majorHAnsi" w:eastAsiaTheme="majorEastAsia" w:hAnsiTheme="majorHAnsi" w:cstheme="majorBidi"/>
      <w:color w:val="2F5496" w:themeColor="accent1" w:themeShade="BF"/>
      <w:lang w:val="en-US"/>
    </w:rPr>
  </w:style>
  <w:style w:type="paragraph" w:styleId="TOCHeading">
    <w:name w:val="TOC Heading"/>
    <w:basedOn w:val="Heading1"/>
    <w:next w:val="Normal"/>
    <w:uiPriority w:val="39"/>
    <w:unhideWhenUsed/>
    <w:qFormat/>
    <w:rsid w:val="004C69C6"/>
    <w:pPr>
      <w:numPr>
        <w:numId w:val="0"/>
      </w:numPr>
      <w:outlineLvl w:val="9"/>
    </w:pPr>
    <w:rPr>
      <w:sz w:val="24"/>
    </w:rPr>
  </w:style>
  <w:style w:type="paragraph" w:styleId="TOC1">
    <w:name w:val="toc 1"/>
    <w:basedOn w:val="Normal"/>
    <w:next w:val="Normal"/>
    <w:autoRedefine/>
    <w:uiPriority w:val="39"/>
    <w:unhideWhenUsed/>
    <w:rsid w:val="004C69C6"/>
    <w:pPr>
      <w:tabs>
        <w:tab w:val="right" w:leader="dot" w:pos="9350"/>
      </w:tabs>
      <w:spacing w:after="0" w:line="260" w:lineRule="exact"/>
      <w:contextualSpacing w:val="0"/>
    </w:pPr>
    <w:rPr>
      <w:rFonts w:cstheme="minorHAnsi"/>
      <w:b/>
      <w:bCs/>
      <w:caps/>
      <w:sz w:val="20"/>
      <w:szCs w:val="20"/>
    </w:rPr>
  </w:style>
  <w:style w:type="character" w:styleId="Hyperlink">
    <w:name w:val="Hyperlink"/>
    <w:basedOn w:val="DefaultParagraphFont"/>
    <w:uiPriority w:val="99"/>
    <w:unhideWhenUsed/>
    <w:rsid w:val="004C69C6"/>
    <w:rPr>
      <w:color w:val="0563C1" w:themeColor="hyperlink"/>
      <w:u w:val="single"/>
    </w:rPr>
  </w:style>
  <w:style w:type="paragraph" w:styleId="TOC2">
    <w:name w:val="toc 2"/>
    <w:basedOn w:val="Normal"/>
    <w:next w:val="Normal"/>
    <w:autoRedefine/>
    <w:uiPriority w:val="39"/>
    <w:unhideWhenUsed/>
    <w:rsid w:val="004C69C6"/>
    <w:pPr>
      <w:spacing w:after="0" w:line="260" w:lineRule="exact"/>
      <w:ind w:left="216"/>
    </w:pPr>
    <w:rPr>
      <w:rFonts w:cstheme="minorHAnsi"/>
      <w:smallCaps/>
      <w:sz w:val="20"/>
      <w:szCs w:val="20"/>
    </w:rPr>
  </w:style>
  <w:style w:type="paragraph" w:styleId="ListParagraph">
    <w:name w:val="List Paragraph"/>
    <w:aliases w:val="Bullet1"/>
    <w:basedOn w:val="BodyText"/>
    <w:link w:val="ListParagraphChar"/>
    <w:uiPriority w:val="34"/>
    <w:qFormat/>
    <w:rsid w:val="004C69C6"/>
    <w:pPr>
      <w:numPr>
        <w:numId w:val="5"/>
      </w:numPr>
    </w:pPr>
  </w:style>
  <w:style w:type="paragraph" w:styleId="NoSpacing">
    <w:name w:val="No Spacing"/>
    <w:uiPriority w:val="1"/>
    <w:rsid w:val="004C69C6"/>
    <w:pPr>
      <w:spacing w:after="0" w:line="240" w:lineRule="auto"/>
    </w:pPr>
    <w:rPr>
      <w:lang w:val="en-US"/>
    </w:rPr>
  </w:style>
  <w:style w:type="paragraph" w:styleId="Caption">
    <w:name w:val="caption"/>
    <w:aliases w:val="TableFigTitle,Bayer Caption,IB Caption,Medical Caption"/>
    <w:basedOn w:val="Normal"/>
    <w:next w:val="NextParagraph"/>
    <w:link w:val="CaptionChar"/>
    <w:uiPriority w:val="35"/>
    <w:unhideWhenUsed/>
    <w:qFormat/>
    <w:rsid w:val="004C69C6"/>
    <w:pPr>
      <w:keepNext/>
      <w:keepLines/>
      <w:spacing w:before="120" w:line="240" w:lineRule="auto"/>
    </w:pPr>
    <w:rPr>
      <w:b/>
      <w:iCs/>
      <w:szCs w:val="18"/>
    </w:rPr>
  </w:style>
  <w:style w:type="paragraph" w:styleId="TOC3">
    <w:name w:val="toc 3"/>
    <w:basedOn w:val="Normal"/>
    <w:next w:val="Normal"/>
    <w:autoRedefine/>
    <w:uiPriority w:val="39"/>
    <w:unhideWhenUsed/>
    <w:rsid w:val="004C69C6"/>
    <w:pPr>
      <w:spacing w:after="0" w:line="260" w:lineRule="exact"/>
      <w:ind w:left="446"/>
    </w:pPr>
    <w:rPr>
      <w:rFonts w:cstheme="minorHAnsi"/>
      <w:iCs/>
      <w:sz w:val="20"/>
      <w:szCs w:val="20"/>
    </w:rPr>
  </w:style>
  <w:style w:type="table" w:customStyle="1" w:styleId="SLR">
    <w:name w:val="SLR"/>
    <w:basedOn w:val="TableNormal"/>
    <w:uiPriority w:val="99"/>
    <w:rsid w:val="004C69C6"/>
    <w:pPr>
      <w:spacing w:after="0" w:line="240" w:lineRule="auto"/>
    </w:pPr>
    <w:rPr>
      <w:lang w:val="en-US"/>
    </w:rPr>
    <w:tblPr>
      <w:tblStyleRowBandSize w:val="1"/>
      <w:tblBorders>
        <w:top w:val="single" w:sz="4" w:space="0" w:color="auto"/>
        <w:bottom w:val="single" w:sz="4" w:space="0" w:color="auto"/>
      </w:tblBorders>
    </w:tblPr>
    <w:trPr>
      <w:cantSplit/>
    </w:trPr>
    <w:tblStylePr w:type="firstRow">
      <w:rPr>
        <w:b/>
      </w:rPr>
      <w:tblPr/>
      <w:trPr>
        <w:cantSplit w:val="0"/>
        <w:tblHeader/>
      </w:trPr>
      <w:tcPr>
        <w:tcBorders>
          <w:bottom w:val="single" w:sz="4" w:space="0" w:color="auto"/>
        </w:tcBorders>
        <w:shd w:val="clear" w:color="auto" w:fill="14B9FF"/>
      </w:tcPr>
    </w:tblStylePr>
    <w:tblStylePr w:type="band1Horz">
      <w:tblPr/>
      <w:tcPr>
        <w:tcBorders>
          <w:top w:val="single" w:sz="4" w:space="0" w:color="BFBFBF" w:themeColor="background1" w:themeShade="BF"/>
        </w:tcBorders>
      </w:tcPr>
    </w:tblStylePr>
    <w:tblStylePr w:type="band2Horz">
      <w:tblPr/>
      <w:tcPr>
        <w:tcBorders>
          <w:top w:val="single" w:sz="4" w:space="0" w:color="BFBFBF" w:themeColor="background1" w:themeShade="BF"/>
        </w:tcBorders>
        <w:shd w:val="clear" w:color="auto" w:fill="E7E6E6" w:themeFill="background2"/>
      </w:tcPr>
    </w:tblStylePr>
  </w:style>
  <w:style w:type="paragraph" w:styleId="TOC4">
    <w:name w:val="toc 4"/>
    <w:basedOn w:val="Normal"/>
    <w:next w:val="Normal"/>
    <w:autoRedefine/>
    <w:uiPriority w:val="39"/>
    <w:unhideWhenUsed/>
    <w:rsid w:val="004C69C6"/>
    <w:pPr>
      <w:spacing w:after="0" w:line="260" w:lineRule="exact"/>
      <w:ind w:left="662"/>
    </w:pPr>
    <w:rPr>
      <w:rFonts w:cstheme="minorHAnsi"/>
      <w:sz w:val="18"/>
      <w:szCs w:val="18"/>
    </w:rPr>
  </w:style>
  <w:style w:type="paragraph" w:styleId="TOC5">
    <w:name w:val="toc 5"/>
    <w:basedOn w:val="Normal"/>
    <w:next w:val="Normal"/>
    <w:autoRedefine/>
    <w:uiPriority w:val="39"/>
    <w:unhideWhenUsed/>
    <w:rsid w:val="004C69C6"/>
    <w:pPr>
      <w:spacing w:after="0"/>
      <w:ind w:left="880"/>
    </w:pPr>
    <w:rPr>
      <w:rFonts w:cstheme="minorHAnsi"/>
      <w:sz w:val="18"/>
      <w:szCs w:val="18"/>
    </w:rPr>
  </w:style>
  <w:style w:type="paragraph" w:styleId="TOC6">
    <w:name w:val="toc 6"/>
    <w:basedOn w:val="Normal"/>
    <w:next w:val="Normal"/>
    <w:autoRedefine/>
    <w:uiPriority w:val="39"/>
    <w:unhideWhenUsed/>
    <w:rsid w:val="004C69C6"/>
    <w:pPr>
      <w:spacing w:after="0"/>
      <w:ind w:left="1100"/>
    </w:pPr>
    <w:rPr>
      <w:rFonts w:cstheme="minorHAnsi"/>
      <w:sz w:val="18"/>
      <w:szCs w:val="18"/>
    </w:rPr>
  </w:style>
  <w:style w:type="paragraph" w:styleId="TOC7">
    <w:name w:val="toc 7"/>
    <w:basedOn w:val="Normal"/>
    <w:next w:val="Normal"/>
    <w:autoRedefine/>
    <w:uiPriority w:val="39"/>
    <w:unhideWhenUsed/>
    <w:rsid w:val="004C69C6"/>
    <w:pPr>
      <w:spacing w:after="0"/>
      <w:ind w:left="1320"/>
    </w:pPr>
    <w:rPr>
      <w:rFonts w:cstheme="minorHAnsi"/>
      <w:sz w:val="18"/>
      <w:szCs w:val="18"/>
    </w:rPr>
  </w:style>
  <w:style w:type="paragraph" w:styleId="TOC8">
    <w:name w:val="toc 8"/>
    <w:basedOn w:val="Normal"/>
    <w:next w:val="Normal"/>
    <w:autoRedefine/>
    <w:uiPriority w:val="39"/>
    <w:unhideWhenUsed/>
    <w:rsid w:val="004C69C6"/>
    <w:pPr>
      <w:spacing w:after="0"/>
      <w:ind w:left="1540"/>
    </w:pPr>
    <w:rPr>
      <w:rFonts w:cstheme="minorHAnsi"/>
      <w:sz w:val="18"/>
      <w:szCs w:val="18"/>
    </w:rPr>
  </w:style>
  <w:style w:type="paragraph" w:styleId="TOC9">
    <w:name w:val="toc 9"/>
    <w:basedOn w:val="Normal"/>
    <w:next w:val="Normal"/>
    <w:autoRedefine/>
    <w:uiPriority w:val="39"/>
    <w:unhideWhenUsed/>
    <w:rsid w:val="004C69C6"/>
    <w:pPr>
      <w:spacing w:after="0"/>
      <w:ind w:left="1760"/>
    </w:pPr>
    <w:rPr>
      <w:rFonts w:cstheme="minorHAnsi"/>
      <w:sz w:val="18"/>
      <w:szCs w:val="18"/>
    </w:rPr>
  </w:style>
  <w:style w:type="paragraph" w:styleId="TableofFigures">
    <w:name w:val="table of figures"/>
    <w:basedOn w:val="Normal"/>
    <w:next w:val="Normal"/>
    <w:uiPriority w:val="99"/>
    <w:unhideWhenUsed/>
    <w:rsid w:val="004C69C6"/>
    <w:pPr>
      <w:spacing w:after="0"/>
    </w:pPr>
  </w:style>
  <w:style w:type="paragraph" w:customStyle="1" w:styleId="Footnotes">
    <w:name w:val="Footnotes"/>
    <w:basedOn w:val="Normal"/>
    <w:qFormat/>
    <w:rsid w:val="004C69C6"/>
    <w:pPr>
      <w:spacing w:after="240" w:line="240" w:lineRule="auto"/>
    </w:pPr>
    <w:rPr>
      <w:sz w:val="18"/>
    </w:rPr>
  </w:style>
  <w:style w:type="paragraph" w:styleId="Header">
    <w:name w:val="header"/>
    <w:basedOn w:val="Normal"/>
    <w:link w:val="HeaderChar"/>
    <w:uiPriority w:val="99"/>
    <w:unhideWhenUsed/>
    <w:rsid w:val="004C6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9C6"/>
    <w:rPr>
      <w:lang w:val="en-US"/>
    </w:rPr>
  </w:style>
  <w:style w:type="paragraph" w:styleId="Footer">
    <w:name w:val="footer"/>
    <w:basedOn w:val="Normal"/>
    <w:link w:val="FooterChar"/>
    <w:uiPriority w:val="99"/>
    <w:unhideWhenUsed/>
    <w:rsid w:val="004C6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9C6"/>
    <w:rPr>
      <w:lang w:val="en-US"/>
    </w:rPr>
  </w:style>
  <w:style w:type="character" w:styleId="FollowedHyperlink">
    <w:name w:val="FollowedHyperlink"/>
    <w:basedOn w:val="DefaultParagraphFont"/>
    <w:uiPriority w:val="99"/>
    <w:semiHidden/>
    <w:unhideWhenUsed/>
    <w:rsid w:val="004C69C6"/>
    <w:rPr>
      <w:color w:val="954F72" w:themeColor="followedHyperlink"/>
      <w:u w:val="single"/>
    </w:rPr>
  </w:style>
  <w:style w:type="paragraph" w:customStyle="1" w:styleId="Crossref">
    <w:name w:val="Cross ref"/>
    <w:basedOn w:val="BodyText"/>
    <w:next w:val="BodyText"/>
    <w:link w:val="CrossrefChar"/>
    <w:qFormat/>
    <w:rsid w:val="004C69C6"/>
    <w:rPr>
      <w:b/>
    </w:rPr>
  </w:style>
  <w:style w:type="paragraph" w:styleId="BodyText">
    <w:name w:val="Body Text"/>
    <w:basedOn w:val="Normal"/>
    <w:link w:val="BodyTextChar"/>
    <w:rsid w:val="004C69C6"/>
    <w:pPr>
      <w:spacing w:after="0"/>
      <w:contextualSpacing w:val="0"/>
    </w:pPr>
    <w:rPr>
      <w:rFonts w:eastAsia="Times New Roman" w:cs="Times New Roman"/>
      <w:szCs w:val="20"/>
    </w:rPr>
  </w:style>
  <w:style w:type="character" w:customStyle="1" w:styleId="BodyTextChar">
    <w:name w:val="Body Text Char"/>
    <w:basedOn w:val="DefaultParagraphFont"/>
    <w:link w:val="BodyText"/>
    <w:rsid w:val="004C69C6"/>
    <w:rPr>
      <w:rFonts w:eastAsia="Times New Roman" w:cs="Times New Roman"/>
      <w:szCs w:val="20"/>
      <w:lang w:val="en-US"/>
    </w:rPr>
  </w:style>
  <w:style w:type="character" w:customStyle="1" w:styleId="CrossrefChar">
    <w:name w:val="Cross ref Char"/>
    <w:basedOn w:val="DefaultParagraphFont"/>
    <w:link w:val="Crossref"/>
    <w:rsid w:val="004C69C6"/>
    <w:rPr>
      <w:rFonts w:eastAsia="Times New Roman" w:cs="Times New Roman"/>
      <w:b/>
      <w:szCs w:val="20"/>
      <w:lang w:val="en-US"/>
    </w:rPr>
  </w:style>
  <w:style w:type="paragraph" w:styleId="CommentText">
    <w:name w:val="annotation text"/>
    <w:basedOn w:val="Normal"/>
    <w:link w:val="CommentTextChar"/>
    <w:uiPriority w:val="99"/>
    <w:rsid w:val="004C69C6"/>
    <w:pPr>
      <w:spacing w:line="260" w:lineRule="exact"/>
      <w:contextualSpacing w:val="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4C69C6"/>
    <w:rPr>
      <w:rFonts w:ascii="Calibri" w:eastAsia="Times New Roman" w:hAnsi="Calibri" w:cs="Times New Roman"/>
      <w:sz w:val="20"/>
      <w:szCs w:val="20"/>
      <w:lang w:val="en-US"/>
    </w:rPr>
  </w:style>
  <w:style w:type="character" w:customStyle="1" w:styleId="ListParagraphChar">
    <w:name w:val="List Paragraph Char"/>
    <w:aliases w:val="Bullet1 Char"/>
    <w:link w:val="ListParagraph"/>
    <w:uiPriority w:val="34"/>
    <w:locked/>
    <w:rsid w:val="004C69C6"/>
    <w:rPr>
      <w:rFonts w:eastAsia="Times New Roman" w:cs="Times New Roman"/>
      <w:szCs w:val="20"/>
      <w:lang w:val="en-US"/>
    </w:rPr>
  </w:style>
  <w:style w:type="paragraph" w:styleId="NormalWeb">
    <w:name w:val="Normal (Web)"/>
    <w:basedOn w:val="Normal"/>
    <w:uiPriority w:val="99"/>
    <w:unhideWhenUsed/>
    <w:rsid w:val="004C69C6"/>
    <w:pPr>
      <w:spacing w:after="0" w:line="240" w:lineRule="auto"/>
      <w:contextualSpacing w:val="0"/>
    </w:pPr>
    <w:rPr>
      <w:rFonts w:ascii="inherit" w:eastAsia="Times New Roman" w:hAnsi="inherit" w:cs="Times New Roman"/>
      <w:color w:val="252525"/>
      <w:sz w:val="24"/>
      <w:szCs w:val="24"/>
      <w:lang w:val="en-GB" w:eastAsia="en-GB"/>
    </w:rPr>
  </w:style>
  <w:style w:type="paragraph" w:customStyle="1" w:styleId="Tablecelltext">
    <w:name w:val="Table cell text"/>
    <w:basedOn w:val="BodyText"/>
    <w:link w:val="TablecelltextChar"/>
    <w:qFormat/>
    <w:rsid w:val="004C69C6"/>
    <w:pPr>
      <w:spacing w:line="240" w:lineRule="auto"/>
    </w:pPr>
    <w:rPr>
      <w:rFonts w:cstheme="minorHAnsi"/>
      <w:sz w:val="20"/>
    </w:rPr>
  </w:style>
  <w:style w:type="character" w:customStyle="1" w:styleId="TablecelltextChar">
    <w:name w:val="Table cell text Char"/>
    <w:basedOn w:val="DefaultParagraphFont"/>
    <w:link w:val="Tablecelltext"/>
    <w:rsid w:val="004C69C6"/>
    <w:rPr>
      <w:rFonts w:eastAsia="Times New Roman" w:cstheme="minorHAnsi"/>
      <w:sz w:val="20"/>
      <w:szCs w:val="20"/>
      <w:lang w:val="en-US"/>
    </w:rPr>
  </w:style>
  <w:style w:type="table" w:styleId="GridTable4">
    <w:name w:val="Grid Table 4"/>
    <w:basedOn w:val="TableNormal"/>
    <w:uiPriority w:val="49"/>
    <w:rsid w:val="004C69C6"/>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4C69C6"/>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4C69C6"/>
    <w:pPr>
      <w:spacing w:after="0" w:line="240" w:lineRule="auto"/>
    </w:pPr>
    <w:rPr>
      <w:lang w:val="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4C69C6"/>
    <w:rPr>
      <w:sz w:val="16"/>
      <w:szCs w:val="16"/>
    </w:rPr>
  </w:style>
  <w:style w:type="paragraph" w:styleId="CommentSubject">
    <w:name w:val="annotation subject"/>
    <w:basedOn w:val="CommentText"/>
    <w:next w:val="CommentText"/>
    <w:link w:val="CommentSubjectChar"/>
    <w:uiPriority w:val="99"/>
    <w:semiHidden/>
    <w:unhideWhenUsed/>
    <w:rsid w:val="004C69C6"/>
    <w:pPr>
      <w:spacing w:line="240" w:lineRule="auto"/>
      <w:contextualSpacing/>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C69C6"/>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4C6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9C6"/>
    <w:rPr>
      <w:rFonts w:ascii="Segoe UI" w:hAnsi="Segoe UI" w:cs="Segoe UI"/>
      <w:sz w:val="18"/>
      <w:szCs w:val="18"/>
      <w:lang w:val="en-US"/>
    </w:rPr>
  </w:style>
  <w:style w:type="paragraph" w:customStyle="1" w:styleId="Bullet2">
    <w:name w:val="Bullet2"/>
    <w:basedOn w:val="ListParagraph"/>
    <w:link w:val="Bullet2Char"/>
    <w:qFormat/>
    <w:rsid w:val="004C69C6"/>
    <w:pPr>
      <w:numPr>
        <w:numId w:val="6"/>
      </w:numPr>
    </w:pPr>
  </w:style>
  <w:style w:type="numbering" w:customStyle="1" w:styleId="ListStyle">
    <w:name w:val="ListStyle"/>
    <w:uiPriority w:val="99"/>
    <w:rsid w:val="004C69C6"/>
    <w:pPr>
      <w:numPr>
        <w:numId w:val="2"/>
      </w:numPr>
    </w:pPr>
  </w:style>
  <w:style w:type="character" w:customStyle="1" w:styleId="Bullet2Char">
    <w:name w:val="Bullet2 Char"/>
    <w:basedOn w:val="ListParagraphChar"/>
    <w:link w:val="Bullet2"/>
    <w:rsid w:val="004C69C6"/>
    <w:rPr>
      <w:rFonts w:eastAsia="Times New Roman" w:cs="Times New Roman"/>
      <w:szCs w:val="20"/>
      <w:lang w:val="en-US"/>
    </w:rPr>
  </w:style>
  <w:style w:type="numbering" w:customStyle="1" w:styleId="NumLists">
    <w:name w:val="NumLists"/>
    <w:basedOn w:val="NoList"/>
    <w:uiPriority w:val="99"/>
    <w:rsid w:val="004C69C6"/>
    <w:pPr>
      <w:numPr>
        <w:numId w:val="3"/>
      </w:numPr>
    </w:pPr>
  </w:style>
  <w:style w:type="numbering" w:customStyle="1" w:styleId="BulletedList">
    <w:name w:val="BulletedList"/>
    <w:uiPriority w:val="99"/>
    <w:rsid w:val="004C69C6"/>
    <w:pPr>
      <w:numPr>
        <w:numId w:val="4"/>
      </w:numPr>
    </w:pPr>
  </w:style>
  <w:style w:type="paragraph" w:customStyle="1" w:styleId="NextParagraph">
    <w:name w:val="Next Paragraph"/>
    <w:basedOn w:val="BodyText"/>
    <w:qFormat/>
    <w:rsid w:val="004C69C6"/>
    <w:pPr>
      <w:ind w:firstLine="720"/>
    </w:pPr>
  </w:style>
  <w:style w:type="paragraph" w:customStyle="1" w:styleId="Paragraph">
    <w:name w:val="Paragraph"/>
    <w:basedOn w:val="Normal"/>
    <w:next w:val="NextParagraph"/>
    <w:qFormat/>
    <w:rsid w:val="004C69C6"/>
    <w:pPr>
      <w:spacing w:after="0"/>
    </w:pPr>
  </w:style>
  <w:style w:type="paragraph" w:customStyle="1" w:styleId="Bullet3">
    <w:name w:val="Bullet3"/>
    <w:basedOn w:val="Bullet2"/>
    <w:qFormat/>
    <w:rsid w:val="004C69C6"/>
    <w:pPr>
      <w:numPr>
        <w:ilvl w:val="2"/>
      </w:numPr>
    </w:pPr>
  </w:style>
  <w:style w:type="table" w:styleId="PlainTable2">
    <w:name w:val="Plain Table 2"/>
    <w:basedOn w:val="TableNormal"/>
    <w:uiPriority w:val="42"/>
    <w:rsid w:val="004C69C6"/>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4C69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unhideWhenUsed/>
    <w:rsid w:val="004C69C6"/>
    <w:pPr>
      <w:spacing w:after="120" w:line="480" w:lineRule="auto"/>
      <w:contextualSpacing/>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C69C6"/>
    <w:pPr>
      <w:spacing w:after="0" w:line="240" w:lineRule="auto"/>
      <w:contextualSpacing w:val="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4C69C6"/>
    <w:rPr>
      <w:rFonts w:ascii="Calibri" w:eastAsia="Times New Roman" w:hAnsi="Calibri" w:cs="Times New Roman"/>
      <w:sz w:val="20"/>
      <w:szCs w:val="20"/>
      <w:lang w:val="en-US"/>
    </w:rPr>
  </w:style>
  <w:style w:type="character" w:styleId="FootnoteReference">
    <w:name w:val="footnote reference"/>
    <w:uiPriority w:val="99"/>
    <w:unhideWhenUsed/>
    <w:rsid w:val="004C69C6"/>
    <w:rPr>
      <w:vertAlign w:val="superscript"/>
    </w:rPr>
  </w:style>
  <w:style w:type="character" w:customStyle="1" w:styleId="CaptionChar">
    <w:name w:val="Caption Char"/>
    <w:aliases w:val="TableFigTitle Char,Bayer Caption Char,IB Caption Char,Medical Caption Char"/>
    <w:link w:val="Caption"/>
    <w:uiPriority w:val="35"/>
    <w:locked/>
    <w:rsid w:val="004C69C6"/>
    <w:rPr>
      <w:b/>
      <w:iCs/>
      <w:szCs w:val="18"/>
      <w:lang w:val="en-US"/>
    </w:rPr>
  </w:style>
  <w:style w:type="paragraph" w:styleId="PlainText">
    <w:name w:val="Plain Text"/>
    <w:basedOn w:val="Normal"/>
    <w:link w:val="PlainTextChar"/>
    <w:uiPriority w:val="99"/>
    <w:unhideWhenUsed/>
    <w:rsid w:val="004C69C6"/>
    <w:pPr>
      <w:spacing w:after="0" w:line="240" w:lineRule="auto"/>
      <w:contextualSpacing w:val="0"/>
    </w:pPr>
    <w:rPr>
      <w:rFonts w:ascii="Calibri" w:eastAsia="Calibri" w:hAnsi="Calibri" w:cs="Times New Roman"/>
    </w:rPr>
  </w:style>
  <w:style w:type="character" w:customStyle="1" w:styleId="PlainTextChar">
    <w:name w:val="Plain Text Char"/>
    <w:basedOn w:val="DefaultParagraphFont"/>
    <w:link w:val="PlainText"/>
    <w:uiPriority w:val="99"/>
    <w:rsid w:val="004C69C6"/>
    <w:rPr>
      <w:rFonts w:ascii="Calibri" w:eastAsia="Calibri" w:hAnsi="Calibri" w:cs="Times New Roman"/>
      <w:lang w:val="en-US"/>
    </w:rPr>
  </w:style>
  <w:style w:type="paragraph" w:customStyle="1" w:styleId="Text">
    <w:name w:val="Text"/>
    <w:rsid w:val="004C69C6"/>
    <w:pPr>
      <w:spacing w:after="200" w:line="276" w:lineRule="auto"/>
    </w:pPr>
    <w:rPr>
      <w:rFonts w:ascii="Calibri" w:eastAsia="Calibri" w:hAnsi="Calibri" w:cs="Calibri"/>
      <w:color w:val="000000"/>
      <w:u w:color="000000"/>
      <w:lang w:val="en-US" w:eastAsia="en-GB"/>
    </w:rPr>
  </w:style>
  <w:style w:type="table" w:styleId="ListTable3-Accent1">
    <w:name w:val="List Table 3 Accent 1"/>
    <w:basedOn w:val="TableNormal"/>
    <w:uiPriority w:val="48"/>
    <w:rsid w:val="004C69C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styleId="Revision">
    <w:name w:val="Revision"/>
    <w:hidden/>
    <w:uiPriority w:val="99"/>
    <w:semiHidden/>
    <w:rsid w:val="004C69C6"/>
    <w:pPr>
      <w:spacing w:after="0" w:line="240" w:lineRule="auto"/>
    </w:pPr>
    <w:rPr>
      <w:lang w:val="en-US"/>
    </w:rPr>
  </w:style>
  <w:style w:type="paragraph" w:styleId="EndnoteText">
    <w:name w:val="endnote text"/>
    <w:basedOn w:val="Normal"/>
    <w:link w:val="EndnoteTextChar"/>
    <w:uiPriority w:val="99"/>
    <w:semiHidden/>
    <w:unhideWhenUsed/>
    <w:rsid w:val="004C69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69C6"/>
    <w:rPr>
      <w:sz w:val="20"/>
      <w:szCs w:val="20"/>
      <w:lang w:val="en-US"/>
    </w:rPr>
  </w:style>
  <w:style w:type="character" w:styleId="EndnoteReference">
    <w:name w:val="endnote reference"/>
    <w:basedOn w:val="DefaultParagraphFont"/>
    <w:uiPriority w:val="99"/>
    <w:semiHidden/>
    <w:unhideWhenUsed/>
    <w:rsid w:val="004C69C6"/>
    <w:rPr>
      <w:vertAlign w:val="superscript"/>
    </w:rPr>
  </w:style>
  <w:style w:type="character" w:styleId="Emphasis">
    <w:name w:val="Emphasis"/>
    <w:basedOn w:val="DefaultParagraphFont"/>
    <w:uiPriority w:val="20"/>
    <w:qFormat/>
    <w:rsid w:val="004C69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12849</Words>
  <Characters>73245</Characters>
  <Application>Microsoft Office Word</Application>
  <DocSecurity>0</DocSecurity>
  <Lines>610</Lines>
  <Paragraphs>171</Paragraphs>
  <ScaleCrop>false</ScaleCrop>
  <Company/>
  <LinksUpToDate>false</LinksUpToDate>
  <CharactersWithSpaces>85923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Sunter, David</dc:creator>
  <cp:keywords/>
  <dc:description/>
  <cp:lastModifiedBy>Nishal Mohanlal</cp:lastModifiedBy>
  <cp:revision>3</cp:revision>
  <dcterms:created xsi:type="dcterms:W3CDTF">2021-04-27T14:06:00Z</dcterms:created>
  <dcterms:modified xsi:type="dcterms:W3CDTF">2021-05-28T09:20:00Z</dcterms:modified>
</cp:coreProperties>
</file>