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0B328" w14:textId="2EEF9414" w:rsidR="003C478F" w:rsidRPr="00D20D82" w:rsidRDefault="003C478F" w:rsidP="003C478F">
      <w:pPr>
        <w:rPr>
          <w:rFonts w:cstheme="minorHAnsi"/>
        </w:rPr>
      </w:pPr>
      <w:r w:rsidRPr="00D20D82">
        <w:rPr>
          <w:rFonts w:cstheme="minorHAnsi"/>
          <w:b/>
          <w:bCs/>
        </w:rPr>
        <w:t>Table S1.</w:t>
      </w:r>
      <w:r w:rsidRPr="00D20D82">
        <w:rPr>
          <w:rFonts w:cstheme="minorHAnsi"/>
          <w:bCs/>
        </w:rPr>
        <w:t xml:space="preserve"> </w:t>
      </w:r>
      <w:bookmarkStart w:id="0" w:name="_Hlk47668199"/>
      <w:r w:rsidRPr="00D20D82">
        <w:rPr>
          <w:rFonts w:cstheme="minorHAnsi"/>
          <w:bCs/>
        </w:rPr>
        <w:t xml:space="preserve">Baseline characteristics of subgroups by PD-L1 combined positive score </w:t>
      </w:r>
      <w:bookmarkEnd w:id="0"/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0"/>
        <w:gridCol w:w="1579"/>
        <w:gridCol w:w="839"/>
        <w:gridCol w:w="955"/>
        <w:gridCol w:w="962"/>
        <w:gridCol w:w="690"/>
        <w:gridCol w:w="955"/>
        <w:gridCol w:w="880"/>
        <w:gridCol w:w="690"/>
      </w:tblGrid>
      <w:tr w:rsidR="003C478F" w:rsidRPr="00D20D82" w14:paraId="56826D9C" w14:textId="77777777" w:rsidTr="00F9662C">
        <w:trPr>
          <w:trHeight w:val="330"/>
        </w:trPr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D00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Variables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9CBB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b/>
                <w:color w:val="00000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845E1" w14:textId="77777777" w:rsidR="003C478F" w:rsidRPr="00D20D82" w:rsidRDefault="003C478F" w:rsidP="00F9662C">
            <w:pPr>
              <w:spacing w:after="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96E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PD-L1 expression</w:t>
            </w:r>
          </w:p>
        </w:tc>
      </w:tr>
      <w:tr w:rsidR="003C478F" w:rsidRPr="00D20D82" w14:paraId="055E8140" w14:textId="77777777" w:rsidTr="00F9662C">
        <w:trPr>
          <w:trHeight w:val="330"/>
        </w:trPr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F02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28DB" w14:textId="77777777" w:rsidR="003C478F" w:rsidRPr="00D20D82" w:rsidRDefault="003C478F" w:rsidP="00F9662C">
            <w:pPr>
              <w:spacing w:after="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C57F7" w14:textId="475F5F26" w:rsidR="003C478F" w:rsidRPr="00D20D82" w:rsidRDefault="00B4666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>
              <w:rPr>
                <w:rFonts w:eastAsia="맑은 고딕" w:cstheme="minorHAnsi"/>
                <w:b/>
                <w:color w:val="000000"/>
                <w:szCs w:val="20"/>
              </w:rPr>
              <w:t>T</w:t>
            </w:r>
            <w:r w:rsidR="003C478F" w:rsidRPr="00D20D82">
              <w:rPr>
                <w:rFonts w:eastAsia="맑은 고딕" w:cstheme="minorHAnsi"/>
                <w:b/>
                <w:color w:val="000000"/>
                <w:szCs w:val="20"/>
              </w:rPr>
              <w:t>otal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629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CPS &lt; 10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109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 xml:space="preserve">CPS </w:t>
            </w:r>
            <w:r w:rsidRPr="00D20D82">
              <w:rPr>
                <w:rFonts w:eastAsia="맑은 고딕" w:cstheme="minorHAnsi"/>
                <w:b/>
                <w:color w:val="000000"/>
                <w:szCs w:val="20"/>
                <w:u w:val="single"/>
              </w:rPr>
              <w:t>&gt;</w:t>
            </w: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CF8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 xml:space="preserve">p value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DB0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CPS &lt; 50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FCC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 xml:space="preserve">CPS </w:t>
            </w:r>
            <w:r w:rsidRPr="00D20D82">
              <w:rPr>
                <w:rFonts w:eastAsia="맑은 고딕" w:cstheme="minorHAnsi"/>
                <w:b/>
                <w:color w:val="000000"/>
                <w:szCs w:val="20"/>
                <w:u w:val="single"/>
              </w:rPr>
              <w:t>&gt;</w:t>
            </w: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 xml:space="preserve"> 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389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 xml:space="preserve">p value </w:t>
            </w:r>
          </w:p>
        </w:tc>
      </w:tr>
      <w:tr w:rsidR="003C478F" w:rsidRPr="00D20D82" w14:paraId="7590CE86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134E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7C57A" w14:textId="77777777" w:rsidR="003C478F" w:rsidRPr="00D20D82" w:rsidRDefault="003C478F" w:rsidP="00F9662C">
            <w:pPr>
              <w:spacing w:after="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FDCA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75F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n=61 (87%)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8845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n=9 (13%)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BD9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974D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n=65 (92%)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56F5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n=5 (8%)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E599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</w:p>
        </w:tc>
      </w:tr>
      <w:tr w:rsidR="003C478F" w:rsidRPr="00D20D82" w14:paraId="6488A04F" w14:textId="77777777" w:rsidTr="00F9662C">
        <w:trPr>
          <w:trHeight w:val="330"/>
        </w:trPr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D97F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Sex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CFDA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Male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DBB8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1CD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37 (92%)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21C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(8%)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954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0.16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B76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37 (92%)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3A1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(8%)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581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4B46D86E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EB1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A20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Female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C988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061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24 (80%)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E5F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 (20%)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8E1A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3C6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24 (80%)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FD8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 (20%)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1FA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22CA8DEE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C57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Median age (range)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F180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2920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61 (7-86)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81F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62 (7-86)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D5F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56 (25-74)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556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377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61 (4-86)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9AA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54 (45-74)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46F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4C62CC13" w14:textId="77777777" w:rsidTr="00F9662C">
        <w:trPr>
          <w:trHeight w:val="330"/>
        </w:trPr>
        <w:tc>
          <w:tcPr>
            <w:tcW w:w="18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9909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Median tumor size (cm, range)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2C33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(0.3-99)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D44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(0.3-99)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73F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5.5 (0.7-61)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A6F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429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(0.3-99)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CA0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(0.7-61)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9FF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5D3EE3FF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C18F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Tumor location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3774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Head and neck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5594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91A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24 (86%)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78D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(14%)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E35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0.35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7DC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26 (93%)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A24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(7%)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16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0.23</w:t>
            </w:r>
          </w:p>
        </w:tc>
      </w:tr>
      <w:tr w:rsidR="003C478F" w:rsidRPr="00D20D82" w14:paraId="01E626C2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A21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971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Thorax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3D4D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68F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14 (93%)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A74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(7%)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AC0E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99B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15 (100%)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8FE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132C9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030D9EF1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9CD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D9EC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Abdomen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C2B7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7FD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14 (78%)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3E1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(22%)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CCFE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A3F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15 (83%)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11E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(17%)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2352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46F72329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368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BA20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Extremity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B1E2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0D9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 (100%)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254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D6464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1D2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 (100%)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5BC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96EAA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36DF5971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A69A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Histology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1919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Well differentiated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F7B9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5F5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28 (97%)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60A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(3%)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78F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0.01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E86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29 (100%)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A75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5C7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0.01</w:t>
            </w:r>
          </w:p>
        </w:tc>
      </w:tr>
      <w:tr w:rsidR="003C478F" w:rsidRPr="00D20D82" w14:paraId="33BBFB0E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192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6DA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Spindle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449C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344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13 (93%)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719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(7%)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399F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E9C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14 (100%)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6EF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4638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4D76BF0B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11F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0E5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Epithelioid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B0E3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520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2AA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79E3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716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886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5B6E8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2B226FCB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DDE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45F4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Poorly differentiated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4581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2C6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20 (83%) 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130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(17%)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8DD4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84F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22 (92%)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3E0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(8%)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BBE5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618A64C2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78434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Initial distant metastasis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A75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B966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2F7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36 (86%)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46A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 (14%)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B33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0.73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F51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40 (95%)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17F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(5%)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64A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0.38</w:t>
            </w:r>
          </w:p>
        </w:tc>
      </w:tr>
      <w:tr w:rsidR="003C478F" w:rsidRPr="00D20D82" w14:paraId="3818DC35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5D9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2289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594B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447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25(89%)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591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(11%)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92C68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9C9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25 (89%)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6FE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(11%)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4D41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37594FB5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A809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Surgery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1F6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3E2B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965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26 (90%)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581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8E0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0.73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8A8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26 (90%)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D4D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BD3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0.64</w:t>
            </w:r>
          </w:p>
        </w:tc>
      </w:tr>
      <w:tr w:rsidR="003C478F" w:rsidRPr="00D20D82" w14:paraId="5BE5364A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B37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88F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9564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ECF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35 (85%)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98A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 (15%)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0C944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F3D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39 (95%)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890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(5%)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0547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51B5B060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A5A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Resection margin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B94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Negative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4C3A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6B4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37 (86%)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B1A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 (14%)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EBA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0.41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F79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38 (88%)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AC2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(12%)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2CC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0.16</w:t>
            </w:r>
          </w:p>
        </w:tc>
      </w:tr>
      <w:tr w:rsidR="003C478F" w:rsidRPr="00D20D82" w14:paraId="1164085E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23C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298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Positive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48A9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CB0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20 (95%)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544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(5%)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3846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2DA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21 (100%)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3FC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E50F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3CF02DD3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B75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Definitive radiotherapy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8EF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No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3933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832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51 (86%)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A25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8 (14%)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C30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6C9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55 (93%)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75C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(7%)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928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3D55A2DB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C22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71F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EBB8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85E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10 (91%)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C05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(9%)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0E0EF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EDD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10 (90%)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3F3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(10%)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F2E7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44EBA1FC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846D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lastRenderedPageBreak/>
              <w:t>Adjuvant chemotherapy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0D69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376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73F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56 (97%)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5CA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8 (13%)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C2D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0.58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767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59 (92%)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BFC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(8%)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C5A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4BA0CB15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266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04F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58A1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37F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(83%)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499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(17%)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2E7AF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24A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 (100%)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F83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B845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33B48095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B76C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Adjuvant radiotherapy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9F6C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8CF5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40E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46 (90%)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01F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(10%)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D8E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0.24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937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47 (92%)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567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(8%)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6CE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6B93B436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A37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66E0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053E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850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15 (79%)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568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(21%)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38CB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6FD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18 (95%)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698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(5%)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0C1B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727A7ED1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60B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Palliative chemotherapy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67DA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BF23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B73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21 (81%)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A7D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(19%)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E98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0.28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B4A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24 (92%)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ADD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(8%)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64F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043A4AF2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1A6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B7D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A246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4C3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40 (91%)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D5E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(9%)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5361D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FB1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41 (93%)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3AE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(7%)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AADCD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5A91BABC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E59A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Palliative radiotherapy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2DE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07C9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AB9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36 (84%)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267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7 (16%)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407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0.47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9BE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40 (93%)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CCD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(7%)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CDC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0F0099BC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92A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71D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3A55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AD7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25 (93%)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2E5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(7%)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46D6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482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25 (93%)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F9D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(7%)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8D35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75E136D8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6EB5" w14:textId="30D2025B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First</w:t>
            </w:r>
            <w:r w:rsidR="00B4666F">
              <w:rPr>
                <w:rFonts w:eastAsia="맑은 고딕" w:cstheme="minorHAnsi"/>
                <w:color w:val="000000"/>
                <w:szCs w:val="20"/>
              </w:rPr>
              <w:t>-</w:t>
            </w:r>
            <w:r w:rsidRPr="00D20D82">
              <w:rPr>
                <w:rFonts w:eastAsia="맑은 고딕" w:cstheme="minorHAnsi"/>
                <w:color w:val="000000"/>
                <w:szCs w:val="20"/>
              </w:rPr>
              <w:t>line chemotherapy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CC1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Paclitaxel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E93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D30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29 (94%)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297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(6%)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4CE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0.37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831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29 (94%)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24E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(6%)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8F5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0.82</w:t>
            </w:r>
          </w:p>
        </w:tc>
      </w:tr>
      <w:tr w:rsidR="003C478F" w:rsidRPr="00D20D82" w14:paraId="3D47E683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F88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0B4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Pazopanib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22BE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4FC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(100%)</w:t>
            </w:r>
          </w:p>
        </w:tc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85D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67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BB0D06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2C8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(100%)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D4B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67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8526DB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220CF9EF" w14:textId="77777777" w:rsidTr="00F9662C">
        <w:trPr>
          <w:trHeight w:val="330"/>
        </w:trPr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3120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23C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Others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0BBA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621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8 (80%)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02F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(20%)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AC861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0A5B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 (90%)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939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(10%)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41BD6F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</w:tbl>
    <w:p w14:paraId="66DCF88C" w14:textId="77777777" w:rsidR="003C478F" w:rsidRPr="00D20D82" w:rsidRDefault="003C478F" w:rsidP="003C478F">
      <w:pPr>
        <w:rPr>
          <w:rFonts w:cstheme="minorHAnsi"/>
        </w:rPr>
      </w:pPr>
    </w:p>
    <w:p w14:paraId="463811F0" w14:textId="77777777" w:rsidR="003C478F" w:rsidRPr="00D20D82" w:rsidRDefault="003C478F" w:rsidP="003C478F">
      <w:pPr>
        <w:rPr>
          <w:rFonts w:cstheme="minorHAnsi"/>
          <w:b/>
          <w:bCs/>
        </w:rPr>
      </w:pPr>
      <w:r w:rsidRPr="00D20D82">
        <w:rPr>
          <w:rFonts w:cstheme="minorHAnsi"/>
          <w:b/>
        </w:rPr>
        <w:t xml:space="preserve">Abbreviations: </w:t>
      </w:r>
      <w:r w:rsidRPr="00D20D82">
        <w:rPr>
          <w:rFonts w:cstheme="minorHAnsi"/>
        </w:rPr>
        <w:t>PD-L1, programmed death-ligand 1; CPS, combined positive score</w:t>
      </w:r>
    </w:p>
    <w:p w14:paraId="7015006C" w14:textId="77777777" w:rsidR="003C478F" w:rsidRPr="00D20D82" w:rsidRDefault="003C478F" w:rsidP="003C478F">
      <w:pPr>
        <w:rPr>
          <w:rFonts w:cstheme="minorHAnsi"/>
        </w:rPr>
      </w:pPr>
    </w:p>
    <w:p w14:paraId="70BE2013" w14:textId="77777777" w:rsidR="003C478F" w:rsidRPr="00D20D82" w:rsidRDefault="003C478F" w:rsidP="003C478F">
      <w:pPr>
        <w:rPr>
          <w:rFonts w:cstheme="minorHAnsi"/>
        </w:rPr>
      </w:pPr>
    </w:p>
    <w:p w14:paraId="48E16805" w14:textId="77777777" w:rsidR="003C478F" w:rsidRPr="00D20D82" w:rsidRDefault="003C478F" w:rsidP="003C478F">
      <w:pPr>
        <w:rPr>
          <w:rFonts w:cstheme="minorHAnsi"/>
        </w:rPr>
      </w:pPr>
    </w:p>
    <w:p w14:paraId="0A60700C" w14:textId="77777777" w:rsidR="003C478F" w:rsidRPr="00D20D82" w:rsidRDefault="003C478F" w:rsidP="003C478F">
      <w:pPr>
        <w:rPr>
          <w:rFonts w:cstheme="minorHAnsi"/>
        </w:rPr>
      </w:pPr>
    </w:p>
    <w:p w14:paraId="30B722E0" w14:textId="77777777" w:rsidR="003C478F" w:rsidRPr="00D20D82" w:rsidRDefault="003C478F" w:rsidP="003C478F">
      <w:pPr>
        <w:rPr>
          <w:rFonts w:cstheme="minorHAnsi"/>
        </w:rPr>
      </w:pPr>
    </w:p>
    <w:p w14:paraId="7CC1ACC9" w14:textId="77777777" w:rsidR="003C478F" w:rsidRPr="00D20D82" w:rsidRDefault="003C478F" w:rsidP="003C478F">
      <w:pPr>
        <w:rPr>
          <w:rFonts w:cstheme="minorHAnsi"/>
        </w:rPr>
      </w:pPr>
    </w:p>
    <w:p w14:paraId="2D0E8AD0" w14:textId="77777777" w:rsidR="003C478F" w:rsidRPr="00D20D82" w:rsidRDefault="003C478F" w:rsidP="003C478F">
      <w:pPr>
        <w:rPr>
          <w:rFonts w:cstheme="minorHAnsi"/>
        </w:rPr>
      </w:pPr>
    </w:p>
    <w:p w14:paraId="21F027B4" w14:textId="77777777" w:rsidR="003C478F" w:rsidRPr="00D20D82" w:rsidRDefault="003C478F" w:rsidP="003C478F">
      <w:pPr>
        <w:rPr>
          <w:rFonts w:cstheme="minorHAnsi"/>
        </w:rPr>
      </w:pPr>
    </w:p>
    <w:p w14:paraId="152FEB93" w14:textId="77777777" w:rsidR="003C478F" w:rsidRPr="00D20D82" w:rsidRDefault="003C478F" w:rsidP="003C478F">
      <w:pPr>
        <w:rPr>
          <w:rFonts w:cstheme="minorHAnsi"/>
        </w:rPr>
      </w:pPr>
    </w:p>
    <w:p w14:paraId="6A6D2F4E" w14:textId="77777777" w:rsidR="003C478F" w:rsidRPr="00D20D82" w:rsidRDefault="003C478F" w:rsidP="003C478F">
      <w:pPr>
        <w:rPr>
          <w:rFonts w:cstheme="minorHAnsi"/>
        </w:rPr>
      </w:pPr>
    </w:p>
    <w:p w14:paraId="79BCB96B" w14:textId="77777777" w:rsidR="003C478F" w:rsidRPr="00D20D82" w:rsidRDefault="003C478F" w:rsidP="003C478F">
      <w:pPr>
        <w:rPr>
          <w:rFonts w:cstheme="minorHAnsi"/>
        </w:rPr>
      </w:pPr>
    </w:p>
    <w:p w14:paraId="58224843" w14:textId="77777777" w:rsidR="003C478F" w:rsidRPr="00D20D82" w:rsidRDefault="003C478F" w:rsidP="003C478F">
      <w:pPr>
        <w:rPr>
          <w:rFonts w:cstheme="minorHAnsi"/>
        </w:rPr>
      </w:pPr>
    </w:p>
    <w:p w14:paraId="363B1F10" w14:textId="77777777" w:rsidR="003C478F" w:rsidRPr="00D20D82" w:rsidRDefault="003C478F" w:rsidP="003C478F">
      <w:pPr>
        <w:rPr>
          <w:rFonts w:cstheme="minorHAnsi"/>
        </w:rPr>
      </w:pPr>
    </w:p>
    <w:p w14:paraId="152371CC" w14:textId="77777777" w:rsidR="003C478F" w:rsidRPr="00D20D82" w:rsidRDefault="003C478F" w:rsidP="003C478F">
      <w:pPr>
        <w:rPr>
          <w:rFonts w:cstheme="minorHAnsi"/>
        </w:rPr>
      </w:pPr>
    </w:p>
    <w:p w14:paraId="0BD14F71" w14:textId="541E07F2" w:rsidR="003C478F" w:rsidRPr="00D20D82" w:rsidRDefault="003C478F" w:rsidP="003C478F">
      <w:pPr>
        <w:rPr>
          <w:rFonts w:cstheme="minorHAnsi"/>
        </w:rPr>
      </w:pPr>
      <w:r w:rsidRPr="00D20D82">
        <w:rPr>
          <w:rFonts w:cstheme="minorHAnsi"/>
          <w:b/>
          <w:bCs/>
        </w:rPr>
        <w:lastRenderedPageBreak/>
        <w:t>Table S2.</w:t>
      </w:r>
      <w:r w:rsidRPr="00D20D82">
        <w:rPr>
          <w:rFonts w:cstheme="minorHAnsi"/>
          <w:bCs/>
        </w:rPr>
        <w:t xml:space="preserve"> </w:t>
      </w:r>
      <w:bookmarkStart w:id="1" w:name="_Hlk47668248"/>
      <w:r w:rsidRPr="00D20D82">
        <w:rPr>
          <w:rFonts w:cstheme="minorHAnsi"/>
          <w:bCs/>
        </w:rPr>
        <w:t xml:space="preserve">Baseline characteristics of subgroups by PD-L1 tumor proportion score </w:t>
      </w:r>
      <w:bookmarkEnd w:id="1"/>
    </w:p>
    <w:tbl>
      <w:tblPr>
        <w:tblW w:w="5242" w:type="pct"/>
        <w:tblInd w:w="-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1290"/>
        <w:gridCol w:w="705"/>
        <w:gridCol w:w="826"/>
        <w:gridCol w:w="737"/>
        <w:gridCol w:w="587"/>
        <w:gridCol w:w="797"/>
        <w:gridCol w:w="803"/>
        <w:gridCol w:w="587"/>
        <w:gridCol w:w="797"/>
        <w:gridCol w:w="737"/>
        <w:gridCol w:w="587"/>
      </w:tblGrid>
      <w:tr w:rsidR="003C478F" w:rsidRPr="00D20D82" w14:paraId="2830C29D" w14:textId="77777777" w:rsidTr="00F9662C">
        <w:trPr>
          <w:trHeight w:val="330"/>
        </w:trPr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15B98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Variables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3C33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b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E017" w14:textId="77777777" w:rsidR="003C478F" w:rsidRPr="00D20D82" w:rsidRDefault="003C478F" w:rsidP="00F9662C">
            <w:pPr>
              <w:spacing w:after="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29F8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PD-L1 expression</w:t>
            </w: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F01B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PD-L1 expression</w:t>
            </w:r>
          </w:p>
        </w:tc>
      </w:tr>
      <w:tr w:rsidR="003C478F" w:rsidRPr="00D20D82" w14:paraId="47F8F8EF" w14:textId="77777777" w:rsidTr="00F9662C">
        <w:trPr>
          <w:trHeight w:val="330"/>
        </w:trPr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B64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D429" w14:textId="77777777" w:rsidR="003C478F" w:rsidRPr="00D20D82" w:rsidRDefault="003C478F" w:rsidP="00F9662C">
            <w:pPr>
              <w:spacing w:after="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EC4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total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5EC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 xml:space="preserve">TPS &lt;1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674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 xml:space="preserve">TPS </w:t>
            </w:r>
            <w:r w:rsidRPr="00D20D82">
              <w:rPr>
                <w:rFonts w:eastAsia="맑은 고딕" w:cstheme="minorHAnsi"/>
                <w:b/>
                <w:color w:val="000000"/>
                <w:szCs w:val="20"/>
                <w:u w:val="single"/>
              </w:rPr>
              <w:t>&gt;</w:t>
            </w: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2C7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p value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CB7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TPS &lt; 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251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 xml:space="preserve">TPS </w:t>
            </w:r>
            <w:r w:rsidRPr="00D20D82">
              <w:rPr>
                <w:rFonts w:eastAsia="맑은 고딕" w:cstheme="minorHAnsi"/>
                <w:b/>
                <w:color w:val="000000"/>
                <w:szCs w:val="20"/>
                <w:u w:val="single"/>
              </w:rPr>
              <w:t>&gt;</w:t>
            </w: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DE6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 xml:space="preserve">p value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85B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TPS &lt; 50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850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 xml:space="preserve">TPS </w:t>
            </w:r>
            <w:r w:rsidRPr="00D20D82">
              <w:rPr>
                <w:rFonts w:eastAsia="맑은 고딕" w:cstheme="minorHAnsi"/>
                <w:b/>
                <w:color w:val="000000"/>
                <w:szCs w:val="20"/>
                <w:u w:val="single"/>
              </w:rPr>
              <w:t>&gt;</w:t>
            </w: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960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 xml:space="preserve">p value </w:t>
            </w:r>
          </w:p>
        </w:tc>
      </w:tr>
      <w:tr w:rsidR="003C478F" w:rsidRPr="00D20D82" w14:paraId="19605D71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CEB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909D" w14:textId="77777777" w:rsidR="003C478F" w:rsidRPr="00D20D82" w:rsidRDefault="003C478F" w:rsidP="00F9662C">
            <w:pPr>
              <w:spacing w:after="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7EB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n=70 (%)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C499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 62 (89%)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F13F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n=8 (11%)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DF83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6D9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n=63 (90%)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4AC2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n=7 (10%)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FE2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2D3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n=65 (92%)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1AA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b/>
                <w:color w:val="000000"/>
                <w:szCs w:val="20"/>
              </w:rPr>
              <w:t>n=5 (8%)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4EC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b/>
                <w:color w:val="000000"/>
                <w:szCs w:val="20"/>
              </w:rPr>
            </w:pPr>
          </w:p>
        </w:tc>
      </w:tr>
      <w:tr w:rsidR="003C478F" w:rsidRPr="00D20D82" w14:paraId="02F688C8" w14:textId="77777777" w:rsidTr="00F9662C">
        <w:trPr>
          <w:trHeight w:val="330"/>
        </w:trPr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8049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Sex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27E4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Male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389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956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37 (92%)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722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(8%)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0A1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0.27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233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37 (92%)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C42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(8%)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F25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0.45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3D4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37 (92%)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D8E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(8%)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2FC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3D0AD654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24B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717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Female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F66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E56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25 (83%)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556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(17%)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1810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C82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26 (87%)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963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(13%)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1C254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DE2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24 (80%)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EBD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 (20%)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9512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05C9A4FF" w14:textId="77777777" w:rsidTr="00F9662C">
        <w:trPr>
          <w:trHeight w:val="33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35D8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Median age (range)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9DC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61 (7-86)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7E6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57 (7-86)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8FA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57 (45-74)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E4E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D5E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62 (7-86)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8E9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56 (45-74)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9C2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776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61 (4-86)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DEB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54 (45-74)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53B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6E8C41BE" w14:textId="77777777" w:rsidTr="00F9662C">
        <w:trPr>
          <w:trHeight w:val="33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748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Median tumor size (cm, range)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00C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(0.3-99)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08A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(0.3-99)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403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(0.7-61)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402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8DD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(0.3-99)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D57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5.5 (0.7-61)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C25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7A5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(0.3-99)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846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(0.7-61)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B9A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17C7AC96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07B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Tumor location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D9E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Head and neck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737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9D4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24 (86%)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E4A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(14%)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443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F8D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25 (89%)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9B3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(11%)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370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909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26 (93%)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CFE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(7%)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F13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0.23</w:t>
            </w:r>
          </w:p>
        </w:tc>
      </w:tr>
      <w:tr w:rsidR="003C478F" w:rsidRPr="00D20D82" w14:paraId="4E2800AB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AA6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9FF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Thorax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93F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2EA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15 (100%)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E66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5010A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A26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15 (100%)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B44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84C2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5D9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15 (100%)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7F9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6B418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750EB297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750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EC94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Abdomen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A03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200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14 (78%)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542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(22%)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A45ED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471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14 (78%)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83A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(22%)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FC97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48C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15 (83%)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C77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(17%)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C49F9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2100BA62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429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7EE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Extremity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90C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D7C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 (100%)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2EA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E9C3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412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 (100%)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028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FF57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BD1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 (100%)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779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2A99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1B078E24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01B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Histology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B31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Well differentiated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1D6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93B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29 (100%)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CBA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F9F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4D9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29 (100%)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0B7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D93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6FC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29 (100%)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A3E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90A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0.01</w:t>
            </w:r>
          </w:p>
        </w:tc>
      </w:tr>
      <w:tr w:rsidR="003C478F" w:rsidRPr="00D20D82" w14:paraId="0AC06C15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B52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43E0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Spindle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D6B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263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13 (93%)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FB1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(7%)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CD63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81B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13 (92%)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C24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(8%)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159F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29D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14 (100%)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459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9ABC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59082D71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133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A1B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Epithelioid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B6C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E80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(100%)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5E8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(100%)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FCA5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440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(100%)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5A8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(100%)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6617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B2F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E2C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(100%)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B005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11CAAC81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383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92F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Poorly differentiated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C05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617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20 (83%)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69C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(17%)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4A734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458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21 (87%)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9C3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(13%)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3F49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46A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22 (92%)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392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(8%)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C8DD9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256906D7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88F3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Initial distant metastasis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9C8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AA5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36B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37 (88%)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573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(12%)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42F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7B3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38 (90%)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B34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(10%)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F9B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BC4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40 (95%)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68C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(5%)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8AD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0.38</w:t>
            </w:r>
          </w:p>
        </w:tc>
      </w:tr>
      <w:tr w:rsidR="003C478F" w:rsidRPr="00D20D82" w14:paraId="62B62A76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2A7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FDB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B54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A12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25 (89%)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6E5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(11%)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BDDE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7A8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25 (89%)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3D5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(11%)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B8BA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016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25 (89%)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725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(11%)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9FD4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43FF3B40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EE6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Surgery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ACD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B23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C18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26 (90%)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0D9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819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58E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26 (90%)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174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6FE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055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26 (90%)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FAE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(10%)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0B4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0.64</w:t>
            </w:r>
          </w:p>
        </w:tc>
      </w:tr>
      <w:tr w:rsidR="003C478F" w:rsidRPr="00D20D82" w14:paraId="37331877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DB8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4BE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3E9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77A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36 (88%)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30F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(12%)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05D28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90D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37 (90%)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47C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(10%)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FF9A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5DA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39 (95%)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59B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(5%)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75BA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5107F1A2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5310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lastRenderedPageBreak/>
              <w:t>Resection margin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71BD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Negative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533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A8F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38 (88%)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D29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(12%)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A46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0.65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F02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38 (88%)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842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(12%)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A09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75B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38 (88%)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965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(12%)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7B1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0.16</w:t>
            </w:r>
          </w:p>
        </w:tc>
      </w:tr>
      <w:tr w:rsidR="003C478F" w:rsidRPr="00D20D82" w14:paraId="7D06D59F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B57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38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Positive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9E7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7D2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20 (95%)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D19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(5%)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CEC3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BE7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21 (100%)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B5D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503EA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24E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21 (100%)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F70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AA9F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2D18702A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28C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Definitive radiotherapy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2E7C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No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11A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2B6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53 (90%)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CC4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 (10%)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A7C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F51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53 (90%)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F46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 (10%)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021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EAB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55 (93%)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8D4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(7%)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864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629DB07D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BB1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7EA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CA7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36B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 (82%)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6A1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(18%)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7E89D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B21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10 (91%)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FB2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(9%)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66560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F0C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10 (90%)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31D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(10%)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2421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74AB2900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973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Adjuvant chemotherapy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9AE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B1E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068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57 (89%)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C08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7 (11%)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0AC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0.53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309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58 (91%)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F94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 (9%)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E10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80E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59 (92%)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73D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(8%)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C90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18A41494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DC0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D6A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4FE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86C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(83%)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075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(17%)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F4AE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5A6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(83%)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5E3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(17%)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CF3C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72B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6 (100%)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74C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BF85F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38D6F393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30DA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Adjuvant radiotherapy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192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AD9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F53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46 (90%)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0E8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(10%)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79E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0.68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633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43 (92%)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109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(8%)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A31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21A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47 (92%)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4F3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(8%)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EB7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21CEB6C4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2E1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DA1C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2F0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E4A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16 (84%)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BA1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(16%)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A212D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C23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16 (84%)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B66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(16%)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BB7DA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EF6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18 (95%)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07A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(5%)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3653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769BF334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312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Palliative chemotherapy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941C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B6D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003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22 (85%)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1AF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(15%)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5F8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0.46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AA2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22 (85%)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EB3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(15%)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94A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0.41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349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24 (92%)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621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(8%)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B84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54731CFD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098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433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320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08D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40 (91%)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246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4 </w:t>
            </w:r>
            <w:bookmarkStart w:id="2" w:name="_GoBack"/>
            <w:bookmarkEnd w:id="2"/>
            <w:r w:rsidRPr="00D20D82">
              <w:rPr>
                <w:rFonts w:eastAsia="맑은 고딕" w:cstheme="minorHAnsi"/>
                <w:color w:val="000000"/>
                <w:szCs w:val="20"/>
              </w:rPr>
              <w:t>(9%)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3614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FDE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41 (93%)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D04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(7%)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1BD7E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41F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41 (93%)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A87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(7%)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25BA9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4F03EC3B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F165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 xml:space="preserve">Palliative radiotherapy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A794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No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A43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CECF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22 (85%)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CC9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 (15%)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A9B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0.42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F565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38 (888%)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F47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5 (12%)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4BB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F7E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40 (93%)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86B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(7%)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371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0.99</w:t>
            </w:r>
          </w:p>
        </w:tc>
      </w:tr>
      <w:tr w:rsidR="003C478F" w:rsidRPr="00D20D82" w14:paraId="0E61CB81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77E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15BD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Yes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C35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8AC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25 (93%)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253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(7%)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FA38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2A0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25 (93%)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A93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(7%)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A04BD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AB5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25 (93%)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ED6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(7%)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70B86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1594CB8A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D3B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First line chemotherapy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70F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Paclitaxel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8B2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C9C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28 (90%)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DD9B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841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0.85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093A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28 (90%)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D4DC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(10%)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A6C8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0.82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1C9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29 (94%)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008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2 (6%)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514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0.82</w:t>
            </w:r>
          </w:p>
        </w:tc>
      </w:tr>
      <w:tr w:rsidR="003C478F" w:rsidRPr="00D20D82" w14:paraId="743ECBAF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303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B772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Pazopanib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5C9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E8D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(100%)</w:t>
            </w: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AECE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27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D8811F7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17C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(100%)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3DF3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27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ED7704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A42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3 (100%)</w:t>
            </w: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BED7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0 (0%)</w:t>
            </w:r>
          </w:p>
        </w:tc>
        <w:tc>
          <w:tcPr>
            <w:tcW w:w="324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FE0F5B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  <w:tr w:rsidR="003C478F" w:rsidRPr="00D20D82" w14:paraId="43833357" w14:textId="77777777" w:rsidTr="00F9662C">
        <w:trPr>
          <w:trHeight w:val="330"/>
        </w:trPr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FBE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769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Others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40B66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621E4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 (90%)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F1FDD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(10%)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D63AD3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8CD1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 (90%)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F170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(10%)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BC226B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11659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9 (90%)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2602" w14:textId="77777777" w:rsidR="003C478F" w:rsidRPr="00D20D82" w:rsidRDefault="003C478F" w:rsidP="00F9662C">
            <w:pPr>
              <w:spacing w:after="0" w:line="240" w:lineRule="auto"/>
              <w:jc w:val="center"/>
              <w:rPr>
                <w:rFonts w:eastAsia="맑은 고딕" w:cstheme="minorHAnsi"/>
                <w:color w:val="000000"/>
                <w:szCs w:val="20"/>
              </w:rPr>
            </w:pPr>
            <w:r w:rsidRPr="00D20D82">
              <w:rPr>
                <w:rFonts w:eastAsia="맑은 고딕" w:cstheme="minorHAnsi"/>
                <w:color w:val="000000"/>
                <w:szCs w:val="20"/>
              </w:rPr>
              <w:t>1 (10%)</w:t>
            </w:r>
          </w:p>
        </w:tc>
        <w:tc>
          <w:tcPr>
            <w:tcW w:w="3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5CDC1" w14:textId="77777777" w:rsidR="003C478F" w:rsidRPr="00D20D82" w:rsidRDefault="003C478F" w:rsidP="00F9662C">
            <w:pPr>
              <w:spacing w:after="0" w:line="240" w:lineRule="auto"/>
              <w:rPr>
                <w:rFonts w:eastAsia="맑은 고딕" w:cstheme="minorHAnsi"/>
                <w:color w:val="000000"/>
                <w:szCs w:val="20"/>
              </w:rPr>
            </w:pPr>
          </w:p>
        </w:tc>
      </w:tr>
    </w:tbl>
    <w:p w14:paraId="1B555C5C" w14:textId="77777777" w:rsidR="003C478F" w:rsidRPr="00D20D82" w:rsidRDefault="003C478F" w:rsidP="003C478F">
      <w:pPr>
        <w:rPr>
          <w:rFonts w:cstheme="minorHAnsi"/>
        </w:rPr>
      </w:pPr>
    </w:p>
    <w:p w14:paraId="34C50166" w14:textId="77777777" w:rsidR="003C478F" w:rsidRPr="00D20D82" w:rsidRDefault="003C478F" w:rsidP="003C478F">
      <w:pPr>
        <w:rPr>
          <w:rFonts w:cstheme="minorHAnsi"/>
          <w:b/>
          <w:bCs/>
        </w:rPr>
      </w:pPr>
      <w:r w:rsidRPr="00D20D82">
        <w:rPr>
          <w:rFonts w:cstheme="minorHAnsi"/>
          <w:b/>
        </w:rPr>
        <w:t xml:space="preserve">Abbreviations: </w:t>
      </w:r>
      <w:r w:rsidRPr="00D20D82">
        <w:rPr>
          <w:rFonts w:cstheme="minorHAnsi"/>
        </w:rPr>
        <w:t>PD-L1, programmed death-ligand 1; TPS, tumor proportion score</w:t>
      </w:r>
    </w:p>
    <w:p w14:paraId="6C9DFBFB" w14:textId="77777777" w:rsidR="003C478F" w:rsidRPr="00D20D82" w:rsidRDefault="003C478F">
      <w:pPr>
        <w:rPr>
          <w:rFonts w:cstheme="minorHAnsi"/>
        </w:rPr>
      </w:pPr>
    </w:p>
    <w:sectPr w:rsidR="003C478F" w:rsidRPr="00D2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80D4D" w16cex:dateUtc="2020-08-07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BBB247" w16cid:durableId="22D80D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AEA77" w14:textId="77777777" w:rsidR="0087699D" w:rsidRDefault="0087699D" w:rsidP="003C478F">
      <w:pPr>
        <w:spacing w:after="0" w:line="240" w:lineRule="auto"/>
      </w:pPr>
      <w:r>
        <w:separator/>
      </w:r>
    </w:p>
  </w:endnote>
  <w:endnote w:type="continuationSeparator" w:id="0">
    <w:p w14:paraId="2379EB22" w14:textId="77777777" w:rsidR="0087699D" w:rsidRDefault="0087699D" w:rsidP="003C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645E" w14:textId="77777777" w:rsidR="0087699D" w:rsidRDefault="0087699D" w:rsidP="003C478F">
      <w:pPr>
        <w:spacing w:after="0" w:line="240" w:lineRule="auto"/>
      </w:pPr>
      <w:r>
        <w:separator/>
      </w:r>
    </w:p>
  </w:footnote>
  <w:footnote w:type="continuationSeparator" w:id="0">
    <w:p w14:paraId="0A4D0FAB" w14:textId="77777777" w:rsidR="0087699D" w:rsidRDefault="0087699D" w:rsidP="003C4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8F"/>
    <w:rsid w:val="001B5488"/>
    <w:rsid w:val="0031532E"/>
    <w:rsid w:val="003C2081"/>
    <w:rsid w:val="003C478F"/>
    <w:rsid w:val="007F7F5C"/>
    <w:rsid w:val="00843050"/>
    <w:rsid w:val="00844E02"/>
    <w:rsid w:val="0087699D"/>
    <w:rsid w:val="008A6A05"/>
    <w:rsid w:val="008E067C"/>
    <w:rsid w:val="009A5678"/>
    <w:rsid w:val="00B4666F"/>
    <w:rsid w:val="00BC45F5"/>
    <w:rsid w:val="00D20D82"/>
    <w:rsid w:val="00E40A13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71DF4"/>
  <w15:chartTrackingRefBased/>
  <w15:docId w15:val="{4AA1C868-3EA0-472D-A4E2-DFCC8250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78F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A567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A5678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9A567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A5678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9A567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A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A56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B548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1B5488"/>
  </w:style>
  <w:style w:type="paragraph" w:styleId="a9">
    <w:name w:val="footer"/>
    <w:basedOn w:val="a"/>
    <w:link w:val="Char3"/>
    <w:uiPriority w:val="99"/>
    <w:unhideWhenUsed/>
    <w:rsid w:val="001B548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1B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이기쁨(강남)종양내과)</cp:lastModifiedBy>
  <cp:revision>2</cp:revision>
  <dcterms:created xsi:type="dcterms:W3CDTF">2020-12-19T06:22:00Z</dcterms:created>
  <dcterms:modified xsi:type="dcterms:W3CDTF">2020-12-19T06:22:00Z</dcterms:modified>
</cp:coreProperties>
</file>