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3BD13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  <w:r w:rsidRPr="00F8447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27BF9F5" wp14:editId="49310B3D">
            <wp:extent cx="4616590" cy="53998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904" b="2715"/>
                    <a:stretch/>
                  </pic:blipFill>
                  <pic:spPr bwMode="auto">
                    <a:xfrm>
                      <a:off x="0" y="0"/>
                      <a:ext cx="4625491" cy="541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447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9E95705" w14:textId="77777777" w:rsidR="006A1FC8" w:rsidRPr="00F84476" w:rsidRDefault="006A1FC8" w:rsidP="006A1FC8">
      <w:pPr>
        <w:pStyle w:val="Caption"/>
        <w:rPr>
          <w:iCs w:val="0"/>
          <w:sz w:val="22"/>
          <w:szCs w:val="22"/>
        </w:rPr>
      </w:pPr>
    </w:p>
    <w:p w14:paraId="07BC41D9" w14:textId="77777777" w:rsidR="006A1FC8" w:rsidRPr="00F84476" w:rsidRDefault="006A1FC8" w:rsidP="006A1FC8">
      <w:pPr>
        <w:pStyle w:val="Caption"/>
        <w:rPr>
          <w:i w:val="0"/>
          <w:iCs w:val="0"/>
          <w:color w:val="000000" w:themeColor="text1"/>
          <w:sz w:val="22"/>
          <w:szCs w:val="22"/>
        </w:rPr>
      </w:pPr>
      <w:r w:rsidRPr="00F84476">
        <w:rPr>
          <w:iCs w:val="0"/>
          <w:sz w:val="22"/>
          <w:szCs w:val="22"/>
        </w:rPr>
        <w:t xml:space="preserve"> </w:t>
      </w:r>
      <w:r w:rsidRPr="00F84476">
        <w:rPr>
          <w:b/>
          <w:bCs/>
          <w:i w:val="0"/>
          <w:iCs w:val="0"/>
          <w:color w:val="000000" w:themeColor="text1"/>
          <w:sz w:val="22"/>
          <w:szCs w:val="22"/>
        </w:rPr>
        <w:t>Supplementary Figure 1.</w:t>
      </w:r>
      <w:r w:rsidRPr="00F84476">
        <w:rPr>
          <w:b/>
          <w:bCs/>
          <w:color w:val="000000" w:themeColor="text1"/>
          <w:sz w:val="22"/>
          <w:szCs w:val="22"/>
        </w:rPr>
        <w:t xml:space="preserve"> </w:t>
      </w:r>
      <w:r w:rsidRPr="00F84476">
        <w:rPr>
          <w:b/>
          <w:bCs/>
          <w:i w:val="0"/>
          <w:iCs w:val="0"/>
          <w:color w:val="000000" w:themeColor="text1"/>
          <w:sz w:val="22"/>
          <w:szCs w:val="22"/>
        </w:rPr>
        <w:t xml:space="preserve">Comparison of miRNA-miRNA correlation hierarchical clustering between MS and control animals. </w:t>
      </w:r>
      <w:r w:rsidRPr="00F84476">
        <w:rPr>
          <w:i w:val="0"/>
          <w:iCs w:val="0"/>
          <w:color w:val="000000" w:themeColor="text1"/>
          <w:sz w:val="22"/>
          <w:szCs w:val="22"/>
        </w:rPr>
        <w:t xml:space="preserve">We used the </w:t>
      </w:r>
      <w:proofErr w:type="spellStart"/>
      <w:r w:rsidRPr="00F84476">
        <w:rPr>
          <w:color w:val="000000" w:themeColor="text1"/>
          <w:sz w:val="22"/>
          <w:szCs w:val="22"/>
        </w:rPr>
        <w:t>Dendextend</w:t>
      </w:r>
      <w:proofErr w:type="spellEnd"/>
      <w:r w:rsidRPr="00F84476">
        <w:rPr>
          <w:i w:val="0"/>
          <w:iCs w:val="0"/>
          <w:color w:val="000000" w:themeColor="text1"/>
          <w:sz w:val="22"/>
          <w:szCs w:val="22"/>
        </w:rPr>
        <w:t xml:space="preserve"> tool in R to compare hierarchical clustering patterns. Similarly, clustered miRNAs between MS and controls are marked by colored connecting lines.</w:t>
      </w:r>
      <w:r w:rsidRPr="00F84476">
        <w:rPr>
          <w:iCs w:val="0"/>
          <w:color w:val="000000" w:themeColor="text1"/>
          <w:sz w:val="22"/>
          <w:szCs w:val="22"/>
        </w:rPr>
        <w:t xml:space="preserve"> </w:t>
      </w:r>
      <w:r w:rsidRPr="00F84476">
        <w:rPr>
          <w:i w:val="0"/>
          <w:iCs w:val="0"/>
          <w:color w:val="000000" w:themeColor="text1"/>
          <w:sz w:val="22"/>
          <w:szCs w:val="22"/>
        </w:rPr>
        <w:t xml:space="preserve"> </w:t>
      </w:r>
    </w:p>
    <w:p w14:paraId="5C36CC04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  <w:r w:rsidRPr="00F84476">
        <w:rPr>
          <w:rFonts w:ascii="Times New Roman" w:hAnsi="Times New Roman" w:cs="Times New Roman"/>
          <w:sz w:val="22"/>
          <w:szCs w:val="22"/>
        </w:rPr>
        <w:br w:type="page"/>
      </w:r>
    </w:p>
    <w:p w14:paraId="3D3D9968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</w:p>
    <w:p w14:paraId="7F331075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  <w:r w:rsidRPr="00F8447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988F7D3" wp14:editId="16986399">
            <wp:extent cx="6121861" cy="53671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42" t="4975" r="9170"/>
                    <a:stretch/>
                  </pic:blipFill>
                  <pic:spPr bwMode="auto">
                    <a:xfrm>
                      <a:off x="0" y="0"/>
                      <a:ext cx="6130042" cy="537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447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50B4500" w14:textId="77777777" w:rsidR="006A1FC8" w:rsidRPr="00F84476" w:rsidRDefault="006A1FC8" w:rsidP="006A1FC8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0" w:name="_Ref51514289"/>
    </w:p>
    <w:p w14:paraId="7C62EB6F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  <w:r w:rsidRPr="00F8447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Supplementary Figure </w:t>
      </w:r>
      <w:bookmarkEnd w:id="0"/>
      <w:r w:rsidRPr="00F8447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2. Comparison of miRNA-miRNA correlation hierarchical clustering between MS and control animals in males and females. </w:t>
      </w:r>
      <w:r w:rsidRPr="00F8447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F8447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a) </w:t>
      </w:r>
      <w:proofErr w:type="spellStart"/>
      <w:r w:rsidRPr="00F84476">
        <w:rPr>
          <w:rFonts w:ascii="Times New Roman" w:hAnsi="Times New Roman" w:cs="Times New Roman"/>
          <w:color w:val="000000" w:themeColor="text1"/>
          <w:sz w:val="22"/>
          <w:szCs w:val="22"/>
        </w:rPr>
        <w:t>Tanglegram</w:t>
      </w:r>
      <w:proofErr w:type="spellEnd"/>
      <w:r w:rsidRPr="00F8447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comparisons for male animals and </w:t>
      </w:r>
      <w:r w:rsidRPr="00F8447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b) </w:t>
      </w:r>
      <w:r w:rsidRPr="00F8447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females on the right. </w:t>
      </w:r>
      <w:r w:rsidRPr="00F84476">
        <w:rPr>
          <w:rFonts w:ascii="Times New Roman" w:hAnsi="Times New Roman" w:cs="Times New Roman"/>
          <w:iCs/>
          <w:sz w:val="22"/>
          <w:szCs w:val="22"/>
        </w:rPr>
        <w:t xml:space="preserve">There were no similarly clustered miRNAs when the data was parsed by sex.  </w:t>
      </w:r>
    </w:p>
    <w:p w14:paraId="79EF0ABD" w14:textId="77777777" w:rsidR="006A1FC8" w:rsidRPr="00F84476" w:rsidRDefault="006A1FC8" w:rsidP="006A1FC8">
      <w:pPr>
        <w:rPr>
          <w:rFonts w:ascii="Times New Roman" w:hAnsi="Times New Roman" w:cs="Times New Roman"/>
          <w:sz w:val="22"/>
          <w:szCs w:val="22"/>
        </w:rPr>
      </w:pPr>
    </w:p>
    <w:p w14:paraId="740DB2D8" w14:textId="77777777" w:rsidR="00C605EE" w:rsidRDefault="00C605EE"/>
    <w:sectPr w:rsidR="00C605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C8"/>
    <w:rsid w:val="004748E2"/>
    <w:rsid w:val="006A1FC8"/>
    <w:rsid w:val="00C6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77D3"/>
  <w15:chartTrackingRefBased/>
  <w15:docId w15:val="{9D95D34A-28F9-4464-AE41-406B689C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FC8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A1FC8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Brady</dc:creator>
  <cp:keywords/>
  <dc:description/>
  <cp:lastModifiedBy>Celeste Brady</cp:lastModifiedBy>
  <cp:revision>1</cp:revision>
  <dcterms:created xsi:type="dcterms:W3CDTF">2021-04-30T15:55:00Z</dcterms:created>
  <dcterms:modified xsi:type="dcterms:W3CDTF">2021-04-30T15:55:00Z</dcterms:modified>
</cp:coreProperties>
</file>