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757C" w14:textId="0BF3D428" w:rsidR="00665E48" w:rsidRPr="00EB7C13" w:rsidRDefault="008E0F27" w:rsidP="00665E48">
      <w:pPr>
        <w:tabs>
          <w:tab w:val="left" w:pos="2085"/>
        </w:tabs>
        <w:rPr>
          <w:iCs/>
          <w:lang w:val="en-US" w:eastAsia="es-ES"/>
        </w:rPr>
      </w:pPr>
      <w:r>
        <w:rPr>
          <w:rFonts w:ascii="Arial" w:hAnsi="Arial" w:cs="Arial"/>
          <w:b/>
          <w:bCs/>
          <w:iCs/>
          <w:lang w:val="en-US"/>
        </w:rPr>
        <w:t xml:space="preserve">Supplementary </w:t>
      </w:r>
      <w:r w:rsidR="00665E48" w:rsidRPr="00EB7C13">
        <w:rPr>
          <w:rFonts w:ascii="Arial" w:hAnsi="Arial" w:cs="Arial"/>
          <w:b/>
          <w:bCs/>
          <w:iCs/>
          <w:lang w:val="en-US"/>
        </w:rPr>
        <w:t>Table 1.</w:t>
      </w:r>
      <w:r w:rsidR="00665E48" w:rsidRPr="00EB7C13">
        <w:rPr>
          <w:rFonts w:ascii="Arial" w:hAnsi="Arial" w:cs="Arial"/>
          <w:iCs/>
          <w:lang w:val="en-US"/>
        </w:rPr>
        <w:t xml:space="preserve"> Propensity score analysis: reduction in weight and glycosylated hemoglobin (HbA1c) after 6 months of treatment</w:t>
      </w:r>
      <w:r w:rsidR="00665E48" w:rsidRPr="00EB7C13">
        <w:rPr>
          <w:rFonts w:ascii="Arial" w:hAnsi="Arial" w:cs="Arial"/>
          <w:iCs/>
          <w:vertAlign w:val="superscript"/>
          <w:lang w:val="en-US"/>
        </w:rPr>
        <w:t>†</w:t>
      </w:r>
      <w:r w:rsidRPr="008E0F27">
        <w:rPr>
          <w:rFonts w:ascii="Arial" w:hAnsi="Arial" w:cs="Arial"/>
          <w:iCs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1293"/>
        <w:gridCol w:w="650"/>
        <w:gridCol w:w="1796"/>
        <w:gridCol w:w="899"/>
        <w:gridCol w:w="1395"/>
      </w:tblGrid>
      <w:tr w:rsidR="00665E48" w:rsidRPr="00526C3C" w14:paraId="12F1762B" w14:textId="77777777" w:rsidTr="006320E1">
        <w:tc>
          <w:tcPr>
            <w:tcW w:w="2465" w:type="dxa"/>
          </w:tcPr>
          <w:p w14:paraId="274815A7" w14:textId="77777777" w:rsidR="00665E48" w:rsidRPr="00526C3C" w:rsidRDefault="00665E48" w:rsidP="006320E1">
            <w:pPr>
              <w:spacing w:after="0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Outcome</w:t>
            </w:r>
          </w:p>
        </w:tc>
        <w:tc>
          <w:tcPr>
            <w:tcW w:w="1293" w:type="dxa"/>
          </w:tcPr>
          <w:p w14:paraId="13736809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Sitagliptin</w:t>
            </w:r>
          </w:p>
        </w:tc>
        <w:tc>
          <w:tcPr>
            <w:tcW w:w="651" w:type="dxa"/>
          </w:tcPr>
          <w:p w14:paraId="4D6AD5DE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n</w:t>
            </w:r>
          </w:p>
        </w:tc>
        <w:tc>
          <w:tcPr>
            <w:tcW w:w="1797" w:type="dxa"/>
          </w:tcPr>
          <w:p w14:paraId="169B931F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Dapagliflozin</w:t>
            </w:r>
          </w:p>
        </w:tc>
        <w:tc>
          <w:tcPr>
            <w:tcW w:w="900" w:type="dxa"/>
          </w:tcPr>
          <w:p w14:paraId="6967CE32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n</w:t>
            </w:r>
          </w:p>
        </w:tc>
        <w:tc>
          <w:tcPr>
            <w:tcW w:w="1397" w:type="dxa"/>
          </w:tcPr>
          <w:p w14:paraId="4E5E4E5F" w14:textId="77777777" w:rsidR="00665E48" w:rsidRPr="004C7B11" w:rsidRDefault="00665E48" w:rsidP="006320E1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Dapa-Sita</w:t>
            </w:r>
            <w:r>
              <w:rPr>
                <w:rFonts w:ascii="Arial" w:hAnsi="Arial" w:cs="Arial"/>
                <w:b/>
                <w:vertAlign w:val="superscript"/>
                <w:lang w:val="en-US" w:eastAsia="es-ES"/>
              </w:rPr>
              <w:t>‡</w:t>
            </w:r>
          </w:p>
        </w:tc>
      </w:tr>
      <w:tr w:rsidR="00665E48" w:rsidRPr="00526C3C" w14:paraId="6B7FA3EA" w14:textId="77777777" w:rsidTr="006320E1">
        <w:tc>
          <w:tcPr>
            <w:tcW w:w="2465" w:type="dxa"/>
          </w:tcPr>
          <w:p w14:paraId="544F196D" w14:textId="77777777" w:rsidR="00665E48" w:rsidRPr="004C7B11" w:rsidRDefault="00665E48" w:rsidP="006320E1">
            <w:pPr>
              <w:spacing w:after="0"/>
              <w:rPr>
                <w:rFonts w:ascii="Arial" w:hAnsi="Arial" w:cs="Arial"/>
                <w:vertAlign w:val="superscript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Weight reduction</w:t>
            </w:r>
            <w:r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293" w:type="dxa"/>
          </w:tcPr>
          <w:p w14:paraId="798F4136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37.0%</w:t>
            </w:r>
          </w:p>
        </w:tc>
        <w:tc>
          <w:tcPr>
            <w:tcW w:w="651" w:type="dxa"/>
          </w:tcPr>
          <w:p w14:paraId="07C5B3ED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1797" w:type="dxa"/>
          </w:tcPr>
          <w:p w14:paraId="46942F96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64.8%</w:t>
            </w:r>
          </w:p>
        </w:tc>
        <w:tc>
          <w:tcPr>
            <w:tcW w:w="900" w:type="dxa"/>
          </w:tcPr>
          <w:p w14:paraId="3DF278F1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1397" w:type="dxa"/>
          </w:tcPr>
          <w:p w14:paraId="1A167B29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526C3C">
              <w:rPr>
                <w:rFonts w:ascii="Arial" w:hAnsi="Arial" w:cs="Arial"/>
                <w:b/>
                <w:lang w:val="en-US"/>
              </w:rPr>
              <w:t>27.8%</w:t>
            </w:r>
          </w:p>
        </w:tc>
      </w:tr>
      <w:tr w:rsidR="00665E48" w:rsidRPr="00526C3C" w14:paraId="6D205CFD" w14:textId="77777777" w:rsidTr="006320E1">
        <w:tc>
          <w:tcPr>
            <w:tcW w:w="2465" w:type="dxa"/>
          </w:tcPr>
          <w:p w14:paraId="1AC047EA" w14:textId="77777777" w:rsidR="00665E48" w:rsidRPr="004C7B11" w:rsidRDefault="00665E48" w:rsidP="006320E1">
            <w:pPr>
              <w:spacing w:after="0"/>
              <w:rPr>
                <w:rFonts w:ascii="Arial" w:hAnsi="Arial" w:cs="Arial"/>
                <w:vertAlign w:val="superscript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HbA1c reduction</w:t>
            </w:r>
            <w:r>
              <w:rPr>
                <w:rFonts w:ascii="Arial" w:hAnsi="Arial" w:cs="Arial"/>
                <w:vertAlign w:val="superscript"/>
                <w:lang w:val="en-US"/>
              </w:rPr>
              <w:t>¶</w:t>
            </w:r>
          </w:p>
        </w:tc>
        <w:tc>
          <w:tcPr>
            <w:tcW w:w="1293" w:type="dxa"/>
          </w:tcPr>
          <w:p w14:paraId="5D9391E1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29.1%</w:t>
            </w:r>
          </w:p>
        </w:tc>
        <w:tc>
          <w:tcPr>
            <w:tcW w:w="651" w:type="dxa"/>
          </w:tcPr>
          <w:p w14:paraId="01505596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1797" w:type="dxa"/>
          </w:tcPr>
          <w:p w14:paraId="01EFFDBD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30.9%</w:t>
            </w:r>
          </w:p>
        </w:tc>
        <w:tc>
          <w:tcPr>
            <w:tcW w:w="900" w:type="dxa"/>
          </w:tcPr>
          <w:p w14:paraId="6EE5EF82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1397" w:type="dxa"/>
          </w:tcPr>
          <w:p w14:paraId="06224E3E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1.8%</w:t>
            </w:r>
          </w:p>
        </w:tc>
      </w:tr>
      <w:tr w:rsidR="00665E48" w:rsidRPr="00526C3C" w14:paraId="0961E225" w14:textId="77777777" w:rsidTr="006320E1">
        <w:tc>
          <w:tcPr>
            <w:tcW w:w="2465" w:type="dxa"/>
          </w:tcPr>
          <w:p w14:paraId="0D9C4628" w14:textId="77777777" w:rsidR="00665E48" w:rsidRPr="00526C3C" w:rsidRDefault="00665E48" w:rsidP="006320E1">
            <w:pPr>
              <w:spacing w:after="0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Weight + HbA1c reduction</w:t>
            </w:r>
          </w:p>
        </w:tc>
        <w:tc>
          <w:tcPr>
            <w:tcW w:w="1293" w:type="dxa"/>
          </w:tcPr>
          <w:p w14:paraId="3F3C23E7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53.7%</w:t>
            </w:r>
          </w:p>
        </w:tc>
        <w:tc>
          <w:tcPr>
            <w:tcW w:w="651" w:type="dxa"/>
          </w:tcPr>
          <w:p w14:paraId="013A37AD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1797" w:type="dxa"/>
          </w:tcPr>
          <w:p w14:paraId="3176AAC3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77.8%</w:t>
            </w:r>
          </w:p>
        </w:tc>
        <w:tc>
          <w:tcPr>
            <w:tcW w:w="900" w:type="dxa"/>
          </w:tcPr>
          <w:p w14:paraId="3081B62F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1397" w:type="dxa"/>
          </w:tcPr>
          <w:p w14:paraId="7B370904" w14:textId="77777777" w:rsidR="00665E48" w:rsidRPr="00526C3C" w:rsidRDefault="00665E48" w:rsidP="006320E1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526C3C">
              <w:rPr>
                <w:rFonts w:ascii="Arial" w:hAnsi="Arial" w:cs="Arial"/>
                <w:b/>
                <w:lang w:val="en-US"/>
              </w:rPr>
              <w:t>24.1%</w:t>
            </w:r>
          </w:p>
        </w:tc>
      </w:tr>
      <w:tr w:rsidR="00665E48" w:rsidRPr="000D13EA" w14:paraId="280A4F4A" w14:textId="77777777" w:rsidTr="006320E1">
        <w:tc>
          <w:tcPr>
            <w:tcW w:w="8503" w:type="dxa"/>
            <w:gridSpan w:val="6"/>
          </w:tcPr>
          <w:p w14:paraId="0B2D4EBB" w14:textId="77777777" w:rsidR="00665E48" w:rsidRDefault="00665E48" w:rsidP="006320E1">
            <w:pPr>
              <w:spacing w:after="0"/>
              <w:rPr>
                <w:rFonts w:ascii="Arial" w:hAnsi="Arial" w:cs="Arial"/>
                <w:szCs w:val="20"/>
                <w:lang w:val="en-US" w:eastAsia="es-ES"/>
              </w:rPr>
            </w:pPr>
            <w:r>
              <w:rPr>
                <w:rFonts w:ascii="Arial" w:hAnsi="Arial" w:cs="Arial"/>
                <w:szCs w:val="20"/>
                <w:vertAlign w:val="superscript"/>
                <w:lang w:val="en-US" w:eastAsia="es-ES"/>
              </w:rPr>
              <w:t>†</w:t>
            </w:r>
            <w:r w:rsidRPr="00526C3C">
              <w:rPr>
                <w:rFonts w:ascii="Arial" w:hAnsi="Arial" w:cs="Arial"/>
                <w:szCs w:val="20"/>
                <w:lang w:val="en-US" w:eastAsia="es-ES"/>
              </w:rPr>
              <w:t xml:space="preserve">Statistically significant differences are marked in bold. </w:t>
            </w:r>
          </w:p>
          <w:p w14:paraId="643212A1" w14:textId="77777777" w:rsidR="00665E48" w:rsidRPr="00526C3C" w:rsidRDefault="00665E48" w:rsidP="006320E1">
            <w:pPr>
              <w:spacing w:after="0"/>
              <w:rPr>
                <w:rFonts w:ascii="Arial" w:hAnsi="Arial" w:cs="Arial"/>
                <w:szCs w:val="20"/>
                <w:lang w:val="en-US" w:eastAsia="es-ES"/>
              </w:rPr>
            </w:pPr>
            <w:proofErr w:type="gramStart"/>
            <w:r>
              <w:rPr>
                <w:rFonts w:ascii="Arial" w:hAnsi="Arial" w:cs="Arial"/>
                <w:szCs w:val="20"/>
                <w:vertAlign w:val="superscript"/>
                <w:lang w:val="en-US" w:eastAsia="es-ES"/>
              </w:rPr>
              <w:t>‡</w:t>
            </w:r>
            <w:r w:rsidRPr="00526C3C">
              <w:rPr>
                <w:rFonts w:ascii="Arial" w:hAnsi="Arial" w:cs="Arial"/>
                <w:szCs w:val="20"/>
                <w:lang w:val="en-US" w:eastAsia="es-ES"/>
              </w:rPr>
              <w:t>“</w:t>
            </w:r>
            <w:proofErr w:type="gramEnd"/>
            <w:r w:rsidRPr="00526C3C">
              <w:rPr>
                <w:rFonts w:ascii="Arial" w:hAnsi="Arial" w:cs="Arial"/>
                <w:szCs w:val="20"/>
                <w:lang w:val="en-US" w:eastAsia="es-ES"/>
              </w:rPr>
              <w:t xml:space="preserve">Dapa-Sita” was calculated as follows: % in dapagliflozin cohort - % in sitagliptin cohort. </w:t>
            </w:r>
          </w:p>
          <w:p w14:paraId="70019B41" w14:textId="77777777" w:rsidR="00665E48" w:rsidRPr="00526C3C" w:rsidRDefault="00665E48" w:rsidP="006320E1">
            <w:pPr>
              <w:spacing w:after="0"/>
              <w:rPr>
                <w:rFonts w:ascii="Arial" w:hAnsi="Arial" w:cs="Arial"/>
                <w:szCs w:val="20"/>
                <w:lang w:val="en-US" w:eastAsia="es-ES"/>
              </w:rPr>
            </w:pPr>
            <w:r>
              <w:rPr>
                <w:rFonts w:ascii="Arial" w:hAnsi="Arial" w:cs="Arial"/>
                <w:szCs w:val="20"/>
                <w:vertAlign w:val="superscript"/>
                <w:lang w:val="en-US" w:eastAsia="es-ES"/>
              </w:rPr>
              <w:t>§</w:t>
            </w:r>
            <w:r w:rsidRPr="00526C3C">
              <w:rPr>
                <w:rFonts w:ascii="Arial" w:hAnsi="Arial" w:cs="Arial"/>
                <w:szCs w:val="20"/>
                <w:lang w:val="en-US" w:eastAsia="es-ES"/>
              </w:rPr>
              <w:t xml:space="preserve">Weight reduction was defined as a reduction of </w:t>
            </w:r>
            <w:r>
              <w:rPr>
                <w:rFonts w:ascii="Arial" w:hAnsi="Arial" w:cs="Arial"/>
                <w:szCs w:val="20"/>
                <w:lang w:val="en-US" w:eastAsia="es-ES"/>
              </w:rPr>
              <w:t>≥</w:t>
            </w:r>
            <w:r w:rsidRPr="00526C3C">
              <w:rPr>
                <w:rFonts w:ascii="Arial" w:hAnsi="Arial" w:cs="Arial"/>
                <w:szCs w:val="20"/>
                <w:lang w:val="en-US" w:eastAsia="es-ES"/>
              </w:rPr>
              <w:t xml:space="preserve"> 1.5 kg after 6 months of treatment.</w:t>
            </w:r>
          </w:p>
          <w:p w14:paraId="148E095F" w14:textId="71664103" w:rsidR="00665E48" w:rsidRPr="00526C3C" w:rsidRDefault="00665E48" w:rsidP="006320E1">
            <w:pPr>
              <w:spacing w:after="0"/>
              <w:rPr>
                <w:rFonts w:ascii="Arial" w:hAnsi="Arial" w:cs="Arial"/>
                <w:szCs w:val="20"/>
                <w:lang w:val="en-US" w:eastAsia="es-ES"/>
              </w:rPr>
            </w:pPr>
            <w:r>
              <w:rPr>
                <w:rFonts w:ascii="Arial" w:hAnsi="Arial" w:cs="Arial"/>
                <w:szCs w:val="20"/>
                <w:vertAlign w:val="superscript"/>
                <w:lang w:val="en-US" w:eastAsia="es-ES"/>
              </w:rPr>
              <w:t>¶</w:t>
            </w:r>
            <w:r w:rsidRPr="00526C3C">
              <w:rPr>
                <w:rFonts w:ascii="Arial" w:hAnsi="Arial" w:cs="Arial"/>
                <w:szCs w:val="20"/>
                <w:lang w:val="en-US" w:eastAsia="es-ES"/>
              </w:rPr>
              <w:t xml:space="preserve">HbA1c reduction was defined as a reduction of </w:t>
            </w:r>
            <w:r>
              <w:rPr>
                <w:rFonts w:ascii="Arial" w:hAnsi="Arial" w:cs="Arial"/>
                <w:szCs w:val="20"/>
                <w:lang w:val="en-US" w:eastAsia="es-ES"/>
              </w:rPr>
              <w:t>≥</w:t>
            </w:r>
            <w:r w:rsidRPr="00526C3C">
              <w:rPr>
                <w:rFonts w:ascii="Arial" w:hAnsi="Arial" w:cs="Arial"/>
                <w:szCs w:val="20"/>
                <w:lang w:val="en-US" w:eastAsia="es-ES"/>
              </w:rPr>
              <w:t xml:space="preserve"> 0.5% after 6 months of treatment.</w:t>
            </w:r>
          </w:p>
        </w:tc>
      </w:tr>
    </w:tbl>
    <w:p w14:paraId="1A656F38" w14:textId="18C10FFD" w:rsidR="00346F96" w:rsidRDefault="00346F96" w:rsidP="00375372">
      <w:pPr>
        <w:spacing w:before="0" w:after="160"/>
      </w:pPr>
    </w:p>
    <w:sectPr w:rsidR="00346F9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48"/>
    <w:rsid w:val="002252EC"/>
    <w:rsid w:val="002F6BDB"/>
    <w:rsid w:val="00346F96"/>
    <w:rsid w:val="00375372"/>
    <w:rsid w:val="00665E48"/>
    <w:rsid w:val="006671E0"/>
    <w:rsid w:val="008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7296"/>
  <w15:chartTrackingRefBased/>
  <w15:docId w15:val="{D165E812-2F89-4616-B116-C026BDC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48"/>
    <w:pPr>
      <w:spacing w:before="120"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E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Nancy Hagan</cp:lastModifiedBy>
  <cp:revision>6</cp:revision>
  <dcterms:created xsi:type="dcterms:W3CDTF">2020-11-12T10:06:00Z</dcterms:created>
  <dcterms:modified xsi:type="dcterms:W3CDTF">2021-05-06T08:42:00Z</dcterms:modified>
</cp:coreProperties>
</file>