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E207" w14:textId="77777777" w:rsidR="003C5C98" w:rsidRPr="00295DCC" w:rsidRDefault="003C5C98" w:rsidP="003C5C9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Supplemental Table 1. </w:t>
      </w:r>
      <w:r w:rsidRPr="00295DCC">
        <w:rPr>
          <w:rFonts w:ascii="Arial" w:hAnsi="Arial" w:cs="Arial"/>
          <w:bCs/>
        </w:rPr>
        <w:t xml:space="preserve">Shown are median expression levels (IQR) of microRNAs for women with and without preterm birth &lt;37 and &lt;34 weeks’ gestation. </w:t>
      </w:r>
    </w:p>
    <w:p w14:paraId="2F1EF60B" w14:textId="77777777" w:rsidR="003C5C98" w:rsidRDefault="003C5C98" w:rsidP="003C5C98">
      <w:pPr>
        <w:rPr>
          <w:rFonts w:ascii="Arial" w:hAnsi="Arial" w:cs="Arial"/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55"/>
        <w:gridCol w:w="1980"/>
        <w:gridCol w:w="1170"/>
        <w:gridCol w:w="1890"/>
        <w:gridCol w:w="1170"/>
        <w:gridCol w:w="1890"/>
      </w:tblGrid>
      <w:tr w:rsidR="003C5C98" w14:paraId="4470F06F" w14:textId="77777777" w:rsidTr="001C7753"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51D1D31F" w14:textId="77777777" w:rsidR="003C5C98" w:rsidRPr="00A952BA" w:rsidRDefault="003C5C98" w:rsidP="001C7753">
            <w:pPr>
              <w:rPr>
                <w:rFonts w:ascii="Arial" w:hAnsi="Arial" w:cs="Arial"/>
                <w:b/>
              </w:rPr>
            </w:pPr>
            <w:proofErr w:type="spellStart"/>
            <w:r w:rsidRPr="00A952BA">
              <w:rPr>
                <w:rFonts w:ascii="Arial" w:hAnsi="Arial" w:cs="Arial"/>
                <w:b/>
              </w:rPr>
              <w:t>miR</w:t>
            </w:r>
            <w:proofErr w:type="spellEnd"/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799D1EE8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Preterm Birth &lt;34 weeks</w:t>
            </w:r>
          </w:p>
        </w:tc>
        <w:tc>
          <w:tcPr>
            <w:tcW w:w="3060" w:type="dxa"/>
            <w:gridSpan w:val="2"/>
            <w:shd w:val="clear" w:color="auto" w:fill="F2F2F2" w:themeFill="background1" w:themeFillShade="F2"/>
          </w:tcPr>
          <w:p w14:paraId="1BB79189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Preterm Birth &lt;37 weeks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14:paraId="6C56F3EF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birth</w:t>
            </w:r>
          </w:p>
          <w:p w14:paraId="5ED8F662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N=68</w:t>
            </w:r>
          </w:p>
        </w:tc>
      </w:tr>
      <w:tr w:rsidR="003C5C98" w14:paraId="24AFAE19" w14:textId="77777777" w:rsidTr="001C7753">
        <w:tc>
          <w:tcPr>
            <w:tcW w:w="2155" w:type="dxa"/>
            <w:vMerge/>
            <w:shd w:val="clear" w:color="auto" w:fill="F2F2F2" w:themeFill="background1" w:themeFillShade="F2"/>
            <w:vAlign w:val="center"/>
          </w:tcPr>
          <w:p w14:paraId="3BC49C34" w14:textId="77777777" w:rsidR="003C5C98" w:rsidRPr="00A952BA" w:rsidRDefault="003C5C98" w:rsidP="001C775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0A9547B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952BA">
              <w:rPr>
                <w:rFonts w:ascii="Arial" w:hAnsi="Arial" w:cs="Arial"/>
                <w:b/>
              </w:rPr>
              <w:t>reterm birth</w:t>
            </w:r>
            <w:r>
              <w:rPr>
                <w:rFonts w:ascii="Arial" w:hAnsi="Arial" w:cs="Arial"/>
                <w:b/>
              </w:rPr>
              <w:t xml:space="preserve"> &lt;34 weeks</w:t>
            </w:r>
          </w:p>
          <w:p w14:paraId="7B1AA123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N=52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7A4AD3B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 vs. term birth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3969D02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Preterm birth &lt;37 weeks</w:t>
            </w:r>
          </w:p>
          <w:p w14:paraId="141210C6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N=68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41A3481" w14:textId="77777777" w:rsidR="003C5C98" w:rsidRPr="00E11290" w:rsidRDefault="003C5C98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 vs. term birth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14:paraId="4C5CF1A9" w14:textId="77777777" w:rsidR="003C5C98" w:rsidRDefault="003C5C98" w:rsidP="001C77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5C98" w14:paraId="67C827C2" w14:textId="77777777" w:rsidTr="001C7753">
        <w:tc>
          <w:tcPr>
            <w:tcW w:w="2155" w:type="dxa"/>
            <w:vAlign w:val="center"/>
          </w:tcPr>
          <w:p w14:paraId="02B6B66C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miR-106b-5p</w:t>
            </w:r>
          </w:p>
        </w:tc>
        <w:tc>
          <w:tcPr>
            <w:tcW w:w="1980" w:type="dxa"/>
            <w:vAlign w:val="bottom"/>
          </w:tcPr>
          <w:p w14:paraId="36810FB2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83.2</w:t>
            </w:r>
          </w:p>
          <w:p w14:paraId="1043FDEE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(52.3, 114.0)</w:t>
            </w:r>
          </w:p>
        </w:tc>
        <w:tc>
          <w:tcPr>
            <w:tcW w:w="1170" w:type="dxa"/>
            <w:vAlign w:val="center"/>
          </w:tcPr>
          <w:p w14:paraId="1B714AE9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0.480</w:t>
            </w:r>
          </w:p>
        </w:tc>
        <w:tc>
          <w:tcPr>
            <w:tcW w:w="1890" w:type="dxa"/>
          </w:tcPr>
          <w:p w14:paraId="64539001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92.7 </w:t>
            </w:r>
          </w:p>
          <w:p w14:paraId="74C85B83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(61.1, 124.3)</w:t>
            </w:r>
          </w:p>
        </w:tc>
        <w:tc>
          <w:tcPr>
            <w:tcW w:w="1170" w:type="dxa"/>
            <w:vAlign w:val="center"/>
          </w:tcPr>
          <w:p w14:paraId="456BB909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0.917</w:t>
            </w:r>
          </w:p>
        </w:tc>
        <w:tc>
          <w:tcPr>
            <w:tcW w:w="1890" w:type="dxa"/>
          </w:tcPr>
          <w:p w14:paraId="50A65F44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100.6</w:t>
            </w:r>
          </w:p>
          <w:p w14:paraId="19A19B1B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(61.1-140.2)</w:t>
            </w:r>
          </w:p>
        </w:tc>
      </w:tr>
      <w:tr w:rsidR="003C5C98" w14:paraId="1B0C569B" w14:textId="77777777" w:rsidTr="001C7753">
        <w:tc>
          <w:tcPr>
            <w:tcW w:w="2155" w:type="dxa"/>
            <w:vAlign w:val="center"/>
          </w:tcPr>
          <w:p w14:paraId="04AA2C39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miR-140-5p</w:t>
            </w:r>
          </w:p>
        </w:tc>
        <w:tc>
          <w:tcPr>
            <w:tcW w:w="1980" w:type="dxa"/>
            <w:vAlign w:val="bottom"/>
          </w:tcPr>
          <w:p w14:paraId="0F6F4C0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27.3</w:t>
            </w:r>
          </w:p>
          <w:p w14:paraId="3BC40FF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(18.8, 35.8)</w:t>
            </w:r>
          </w:p>
        </w:tc>
        <w:tc>
          <w:tcPr>
            <w:tcW w:w="1170" w:type="dxa"/>
            <w:vAlign w:val="center"/>
          </w:tcPr>
          <w:p w14:paraId="6BA560C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0.041</w:t>
            </w:r>
          </w:p>
        </w:tc>
        <w:tc>
          <w:tcPr>
            <w:tcW w:w="1890" w:type="dxa"/>
          </w:tcPr>
          <w:p w14:paraId="427DA6C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31.0</w:t>
            </w:r>
          </w:p>
          <w:p w14:paraId="6973F20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(21.3, 40.7)</w:t>
            </w:r>
          </w:p>
        </w:tc>
        <w:tc>
          <w:tcPr>
            <w:tcW w:w="1170" w:type="dxa"/>
            <w:vAlign w:val="center"/>
          </w:tcPr>
          <w:p w14:paraId="201949FE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0.069</w:t>
            </w:r>
          </w:p>
        </w:tc>
        <w:tc>
          <w:tcPr>
            <w:tcW w:w="1890" w:type="dxa"/>
            <w:vAlign w:val="bottom"/>
          </w:tcPr>
          <w:p w14:paraId="05385F6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32.8</w:t>
            </w:r>
          </w:p>
          <w:p w14:paraId="5EAFD85D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(25, 40.6)</w:t>
            </w:r>
          </w:p>
        </w:tc>
      </w:tr>
      <w:tr w:rsidR="003C5C98" w14:paraId="4E1E6F2E" w14:textId="77777777" w:rsidTr="001C7753">
        <w:tc>
          <w:tcPr>
            <w:tcW w:w="2155" w:type="dxa"/>
            <w:vAlign w:val="center"/>
          </w:tcPr>
          <w:p w14:paraId="43634496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miR-150-5p</w:t>
            </w:r>
          </w:p>
        </w:tc>
        <w:tc>
          <w:tcPr>
            <w:tcW w:w="1980" w:type="dxa"/>
            <w:vAlign w:val="bottom"/>
          </w:tcPr>
          <w:p w14:paraId="524B04E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11749</w:t>
            </w:r>
          </w:p>
          <w:p w14:paraId="23073C8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(4057, 19441)</w:t>
            </w:r>
          </w:p>
        </w:tc>
        <w:tc>
          <w:tcPr>
            <w:tcW w:w="1170" w:type="dxa"/>
            <w:vAlign w:val="center"/>
          </w:tcPr>
          <w:p w14:paraId="67A8D1A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0.011</w:t>
            </w:r>
          </w:p>
        </w:tc>
        <w:tc>
          <w:tcPr>
            <w:tcW w:w="1890" w:type="dxa"/>
          </w:tcPr>
          <w:p w14:paraId="527F63E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11958</w:t>
            </w:r>
          </w:p>
          <w:p w14:paraId="7C299C1D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(5949,17966)</w:t>
            </w:r>
          </w:p>
        </w:tc>
        <w:tc>
          <w:tcPr>
            <w:tcW w:w="1170" w:type="dxa"/>
            <w:vAlign w:val="center"/>
          </w:tcPr>
          <w:p w14:paraId="635711FF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0.012</w:t>
            </w:r>
          </w:p>
        </w:tc>
        <w:tc>
          <w:tcPr>
            <w:tcW w:w="1890" w:type="dxa"/>
            <w:vAlign w:val="bottom"/>
          </w:tcPr>
          <w:p w14:paraId="1E5A617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15659</w:t>
            </w:r>
          </w:p>
          <w:p w14:paraId="0C5904EB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(10661-20657)</w:t>
            </w:r>
          </w:p>
        </w:tc>
      </w:tr>
      <w:tr w:rsidR="003C5C98" w14:paraId="2B39D4E2" w14:textId="77777777" w:rsidTr="001C7753">
        <w:tc>
          <w:tcPr>
            <w:tcW w:w="2155" w:type="dxa"/>
            <w:vAlign w:val="center"/>
          </w:tcPr>
          <w:p w14:paraId="009C2051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miR-181a-5p</w:t>
            </w:r>
          </w:p>
        </w:tc>
        <w:tc>
          <w:tcPr>
            <w:tcW w:w="1980" w:type="dxa"/>
          </w:tcPr>
          <w:p w14:paraId="0090666C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</w:t>
            </w:r>
          </w:p>
          <w:p w14:paraId="3EB5EA0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(133, 387)</w:t>
            </w:r>
          </w:p>
        </w:tc>
        <w:tc>
          <w:tcPr>
            <w:tcW w:w="1170" w:type="dxa"/>
            <w:vAlign w:val="center"/>
          </w:tcPr>
          <w:p w14:paraId="63E07ECC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0.101</w:t>
            </w:r>
          </w:p>
        </w:tc>
        <w:tc>
          <w:tcPr>
            <w:tcW w:w="1890" w:type="dxa"/>
          </w:tcPr>
          <w:p w14:paraId="366D3EB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282</w:t>
            </w:r>
          </w:p>
          <w:p w14:paraId="180AB2F7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(161, 403)</w:t>
            </w:r>
          </w:p>
        </w:tc>
        <w:tc>
          <w:tcPr>
            <w:tcW w:w="1170" w:type="dxa"/>
            <w:vAlign w:val="center"/>
          </w:tcPr>
          <w:p w14:paraId="6D807D14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0.151</w:t>
            </w:r>
          </w:p>
        </w:tc>
        <w:tc>
          <w:tcPr>
            <w:tcW w:w="1890" w:type="dxa"/>
            <w:vAlign w:val="bottom"/>
          </w:tcPr>
          <w:p w14:paraId="754B4FD0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330</w:t>
            </w:r>
          </w:p>
          <w:p w14:paraId="6541DFF6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(241, 419)</w:t>
            </w:r>
          </w:p>
        </w:tc>
      </w:tr>
      <w:tr w:rsidR="003C5C98" w14:paraId="4A8379DB" w14:textId="77777777" w:rsidTr="001C7753">
        <w:tc>
          <w:tcPr>
            <w:tcW w:w="2155" w:type="dxa"/>
            <w:vAlign w:val="center"/>
          </w:tcPr>
          <w:p w14:paraId="64A8A6E2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miR-21-5p</w:t>
            </w:r>
          </w:p>
        </w:tc>
        <w:tc>
          <w:tcPr>
            <w:tcW w:w="1980" w:type="dxa"/>
            <w:vAlign w:val="bottom"/>
          </w:tcPr>
          <w:p w14:paraId="3517229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22.3</w:t>
            </w:r>
          </w:p>
          <w:p w14:paraId="5395CED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(17.4, 27.1)</w:t>
            </w:r>
          </w:p>
        </w:tc>
        <w:tc>
          <w:tcPr>
            <w:tcW w:w="1170" w:type="dxa"/>
            <w:vAlign w:val="center"/>
          </w:tcPr>
          <w:p w14:paraId="352C265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0.104</w:t>
            </w:r>
          </w:p>
        </w:tc>
        <w:tc>
          <w:tcPr>
            <w:tcW w:w="1890" w:type="dxa"/>
          </w:tcPr>
          <w:p w14:paraId="79C74EC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23.8</w:t>
            </w:r>
          </w:p>
          <w:p w14:paraId="6E257E68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(16.3, 31.3)</w:t>
            </w:r>
          </w:p>
        </w:tc>
        <w:tc>
          <w:tcPr>
            <w:tcW w:w="1170" w:type="dxa"/>
            <w:vAlign w:val="center"/>
          </w:tcPr>
          <w:p w14:paraId="2F6F4774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0.439</w:t>
            </w:r>
          </w:p>
        </w:tc>
        <w:tc>
          <w:tcPr>
            <w:tcW w:w="1890" w:type="dxa"/>
            <w:vAlign w:val="bottom"/>
          </w:tcPr>
          <w:p w14:paraId="5B1507BA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27.6</w:t>
            </w:r>
          </w:p>
          <w:p w14:paraId="50D65B90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(18.8, 36.4)</w:t>
            </w:r>
          </w:p>
        </w:tc>
      </w:tr>
      <w:tr w:rsidR="003C5C98" w14:paraId="7EB13BDF" w14:textId="77777777" w:rsidTr="001C7753">
        <w:tc>
          <w:tcPr>
            <w:tcW w:w="2155" w:type="dxa"/>
            <w:vAlign w:val="center"/>
          </w:tcPr>
          <w:p w14:paraId="30E69888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 xml:space="preserve">miR-29b-3p </w:t>
            </w:r>
          </w:p>
        </w:tc>
        <w:tc>
          <w:tcPr>
            <w:tcW w:w="1980" w:type="dxa"/>
            <w:vAlign w:val="bottom"/>
          </w:tcPr>
          <w:p w14:paraId="1976684F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7.8</w:t>
            </w:r>
          </w:p>
          <w:p w14:paraId="6E8C5C70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(5.1, 10.5)</w:t>
            </w:r>
          </w:p>
        </w:tc>
        <w:tc>
          <w:tcPr>
            <w:tcW w:w="1170" w:type="dxa"/>
            <w:vAlign w:val="center"/>
          </w:tcPr>
          <w:p w14:paraId="19C3284E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0.030</w:t>
            </w:r>
          </w:p>
        </w:tc>
        <w:tc>
          <w:tcPr>
            <w:tcW w:w="1890" w:type="dxa"/>
          </w:tcPr>
          <w:p w14:paraId="6EEDF64D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8.2</w:t>
            </w:r>
          </w:p>
          <w:p w14:paraId="3A0ECA21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(5.6, 10.9)</w:t>
            </w:r>
          </w:p>
        </w:tc>
        <w:tc>
          <w:tcPr>
            <w:tcW w:w="1170" w:type="dxa"/>
            <w:vAlign w:val="center"/>
          </w:tcPr>
          <w:p w14:paraId="646D2C07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0.010</w:t>
            </w:r>
          </w:p>
        </w:tc>
        <w:tc>
          <w:tcPr>
            <w:tcW w:w="1890" w:type="dxa"/>
            <w:vAlign w:val="bottom"/>
          </w:tcPr>
          <w:p w14:paraId="4B3EF2CA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6.1</w:t>
            </w:r>
          </w:p>
          <w:p w14:paraId="48F51EF3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(4.2, 8.0)</w:t>
            </w:r>
          </w:p>
        </w:tc>
      </w:tr>
      <w:tr w:rsidR="003C5C98" w14:paraId="200E0452" w14:textId="77777777" w:rsidTr="001C7753">
        <w:tc>
          <w:tcPr>
            <w:tcW w:w="2155" w:type="dxa"/>
            <w:vAlign w:val="center"/>
          </w:tcPr>
          <w:p w14:paraId="7052D3EB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miR-32-5p</w:t>
            </w:r>
          </w:p>
        </w:tc>
        <w:tc>
          <w:tcPr>
            <w:tcW w:w="1980" w:type="dxa"/>
            <w:vAlign w:val="bottom"/>
          </w:tcPr>
          <w:p w14:paraId="3498CC9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49.6</w:t>
            </w:r>
          </w:p>
          <w:p w14:paraId="64ED9E2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(41.3, 57.9)</w:t>
            </w:r>
          </w:p>
        </w:tc>
        <w:tc>
          <w:tcPr>
            <w:tcW w:w="1170" w:type="dxa"/>
            <w:vAlign w:val="center"/>
          </w:tcPr>
          <w:p w14:paraId="0ADA6F6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6.43e-5</w:t>
            </w:r>
          </w:p>
        </w:tc>
        <w:tc>
          <w:tcPr>
            <w:tcW w:w="1890" w:type="dxa"/>
          </w:tcPr>
          <w:p w14:paraId="78F0A5B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47.4</w:t>
            </w:r>
          </w:p>
          <w:p w14:paraId="4311915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(39.1, 55.7)</w:t>
            </w:r>
          </w:p>
        </w:tc>
        <w:tc>
          <w:tcPr>
            <w:tcW w:w="1170" w:type="dxa"/>
            <w:vAlign w:val="center"/>
          </w:tcPr>
          <w:p w14:paraId="140214EC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2.9e-5</w:t>
            </w:r>
          </w:p>
        </w:tc>
        <w:tc>
          <w:tcPr>
            <w:tcW w:w="1890" w:type="dxa"/>
            <w:vAlign w:val="bottom"/>
          </w:tcPr>
          <w:p w14:paraId="2EE95270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32.3</w:t>
            </w:r>
          </w:p>
          <w:p w14:paraId="480C6F13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(22.7, 41.9)</w:t>
            </w:r>
          </w:p>
        </w:tc>
      </w:tr>
      <w:tr w:rsidR="003C5C98" w14:paraId="121DCE8B" w14:textId="77777777" w:rsidTr="001C7753">
        <w:tc>
          <w:tcPr>
            <w:tcW w:w="2155" w:type="dxa"/>
            <w:vAlign w:val="center"/>
          </w:tcPr>
          <w:p w14:paraId="54C87E27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miR-340-5p</w:t>
            </w:r>
          </w:p>
        </w:tc>
        <w:tc>
          <w:tcPr>
            <w:tcW w:w="1980" w:type="dxa"/>
            <w:vAlign w:val="bottom"/>
          </w:tcPr>
          <w:p w14:paraId="2A9C792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6.9</w:t>
            </w:r>
          </w:p>
          <w:p w14:paraId="4FDFD47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(1.7, 12.1)</w:t>
            </w:r>
          </w:p>
        </w:tc>
        <w:tc>
          <w:tcPr>
            <w:tcW w:w="1170" w:type="dxa"/>
            <w:vAlign w:val="center"/>
          </w:tcPr>
          <w:p w14:paraId="58E674C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0.027</w:t>
            </w:r>
          </w:p>
        </w:tc>
        <w:tc>
          <w:tcPr>
            <w:tcW w:w="1890" w:type="dxa"/>
          </w:tcPr>
          <w:p w14:paraId="1C1BD6A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6.8</w:t>
            </w:r>
          </w:p>
          <w:p w14:paraId="7307B4DD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(3.3, 10.4)</w:t>
            </w:r>
          </w:p>
        </w:tc>
        <w:tc>
          <w:tcPr>
            <w:tcW w:w="1170" w:type="dxa"/>
            <w:vAlign w:val="center"/>
          </w:tcPr>
          <w:p w14:paraId="09B27275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0.059</w:t>
            </w:r>
          </w:p>
        </w:tc>
        <w:tc>
          <w:tcPr>
            <w:tcW w:w="1890" w:type="dxa"/>
            <w:vAlign w:val="bottom"/>
          </w:tcPr>
          <w:p w14:paraId="1DDDA2D6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5.2</w:t>
            </w:r>
          </w:p>
          <w:p w14:paraId="5ABCA549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(3.8, 6.6)</w:t>
            </w:r>
          </w:p>
        </w:tc>
      </w:tr>
      <w:tr w:rsidR="003C5C98" w14:paraId="020CBC0E" w14:textId="77777777" w:rsidTr="001C7753">
        <w:tc>
          <w:tcPr>
            <w:tcW w:w="2155" w:type="dxa"/>
            <w:vAlign w:val="center"/>
          </w:tcPr>
          <w:p w14:paraId="1C8968FD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miR-495-3p</w:t>
            </w:r>
          </w:p>
        </w:tc>
        <w:tc>
          <w:tcPr>
            <w:tcW w:w="1980" w:type="dxa"/>
            <w:vAlign w:val="bottom"/>
          </w:tcPr>
          <w:p w14:paraId="5E8D781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18.4</w:t>
            </w:r>
          </w:p>
          <w:p w14:paraId="7445F84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(11.5, 25.3)</w:t>
            </w:r>
          </w:p>
        </w:tc>
        <w:tc>
          <w:tcPr>
            <w:tcW w:w="1170" w:type="dxa"/>
            <w:vAlign w:val="center"/>
          </w:tcPr>
          <w:p w14:paraId="3B53A74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0.196</w:t>
            </w:r>
          </w:p>
        </w:tc>
        <w:tc>
          <w:tcPr>
            <w:tcW w:w="1890" w:type="dxa"/>
          </w:tcPr>
          <w:p w14:paraId="1344E14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18.2</w:t>
            </w:r>
          </w:p>
          <w:p w14:paraId="54841BA4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(11.4, 25.0)</w:t>
            </w:r>
          </w:p>
        </w:tc>
        <w:tc>
          <w:tcPr>
            <w:tcW w:w="1170" w:type="dxa"/>
            <w:vAlign w:val="center"/>
          </w:tcPr>
          <w:p w14:paraId="6B254628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0.195</w:t>
            </w:r>
          </w:p>
        </w:tc>
        <w:tc>
          <w:tcPr>
            <w:tcW w:w="1890" w:type="dxa"/>
            <w:vAlign w:val="bottom"/>
          </w:tcPr>
          <w:p w14:paraId="100155BC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17.2</w:t>
            </w:r>
          </w:p>
          <w:p w14:paraId="1E42C1AD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(12.7, 21.8)</w:t>
            </w:r>
          </w:p>
        </w:tc>
      </w:tr>
      <w:tr w:rsidR="003C5C98" w14:paraId="74F5FD61" w14:textId="77777777" w:rsidTr="001C7753">
        <w:tc>
          <w:tcPr>
            <w:tcW w:w="2155" w:type="dxa"/>
            <w:vAlign w:val="center"/>
          </w:tcPr>
          <w:p w14:paraId="3D970D06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miR-92a-3p</w:t>
            </w:r>
          </w:p>
        </w:tc>
        <w:tc>
          <w:tcPr>
            <w:tcW w:w="1980" w:type="dxa"/>
            <w:vAlign w:val="bottom"/>
          </w:tcPr>
          <w:p w14:paraId="66DB71E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3414</w:t>
            </w:r>
          </w:p>
          <w:p w14:paraId="0BAD89C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(2442, 4386)</w:t>
            </w:r>
          </w:p>
        </w:tc>
        <w:tc>
          <w:tcPr>
            <w:tcW w:w="1170" w:type="dxa"/>
            <w:vAlign w:val="center"/>
          </w:tcPr>
          <w:p w14:paraId="1B8B6F7C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0.332</w:t>
            </w:r>
          </w:p>
        </w:tc>
        <w:tc>
          <w:tcPr>
            <w:tcW w:w="1890" w:type="dxa"/>
          </w:tcPr>
          <w:p w14:paraId="4F40B9D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3200</w:t>
            </w:r>
          </w:p>
          <w:p w14:paraId="012760FB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(2405, 3994)</w:t>
            </w:r>
          </w:p>
        </w:tc>
        <w:tc>
          <w:tcPr>
            <w:tcW w:w="1170" w:type="dxa"/>
            <w:vAlign w:val="center"/>
          </w:tcPr>
          <w:p w14:paraId="5EC01CCD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0.222</w:t>
            </w:r>
          </w:p>
        </w:tc>
        <w:tc>
          <w:tcPr>
            <w:tcW w:w="1890" w:type="dxa"/>
            <w:vAlign w:val="bottom"/>
          </w:tcPr>
          <w:p w14:paraId="0B1DD758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3494</w:t>
            </w:r>
          </w:p>
          <w:p w14:paraId="12DAF502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(2504, 4484)</w:t>
            </w:r>
          </w:p>
        </w:tc>
      </w:tr>
      <w:tr w:rsidR="003C5C98" w14:paraId="04B04FA7" w14:textId="77777777" w:rsidTr="001C7753">
        <w:tc>
          <w:tcPr>
            <w:tcW w:w="2155" w:type="dxa"/>
            <w:vAlign w:val="center"/>
          </w:tcPr>
          <w:p w14:paraId="1C066029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miR-423-5p</w:t>
            </w:r>
          </w:p>
        </w:tc>
        <w:tc>
          <w:tcPr>
            <w:tcW w:w="1980" w:type="dxa"/>
            <w:vAlign w:val="bottom"/>
          </w:tcPr>
          <w:p w14:paraId="3BA3CA5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723</w:t>
            </w:r>
          </w:p>
          <w:p w14:paraId="1596C72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(512, 934)</w:t>
            </w:r>
          </w:p>
        </w:tc>
        <w:tc>
          <w:tcPr>
            <w:tcW w:w="1170" w:type="dxa"/>
            <w:vAlign w:val="center"/>
          </w:tcPr>
          <w:p w14:paraId="5462B839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0.153</w:t>
            </w:r>
          </w:p>
        </w:tc>
        <w:tc>
          <w:tcPr>
            <w:tcW w:w="1890" w:type="dxa"/>
          </w:tcPr>
          <w:p w14:paraId="6A423E1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691</w:t>
            </w:r>
          </w:p>
          <w:p w14:paraId="0A55F5D2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(500, 881)</w:t>
            </w:r>
          </w:p>
        </w:tc>
        <w:tc>
          <w:tcPr>
            <w:tcW w:w="1170" w:type="dxa"/>
            <w:vAlign w:val="center"/>
          </w:tcPr>
          <w:p w14:paraId="1EC42281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0.503</w:t>
            </w:r>
          </w:p>
        </w:tc>
        <w:tc>
          <w:tcPr>
            <w:tcW w:w="1890" w:type="dxa"/>
            <w:vAlign w:val="bottom"/>
          </w:tcPr>
          <w:p w14:paraId="656C5E97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640</w:t>
            </w:r>
          </w:p>
          <w:p w14:paraId="0975BBBF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(513, 768)</w:t>
            </w:r>
          </w:p>
        </w:tc>
      </w:tr>
      <w:tr w:rsidR="003C5C98" w14:paraId="2C411BAF" w14:textId="77777777" w:rsidTr="001C7753">
        <w:tc>
          <w:tcPr>
            <w:tcW w:w="2155" w:type="dxa"/>
            <w:vAlign w:val="center"/>
          </w:tcPr>
          <w:p w14:paraId="7AEC7528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let-7c-5p</w:t>
            </w:r>
          </w:p>
        </w:tc>
        <w:tc>
          <w:tcPr>
            <w:tcW w:w="1980" w:type="dxa"/>
            <w:vAlign w:val="bottom"/>
          </w:tcPr>
          <w:p w14:paraId="5C57884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154</w:t>
            </w:r>
          </w:p>
          <w:p w14:paraId="2513D24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(95.8, 212)</w:t>
            </w:r>
          </w:p>
        </w:tc>
        <w:tc>
          <w:tcPr>
            <w:tcW w:w="1170" w:type="dxa"/>
            <w:vAlign w:val="center"/>
          </w:tcPr>
          <w:p w14:paraId="0477AAE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0.320</w:t>
            </w:r>
          </w:p>
        </w:tc>
        <w:tc>
          <w:tcPr>
            <w:tcW w:w="1890" w:type="dxa"/>
          </w:tcPr>
          <w:p w14:paraId="7DE3BB4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154.2</w:t>
            </w:r>
          </w:p>
          <w:p w14:paraId="24947374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(98.1, 210.4)</w:t>
            </w:r>
          </w:p>
        </w:tc>
        <w:tc>
          <w:tcPr>
            <w:tcW w:w="1170" w:type="dxa"/>
            <w:vAlign w:val="center"/>
          </w:tcPr>
          <w:p w14:paraId="6E1DE8E7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0.274</w:t>
            </w:r>
          </w:p>
        </w:tc>
        <w:tc>
          <w:tcPr>
            <w:tcW w:w="1890" w:type="dxa"/>
            <w:vAlign w:val="bottom"/>
          </w:tcPr>
          <w:p w14:paraId="0C7CD5D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131.5</w:t>
            </w:r>
          </w:p>
          <w:p w14:paraId="2C25412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(87.0, 176.0)</w:t>
            </w:r>
          </w:p>
        </w:tc>
      </w:tr>
      <w:tr w:rsidR="003C5C98" w14:paraId="74366F72" w14:textId="77777777" w:rsidTr="001C7753">
        <w:tc>
          <w:tcPr>
            <w:tcW w:w="2155" w:type="dxa"/>
            <w:vAlign w:val="center"/>
          </w:tcPr>
          <w:p w14:paraId="58CFC9FC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lastRenderedPageBreak/>
              <w:t>miR-15a-5p</w:t>
            </w:r>
          </w:p>
        </w:tc>
        <w:tc>
          <w:tcPr>
            <w:tcW w:w="1980" w:type="dxa"/>
            <w:vAlign w:val="bottom"/>
          </w:tcPr>
          <w:p w14:paraId="3684B85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241</w:t>
            </w:r>
          </w:p>
          <w:p w14:paraId="1CA0BBB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(70.8, 411)</w:t>
            </w:r>
          </w:p>
        </w:tc>
        <w:tc>
          <w:tcPr>
            <w:tcW w:w="1170" w:type="dxa"/>
            <w:vAlign w:val="center"/>
          </w:tcPr>
          <w:p w14:paraId="5D4F559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0.010</w:t>
            </w:r>
          </w:p>
        </w:tc>
        <w:tc>
          <w:tcPr>
            <w:tcW w:w="1890" w:type="dxa"/>
          </w:tcPr>
          <w:p w14:paraId="47928AF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291</w:t>
            </w:r>
          </w:p>
          <w:p w14:paraId="5BE935A3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(35, 548)</w:t>
            </w:r>
          </w:p>
        </w:tc>
        <w:tc>
          <w:tcPr>
            <w:tcW w:w="1170" w:type="dxa"/>
            <w:vAlign w:val="center"/>
          </w:tcPr>
          <w:p w14:paraId="1CBB923F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0.051</w:t>
            </w:r>
          </w:p>
        </w:tc>
        <w:tc>
          <w:tcPr>
            <w:tcW w:w="1890" w:type="dxa"/>
            <w:vAlign w:val="bottom"/>
          </w:tcPr>
          <w:p w14:paraId="62E6412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417</w:t>
            </w:r>
          </w:p>
          <w:p w14:paraId="365EF6F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(215, 619)</w:t>
            </w:r>
          </w:p>
        </w:tc>
      </w:tr>
      <w:tr w:rsidR="003C5C98" w14:paraId="163CD3C2" w14:textId="77777777" w:rsidTr="001C7753">
        <w:tc>
          <w:tcPr>
            <w:tcW w:w="2155" w:type="dxa"/>
            <w:vAlign w:val="center"/>
          </w:tcPr>
          <w:p w14:paraId="675E6E4F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miR-148b-3p</w:t>
            </w:r>
          </w:p>
        </w:tc>
        <w:tc>
          <w:tcPr>
            <w:tcW w:w="1980" w:type="dxa"/>
            <w:vAlign w:val="bottom"/>
          </w:tcPr>
          <w:p w14:paraId="2CBABD5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114</w:t>
            </w:r>
          </w:p>
          <w:p w14:paraId="12FDA67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(88, 140) </w:t>
            </w:r>
          </w:p>
        </w:tc>
        <w:tc>
          <w:tcPr>
            <w:tcW w:w="1170" w:type="dxa"/>
            <w:vAlign w:val="center"/>
          </w:tcPr>
          <w:p w14:paraId="27E8EFF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0.424</w:t>
            </w:r>
          </w:p>
        </w:tc>
        <w:tc>
          <w:tcPr>
            <w:tcW w:w="1890" w:type="dxa"/>
          </w:tcPr>
          <w:p w14:paraId="2E4B89F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121.7</w:t>
            </w:r>
          </w:p>
          <w:p w14:paraId="22F78B8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(96.9, 146.5)</w:t>
            </w:r>
          </w:p>
        </w:tc>
        <w:tc>
          <w:tcPr>
            <w:tcW w:w="1170" w:type="dxa"/>
            <w:vAlign w:val="center"/>
          </w:tcPr>
          <w:p w14:paraId="0DB0EE53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0.193</w:t>
            </w:r>
          </w:p>
        </w:tc>
        <w:tc>
          <w:tcPr>
            <w:tcW w:w="1890" w:type="dxa"/>
            <w:vAlign w:val="bottom"/>
          </w:tcPr>
          <w:p w14:paraId="57B39AA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115.8</w:t>
            </w:r>
          </w:p>
          <w:p w14:paraId="2041C55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(95.0, 136.7)</w:t>
            </w:r>
          </w:p>
        </w:tc>
      </w:tr>
      <w:tr w:rsidR="003C5C98" w14:paraId="49E86596" w14:textId="77777777" w:rsidTr="001C7753">
        <w:tc>
          <w:tcPr>
            <w:tcW w:w="2155" w:type="dxa"/>
            <w:vAlign w:val="center"/>
          </w:tcPr>
          <w:p w14:paraId="36946696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miR-301a-3p</w:t>
            </w:r>
          </w:p>
        </w:tc>
        <w:tc>
          <w:tcPr>
            <w:tcW w:w="1980" w:type="dxa"/>
          </w:tcPr>
          <w:p w14:paraId="7630494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15.2</w:t>
            </w:r>
          </w:p>
          <w:p w14:paraId="357913B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(11.3, 19.1)</w:t>
            </w:r>
          </w:p>
        </w:tc>
        <w:tc>
          <w:tcPr>
            <w:tcW w:w="1170" w:type="dxa"/>
            <w:vAlign w:val="center"/>
          </w:tcPr>
          <w:p w14:paraId="00F75B2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0.003</w:t>
            </w:r>
          </w:p>
        </w:tc>
        <w:tc>
          <w:tcPr>
            <w:tcW w:w="1890" w:type="dxa"/>
          </w:tcPr>
          <w:p w14:paraId="2C6FEB8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15.2</w:t>
            </w:r>
          </w:p>
          <w:p w14:paraId="5CABCBD9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(11.3, 19.1)</w:t>
            </w:r>
          </w:p>
        </w:tc>
        <w:tc>
          <w:tcPr>
            <w:tcW w:w="1170" w:type="dxa"/>
            <w:vAlign w:val="center"/>
          </w:tcPr>
          <w:p w14:paraId="45B82A72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0.003</w:t>
            </w:r>
          </w:p>
        </w:tc>
        <w:tc>
          <w:tcPr>
            <w:tcW w:w="1890" w:type="dxa"/>
            <w:vAlign w:val="bottom"/>
          </w:tcPr>
          <w:p w14:paraId="45413B1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20.6</w:t>
            </w:r>
          </w:p>
          <w:p w14:paraId="7283EB5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(15.3, 26.0)</w:t>
            </w:r>
          </w:p>
        </w:tc>
      </w:tr>
      <w:tr w:rsidR="003C5C98" w14:paraId="6B20955C" w14:textId="77777777" w:rsidTr="001C7753">
        <w:tc>
          <w:tcPr>
            <w:tcW w:w="2155" w:type="dxa"/>
            <w:vAlign w:val="center"/>
          </w:tcPr>
          <w:p w14:paraId="738E046E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miR-671-3p</w:t>
            </w:r>
          </w:p>
        </w:tc>
        <w:tc>
          <w:tcPr>
            <w:tcW w:w="1980" w:type="dxa"/>
          </w:tcPr>
          <w:p w14:paraId="2A4CE11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3.5</w:t>
            </w:r>
          </w:p>
          <w:p w14:paraId="6264871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(2.1, 4.9)</w:t>
            </w:r>
          </w:p>
        </w:tc>
        <w:tc>
          <w:tcPr>
            <w:tcW w:w="1170" w:type="dxa"/>
            <w:vAlign w:val="center"/>
          </w:tcPr>
          <w:p w14:paraId="459EBB9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0.491</w:t>
            </w:r>
          </w:p>
        </w:tc>
        <w:tc>
          <w:tcPr>
            <w:tcW w:w="1890" w:type="dxa"/>
          </w:tcPr>
          <w:p w14:paraId="758E977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</w:t>
            </w:r>
          </w:p>
          <w:p w14:paraId="7A54CE39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(1.7, 5.6)</w:t>
            </w:r>
          </w:p>
        </w:tc>
        <w:tc>
          <w:tcPr>
            <w:tcW w:w="1170" w:type="dxa"/>
            <w:vAlign w:val="center"/>
          </w:tcPr>
          <w:p w14:paraId="22784A6F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0.216</w:t>
            </w:r>
          </w:p>
        </w:tc>
        <w:tc>
          <w:tcPr>
            <w:tcW w:w="1890" w:type="dxa"/>
            <w:vAlign w:val="bottom"/>
          </w:tcPr>
          <w:p w14:paraId="7BCC433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3.6</w:t>
            </w:r>
          </w:p>
          <w:p w14:paraId="663A717C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(1.6, 5.6)</w:t>
            </w:r>
          </w:p>
        </w:tc>
      </w:tr>
      <w:tr w:rsidR="003C5C98" w14:paraId="7FA8D887" w14:textId="77777777" w:rsidTr="001C7753">
        <w:tc>
          <w:tcPr>
            <w:tcW w:w="2155" w:type="dxa"/>
            <w:vAlign w:val="center"/>
          </w:tcPr>
          <w:p w14:paraId="5C0ED92A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miR-200a-3p</w:t>
            </w:r>
          </w:p>
        </w:tc>
        <w:tc>
          <w:tcPr>
            <w:tcW w:w="1980" w:type="dxa"/>
          </w:tcPr>
          <w:p w14:paraId="40AE0C1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16.6</w:t>
            </w:r>
          </w:p>
          <w:p w14:paraId="701243B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(11.7, 21.5)</w:t>
            </w:r>
          </w:p>
        </w:tc>
        <w:tc>
          <w:tcPr>
            <w:tcW w:w="1170" w:type="dxa"/>
            <w:vAlign w:val="center"/>
          </w:tcPr>
          <w:p w14:paraId="07BCA54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0.390</w:t>
            </w:r>
          </w:p>
        </w:tc>
        <w:tc>
          <w:tcPr>
            <w:tcW w:w="1890" w:type="dxa"/>
          </w:tcPr>
          <w:p w14:paraId="6B1CD6D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16.6</w:t>
            </w:r>
          </w:p>
          <w:p w14:paraId="4C6A548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(11.8, 21.5) </w:t>
            </w:r>
          </w:p>
        </w:tc>
        <w:tc>
          <w:tcPr>
            <w:tcW w:w="1170" w:type="dxa"/>
            <w:vAlign w:val="center"/>
          </w:tcPr>
          <w:p w14:paraId="2639FD96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0.270</w:t>
            </w:r>
          </w:p>
        </w:tc>
        <w:tc>
          <w:tcPr>
            <w:tcW w:w="1890" w:type="dxa"/>
            <w:vAlign w:val="bottom"/>
          </w:tcPr>
          <w:p w14:paraId="19C239F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</w:t>
            </w:r>
          </w:p>
          <w:p w14:paraId="4B365D5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(10.6, 20.2)</w:t>
            </w:r>
          </w:p>
        </w:tc>
      </w:tr>
      <w:tr w:rsidR="003C5C98" w14:paraId="7FB46091" w14:textId="77777777" w:rsidTr="001C7753">
        <w:tc>
          <w:tcPr>
            <w:tcW w:w="2155" w:type="dxa"/>
            <w:vAlign w:val="center"/>
          </w:tcPr>
          <w:p w14:paraId="0B87BD24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miR-342-3p</w:t>
            </w:r>
          </w:p>
        </w:tc>
        <w:tc>
          <w:tcPr>
            <w:tcW w:w="1980" w:type="dxa"/>
          </w:tcPr>
          <w:p w14:paraId="716FB88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424</w:t>
            </w:r>
          </w:p>
          <w:p w14:paraId="660845C6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(187, 661)</w:t>
            </w:r>
          </w:p>
        </w:tc>
        <w:tc>
          <w:tcPr>
            <w:tcW w:w="1170" w:type="dxa"/>
            <w:vAlign w:val="center"/>
          </w:tcPr>
          <w:p w14:paraId="6669B8A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0.014</w:t>
            </w:r>
          </w:p>
        </w:tc>
        <w:tc>
          <w:tcPr>
            <w:tcW w:w="1890" w:type="dxa"/>
          </w:tcPr>
          <w:p w14:paraId="00DD1AC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496</w:t>
            </w:r>
          </w:p>
          <w:p w14:paraId="3D595521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(297, 696)</w:t>
            </w:r>
          </w:p>
        </w:tc>
        <w:tc>
          <w:tcPr>
            <w:tcW w:w="1170" w:type="dxa"/>
            <w:vAlign w:val="center"/>
          </w:tcPr>
          <w:p w14:paraId="2723B11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0.027</w:t>
            </w:r>
          </w:p>
        </w:tc>
        <w:tc>
          <w:tcPr>
            <w:tcW w:w="1890" w:type="dxa"/>
            <w:vAlign w:val="bottom"/>
          </w:tcPr>
          <w:p w14:paraId="1F4DF6C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605</w:t>
            </w:r>
          </w:p>
          <w:p w14:paraId="0D01235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(478, 732)</w:t>
            </w:r>
          </w:p>
        </w:tc>
      </w:tr>
      <w:tr w:rsidR="003C5C98" w14:paraId="3F5337C5" w14:textId="77777777" w:rsidTr="001C7753">
        <w:tc>
          <w:tcPr>
            <w:tcW w:w="2155" w:type="dxa"/>
            <w:vAlign w:val="center"/>
          </w:tcPr>
          <w:p w14:paraId="45E996D5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miR-34c-5p</w:t>
            </w:r>
          </w:p>
        </w:tc>
        <w:tc>
          <w:tcPr>
            <w:tcW w:w="1980" w:type="dxa"/>
            <w:vAlign w:val="center"/>
          </w:tcPr>
          <w:p w14:paraId="2D4C427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619ECE4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14:paraId="245D88F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  <w:p w14:paraId="335B29AB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(0.6, 3.4)</w:t>
            </w:r>
          </w:p>
        </w:tc>
        <w:tc>
          <w:tcPr>
            <w:tcW w:w="1170" w:type="dxa"/>
            <w:vAlign w:val="center"/>
          </w:tcPr>
          <w:p w14:paraId="4B5A4DBA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0.388</w:t>
            </w:r>
          </w:p>
        </w:tc>
        <w:tc>
          <w:tcPr>
            <w:tcW w:w="1890" w:type="dxa"/>
            <w:vAlign w:val="bottom"/>
          </w:tcPr>
          <w:p w14:paraId="6264B2C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</w:t>
            </w:r>
          </w:p>
          <w:p w14:paraId="4C2B972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(1.3, 3.6)</w:t>
            </w:r>
          </w:p>
        </w:tc>
      </w:tr>
      <w:tr w:rsidR="003C5C98" w14:paraId="50253AC8" w14:textId="77777777" w:rsidTr="001C7753">
        <w:tc>
          <w:tcPr>
            <w:tcW w:w="2155" w:type="dxa"/>
            <w:vAlign w:val="center"/>
          </w:tcPr>
          <w:p w14:paraId="768F50A9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miR-145-5p</w:t>
            </w:r>
          </w:p>
        </w:tc>
        <w:tc>
          <w:tcPr>
            <w:tcW w:w="1980" w:type="dxa"/>
            <w:vAlign w:val="center"/>
          </w:tcPr>
          <w:p w14:paraId="73166A4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3DF78AB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14:paraId="5C92855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116</w:t>
            </w:r>
          </w:p>
          <w:p w14:paraId="7C127781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(81, 151)</w:t>
            </w:r>
          </w:p>
        </w:tc>
        <w:tc>
          <w:tcPr>
            <w:tcW w:w="1170" w:type="dxa"/>
            <w:vAlign w:val="center"/>
          </w:tcPr>
          <w:p w14:paraId="6B7F7756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0.576</w:t>
            </w:r>
          </w:p>
        </w:tc>
        <w:tc>
          <w:tcPr>
            <w:tcW w:w="1890" w:type="dxa"/>
            <w:vAlign w:val="bottom"/>
          </w:tcPr>
          <w:p w14:paraId="1412189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</w:t>
            </w:r>
          </w:p>
          <w:p w14:paraId="1546974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(90, 152)</w:t>
            </w:r>
          </w:p>
        </w:tc>
      </w:tr>
      <w:tr w:rsidR="003C5C98" w14:paraId="024BE85F" w14:textId="77777777" w:rsidTr="001C7753">
        <w:tc>
          <w:tcPr>
            <w:tcW w:w="2155" w:type="dxa"/>
            <w:vAlign w:val="center"/>
          </w:tcPr>
          <w:p w14:paraId="3F4CDDE7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miR-539-5p</w:t>
            </w:r>
          </w:p>
        </w:tc>
        <w:tc>
          <w:tcPr>
            <w:tcW w:w="1980" w:type="dxa"/>
            <w:vAlign w:val="center"/>
          </w:tcPr>
          <w:p w14:paraId="02E9B93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5B725135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14:paraId="4BA2583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8.5</w:t>
            </w:r>
          </w:p>
          <w:p w14:paraId="2E2001E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(3.8, 13.3)</w:t>
            </w:r>
          </w:p>
        </w:tc>
        <w:tc>
          <w:tcPr>
            <w:tcW w:w="1170" w:type="dxa"/>
            <w:vAlign w:val="center"/>
          </w:tcPr>
          <w:p w14:paraId="1CF63B1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0.503</w:t>
            </w:r>
          </w:p>
        </w:tc>
        <w:tc>
          <w:tcPr>
            <w:tcW w:w="1890" w:type="dxa"/>
            <w:vAlign w:val="bottom"/>
          </w:tcPr>
          <w:p w14:paraId="2D46777E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8.3</w:t>
            </w:r>
          </w:p>
          <w:p w14:paraId="0362D9D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(5.4, 11.2)</w:t>
            </w:r>
          </w:p>
        </w:tc>
      </w:tr>
      <w:tr w:rsidR="003C5C98" w14:paraId="256C2509" w14:textId="77777777" w:rsidTr="001C7753">
        <w:tc>
          <w:tcPr>
            <w:tcW w:w="2155" w:type="dxa"/>
            <w:vAlign w:val="center"/>
          </w:tcPr>
          <w:p w14:paraId="351E4121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miR-146b-5p</w:t>
            </w:r>
          </w:p>
        </w:tc>
        <w:tc>
          <w:tcPr>
            <w:tcW w:w="1980" w:type="dxa"/>
            <w:vAlign w:val="center"/>
          </w:tcPr>
          <w:p w14:paraId="64B566C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1E35D92F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14:paraId="12D9AC9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18.4</w:t>
            </w:r>
          </w:p>
          <w:p w14:paraId="43BE6EB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(12.3, 24.5)</w:t>
            </w:r>
          </w:p>
        </w:tc>
        <w:tc>
          <w:tcPr>
            <w:tcW w:w="1170" w:type="dxa"/>
            <w:vAlign w:val="center"/>
          </w:tcPr>
          <w:p w14:paraId="7BA9A70F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0.027</w:t>
            </w:r>
          </w:p>
        </w:tc>
        <w:tc>
          <w:tcPr>
            <w:tcW w:w="1890" w:type="dxa"/>
            <w:vAlign w:val="bottom"/>
          </w:tcPr>
          <w:p w14:paraId="367AE91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</w:t>
            </w:r>
          </w:p>
          <w:p w14:paraId="244C7D35" w14:textId="77777777" w:rsidR="003C5C98" w:rsidRDefault="003C5C98" w:rsidP="001C7753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(12.4, 18.5)</w:t>
            </w:r>
          </w:p>
        </w:tc>
      </w:tr>
      <w:tr w:rsidR="003C5C98" w14:paraId="325678D7" w14:textId="77777777" w:rsidTr="001C7753">
        <w:tc>
          <w:tcPr>
            <w:tcW w:w="2155" w:type="dxa"/>
            <w:vAlign w:val="center"/>
          </w:tcPr>
          <w:p w14:paraId="40D58863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miR-143-3p</w:t>
            </w:r>
          </w:p>
        </w:tc>
        <w:tc>
          <w:tcPr>
            <w:tcW w:w="1980" w:type="dxa"/>
            <w:vAlign w:val="bottom"/>
          </w:tcPr>
          <w:p w14:paraId="5ADE07B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1.0</w:t>
            </w:r>
          </w:p>
          <w:p w14:paraId="12DA075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(0.5, 1.6)</w:t>
            </w:r>
          </w:p>
        </w:tc>
        <w:tc>
          <w:tcPr>
            <w:tcW w:w="1170" w:type="dxa"/>
            <w:vAlign w:val="center"/>
          </w:tcPr>
          <w:p w14:paraId="5157651F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0.330</w:t>
            </w:r>
          </w:p>
        </w:tc>
        <w:tc>
          <w:tcPr>
            <w:tcW w:w="1890" w:type="dxa"/>
            <w:vAlign w:val="center"/>
          </w:tcPr>
          <w:p w14:paraId="20CF470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4AE4BF8B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  <w:vAlign w:val="bottom"/>
          </w:tcPr>
          <w:p w14:paraId="449515D5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</w:t>
            </w:r>
          </w:p>
          <w:p w14:paraId="26735A28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(0.6, 1.4)</w:t>
            </w:r>
          </w:p>
        </w:tc>
      </w:tr>
      <w:tr w:rsidR="003C5C98" w14:paraId="4169BE0F" w14:textId="77777777" w:rsidTr="001C7753">
        <w:tc>
          <w:tcPr>
            <w:tcW w:w="2155" w:type="dxa"/>
            <w:vAlign w:val="center"/>
          </w:tcPr>
          <w:p w14:paraId="3A668E72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miR-876-5p</w:t>
            </w:r>
          </w:p>
        </w:tc>
        <w:tc>
          <w:tcPr>
            <w:tcW w:w="1980" w:type="dxa"/>
            <w:vAlign w:val="bottom"/>
          </w:tcPr>
          <w:p w14:paraId="0B738A0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3.2</w:t>
            </w:r>
          </w:p>
          <w:p w14:paraId="6A83D802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(1.8, 4.6)</w:t>
            </w:r>
          </w:p>
        </w:tc>
        <w:tc>
          <w:tcPr>
            <w:tcW w:w="1170" w:type="dxa"/>
            <w:vAlign w:val="center"/>
          </w:tcPr>
          <w:p w14:paraId="5F02A2E9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0.892</w:t>
            </w:r>
          </w:p>
        </w:tc>
        <w:tc>
          <w:tcPr>
            <w:tcW w:w="1890" w:type="dxa"/>
            <w:vAlign w:val="center"/>
          </w:tcPr>
          <w:p w14:paraId="0330AAD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7D171760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  <w:vAlign w:val="bottom"/>
          </w:tcPr>
          <w:p w14:paraId="79E8C83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3.2</w:t>
            </w:r>
          </w:p>
          <w:p w14:paraId="7254FC8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(1.7, 4.6)</w:t>
            </w:r>
          </w:p>
        </w:tc>
      </w:tr>
      <w:tr w:rsidR="003C5C98" w14:paraId="5C644270" w14:textId="77777777" w:rsidTr="001C7753">
        <w:tc>
          <w:tcPr>
            <w:tcW w:w="2155" w:type="dxa"/>
            <w:vAlign w:val="center"/>
          </w:tcPr>
          <w:p w14:paraId="10AD23A3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miR-214-3p</w:t>
            </w:r>
          </w:p>
        </w:tc>
        <w:tc>
          <w:tcPr>
            <w:tcW w:w="1980" w:type="dxa"/>
            <w:vAlign w:val="bottom"/>
          </w:tcPr>
          <w:p w14:paraId="5D3CE40D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4.8</w:t>
            </w:r>
          </w:p>
          <w:p w14:paraId="0405BDA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(3.1, 6.5)</w:t>
            </w:r>
          </w:p>
        </w:tc>
        <w:tc>
          <w:tcPr>
            <w:tcW w:w="1170" w:type="dxa"/>
            <w:vAlign w:val="center"/>
          </w:tcPr>
          <w:p w14:paraId="6B48D3CE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0.491</w:t>
            </w:r>
          </w:p>
        </w:tc>
        <w:tc>
          <w:tcPr>
            <w:tcW w:w="1890" w:type="dxa"/>
            <w:vAlign w:val="center"/>
          </w:tcPr>
          <w:p w14:paraId="63F26B83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66136D29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  <w:vAlign w:val="bottom"/>
          </w:tcPr>
          <w:p w14:paraId="124F9F4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4.1</w:t>
            </w:r>
          </w:p>
          <w:p w14:paraId="139F2BE9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(2.5, 6.6)</w:t>
            </w:r>
          </w:p>
        </w:tc>
      </w:tr>
      <w:tr w:rsidR="003C5C98" w14:paraId="219D16C8" w14:textId="77777777" w:rsidTr="001C7753">
        <w:tc>
          <w:tcPr>
            <w:tcW w:w="2155" w:type="dxa"/>
            <w:vAlign w:val="center"/>
          </w:tcPr>
          <w:p w14:paraId="0D55B6C1" w14:textId="77777777" w:rsidR="003C5C98" w:rsidRPr="00A952BA" w:rsidRDefault="003C5C98" w:rsidP="001C775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52BA">
              <w:rPr>
                <w:rFonts w:ascii="Arial" w:hAnsi="Arial" w:cs="Arial"/>
                <w:b/>
                <w:color w:val="000000" w:themeColor="text1"/>
              </w:rPr>
              <w:t>miR-494-3p</w:t>
            </w:r>
          </w:p>
        </w:tc>
        <w:tc>
          <w:tcPr>
            <w:tcW w:w="1980" w:type="dxa"/>
            <w:vAlign w:val="bottom"/>
          </w:tcPr>
          <w:p w14:paraId="2C50CB7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1.0 </w:t>
            </w:r>
          </w:p>
          <w:p w14:paraId="3299E39A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(0.5, 1.6)</w:t>
            </w:r>
          </w:p>
        </w:tc>
        <w:tc>
          <w:tcPr>
            <w:tcW w:w="1170" w:type="dxa"/>
            <w:vAlign w:val="center"/>
          </w:tcPr>
          <w:p w14:paraId="54BD6934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0.330</w:t>
            </w:r>
          </w:p>
        </w:tc>
        <w:tc>
          <w:tcPr>
            <w:tcW w:w="1890" w:type="dxa"/>
            <w:vAlign w:val="center"/>
          </w:tcPr>
          <w:p w14:paraId="0179DD11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70" w:type="dxa"/>
            <w:vAlign w:val="center"/>
          </w:tcPr>
          <w:p w14:paraId="3B227B3D" w14:textId="77777777" w:rsidR="003C5C98" w:rsidRPr="00B31247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247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890" w:type="dxa"/>
            <w:vAlign w:val="bottom"/>
          </w:tcPr>
          <w:p w14:paraId="34DEB77E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</w:t>
            </w:r>
          </w:p>
          <w:p w14:paraId="5F322407" w14:textId="77777777" w:rsidR="003C5C98" w:rsidRDefault="003C5C98" w:rsidP="001C775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(0.6, 1.4)</w:t>
            </w:r>
          </w:p>
        </w:tc>
      </w:tr>
    </w:tbl>
    <w:p w14:paraId="76509106" w14:textId="296F0BD4" w:rsidR="00A4742A" w:rsidRDefault="00A4742A"/>
    <w:p w14:paraId="24258881" w14:textId="77777777" w:rsidR="00A4742A" w:rsidRDefault="00A4742A">
      <w:r>
        <w:br w:type="page"/>
      </w:r>
    </w:p>
    <w:p w14:paraId="4EF27116" w14:textId="77777777" w:rsidR="00A4742A" w:rsidRPr="00D558B6" w:rsidRDefault="00A4742A" w:rsidP="00A474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Supplemental Table 2. </w:t>
      </w:r>
      <w:r w:rsidRPr="00D558B6">
        <w:rPr>
          <w:rFonts w:ascii="Arial" w:hAnsi="Arial" w:cs="Arial"/>
          <w:bCs/>
        </w:rPr>
        <w:t xml:space="preserve">Test statistics for regression models in the prediction of preterm birth prior to </w:t>
      </w:r>
      <w:proofErr w:type="gramStart"/>
      <w:r w:rsidRPr="00D558B6">
        <w:rPr>
          <w:rFonts w:ascii="Arial" w:hAnsi="Arial" w:cs="Arial"/>
          <w:bCs/>
        </w:rPr>
        <w:t>37 and 34 weeks’</w:t>
      </w:r>
      <w:proofErr w:type="gramEnd"/>
      <w:r w:rsidRPr="00D558B6">
        <w:rPr>
          <w:rFonts w:ascii="Arial" w:hAnsi="Arial" w:cs="Arial"/>
          <w:bCs/>
        </w:rPr>
        <w:t xml:space="preserve"> gestation. All models containing single genes controlled for maternal Black race and gestational age at blood draw. The displayed p-values reflect comparison between model containing individual gene expression data with the non-genomic model.</w:t>
      </w:r>
    </w:p>
    <w:p w14:paraId="45E949FC" w14:textId="77777777" w:rsidR="00A4742A" w:rsidRDefault="00A4742A" w:rsidP="00A4742A">
      <w:pPr>
        <w:rPr>
          <w:rFonts w:ascii="Arial" w:hAnsi="Arial" w:cs="Arial"/>
          <w:b/>
        </w:rPr>
      </w:pPr>
    </w:p>
    <w:tbl>
      <w:tblPr>
        <w:tblStyle w:val="TableGrid"/>
        <w:tblW w:w="13091" w:type="dxa"/>
        <w:tblInd w:w="4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91"/>
        <w:gridCol w:w="1260"/>
        <w:gridCol w:w="900"/>
        <w:gridCol w:w="990"/>
        <w:gridCol w:w="810"/>
        <w:gridCol w:w="900"/>
        <w:gridCol w:w="810"/>
        <w:gridCol w:w="1440"/>
        <w:gridCol w:w="990"/>
        <w:gridCol w:w="990"/>
        <w:gridCol w:w="900"/>
        <w:gridCol w:w="900"/>
        <w:gridCol w:w="810"/>
      </w:tblGrid>
      <w:tr w:rsidR="00A4742A" w14:paraId="446E769D" w14:textId="77777777" w:rsidTr="001C7753">
        <w:tc>
          <w:tcPr>
            <w:tcW w:w="1391" w:type="dxa"/>
            <w:vMerge w:val="restart"/>
            <w:shd w:val="clear" w:color="auto" w:fill="D9D9D9" w:themeFill="background1" w:themeFillShade="D9"/>
          </w:tcPr>
          <w:p w14:paraId="21C81F17" w14:textId="77777777" w:rsidR="00A4742A" w:rsidRPr="00AA04CF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 w:rsidRPr="00AA04CF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</w:tcPr>
          <w:p w14:paraId="155D8754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C5132">
              <w:rPr>
                <w:rFonts w:ascii="Arial" w:hAnsi="Arial" w:cs="Arial"/>
                <w:b/>
              </w:rPr>
              <w:t>reterm birth</w:t>
            </w:r>
            <w:r>
              <w:rPr>
                <w:rFonts w:ascii="Arial" w:hAnsi="Arial" w:cs="Arial"/>
                <w:b/>
              </w:rPr>
              <w:t xml:space="preserve"> &lt;37 weeks’ gestation</w:t>
            </w:r>
          </w:p>
        </w:tc>
        <w:tc>
          <w:tcPr>
            <w:tcW w:w="6030" w:type="dxa"/>
            <w:gridSpan w:val="6"/>
            <w:shd w:val="clear" w:color="auto" w:fill="D9D9D9" w:themeFill="background1" w:themeFillShade="D9"/>
          </w:tcPr>
          <w:p w14:paraId="401D706A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Preterm birth &lt;34 weeks’ gestation</w:t>
            </w:r>
          </w:p>
        </w:tc>
      </w:tr>
      <w:tr w:rsidR="00A4742A" w14:paraId="4EFBB528" w14:textId="77777777" w:rsidTr="001C7753">
        <w:tc>
          <w:tcPr>
            <w:tcW w:w="1391" w:type="dxa"/>
            <w:vMerge/>
            <w:shd w:val="clear" w:color="auto" w:fill="D9D9D9" w:themeFill="background1" w:themeFillShade="D9"/>
          </w:tcPr>
          <w:p w14:paraId="5CC93249" w14:textId="77777777" w:rsidR="00A4742A" w:rsidRPr="00AA04CF" w:rsidRDefault="00A4742A" w:rsidP="001C775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D9AFEC6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AUC*</w:t>
            </w:r>
          </w:p>
          <w:p w14:paraId="2E2CCD1E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(95% CI)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7C5D3EA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Sens-</w:t>
            </w:r>
            <w:proofErr w:type="spellStart"/>
            <w:r>
              <w:rPr>
                <w:rFonts w:ascii="Arial" w:hAnsi="Arial" w:cs="Arial"/>
                <w:b/>
              </w:rPr>
              <w:t>itivity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4B5F6D95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Specif-icity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14:paraId="26FBC219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PPV**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352122D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NPV</w:t>
            </w:r>
            <w:r w:rsidRPr="00B05E68">
              <w:rPr>
                <w:rFonts w:ascii="Arial" w:hAnsi="Arial" w:cs="Arial"/>
                <w:b/>
                <w:vertAlign w:val="superscript"/>
              </w:rPr>
              <w:t>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8FFAB4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918144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AUC*</w:t>
            </w:r>
          </w:p>
          <w:p w14:paraId="2D18D82F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(95% CI)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2A4BAE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Sens-</w:t>
            </w:r>
            <w:proofErr w:type="spellStart"/>
            <w:r>
              <w:rPr>
                <w:rFonts w:ascii="Arial" w:hAnsi="Arial" w:cs="Arial"/>
                <w:b/>
              </w:rPr>
              <w:t>itivity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14:paraId="4AA62C6D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Specif-icity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14:paraId="64031FBF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PPV**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6E5CD88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NPV</w:t>
            </w:r>
            <w:r w:rsidRPr="00CE1984">
              <w:rPr>
                <w:rFonts w:ascii="Arial" w:hAnsi="Arial" w:cs="Arial"/>
                <w:b/>
                <w:vertAlign w:val="superscript"/>
              </w:rPr>
              <w:t>§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90AD0DF" w14:textId="77777777" w:rsidR="00A4742A" w:rsidRDefault="00A4742A" w:rsidP="001C7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</w:tc>
      </w:tr>
      <w:tr w:rsidR="00A4742A" w14:paraId="66B46A1A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9619793" w14:textId="77777777" w:rsidR="00A4742A" w:rsidRDefault="00A4742A" w:rsidP="001C77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‘Clinical’</w:t>
            </w:r>
          </w:p>
          <w:p w14:paraId="2000A64A" w14:textId="77777777" w:rsidR="00A4742A" w:rsidRPr="00217A83" w:rsidRDefault="00A4742A" w:rsidP="001C7753">
            <w:pPr>
              <w:rPr>
                <w:rFonts w:ascii="Arial" w:hAnsi="Arial" w:cs="Arial"/>
                <w:bCs/>
              </w:rPr>
            </w:pPr>
            <w:r w:rsidRPr="00217A83">
              <w:rPr>
                <w:rFonts w:ascii="Arial" w:hAnsi="Arial" w:cs="Arial"/>
                <w:bCs/>
                <w:sz w:val="22"/>
                <w:szCs w:val="22"/>
              </w:rPr>
              <w:t>(shortest cervical length, prior preterm birth, nulliparity)</w:t>
            </w:r>
          </w:p>
        </w:tc>
        <w:tc>
          <w:tcPr>
            <w:tcW w:w="1260" w:type="dxa"/>
          </w:tcPr>
          <w:p w14:paraId="53F82E16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0.65</w:t>
            </w:r>
          </w:p>
          <w:p w14:paraId="730CED9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(0.55-0.75)</w:t>
            </w:r>
          </w:p>
        </w:tc>
        <w:tc>
          <w:tcPr>
            <w:tcW w:w="900" w:type="dxa"/>
          </w:tcPr>
          <w:p w14:paraId="52038D6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46.4%</w:t>
            </w:r>
          </w:p>
        </w:tc>
        <w:tc>
          <w:tcPr>
            <w:tcW w:w="990" w:type="dxa"/>
          </w:tcPr>
          <w:p w14:paraId="6D54704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70.6%</w:t>
            </w:r>
          </w:p>
        </w:tc>
        <w:tc>
          <w:tcPr>
            <w:tcW w:w="810" w:type="dxa"/>
          </w:tcPr>
          <w:p w14:paraId="5B640EA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56.4%</w:t>
            </w:r>
          </w:p>
        </w:tc>
        <w:tc>
          <w:tcPr>
            <w:tcW w:w="900" w:type="dxa"/>
          </w:tcPr>
          <w:p w14:paraId="2894471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61.5%</w:t>
            </w:r>
          </w:p>
        </w:tc>
        <w:tc>
          <w:tcPr>
            <w:tcW w:w="810" w:type="dxa"/>
          </w:tcPr>
          <w:p w14:paraId="5B77E5F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21BE1FCE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0.73</w:t>
            </w:r>
          </w:p>
          <w:p w14:paraId="15D6EAF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(0.64-0.83)</w:t>
            </w:r>
          </w:p>
        </w:tc>
        <w:tc>
          <w:tcPr>
            <w:tcW w:w="990" w:type="dxa"/>
          </w:tcPr>
          <w:p w14:paraId="7100EA5B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39.0%</w:t>
            </w:r>
          </w:p>
        </w:tc>
        <w:tc>
          <w:tcPr>
            <w:tcW w:w="990" w:type="dxa"/>
          </w:tcPr>
          <w:p w14:paraId="4B2BA316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89.2%</w:t>
            </w:r>
          </w:p>
        </w:tc>
        <w:tc>
          <w:tcPr>
            <w:tcW w:w="900" w:type="dxa"/>
          </w:tcPr>
          <w:p w14:paraId="641C70E9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64.0%</w:t>
            </w:r>
          </w:p>
        </w:tc>
        <w:tc>
          <w:tcPr>
            <w:tcW w:w="900" w:type="dxa"/>
          </w:tcPr>
          <w:p w14:paraId="32248665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74.6%</w:t>
            </w:r>
          </w:p>
        </w:tc>
        <w:tc>
          <w:tcPr>
            <w:tcW w:w="810" w:type="dxa"/>
          </w:tcPr>
          <w:p w14:paraId="3E448BC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A4742A" w14:paraId="2B7F4365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3257427C" w14:textId="77777777" w:rsidR="00A4742A" w:rsidRDefault="00A4742A" w:rsidP="001C77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‘Non-genomic' </w:t>
            </w:r>
          </w:p>
          <w:p w14:paraId="589E5D1F" w14:textId="77777777" w:rsidR="00A4742A" w:rsidRPr="00217A83" w:rsidRDefault="00A4742A" w:rsidP="001C7753">
            <w:pPr>
              <w:rPr>
                <w:rFonts w:ascii="Arial" w:hAnsi="Arial" w:cs="Arial"/>
                <w:bCs/>
              </w:rPr>
            </w:pPr>
            <w:r w:rsidRPr="00217A83">
              <w:rPr>
                <w:rFonts w:ascii="Arial" w:hAnsi="Arial" w:cs="Arial"/>
                <w:bCs/>
                <w:sz w:val="22"/>
                <w:szCs w:val="22"/>
              </w:rPr>
              <w:t xml:space="preserve">(Black race, gestational age 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blood draw</w:t>
            </w:r>
            <w:r w:rsidRPr="00217A8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4E67527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0.69</w:t>
            </w:r>
          </w:p>
          <w:p w14:paraId="6CD28D4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(0.60-0.78)</w:t>
            </w:r>
          </w:p>
        </w:tc>
        <w:tc>
          <w:tcPr>
            <w:tcW w:w="900" w:type="dxa"/>
          </w:tcPr>
          <w:p w14:paraId="6482703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61.8%</w:t>
            </w:r>
          </w:p>
        </w:tc>
        <w:tc>
          <w:tcPr>
            <w:tcW w:w="990" w:type="dxa"/>
          </w:tcPr>
          <w:p w14:paraId="7B17302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63.2%</w:t>
            </w:r>
          </w:p>
        </w:tc>
        <w:tc>
          <w:tcPr>
            <w:tcW w:w="810" w:type="dxa"/>
          </w:tcPr>
          <w:p w14:paraId="439F9AB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62.7%</w:t>
            </w:r>
          </w:p>
        </w:tc>
        <w:tc>
          <w:tcPr>
            <w:tcW w:w="900" w:type="dxa"/>
          </w:tcPr>
          <w:p w14:paraId="5CFF483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62.3%</w:t>
            </w:r>
          </w:p>
        </w:tc>
        <w:tc>
          <w:tcPr>
            <w:tcW w:w="810" w:type="dxa"/>
          </w:tcPr>
          <w:p w14:paraId="4881D80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384A001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0.72</w:t>
            </w:r>
          </w:p>
          <w:p w14:paraId="09F1D03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(0.63-0.8</w:t>
            </w:r>
            <w:r>
              <w:rPr>
                <w:rFonts w:ascii="Arial" w:hAnsi="Arial" w:cs="Arial"/>
                <w:bCs/>
              </w:rPr>
              <w:t>2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1CCCA1D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63.5</w:t>
            </w:r>
            <w:r w:rsidRPr="00CE1984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90" w:type="dxa"/>
          </w:tcPr>
          <w:p w14:paraId="716AB91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73.5%</w:t>
            </w:r>
          </w:p>
        </w:tc>
        <w:tc>
          <w:tcPr>
            <w:tcW w:w="900" w:type="dxa"/>
          </w:tcPr>
          <w:p w14:paraId="264B490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64.7%</w:t>
            </w:r>
          </w:p>
        </w:tc>
        <w:tc>
          <w:tcPr>
            <w:tcW w:w="900" w:type="dxa"/>
          </w:tcPr>
          <w:p w14:paraId="313C4DE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72.5%</w:t>
            </w:r>
          </w:p>
        </w:tc>
        <w:tc>
          <w:tcPr>
            <w:tcW w:w="810" w:type="dxa"/>
          </w:tcPr>
          <w:p w14:paraId="71858D0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</w:tr>
      <w:tr w:rsidR="00A4742A" w14:paraId="35F41226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4C49400C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TLR2</w:t>
            </w:r>
          </w:p>
        </w:tc>
        <w:tc>
          <w:tcPr>
            <w:tcW w:w="1260" w:type="dxa"/>
          </w:tcPr>
          <w:p w14:paraId="312AFBB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5906FF1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(0.67-0.83)</w:t>
            </w:r>
          </w:p>
        </w:tc>
        <w:tc>
          <w:tcPr>
            <w:tcW w:w="900" w:type="dxa"/>
          </w:tcPr>
          <w:p w14:paraId="7C74A88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54.4%</w:t>
            </w:r>
          </w:p>
        </w:tc>
        <w:tc>
          <w:tcPr>
            <w:tcW w:w="990" w:type="dxa"/>
          </w:tcPr>
          <w:p w14:paraId="22727CC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76.5%</w:t>
            </w:r>
          </w:p>
        </w:tc>
        <w:tc>
          <w:tcPr>
            <w:tcW w:w="810" w:type="dxa"/>
          </w:tcPr>
          <w:p w14:paraId="1D2A365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69.8%</w:t>
            </w:r>
          </w:p>
        </w:tc>
        <w:tc>
          <w:tcPr>
            <w:tcW w:w="900" w:type="dxa"/>
          </w:tcPr>
          <w:p w14:paraId="7772683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62.7%</w:t>
            </w:r>
          </w:p>
        </w:tc>
        <w:tc>
          <w:tcPr>
            <w:tcW w:w="810" w:type="dxa"/>
          </w:tcPr>
          <w:p w14:paraId="7B15C97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0.053</w:t>
            </w:r>
          </w:p>
        </w:tc>
        <w:tc>
          <w:tcPr>
            <w:tcW w:w="1440" w:type="dxa"/>
          </w:tcPr>
          <w:p w14:paraId="0DDDF9C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9</w:t>
            </w:r>
          </w:p>
          <w:p w14:paraId="17C4E9C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</w:t>
            </w:r>
            <w:r>
              <w:rPr>
                <w:rFonts w:ascii="Arial" w:hAnsi="Arial" w:cs="Arial"/>
                <w:bCs/>
              </w:rPr>
              <w:t>70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8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7849CCB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57.7</w:t>
            </w:r>
            <w:r w:rsidRPr="00CE1984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90" w:type="dxa"/>
          </w:tcPr>
          <w:p w14:paraId="423E61C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91.2%</w:t>
            </w:r>
          </w:p>
        </w:tc>
        <w:tc>
          <w:tcPr>
            <w:tcW w:w="900" w:type="dxa"/>
          </w:tcPr>
          <w:p w14:paraId="6E39705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83.3%</w:t>
            </w:r>
          </w:p>
        </w:tc>
        <w:tc>
          <w:tcPr>
            <w:tcW w:w="900" w:type="dxa"/>
          </w:tcPr>
          <w:p w14:paraId="2C97DF8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73.8%</w:t>
            </w:r>
          </w:p>
        </w:tc>
        <w:tc>
          <w:tcPr>
            <w:tcW w:w="810" w:type="dxa"/>
          </w:tcPr>
          <w:p w14:paraId="5965EAF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0.045</w:t>
            </w:r>
          </w:p>
        </w:tc>
      </w:tr>
      <w:tr w:rsidR="00A4742A" w14:paraId="2FF7F36B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6F68FE6A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DUSP1</w:t>
            </w:r>
          </w:p>
        </w:tc>
        <w:tc>
          <w:tcPr>
            <w:tcW w:w="1260" w:type="dxa"/>
          </w:tcPr>
          <w:p w14:paraId="29F514B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0.73</w:t>
            </w:r>
          </w:p>
          <w:p w14:paraId="3A28225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(0.64-0.81)</w:t>
            </w:r>
          </w:p>
        </w:tc>
        <w:tc>
          <w:tcPr>
            <w:tcW w:w="900" w:type="dxa"/>
          </w:tcPr>
          <w:p w14:paraId="30B970F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63.2%</w:t>
            </w:r>
          </w:p>
        </w:tc>
        <w:tc>
          <w:tcPr>
            <w:tcW w:w="990" w:type="dxa"/>
          </w:tcPr>
          <w:p w14:paraId="552F910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76.5%</w:t>
            </w:r>
          </w:p>
        </w:tc>
        <w:tc>
          <w:tcPr>
            <w:tcW w:w="810" w:type="dxa"/>
          </w:tcPr>
          <w:p w14:paraId="1CDB25C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72.9%</w:t>
            </w:r>
          </w:p>
        </w:tc>
        <w:tc>
          <w:tcPr>
            <w:tcW w:w="900" w:type="dxa"/>
          </w:tcPr>
          <w:p w14:paraId="1E44857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67.5%</w:t>
            </w:r>
          </w:p>
        </w:tc>
        <w:tc>
          <w:tcPr>
            <w:tcW w:w="810" w:type="dxa"/>
          </w:tcPr>
          <w:p w14:paraId="45C178C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0.120</w:t>
            </w:r>
          </w:p>
        </w:tc>
        <w:tc>
          <w:tcPr>
            <w:tcW w:w="1440" w:type="dxa"/>
          </w:tcPr>
          <w:p w14:paraId="2A4353D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8</w:t>
            </w:r>
          </w:p>
          <w:p w14:paraId="73F542D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(0.69-0.86)</w:t>
            </w:r>
          </w:p>
        </w:tc>
        <w:tc>
          <w:tcPr>
            <w:tcW w:w="990" w:type="dxa"/>
          </w:tcPr>
          <w:p w14:paraId="2313029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63.5</w:t>
            </w:r>
            <w:r w:rsidRPr="00CE1984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90" w:type="dxa"/>
          </w:tcPr>
          <w:p w14:paraId="2B57EAE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66DC27D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75.0%</w:t>
            </w:r>
          </w:p>
        </w:tc>
        <w:tc>
          <w:tcPr>
            <w:tcW w:w="900" w:type="dxa"/>
          </w:tcPr>
          <w:p w14:paraId="26F04CB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75.0%</w:t>
            </w:r>
          </w:p>
        </w:tc>
        <w:tc>
          <w:tcPr>
            <w:tcW w:w="810" w:type="dxa"/>
          </w:tcPr>
          <w:p w14:paraId="6BBC403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0.051</w:t>
            </w:r>
          </w:p>
        </w:tc>
      </w:tr>
      <w:tr w:rsidR="00A4742A" w14:paraId="4DE39851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56421255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RUNX3</w:t>
            </w:r>
          </w:p>
        </w:tc>
        <w:tc>
          <w:tcPr>
            <w:tcW w:w="1260" w:type="dxa"/>
          </w:tcPr>
          <w:p w14:paraId="3FC6252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0.77</w:t>
            </w:r>
          </w:p>
          <w:p w14:paraId="2F8B9CE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(0.69-0.85)</w:t>
            </w:r>
          </w:p>
        </w:tc>
        <w:tc>
          <w:tcPr>
            <w:tcW w:w="900" w:type="dxa"/>
          </w:tcPr>
          <w:p w14:paraId="1A0E7CE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69.1%</w:t>
            </w:r>
          </w:p>
        </w:tc>
        <w:tc>
          <w:tcPr>
            <w:tcW w:w="990" w:type="dxa"/>
          </w:tcPr>
          <w:p w14:paraId="38DA1B2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75.0%</w:t>
            </w:r>
          </w:p>
        </w:tc>
        <w:tc>
          <w:tcPr>
            <w:tcW w:w="810" w:type="dxa"/>
          </w:tcPr>
          <w:p w14:paraId="2250AFB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73.4%</w:t>
            </w:r>
          </w:p>
        </w:tc>
        <w:tc>
          <w:tcPr>
            <w:tcW w:w="900" w:type="dxa"/>
          </w:tcPr>
          <w:p w14:paraId="0C70CAD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70.8%</w:t>
            </w:r>
          </w:p>
        </w:tc>
        <w:tc>
          <w:tcPr>
            <w:tcW w:w="810" w:type="dxa"/>
          </w:tcPr>
          <w:p w14:paraId="5E22035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0.019</w:t>
            </w:r>
          </w:p>
        </w:tc>
        <w:tc>
          <w:tcPr>
            <w:tcW w:w="1440" w:type="dxa"/>
          </w:tcPr>
          <w:p w14:paraId="59E67EF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</w:t>
            </w:r>
            <w:r>
              <w:rPr>
                <w:rFonts w:ascii="Arial" w:hAnsi="Arial" w:cs="Arial"/>
                <w:bCs/>
              </w:rPr>
              <w:t>81</w:t>
            </w:r>
          </w:p>
          <w:p w14:paraId="7AA18E3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(0.7</w:t>
            </w:r>
            <w:r>
              <w:rPr>
                <w:rFonts w:ascii="Arial" w:hAnsi="Arial" w:cs="Arial"/>
                <w:bCs/>
              </w:rPr>
              <w:t>2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9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22D9AE9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71.2</w:t>
            </w:r>
            <w:r w:rsidRPr="00CE1984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90" w:type="dxa"/>
          </w:tcPr>
          <w:p w14:paraId="140AE1B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0083138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77.1%</w:t>
            </w:r>
          </w:p>
        </w:tc>
        <w:tc>
          <w:tcPr>
            <w:tcW w:w="900" w:type="dxa"/>
          </w:tcPr>
          <w:p w14:paraId="3F913C9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79.2%</w:t>
            </w:r>
          </w:p>
        </w:tc>
        <w:tc>
          <w:tcPr>
            <w:tcW w:w="810" w:type="dxa"/>
          </w:tcPr>
          <w:p w14:paraId="41CF6F0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0.020</w:t>
            </w:r>
          </w:p>
        </w:tc>
      </w:tr>
      <w:tr w:rsidR="00A4742A" w14:paraId="2C4DEB7B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F57326B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PPP3CA</w:t>
            </w:r>
          </w:p>
        </w:tc>
        <w:tc>
          <w:tcPr>
            <w:tcW w:w="1260" w:type="dxa"/>
          </w:tcPr>
          <w:p w14:paraId="3F36084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16E8DB6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(0.66-0.83)</w:t>
            </w:r>
          </w:p>
        </w:tc>
        <w:tc>
          <w:tcPr>
            <w:tcW w:w="900" w:type="dxa"/>
          </w:tcPr>
          <w:p w14:paraId="7E367E3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66.2%</w:t>
            </w:r>
          </w:p>
        </w:tc>
        <w:tc>
          <w:tcPr>
            <w:tcW w:w="990" w:type="dxa"/>
          </w:tcPr>
          <w:p w14:paraId="0B952F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73.5%</w:t>
            </w:r>
          </w:p>
        </w:tc>
        <w:tc>
          <w:tcPr>
            <w:tcW w:w="810" w:type="dxa"/>
          </w:tcPr>
          <w:p w14:paraId="7540469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71.4%</w:t>
            </w:r>
          </w:p>
        </w:tc>
        <w:tc>
          <w:tcPr>
            <w:tcW w:w="900" w:type="dxa"/>
          </w:tcPr>
          <w:p w14:paraId="3DE0D5E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68.5%</w:t>
            </w:r>
          </w:p>
        </w:tc>
        <w:tc>
          <w:tcPr>
            <w:tcW w:w="810" w:type="dxa"/>
          </w:tcPr>
          <w:p w14:paraId="757A46C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0.075</w:t>
            </w:r>
          </w:p>
        </w:tc>
        <w:tc>
          <w:tcPr>
            <w:tcW w:w="1440" w:type="dxa"/>
          </w:tcPr>
          <w:p w14:paraId="6EFAD81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7</w:t>
            </w:r>
          </w:p>
          <w:p w14:paraId="2840345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</w:t>
            </w:r>
            <w:r>
              <w:rPr>
                <w:rFonts w:ascii="Arial" w:hAnsi="Arial" w:cs="Arial"/>
                <w:bCs/>
              </w:rPr>
              <w:t>7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6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42247C3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63.5%</w:t>
            </w:r>
          </w:p>
        </w:tc>
        <w:tc>
          <w:tcPr>
            <w:tcW w:w="990" w:type="dxa"/>
          </w:tcPr>
          <w:p w14:paraId="0CBE33E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80.9%</w:t>
            </w:r>
          </w:p>
        </w:tc>
        <w:tc>
          <w:tcPr>
            <w:tcW w:w="900" w:type="dxa"/>
          </w:tcPr>
          <w:p w14:paraId="77DB052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71.4%</w:t>
            </w:r>
          </w:p>
        </w:tc>
        <w:tc>
          <w:tcPr>
            <w:tcW w:w="900" w:type="dxa"/>
          </w:tcPr>
          <w:p w14:paraId="2861A54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74.3%</w:t>
            </w:r>
          </w:p>
        </w:tc>
        <w:tc>
          <w:tcPr>
            <w:tcW w:w="810" w:type="dxa"/>
          </w:tcPr>
          <w:p w14:paraId="450D5A4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0.159</w:t>
            </w:r>
          </w:p>
        </w:tc>
      </w:tr>
      <w:tr w:rsidR="00A4742A" w14:paraId="2DE9C6A6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444F874E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B2M</w:t>
            </w:r>
          </w:p>
        </w:tc>
        <w:tc>
          <w:tcPr>
            <w:tcW w:w="1260" w:type="dxa"/>
          </w:tcPr>
          <w:p w14:paraId="3A0688F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27C1261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(0.67-0.83)</w:t>
            </w:r>
          </w:p>
        </w:tc>
        <w:tc>
          <w:tcPr>
            <w:tcW w:w="900" w:type="dxa"/>
          </w:tcPr>
          <w:p w14:paraId="37DF7A0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63.3%</w:t>
            </w:r>
          </w:p>
        </w:tc>
        <w:tc>
          <w:tcPr>
            <w:tcW w:w="990" w:type="dxa"/>
          </w:tcPr>
          <w:p w14:paraId="13593C6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76.5%</w:t>
            </w:r>
          </w:p>
        </w:tc>
        <w:tc>
          <w:tcPr>
            <w:tcW w:w="810" w:type="dxa"/>
          </w:tcPr>
          <w:p w14:paraId="6170124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72.9%</w:t>
            </w:r>
          </w:p>
        </w:tc>
        <w:tc>
          <w:tcPr>
            <w:tcW w:w="900" w:type="dxa"/>
          </w:tcPr>
          <w:p w14:paraId="237A81E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67.5%</w:t>
            </w:r>
          </w:p>
        </w:tc>
        <w:tc>
          <w:tcPr>
            <w:tcW w:w="810" w:type="dxa"/>
          </w:tcPr>
          <w:p w14:paraId="2DD6D07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0.026</w:t>
            </w:r>
          </w:p>
        </w:tc>
        <w:tc>
          <w:tcPr>
            <w:tcW w:w="1440" w:type="dxa"/>
          </w:tcPr>
          <w:p w14:paraId="250832A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9</w:t>
            </w:r>
          </w:p>
          <w:p w14:paraId="468B3CA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</w:t>
            </w:r>
            <w:r>
              <w:rPr>
                <w:rFonts w:ascii="Arial" w:hAnsi="Arial" w:cs="Arial"/>
                <w:bCs/>
              </w:rPr>
              <w:t>71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8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66A3B22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57.7%</w:t>
            </w:r>
          </w:p>
        </w:tc>
        <w:tc>
          <w:tcPr>
            <w:tcW w:w="990" w:type="dxa"/>
          </w:tcPr>
          <w:p w14:paraId="30F6854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86.8%</w:t>
            </w:r>
          </w:p>
        </w:tc>
        <w:tc>
          <w:tcPr>
            <w:tcW w:w="900" w:type="dxa"/>
          </w:tcPr>
          <w:p w14:paraId="7C64632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76.9%</w:t>
            </w:r>
          </w:p>
        </w:tc>
        <w:tc>
          <w:tcPr>
            <w:tcW w:w="900" w:type="dxa"/>
          </w:tcPr>
          <w:p w14:paraId="323C2E3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72.8%</w:t>
            </w:r>
          </w:p>
        </w:tc>
        <w:tc>
          <w:tcPr>
            <w:tcW w:w="810" w:type="dxa"/>
          </w:tcPr>
          <w:p w14:paraId="49C5375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0.017</w:t>
            </w:r>
          </w:p>
        </w:tc>
      </w:tr>
      <w:tr w:rsidR="00A4742A" w14:paraId="0828DA72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7C769C4D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IL10RA</w:t>
            </w:r>
          </w:p>
        </w:tc>
        <w:tc>
          <w:tcPr>
            <w:tcW w:w="1260" w:type="dxa"/>
          </w:tcPr>
          <w:p w14:paraId="6D57398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4647883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(0.66-0.83)</w:t>
            </w:r>
          </w:p>
        </w:tc>
        <w:tc>
          <w:tcPr>
            <w:tcW w:w="900" w:type="dxa"/>
          </w:tcPr>
          <w:p w14:paraId="4140EC5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61.8%</w:t>
            </w:r>
          </w:p>
        </w:tc>
        <w:tc>
          <w:tcPr>
            <w:tcW w:w="990" w:type="dxa"/>
          </w:tcPr>
          <w:p w14:paraId="72B86B7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67.7%</w:t>
            </w:r>
          </w:p>
        </w:tc>
        <w:tc>
          <w:tcPr>
            <w:tcW w:w="810" w:type="dxa"/>
          </w:tcPr>
          <w:p w14:paraId="27FFE9E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65.6%</w:t>
            </w:r>
          </w:p>
        </w:tc>
        <w:tc>
          <w:tcPr>
            <w:tcW w:w="900" w:type="dxa"/>
          </w:tcPr>
          <w:p w14:paraId="1FBE3BB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63.9%</w:t>
            </w:r>
          </w:p>
        </w:tc>
        <w:tc>
          <w:tcPr>
            <w:tcW w:w="810" w:type="dxa"/>
          </w:tcPr>
          <w:p w14:paraId="600660D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0.090</w:t>
            </w:r>
          </w:p>
        </w:tc>
        <w:tc>
          <w:tcPr>
            <w:tcW w:w="1440" w:type="dxa"/>
          </w:tcPr>
          <w:p w14:paraId="6FBD946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6</w:t>
            </w:r>
          </w:p>
          <w:p w14:paraId="56F443F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</w:t>
            </w:r>
            <w:r>
              <w:rPr>
                <w:rFonts w:ascii="Arial" w:hAnsi="Arial" w:cs="Arial"/>
                <w:bCs/>
              </w:rPr>
              <w:t>7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5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73E0F67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65.4%</w:t>
            </w:r>
          </w:p>
        </w:tc>
        <w:tc>
          <w:tcPr>
            <w:tcW w:w="990" w:type="dxa"/>
          </w:tcPr>
          <w:p w14:paraId="185CC80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3A721AB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75.6%</w:t>
            </w:r>
          </w:p>
        </w:tc>
        <w:tc>
          <w:tcPr>
            <w:tcW w:w="900" w:type="dxa"/>
          </w:tcPr>
          <w:p w14:paraId="4676DEF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76.0%</w:t>
            </w:r>
          </w:p>
        </w:tc>
        <w:tc>
          <w:tcPr>
            <w:tcW w:w="810" w:type="dxa"/>
          </w:tcPr>
          <w:p w14:paraId="59540AA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0.223</w:t>
            </w:r>
          </w:p>
        </w:tc>
      </w:tr>
      <w:tr w:rsidR="00A4742A" w14:paraId="0D752495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25108FA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PREX1</w:t>
            </w:r>
          </w:p>
        </w:tc>
        <w:tc>
          <w:tcPr>
            <w:tcW w:w="1260" w:type="dxa"/>
          </w:tcPr>
          <w:p w14:paraId="19D2363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0.72</w:t>
            </w:r>
          </w:p>
          <w:p w14:paraId="3075A15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lastRenderedPageBreak/>
              <w:t>(0.63-0.80)</w:t>
            </w:r>
          </w:p>
        </w:tc>
        <w:tc>
          <w:tcPr>
            <w:tcW w:w="900" w:type="dxa"/>
          </w:tcPr>
          <w:p w14:paraId="2BBB282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lastRenderedPageBreak/>
              <w:t>61.8%</w:t>
            </w:r>
          </w:p>
        </w:tc>
        <w:tc>
          <w:tcPr>
            <w:tcW w:w="990" w:type="dxa"/>
          </w:tcPr>
          <w:p w14:paraId="4601083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73.5%</w:t>
            </w:r>
          </w:p>
        </w:tc>
        <w:tc>
          <w:tcPr>
            <w:tcW w:w="810" w:type="dxa"/>
          </w:tcPr>
          <w:p w14:paraId="30A4CC7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70.0%</w:t>
            </w:r>
          </w:p>
        </w:tc>
        <w:tc>
          <w:tcPr>
            <w:tcW w:w="900" w:type="dxa"/>
          </w:tcPr>
          <w:p w14:paraId="3D45E58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65.8%</w:t>
            </w:r>
          </w:p>
        </w:tc>
        <w:tc>
          <w:tcPr>
            <w:tcW w:w="810" w:type="dxa"/>
          </w:tcPr>
          <w:p w14:paraId="3D841BA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0.275</w:t>
            </w:r>
          </w:p>
        </w:tc>
        <w:tc>
          <w:tcPr>
            <w:tcW w:w="1440" w:type="dxa"/>
          </w:tcPr>
          <w:p w14:paraId="1025AFC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7</w:t>
            </w:r>
          </w:p>
          <w:p w14:paraId="10D65F6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lastRenderedPageBreak/>
              <w:t>(0.6</w:t>
            </w:r>
            <w:r>
              <w:rPr>
                <w:rFonts w:ascii="Arial" w:hAnsi="Arial" w:cs="Arial"/>
                <w:bCs/>
              </w:rPr>
              <w:t>8</w:t>
            </w:r>
            <w:r w:rsidRPr="00CE1984">
              <w:rPr>
                <w:rFonts w:ascii="Arial" w:hAnsi="Arial" w:cs="Arial"/>
                <w:bCs/>
              </w:rPr>
              <w:t>-0.8</w:t>
            </w:r>
            <w:r>
              <w:rPr>
                <w:rFonts w:ascii="Arial" w:hAnsi="Arial" w:cs="Arial"/>
                <w:bCs/>
              </w:rPr>
              <w:t>6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0B15FB8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57.7%</w:t>
            </w:r>
          </w:p>
        </w:tc>
        <w:tc>
          <w:tcPr>
            <w:tcW w:w="990" w:type="dxa"/>
          </w:tcPr>
          <w:p w14:paraId="655E79F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7479434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73.2%</w:t>
            </w:r>
          </w:p>
        </w:tc>
        <w:tc>
          <w:tcPr>
            <w:tcW w:w="900" w:type="dxa"/>
          </w:tcPr>
          <w:p w14:paraId="6B17F3F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72.2%</w:t>
            </w:r>
          </w:p>
        </w:tc>
        <w:tc>
          <w:tcPr>
            <w:tcW w:w="810" w:type="dxa"/>
          </w:tcPr>
          <w:p w14:paraId="10F7CCB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0.145</w:t>
            </w:r>
          </w:p>
        </w:tc>
      </w:tr>
      <w:tr w:rsidR="00A4742A" w14:paraId="3C40003D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62092006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CHL1</w:t>
            </w:r>
          </w:p>
        </w:tc>
        <w:tc>
          <w:tcPr>
            <w:tcW w:w="1260" w:type="dxa"/>
          </w:tcPr>
          <w:p w14:paraId="131E735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0.70</w:t>
            </w:r>
          </w:p>
          <w:p w14:paraId="123C102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(0.61-0.79)</w:t>
            </w:r>
          </w:p>
        </w:tc>
        <w:tc>
          <w:tcPr>
            <w:tcW w:w="900" w:type="dxa"/>
          </w:tcPr>
          <w:p w14:paraId="2543599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63.2%</w:t>
            </w:r>
          </w:p>
        </w:tc>
        <w:tc>
          <w:tcPr>
            <w:tcW w:w="990" w:type="dxa"/>
          </w:tcPr>
          <w:p w14:paraId="23D0D80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61.8%</w:t>
            </w:r>
          </w:p>
        </w:tc>
        <w:tc>
          <w:tcPr>
            <w:tcW w:w="810" w:type="dxa"/>
          </w:tcPr>
          <w:p w14:paraId="1DFBC2F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63.3%</w:t>
            </w:r>
          </w:p>
        </w:tc>
        <w:tc>
          <w:tcPr>
            <w:tcW w:w="900" w:type="dxa"/>
          </w:tcPr>
          <w:p w14:paraId="5E73F37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62.7%</w:t>
            </w:r>
          </w:p>
        </w:tc>
        <w:tc>
          <w:tcPr>
            <w:tcW w:w="810" w:type="dxa"/>
          </w:tcPr>
          <w:p w14:paraId="2151209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0.487</w:t>
            </w:r>
          </w:p>
        </w:tc>
        <w:tc>
          <w:tcPr>
            <w:tcW w:w="1440" w:type="dxa"/>
          </w:tcPr>
          <w:p w14:paraId="405BDEF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0.74</w:t>
            </w:r>
          </w:p>
          <w:p w14:paraId="1F85F76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(0.65-0.8</w:t>
            </w:r>
            <w:r>
              <w:rPr>
                <w:rFonts w:ascii="Arial" w:hAnsi="Arial" w:cs="Arial"/>
                <w:bCs/>
              </w:rPr>
              <w:t>3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717141C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67.3%</w:t>
            </w:r>
          </w:p>
        </w:tc>
        <w:tc>
          <w:tcPr>
            <w:tcW w:w="990" w:type="dxa"/>
          </w:tcPr>
          <w:p w14:paraId="20F51F7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73.5%</w:t>
            </w:r>
          </w:p>
        </w:tc>
        <w:tc>
          <w:tcPr>
            <w:tcW w:w="900" w:type="dxa"/>
          </w:tcPr>
          <w:p w14:paraId="76C5370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66.0%</w:t>
            </w:r>
          </w:p>
        </w:tc>
        <w:tc>
          <w:tcPr>
            <w:tcW w:w="900" w:type="dxa"/>
          </w:tcPr>
          <w:p w14:paraId="06DBF73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74.6%</w:t>
            </w:r>
          </w:p>
        </w:tc>
        <w:tc>
          <w:tcPr>
            <w:tcW w:w="810" w:type="dxa"/>
          </w:tcPr>
          <w:p w14:paraId="3FA8729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0.525</w:t>
            </w:r>
          </w:p>
        </w:tc>
      </w:tr>
      <w:tr w:rsidR="00A4742A" w14:paraId="33C8E32A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7E55FCA6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CXCR3</w:t>
            </w:r>
          </w:p>
        </w:tc>
        <w:tc>
          <w:tcPr>
            <w:tcW w:w="1260" w:type="dxa"/>
          </w:tcPr>
          <w:p w14:paraId="43CA5A0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44EB88D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(0.67-0.83)</w:t>
            </w:r>
          </w:p>
        </w:tc>
        <w:tc>
          <w:tcPr>
            <w:tcW w:w="900" w:type="dxa"/>
          </w:tcPr>
          <w:p w14:paraId="1AED8DF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66.2%</w:t>
            </w:r>
          </w:p>
        </w:tc>
        <w:tc>
          <w:tcPr>
            <w:tcW w:w="990" w:type="dxa"/>
          </w:tcPr>
          <w:p w14:paraId="266B880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69.1%</w:t>
            </w:r>
          </w:p>
        </w:tc>
        <w:tc>
          <w:tcPr>
            <w:tcW w:w="810" w:type="dxa"/>
          </w:tcPr>
          <w:p w14:paraId="064F66B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68.2%</w:t>
            </w:r>
          </w:p>
        </w:tc>
        <w:tc>
          <w:tcPr>
            <w:tcW w:w="900" w:type="dxa"/>
          </w:tcPr>
          <w:p w14:paraId="2F23537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67.1%</w:t>
            </w:r>
          </w:p>
        </w:tc>
        <w:tc>
          <w:tcPr>
            <w:tcW w:w="810" w:type="dxa"/>
          </w:tcPr>
          <w:p w14:paraId="7945DAC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0.068</w:t>
            </w:r>
          </w:p>
        </w:tc>
        <w:tc>
          <w:tcPr>
            <w:tcW w:w="1440" w:type="dxa"/>
          </w:tcPr>
          <w:p w14:paraId="07E75A1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</w:t>
            </w:r>
            <w:r>
              <w:rPr>
                <w:rFonts w:ascii="Arial" w:hAnsi="Arial" w:cs="Arial"/>
                <w:bCs/>
              </w:rPr>
              <w:t>80</w:t>
            </w:r>
          </w:p>
          <w:p w14:paraId="5176FA3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(0.71-0.8</w:t>
            </w:r>
            <w:r>
              <w:rPr>
                <w:rFonts w:ascii="Arial" w:hAnsi="Arial" w:cs="Arial"/>
                <w:bCs/>
              </w:rPr>
              <w:t>8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5C69169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63.5%</w:t>
            </w:r>
          </w:p>
        </w:tc>
        <w:tc>
          <w:tcPr>
            <w:tcW w:w="990" w:type="dxa"/>
          </w:tcPr>
          <w:p w14:paraId="4694BB8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86.8%</w:t>
            </w:r>
          </w:p>
        </w:tc>
        <w:tc>
          <w:tcPr>
            <w:tcW w:w="900" w:type="dxa"/>
          </w:tcPr>
          <w:p w14:paraId="52EB22F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78.6%</w:t>
            </w:r>
          </w:p>
        </w:tc>
        <w:tc>
          <w:tcPr>
            <w:tcW w:w="900" w:type="dxa"/>
          </w:tcPr>
          <w:p w14:paraId="21A9B11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75.6%</w:t>
            </w:r>
          </w:p>
        </w:tc>
        <w:tc>
          <w:tcPr>
            <w:tcW w:w="810" w:type="dxa"/>
          </w:tcPr>
          <w:p w14:paraId="05FC1BF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0.042</w:t>
            </w:r>
          </w:p>
        </w:tc>
      </w:tr>
      <w:tr w:rsidR="00A4742A" w14:paraId="0B5AE89C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3CBF8A57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IL10RB</w:t>
            </w:r>
          </w:p>
        </w:tc>
        <w:tc>
          <w:tcPr>
            <w:tcW w:w="1260" w:type="dxa"/>
          </w:tcPr>
          <w:p w14:paraId="1B2AFB6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0.72</w:t>
            </w:r>
          </w:p>
          <w:p w14:paraId="5AFB896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(0.63-0.81)</w:t>
            </w:r>
          </w:p>
        </w:tc>
        <w:tc>
          <w:tcPr>
            <w:tcW w:w="900" w:type="dxa"/>
          </w:tcPr>
          <w:p w14:paraId="7ED3900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61.8%</w:t>
            </w:r>
          </w:p>
        </w:tc>
        <w:tc>
          <w:tcPr>
            <w:tcW w:w="990" w:type="dxa"/>
          </w:tcPr>
          <w:p w14:paraId="15496BA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72.1%</w:t>
            </w:r>
          </w:p>
        </w:tc>
        <w:tc>
          <w:tcPr>
            <w:tcW w:w="810" w:type="dxa"/>
          </w:tcPr>
          <w:p w14:paraId="3CB3E37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68.9%</w:t>
            </w:r>
          </w:p>
        </w:tc>
        <w:tc>
          <w:tcPr>
            <w:tcW w:w="900" w:type="dxa"/>
          </w:tcPr>
          <w:p w14:paraId="5C2A71D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65.3%</w:t>
            </w:r>
          </w:p>
        </w:tc>
        <w:tc>
          <w:tcPr>
            <w:tcW w:w="810" w:type="dxa"/>
          </w:tcPr>
          <w:p w14:paraId="635D6F7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0.217</w:t>
            </w:r>
          </w:p>
        </w:tc>
        <w:tc>
          <w:tcPr>
            <w:tcW w:w="1440" w:type="dxa"/>
          </w:tcPr>
          <w:p w14:paraId="1289EA7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7</w:t>
            </w:r>
          </w:p>
          <w:p w14:paraId="4FF4C6F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</w:t>
            </w:r>
            <w:r>
              <w:rPr>
                <w:rFonts w:ascii="Arial" w:hAnsi="Arial" w:cs="Arial"/>
                <w:bCs/>
              </w:rPr>
              <w:t>8</w:t>
            </w:r>
            <w:r w:rsidRPr="00CE1984">
              <w:rPr>
                <w:rFonts w:ascii="Arial" w:hAnsi="Arial" w:cs="Arial"/>
                <w:bCs/>
              </w:rPr>
              <w:t>-0.</w:t>
            </w:r>
            <w:r>
              <w:rPr>
                <w:rFonts w:ascii="Arial" w:hAnsi="Arial" w:cs="Arial"/>
                <w:bCs/>
              </w:rPr>
              <w:t>86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7C812B7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59.6%</w:t>
            </w:r>
          </w:p>
        </w:tc>
        <w:tc>
          <w:tcPr>
            <w:tcW w:w="990" w:type="dxa"/>
          </w:tcPr>
          <w:p w14:paraId="026CA61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1D2C3C3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73.8%</w:t>
            </w:r>
          </w:p>
        </w:tc>
        <w:tc>
          <w:tcPr>
            <w:tcW w:w="900" w:type="dxa"/>
          </w:tcPr>
          <w:p w14:paraId="450FA40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73.1%</w:t>
            </w:r>
          </w:p>
        </w:tc>
        <w:tc>
          <w:tcPr>
            <w:tcW w:w="810" w:type="dxa"/>
          </w:tcPr>
          <w:p w14:paraId="0413EC3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0.124</w:t>
            </w:r>
          </w:p>
        </w:tc>
      </w:tr>
      <w:tr w:rsidR="00A4742A" w14:paraId="15A30178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399A533B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DDAH2</w:t>
            </w:r>
          </w:p>
        </w:tc>
        <w:tc>
          <w:tcPr>
            <w:tcW w:w="1260" w:type="dxa"/>
          </w:tcPr>
          <w:p w14:paraId="7077DED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0.71</w:t>
            </w:r>
          </w:p>
          <w:p w14:paraId="41ADBBB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(0.62-0.80)</w:t>
            </w:r>
          </w:p>
        </w:tc>
        <w:tc>
          <w:tcPr>
            <w:tcW w:w="900" w:type="dxa"/>
          </w:tcPr>
          <w:p w14:paraId="4107705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60.3%</w:t>
            </w:r>
          </w:p>
        </w:tc>
        <w:tc>
          <w:tcPr>
            <w:tcW w:w="990" w:type="dxa"/>
          </w:tcPr>
          <w:p w14:paraId="556E768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67.7%</w:t>
            </w:r>
          </w:p>
        </w:tc>
        <w:tc>
          <w:tcPr>
            <w:tcW w:w="810" w:type="dxa"/>
          </w:tcPr>
          <w:p w14:paraId="09C6E61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65.1%</w:t>
            </w:r>
          </w:p>
        </w:tc>
        <w:tc>
          <w:tcPr>
            <w:tcW w:w="900" w:type="dxa"/>
          </w:tcPr>
          <w:p w14:paraId="2E7635F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63.0%</w:t>
            </w:r>
          </w:p>
        </w:tc>
        <w:tc>
          <w:tcPr>
            <w:tcW w:w="810" w:type="dxa"/>
          </w:tcPr>
          <w:p w14:paraId="0801C36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0.222</w:t>
            </w:r>
          </w:p>
        </w:tc>
        <w:tc>
          <w:tcPr>
            <w:tcW w:w="1440" w:type="dxa"/>
          </w:tcPr>
          <w:p w14:paraId="46B27C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6</w:t>
            </w:r>
          </w:p>
          <w:p w14:paraId="485356F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</w:t>
            </w:r>
            <w:r>
              <w:rPr>
                <w:rFonts w:ascii="Arial" w:hAnsi="Arial" w:cs="Arial"/>
                <w:bCs/>
              </w:rPr>
              <w:t>5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403C228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65.4%</w:t>
            </w:r>
          </w:p>
        </w:tc>
        <w:tc>
          <w:tcPr>
            <w:tcW w:w="990" w:type="dxa"/>
          </w:tcPr>
          <w:p w14:paraId="5E05D5A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82.4%</w:t>
            </w:r>
          </w:p>
        </w:tc>
        <w:tc>
          <w:tcPr>
            <w:tcW w:w="900" w:type="dxa"/>
          </w:tcPr>
          <w:p w14:paraId="20E3745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73.9%</w:t>
            </w:r>
          </w:p>
        </w:tc>
        <w:tc>
          <w:tcPr>
            <w:tcW w:w="900" w:type="dxa"/>
          </w:tcPr>
          <w:p w14:paraId="50F2F84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75.7%</w:t>
            </w:r>
          </w:p>
        </w:tc>
        <w:tc>
          <w:tcPr>
            <w:tcW w:w="810" w:type="dxa"/>
          </w:tcPr>
          <w:p w14:paraId="142CCC3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0.139</w:t>
            </w:r>
          </w:p>
        </w:tc>
      </w:tr>
      <w:tr w:rsidR="00A4742A" w14:paraId="143B96CF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97C27DF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RNF7</w:t>
            </w:r>
          </w:p>
        </w:tc>
        <w:tc>
          <w:tcPr>
            <w:tcW w:w="1260" w:type="dxa"/>
          </w:tcPr>
          <w:p w14:paraId="1B12503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0.72</w:t>
            </w:r>
          </w:p>
          <w:p w14:paraId="289CC67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(0.63-0.81)</w:t>
            </w:r>
          </w:p>
        </w:tc>
        <w:tc>
          <w:tcPr>
            <w:tcW w:w="900" w:type="dxa"/>
          </w:tcPr>
          <w:p w14:paraId="2175C32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64.7%</w:t>
            </w:r>
          </w:p>
        </w:tc>
        <w:tc>
          <w:tcPr>
            <w:tcW w:w="990" w:type="dxa"/>
          </w:tcPr>
          <w:p w14:paraId="3DCD854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66.2%</w:t>
            </w:r>
          </w:p>
        </w:tc>
        <w:tc>
          <w:tcPr>
            <w:tcW w:w="810" w:type="dxa"/>
          </w:tcPr>
          <w:p w14:paraId="107F4FF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65.7%</w:t>
            </w:r>
          </w:p>
        </w:tc>
        <w:tc>
          <w:tcPr>
            <w:tcW w:w="900" w:type="dxa"/>
          </w:tcPr>
          <w:p w14:paraId="7F2B4F4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65.2%</w:t>
            </w:r>
          </w:p>
        </w:tc>
        <w:tc>
          <w:tcPr>
            <w:tcW w:w="810" w:type="dxa"/>
          </w:tcPr>
          <w:p w14:paraId="3B8E535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0.165</w:t>
            </w:r>
          </w:p>
        </w:tc>
        <w:tc>
          <w:tcPr>
            <w:tcW w:w="1440" w:type="dxa"/>
          </w:tcPr>
          <w:p w14:paraId="5E2092D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0.76</w:t>
            </w:r>
          </w:p>
          <w:p w14:paraId="22AD1DB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(0.67-0.85)</w:t>
            </w:r>
          </w:p>
        </w:tc>
        <w:tc>
          <w:tcPr>
            <w:tcW w:w="990" w:type="dxa"/>
          </w:tcPr>
          <w:p w14:paraId="6659BB6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61.5</w:t>
            </w:r>
            <w:r w:rsidRPr="00CE1984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90" w:type="dxa"/>
          </w:tcPr>
          <w:p w14:paraId="1B76B0D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83.8%</w:t>
            </w:r>
          </w:p>
        </w:tc>
        <w:tc>
          <w:tcPr>
            <w:tcW w:w="900" w:type="dxa"/>
          </w:tcPr>
          <w:p w14:paraId="336BD75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74.4%</w:t>
            </w:r>
          </w:p>
        </w:tc>
        <w:tc>
          <w:tcPr>
            <w:tcW w:w="900" w:type="dxa"/>
          </w:tcPr>
          <w:p w14:paraId="4B31024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75.8%</w:t>
            </w:r>
          </w:p>
        </w:tc>
        <w:tc>
          <w:tcPr>
            <w:tcW w:w="810" w:type="dxa"/>
          </w:tcPr>
          <w:p w14:paraId="3230C67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0.095</w:t>
            </w:r>
          </w:p>
        </w:tc>
      </w:tr>
      <w:tr w:rsidR="00A4742A" w14:paraId="25F77DB9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4D153E2B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TLR4</w:t>
            </w:r>
          </w:p>
        </w:tc>
        <w:tc>
          <w:tcPr>
            <w:tcW w:w="1260" w:type="dxa"/>
          </w:tcPr>
          <w:p w14:paraId="42FECF9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0.73</w:t>
            </w:r>
          </w:p>
          <w:p w14:paraId="446E90C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(0.64-0.81)</w:t>
            </w:r>
          </w:p>
        </w:tc>
        <w:tc>
          <w:tcPr>
            <w:tcW w:w="900" w:type="dxa"/>
          </w:tcPr>
          <w:p w14:paraId="60B4C94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52.9%</w:t>
            </w:r>
          </w:p>
        </w:tc>
        <w:tc>
          <w:tcPr>
            <w:tcW w:w="990" w:type="dxa"/>
          </w:tcPr>
          <w:p w14:paraId="1299ADD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75.0%</w:t>
            </w:r>
          </w:p>
        </w:tc>
        <w:tc>
          <w:tcPr>
            <w:tcW w:w="810" w:type="dxa"/>
          </w:tcPr>
          <w:p w14:paraId="2CAEC1C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67.9%</w:t>
            </w:r>
          </w:p>
        </w:tc>
        <w:tc>
          <w:tcPr>
            <w:tcW w:w="900" w:type="dxa"/>
          </w:tcPr>
          <w:p w14:paraId="474DFE9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67.9%</w:t>
            </w:r>
          </w:p>
        </w:tc>
        <w:tc>
          <w:tcPr>
            <w:tcW w:w="810" w:type="dxa"/>
          </w:tcPr>
          <w:p w14:paraId="162C98E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0.176</w:t>
            </w:r>
          </w:p>
        </w:tc>
        <w:tc>
          <w:tcPr>
            <w:tcW w:w="1440" w:type="dxa"/>
          </w:tcPr>
          <w:p w14:paraId="47F2E30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</w:t>
            </w:r>
            <w:r>
              <w:rPr>
                <w:rFonts w:ascii="Arial" w:hAnsi="Arial" w:cs="Arial"/>
                <w:bCs/>
              </w:rPr>
              <w:t>9</w:t>
            </w:r>
          </w:p>
          <w:p w14:paraId="4BFB9EB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</w:t>
            </w:r>
            <w:r>
              <w:rPr>
                <w:rFonts w:ascii="Arial" w:hAnsi="Arial" w:cs="Arial"/>
                <w:bCs/>
              </w:rPr>
              <w:t>70</w:t>
            </w:r>
            <w:r w:rsidRPr="00CE1984">
              <w:rPr>
                <w:rFonts w:ascii="Arial" w:hAnsi="Arial" w:cs="Arial"/>
                <w:bCs/>
              </w:rPr>
              <w:t>-0.</w:t>
            </w:r>
            <w:r>
              <w:rPr>
                <w:rFonts w:ascii="Arial" w:hAnsi="Arial" w:cs="Arial"/>
                <w:bCs/>
              </w:rPr>
              <w:t>87</w:t>
            </w:r>
            <w:r w:rsidRPr="00CE198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0F03B36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63.5%</w:t>
            </w:r>
          </w:p>
        </w:tc>
        <w:tc>
          <w:tcPr>
            <w:tcW w:w="990" w:type="dxa"/>
          </w:tcPr>
          <w:p w14:paraId="1C06851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80.9%</w:t>
            </w:r>
          </w:p>
        </w:tc>
        <w:tc>
          <w:tcPr>
            <w:tcW w:w="900" w:type="dxa"/>
          </w:tcPr>
          <w:p w14:paraId="412C4A7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71.7%</w:t>
            </w:r>
          </w:p>
        </w:tc>
        <w:tc>
          <w:tcPr>
            <w:tcW w:w="900" w:type="dxa"/>
          </w:tcPr>
          <w:p w14:paraId="5B31E79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74.3%</w:t>
            </w:r>
          </w:p>
        </w:tc>
        <w:tc>
          <w:tcPr>
            <w:tcW w:w="810" w:type="dxa"/>
          </w:tcPr>
          <w:p w14:paraId="248F3BD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0.040</w:t>
            </w:r>
          </w:p>
        </w:tc>
      </w:tr>
      <w:tr w:rsidR="00A4742A" w14:paraId="1AD16616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29EFB26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CYC1</w:t>
            </w:r>
          </w:p>
        </w:tc>
        <w:tc>
          <w:tcPr>
            <w:tcW w:w="1260" w:type="dxa"/>
          </w:tcPr>
          <w:p w14:paraId="4815AB9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0.75</w:t>
            </w:r>
          </w:p>
          <w:p w14:paraId="0264579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(0.67-0.83)</w:t>
            </w:r>
          </w:p>
        </w:tc>
        <w:tc>
          <w:tcPr>
            <w:tcW w:w="900" w:type="dxa"/>
          </w:tcPr>
          <w:p w14:paraId="5E81C56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66.2%</w:t>
            </w:r>
          </w:p>
        </w:tc>
        <w:tc>
          <w:tcPr>
            <w:tcW w:w="990" w:type="dxa"/>
          </w:tcPr>
          <w:p w14:paraId="337ED01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75.0%</w:t>
            </w:r>
          </w:p>
        </w:tc>
        <w:tc>
          <w:tcPr>
            <w:tcW w:w="810" w:type="dxa"/>
          </w:tcPr>
          <w:p w14:paraId="2301103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72.6%</w:t>
            </w:r>
          </w:p>
        </w:tc>
        <w:tc>
          <w:tcPr>
            <w:tcW w:w="900" w:type="dxa"/>
          </w:tcPr>
          <w:p w14:paraId="7AD8DBD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68.9%</w:t>
            </w:r>
          </w:p>
        </w:tc>
        <w:tc>
          <w:tcPr>
            <w:tcW w:w="810" w:type="dxa"/>
          </w:tcPr>
          <w:p w14:paraId="6C776FB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0.075</w:t>
            </w:r>
          </w:p>
        </w:tc>
        <w:tc>
          <w:tcPr>
            <w:tcW w:w="1440" w:type="dxa"/>
          </w:tcPr>
          <w:p w14:paraId="3D06D0B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4982170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1EBB69B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16D3BEC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544B2A6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62A6247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</w:tr>
      <w:tr w:rsidR="00A4742A" w14:paraId="0CF591C0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6E461BB4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HSP90AB1</w:t>
            </w:r>
          </w:p>
        </w:tc>
        <w:tc>
          <w:tcPr>
            <w:tcW w:w="1260" w:type="dxa"/>
          </w:tcPr>
          <w:p w14:paraId="12A1ADB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5F914F5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649CC57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6D506DC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4190355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545A764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2D79A7A4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0.77</w:t>
            </w:r>
          </w:p>
          <w:p w14:paraId="2F210A7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(0.68-0.85)</w:t>
            </w:r>
          </w:p>
        </w:tc>
        <w:tc>
          <w:tcPr>
            <w:tcW w:w="990" w:type="dxa"/>
          </w:tcPr>
          <w:p w14:paraId="219BEA9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61.5%</w:t>
            </w:r>
          </w:p>
        </w:tc>
        <w:tc>
          <w:tcPr>
            <w:tcW w:w="990" w:type="dxa"/>
          </w:tcPr>
          <w:p w14:paraId="7583C83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86.8%</w:t>
            </w:r>
          </w:p>
        </w:tc>
        <w:tc>
          <w:tcPr>
            <w:tcW w:w="900" w:type="dxa"/>
          </w:tcPr>
          <w:p w14:paraId="5BA507F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78.1%</w:t>
            </w:r>
          </w:p>
        </w:tc>
        <w:tc>
          <w:tcPr>
            <w:tcW w:w="900" w:type="dxa"/>
          </w:tcPr>
          <w:p w14:paraId="652FD09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74.7%</w:t>
            </w:r>
          </w:p>
        </w:tc>
        <w:tc>
          <w:tcPr>
            <w:tcW w:w="810" w:type="dxa"/>
          </w:tcPr>
          <w:p w14:paraId="7661473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0.240</w:t>
            </w:r>
          </w:p>
        </w:tc>
      </w:tr>
      <w:tr w:rsidR="00A4742A" w14:paraId="65381D3A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43E52FF7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NCF1</w:t>
            </w:r>
          </w:p>
        </w:tc>
        <w:tc>
          <w:tcPr>
            <w:tcW w:w="1260" w:type="dxa"/>
          </w:tcPr>
          <w:p w14:paraId="4A6DFFE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790028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1613051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72B7382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79F2AA4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6D7B4BE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2E1C6664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0.78</w:t>
            </w:r>
          </w:p>
          <w:p w14:paraId="1290D31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(0.70-0.87)</w:t>
            </w:r>
          </w:p>
        </w:tc>
        <w:tc>
          <w:tcPr>
            <w:tcW w:w="990" w:type="dxa"/>
          </w:tcPr>
          <w:p w14:paraId="58FEB4C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67.3%</w:t>
            </w:r>
          </w:p>
        </w:tc>
        <w:tc>
          <w:tcPr>
            <w:tcW w:w="990" w:type="dxa"/>
          </w:tcPr>
          <w:p w14:paraId="3E6A229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79.4%</w:t>
            </w:r>
          </w:p>
        </w:tc>
        <w:tc>
          <w:tcPr>
            <w:tcW w:w="900" w:type="dxa"/>
          </w:tcPr>
          <w:p w14:paraId="08BCDA3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71.4%</w:t>
            </w:r>
          </w:p>
        </w:tc>
        <w:tc>
          <w:tcPr>
            <w:tcW w:w="900" w:type="dxa"/>
          </w:tcPr>
          <w:p w14:paraId="500C12A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76.1%</w:t>
            </w:r>
          </w:p>
        </w:tc>
        <w:tc>
          <w:tcPr>
            <w:tcW w:w="810" w:type="dxa"/>
          </w:tcPr>
          <w:p w14:paraId="7A352E2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0.063</w:t>
            </w:r>
          </w:p>
        </w:tc>
      </w:tr>
      <w:tr w:rsidR="00A4742A" w14:paraId="1B9F09E5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34C6278B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MSRA</w:t>
            </w:r>
          </w:p>
        </w:tc>
        <w:tc>
          <w:tcPr>
            <w:tcW w:w="1260" w:type="dxa"/>
          </w:tcPr>
          <w:p w14:paraId="30E7C16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45F4932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52BEBC4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7A49B99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7961F9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3EA1F27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65DFB072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0.76</w:t>
            </w:r>
          </w:p>
          <w:p w14:paraId="5180F0DC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(0.68-0.85)</w:t>
            </w:r>
          </w:p>
        </w:tc>
        <w:tc>
          <w:tcPr>
            <w:tcW w:w="990" w:type="dxa"/>
          </w:tcPr>
          <w:p w14:paraId="5AA513E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67.3%</w:t>
            </w:r>
          </w:p>
        </w:tc>
        <w:tc>
          <w:tcPr>
            <w:tcW w:w="990" w:type="dxa"/>
          </w:tcPr>
          <w:p w14:paraId="09F9083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77.9%</w:t>
            </w:r>
          </w:p>
        </w:tc>
        <w:tc>
          <w:tcPr>
            <w:tcW w:w="900" w:type="dxa"/>
          </w:tcPr>
          <w:p w14:paraId="31BCFF8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70.0%</w:t>
            </w:r>
          </w:p>
        </w:tc>
        <w:tc>
          <w:tcPr>
            <w:tcW w:w="900" w:type="dxa"/>
          </w:tcPr>
          <w:p w14:paraId="3AA36D7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75.7%</w:t>
            </w:r>
          </w:p>
        </w:tc>
        <w:tc>
          <w:tcPr>
            <w:tcW w:w="810" w:type="dxa"/>
          </w:tcPr>
          <w:p w14:paraId="2AABCB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0.090</w:t>
            </w:r>
          </w:p>
        </w:tc>
      </w:tr>
      <w:tr w:rsidR="00A4742A" w14:paraId="04A443AF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3F4B49AB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SDHA</w:t>
            </w:r>
          </w:p>
        </w:tc>
        <w:tc>
          <w:tcPr>
            <w:tcW w:w="1260" w:type="dxa"/>
          </w:tcPr>
          <w:p w14:paraId="4655F6CB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6AE9A32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202443F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2A4F404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3D62BC5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0FDF29F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7F58FD6E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0.79</w:t>
            </w:r>
          </w:p>
          <w:p w14:paraId="13FF60F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(0.70-0.87)</w:t>
            </w:r>
          </w:p>
        </w:tc>
        <w:tc>
          <w:tcPr>
            <w:tcW w:w="990" w:type="dxa"/>
          </w:tcPr>
          <w:p w14:paraId="4737D53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65.4%</w:t>
            </w:r>
          </w:p>
        </w:tc>
        <w:tc>
          <w:tcPr>
            <w:tcW w:w="990" w:type="dxa"/>
          </w:tcPr>
          <w:p w14:paraId="43FCB2D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80.9%</w:t>
            </w:r>
          </w:p>
        </w:tc>
        <w:tc>
          <w:tcPr>
            <w:tcW w:w="900" w:type="dxa"/>
          </w:tcPr>
          <w:p w14:paraId="5065E3F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72.3%</w:t>
            </w:r>
          </w:p>
        </w:tc>
        <w:tc>
          <w:tcPr>
            <w:tcW w:w="900" w:type="dxa"/>
          </w:tcPr>
          <w:p w14:paraId="6FE6FF8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75.3%</w:t>
            </w:r>
          </w:p>
        </w:tc>
        <w:tc>
          <w:tcPr>
            <w:tcW w:w="810" w:type="dxa"/>
          </w:tcPr>
          <w:p w14:paraId="0BE5A98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0.080</w:t>
            </w:r>
          </w:p>
        </w:tc>
      </w:tr>
      <w:tr w:rsidR="00A4742A" w14:paraId="098C6491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2CC53C2F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GLA</w:t>
            </w:r>
          </w:p>
        </w:tc>
        <w:tc>
          <w:tcPr>
            <w:tcW w:w="1260" w:type="dxa"/>
          </w:tcPr>
          <w:p w14:paraId="25A2A5F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6BC6258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2B9BD29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13E9C2A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09DCEFBD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7BE5D72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3B7D28C0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0.76</w:t>
            </w:r>
          </w:p>
          <w:p w14:paraId="4B911F32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(0.67-0.85)</w:t>
            </w:r>
          </w:p>
        </w:tc>
        <w:tc>
          <w:tcPr>
            <w:tcW w:w="990" w:type="dxa"/>
          </w:tcPr>
          <w:p w14:paraId="1966AC04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69.2%</w:t>
            </w:r>
          </w:p>
        </w:tc>
        <w:tc>
          <w:tcPr>
            <w:tcW w:w="990" w:type="dxa"/>
          </w:tcPr>
          <w:p w14:paraId="12E1C9AE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73.5%</w:t>
            </w:r>
          </w:p>
        </w:tc>
        <w:tc>
          <w:tcPr>
            <w:tcW w:w="900" w:type="dxa"/>
          </w:tcPr>
          <w:p w14:paraId="7B02E2D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66.7%</w:t>
            </w:r>
          </w:p>
        </w:tc>
        <w:tc>
          <w:tcPr>
            <w:tcW w:w="900" w:type="dxa"/>
          </w:tcPr>
          <w:p w14:paraId="38C528A6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75.8%</w:t>
            </w:r>
          </w:p>
        </w:tc>
        <w:tc>
          <w:tcPr>
            <w:tcW w:w="810" w:type="dxa"/>
          </w:tcPr>
          <w:p w14:paraId="7EB53A5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0.124</w:t>
            </w:r>
          </w:p>
        </w:tc>
      </w:tr>
      <w:tr w:rsidR="00A4742A" w14:paraId="6DC7F95F" w14:textId="77777777" w:rsidTr="001C7753">
        <w:tc>
          <w:tcPr>
            <w:tcW w:w="1391" w:type="dxa"/>
            <w:tcMar>
              <w:left w:w="72" w:type="dxa"/>
              <w:right w:w="86" w:type="dxa"/>
            </w:tcMar>
          </w:tcPr>
          <w:p w14:paraId="69FAC871" w14:textId="77777777" w:rsidR="00A4742A" w:rsidRPr="00CE1984" w:rsidRDefault="00A4742A" w:rsidP="001C7753">
            <w:pPr>
              <w:rPr>
                <w:rFonts w:ascii="Arial" w:hAnsi="Arial" w:cs="Arial"/>
                <w:b/>
                <w:i/>
                <w:iCs/>
              </w:rPr>
            </w:pPr>
            <w:r w:rsidRPr="00CE1984">
              <w:rPr>
                <w:rFonts w:ascii="Arial" w:hAnsi="Arial" w:cs="Arial"/>
                <w:b/>
                <w:i/>
                <w:iCs/>
              </w:rPr>
              <w:t>NCOA2</w:t>
            </w:r>
          </w:p>
        </w:tc>
        <w:tc>
          <w:tcPr>
            <w:tcW w:w="1260" w:type="dxa"/>
          </w:tcPr>
          <w:p w14:paraId="54E898F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7A41874F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0" w:type="dxa"/>
          </w:tcPr>
          <w:p w14:paraId="3EF0CF65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37512C8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00" w:type="dxa"/>
          </w:tcPr>
          <w:p w14:paraId="40264B40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10" w:type="dxa"/>
          </w:tcPr>
          <w:p w14:paraId="1821BB0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 w:rsidRPr="00CE198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40" w:type="dxa"/>
          </w:tcPr>
          <w:p w14:paraId="6110E125" w14:textId="77777777" w:rsidR="00A4742A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0.76</w:t>
            </w:r>
          </w:p>
          <w:p w14:paraId="5F9A2DF8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(0.63-0.82)</w:t>
            </w:r>
          </w:p>
        </w:tc>
        <w:tc>
          <w:tcPr>
            <w:tcW w:w="990" w:type="dxa"/>
          </w:tcPr>
          <w:p w14:paraId="38E261A7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61.5%</w:t>
            </w:r>
          </w:p>
        </w:tc>
        <w:tc>
          <w:tcPr>
            <w:tcW w:w="990" w:type="dxa"/>
          </w:tcPr>
          <w:p w14:paraId="5FC92659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77.9%</w:t>
            </w:r>
          </w:p>
        </w:tc>
        <w:tc>
          <w:tcPr>
            <w:tcW w:w="900" w:type="dxa"/>
          </w:tcPr>
          <w:p w14:paraId="42D106A3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68.1%</w:t>
            </w:r>
          </w:p>
        </w:tc>
        <w:tc>
          <w:tcPr>
            <w:tcW w:w="900" w:type="dxa"/>
          </w:tcPr>
          <w:p w14:paraId="67F8810A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72.6%</w:t>
            </w:r>
          </w:p>
        </w:tc>
        <w:tc>
          <w:tcPr>
            <w:tcW w:w="810" w:type="dxa"/>
          </w:tcPr>
          <w:p w14:paraId="437B5711" w14:textId="77777777" w:rsidR="00A4742A" w:rsidRPr="00CE1984" w:rsidRDefault="00A4742A" w:rsidP="001C77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0.151</w:t>
            </w:r>
          </w:p>
        </w:tc>
      </w:tr>
    </w:tbl>
    <w:p w14:paraId="2BB69551" w14:textId="77777777" w:rsidR="00A4742A" w:rsidRDefault="00A4742A" w:rsidP="00A4742A">
      <w:pPr>
        <w:rPr>
          <w:rFonts w:ascii="Arial" w:hAnsi="Arial" w:cs="Arial"/>
          <w:b/>
        </w:rPr>
      </w:pPr>
    </w:p>
    <w:p w14:paraId="168B1C2B" w14:textId="77777777" w:rsidR="00A4742A" w:rsidRPr="00CE1984" w:rsidRDefault="00A4742A" w:rsidP="00A4742A">
      <w:pPr>
        <w:rPr>
          <w:rFonts w:ascii="Arial" w:hAnsi="Arial" w:cs="Arial"/>
          <w:bCs/>
        </w:rPr>
      </w:pPr>
      <w:r w:rsidRPr="00CE1984">
        <w:rPr>
          <w:rFonts w:ascii="Arial" w:hAnsi="Arial" w:cs="Arial"/>
          <w:bCs/>
        </w:rPr>
        <w:t>*Area under the receiver operating characteristics (ROC) curve</w:t>
      </w:r>
    </w:p>
    <w:p w14:paraId="71C46BFE" w14:textId="77777777" w:rsidR="00A4742A" w:rsidRPr="00CE1984" w:rsidRDefault="00A4742A" w:rsidP="00A4742A">
      <w:pPr>
        <w:rPr>
          <w:rFonts w:ascii="Arial" w:hAnsi="Arial" w:cs="Arial"/>
          <w:bCs/>
        </w:rPr>
      </w:pPr>
      <w:r w:rsidRPr="00CE1984">
        <w:rPr>
          <w:rFonts w:ascii="Arial" w:hAnsi="Arial" w:cs="Arial"/>
          <w:bCs/>
        </w:rPr>
        <w:t>**Positive predictive value</w:t>
      </w:r>
    </w:p>
    <w:p w14:paraId="176FEF54" w14:textId="77777777" w:rsidR="00A4742A" w:rsidRPr="00CE1984" w:rsidRDefault="00A4742A" w:rsidP="00A4742A">
      <w:pPr>
        <w:rPr>
          <w:rFonts w:ascii="Arial" w:hAnsi="Arial" w:cs="Arial"/>
          <w:bCs/>
        </w:rPr>
      </w:pPr>
      <w:r w:rsidRPr="00CE1984">
        <w:rPr>
          <w:rFonts w:ascii="Arial" w:hAnsi="Arial" w:cs="Arial"/>
          <w:bCs/>
          <w:vertAlign w:val="superscript"/>
        </w:rPr>
        <w:t>§</w:t>
      </w:r>
      <w:r w:rsidRPr="00CE1984">
        <w:rPr>
          <w:rFonts w:ascii="Arial" w:hAnsi="Arial" w:cs="Arial"/>
          <w:bCs/>
        </w:rPr>
        <w:t>Negative predictive value</w:t>
      </w:r>
    </w:p>
    <w:p w14:paraId="52A89BD5" w14:textId="77777777" w:rsidR="00E2632F" w:rsidRDefault="005975C7"/>
    <w:sectPr w:rsidR="00E2632F" w:rsidSect="00A474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98"/>
    <w:rsid w:val="003C5C98"/>
    <w:rsid w:val="00984553"/>
    <w:rsid w:val="00A4742A"/>
    <w:rsid w:val="00E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A2582"/>
  <w15:chartTrackingRefBased/>
  <w15:docId w15:val="{8C67B0F7-B027-7144-9EB6-16FEF945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9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Brady</dc:creator>
  <cp:keywords/>
  <dc:description/>
  <cp:lastModifiedBy>Celeste Brady</cp:lastModifiedBy>
  <cp:revision>3</cp:revision>
  <dcterms:created xsi:type="dcterms:W3CDTF">2021-03-26T13:56:00Z</dcterms:created>
  <dcterms:modified xsi:type="dcterms:W3CDTF">2021-03-29T10:07:00Z</dcterms:modified>
</cp:coreProperties>
</file>