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2F" w:rsidRDefault="0013624C" w:rsidP="00B04D2F">
      <w:pPr>
        <w:rPr>
          <w:b/>
          <w:bCs/>
        </w:rPr>
      </w:pPr>
      <w:r w:rsidRPr="00AE2A06">
        <w:rPr>
          <w:b/>
          <w:bCs/>
        </w:rPr>
        <w:t xml:space="preserve">SUPPLIMENTARY MATERIALS </w:t>
      </w:r>
    </w:p>
    <w:p w:rsidR="00975702" w:rsidRDefault="00975702" w:rsidP="00B04D2F">
      <w:pPr>
        <w:rPr>
          <w:b/>
          <w:bCs/>
        </w:rPr>
      </w:pPr>
      <w:r w:rsidRPr="00975702">
        <w:rPr>
          <w:b/>
          <w:bCs/>
        </w:rPr>
        <w:t xml:space="preserve"> </w:t>
      </w:r>
    </w:p>
    <w:tbl>
      <w:tblPr>
        <w:tblW w:w="10274" w:type="dxa"/>
        <w:tblInd w:w="-27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1170"/>
        <w:gridCol w:w="630"/>
        <w:gridCol w:w="1170"/>
        <w:gridCol w:w="1440"/>
        <w:gridCol w:w="990"/>
        <w:gridCol w:w="914"/>
      </w:tblGrid>
      <w:tr w:rsidR="00975702" w:rsidRPr="00904377" w:rsidTr="00C02F54">
        <w:trPr>
          <w:trHeight w:val="2745"/>
        </w:trPr>
        <w:tc>
          <w:tcPr>
            <w:tcW w:w="10274" w:type="dxa"/>
            <w:gridSpan w:val="9"/>
            <w:tcBorders>
              <w:bottom w:val="single" w:sz="4" w:space="0" w:color="000000"/>
            </w:tcBorders>
          </w:tcPr>
          <w:p w:rsidR="00975702" w:rsidRDefault="00975702" w:rsidP="005C10D4">
            <w:pPr>
              <w:spacing w:after="0" w:line="276" w:lineRule="auto"/>
              <w:rPr>
                <w:rFonts w:cstheme="minorHAnsi"/>
              </w:rPr>
            </w:pPr>
            <w:r w:rsidRPr="00A30347">
              <w:rPr>
                <w:rFonts w:cstheme="minorHAnsi"/>
                <w:b/>
                <w:bCs/>
                <w:highlight w:val="cyan"/>
              </w:rPr>
              <w:t xml:space="preserve">Table </w:t>
            </w:r>
            <w:r w:rsidR="005C10D4" w:rsidRPr="00A30347">
              <w:rPr>
                <w:rFonts w:cstheme="minorHAnsi"/>
                <w:b/>
                <w:bCs/>
                <w:highlight w:val="cyan"/>
              </w:rPr>
              <w:t>S1</w:t>
            </w:r>
            <w:r w:rsidRPr="00904377">
              <w:rPr>
                <w:rFonts w:cstheme="minorHAnsi"/>
              </w:rPr>
              <w:t>. Multivariate logistic Regression Analysis of 331 COVID-19 patients for clinical signs and outcomes (categorical variables) based on RDW-SD (</w:t>
            </w:r>
            <w:proofErr w:type="spellStart"/>
            <w:r w:rsidRPr="00904377">
              <w:rPr>
                <w:rFonts w:cstheme="minorHAnsi"/>
              </w:rPr>
              <w:t>fL</w:t>
            </w:r>
            <w:proofErr w:type="spellEnd"/>
            <w:r w:rsidRPr="00904377">
              <w:rPr>
                <w:rFonts w:cstheme="minorHAnsi"/>
              </w:rPr>
              <w:t xml:space="preserve">) and Age. </w:t>
            </w:r>
          </w:p>
          <w:tbl>
            <w:tblPr>
              <w:tblW w:w="1038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900"/>
              <w:gridCol w:w="900"/>
              <w:gridCol w:w="1170"/>
              <w:gridCol w:w="630"/>
              <w:gridCol w:w="1170"/>
              <w:gridCol w:w="1440"/>
              <w:gridCol w:w="990"/>
              <w:gridCol w:w="1130"/>
            </w:tblGrid>
            <w:tr w:rsidR="00975702" w:rsidRPr="00904377" w:rsidTr="00C02F54">
              <w:trPr>
                <w:trHeight w:val="17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30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C28B2">
                    <w:rPr>
                      <w:rFonts w:cstheme="minorHAnsi"/>
                      <w:b/>
                      <w:bCs/>
                    </w:rPr>
                    <w:t>For Fever</w:t>
                  </w:r>
                </w:p>
              </w:tc>
            </w:tr>
            <w:tr w:rsidR="00975702" w:rsidRPr="00904377" w:rsidTr="00C02F54">
              <w:trPr>
                <w:trHeight w:val="300"/>
              </w:trPr>
              <w:tc>
                <w:tcPr>
                  <w:tcW w:w="2052" w:type="dxa"/>
                  <w:vMerge w:val="restart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Predictor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β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SEβ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Wald’s</w:t>
                  </w:r>
                </w:p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χ2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proofErr w:type="spellStart"/>
                  <w:r w:rsidRPr="00AA3C25">
                    <w:rPr>
                      <w:rFonts w:cstheme="minorHAnsi"/>
                      <w:b/>
                      <w:bCs/>
                    </w:rPr>
                    <w:t>df</w:t>
                  </w:r>
                  <w:proofErr w:type="spellEnd"/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p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eβ</w:t>
                  </w:r>
                </w:p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</w:rPr>
                    <w:t>(odds ratio)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A3C25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95.0% </w:t>
                  </w:r>
                  <w:proofErr w:type="spellStart"/>
                  <w:r w:rsidRPr="00AA3C25">
                    <w:rPr>
                      <w:rFonts w:cstheme="minorHAnsi"/>
                      <w:b/>
                      <w:bCs/>
                      <w:i/>
                      <w:iCs/>
                    </w:rPr>
                    <w:t>C.I.for</w:t>
                  </w:r>
                  <w:proofErr w:type="spellEnd"/>
                  <w:r w:rsidRPr="00AA3C25">
                    <w:rPr>
                      <w:rFonts w:cstheme="minorHAnsi"/>
                      <w:b/>
                      <w:bCs/>
                      <w:i/>
                      <w:iCs/>
                    </w:rPr>
                    <w:t xml:space="preserve"> </w:t>
                  </w:r>
                  <w:r w:rsidRPr="00AA3C25">
                    <w:rPr>
                      <w:rFonts w:cstheme="minorHAnsi"/>
                      <w:b/>
                      <w:bCs/>
                    </w:rPr>
                    <w:t>eβ</w:t>
                  </w:r>
                </w:p>
              </w:tc>
            </w:tr>
            <w:tr w:rsidR="00975702" w:rsidRPr="00904377" w:rsidTr="00C02F54">
              <w:trPr>
                <w:trHeight w:val="285"/>
              </w:trPr>
              <w:tc>
                <w:tcPr>
                  <w:tcW w:w="2052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line="276" w:lineRule="auto"/>
                    <w:rPr>
                      <w:rFonts w:cstheme="minorHAnsi"/>
                    </w:rPr>
                  </w:pPr>
                  <w:r w:rsidRPr="00AA3C25">
                    <w:rPr>
                      <w:rFonts w:cstheme="minorHAnsi"/>
                    </w:rPr>
                    <w:t>Lower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AA3C25" w:rsidRDefault="00975702" w:rsidP="00C02F54">
                  <w:pPr>
                    <w:spacing w:line="276" w:lineRule="auto"/>
                    <w:rPr>
                      <w:rFonts w:cstheme="minorHAnsi"/>
                    </w:rPr>
                  </w:pPr>
                  <w:r w:rsidRPr="00AA3C25">
                    <w:rPr>
                      <w:rFonts w:cstheme="minorHAnsi"/>
                    </w:rPr>
                    <w:t>Upper</w:t>
                  </w:r>
                </w:p>
              </w:tc>
            </w:tr>
            <w:tr w:rsidR="00975702" w:rsidRPr="00904377" w:rsidTr="00C02F54">
              <w:trPr>
                <w:trHeight w:val="260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>Constant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207F68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7F68">
                    <w:rPr>
                      <w:sz w:val="20"/>
                      <w:szCs w:val="20"/>
                    </w:rPr>
                    <w:t>-1.096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207F68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7F68">
                    <w:rPr>
                      <w:sz w:val="20"/>
                      <w:szCs w:val="20"/>
                    </w:rPr>
                    <w:t>0.933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207F68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7F68">
                    <w:rPr>
                      <w:sz w:val="20"/>
                      <w:szCs w:val="20"/>
                    </w:rPr>
                    <w:t>1.381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207F68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7F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207F68" w:rsidRDefault="001B5C3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</w:tcBorders>
                  <w:shd w:val="clear" w:color="auto" w:fill="FFFFFF"/>
                </w:tcPr>
                <w:p w:rsidR="00975702" w:rsidRPr="00207F68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07F68">
                    <w:rPr>
                      <w:sz w:val="20"/>
                      <w:szCs w:val="20"/>
                    </w:rPr>
                    <w:t>0.334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75702" w:rsidRPr="00904377" w:rsidTr="00C02F54">
              <w:trPr>
                <w:trHeight w:val="24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 xml:space="preserve">age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16.005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1B5C32" w:rsidRDefault="009C41F7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59A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1.041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C708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1.061</w:t>
                  </w:r>
                </w:p>
              </w:tc>
            </w:tr>
            <w:tr w:rsidR="00975702" w:rsidRPr="00904377" w:rsidTr="00C02F54">
              <w:trPr>
                <w:trHeight w:val="278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RDW-SD (</w:t>
                  </w:r>
                  <w:proofErr w:type="spellStart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  <w:proofErr w:type="spellEnd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0.285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5C68B3" w:rsidRDefault="001B5C3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1.013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0.967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 w:themeColor="background1"/>
                  </w:tcBorders>
                  <w:shd w:val="clear" w:color="auto" w:fill="FFFFFF"/>
                </w:tcPr>
                <w:p w:rsidR="00975702" w:rsidRPr="005C68B3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68B3">
                    <w:rPr>
                      <w:sz w:val="20"/>
                      <w:szCs w:val="20"/>
                    </w:rPr>
                    <w:t>1.060</w:t>
                  </w:r>
                </w:p>
              </w:tc>
            </w:tr>
          </w:tbl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975702" w:rsidRPr="00904377" w:rsidTr="00C02F54">
        <w:trPr>
          <w:trHeight w:val="210"/>
        </w:trPr>
        <w:tc>
          <w:tcPr>
            <w:tcW w:w="10274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tbl>
            <w:tblPr>
              <w:tblW w:w="10382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900"/>
              <w:gridCol w:w="900"/>
              <w:gridCol w:w="1170"/>
              <w:gridCol w:w="630"/>
              <w:gridCol w:w="1170"/>
              <w:gridCol w:w="1440"/>
              <w:gridCol w:w="990"/>
              <w:gridCol w:w="1130"/>
            </w:tblGrid>
            <w:tr w:rsidR="00975702" w:rsidRPr="00904377" w:rsidTr="00C02F54">
              <w:trPr>
                <w:trHeight w:val="17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30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C28B2">
                    <w:rPr>
                      <w:rFonts w:cstheme="minorHAnsi"/>
                      <w:b/>
                      <w:bCs/>
                    </w:rPr>
                    <w:t>For Dry cough</w:t>
                  </w:r>
                </w:p>
              </w:tc>
            </w:tr>
            <w:tr w:rsidR="00975702" w:rsidRPr="00904377" w:rsidTr="00C02F54">
              <w:trPr>
                <w:trHeight w:val="260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>Constant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-3.231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.832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15.062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C41F7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759A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.040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nil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75702" w:rsidRPr="007C7080" w:rsidTr="00C02F54">
              <w:trPr>
                <w:trHeight w:val="24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 xml:space="preserve">age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.009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41.308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C41F7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759A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1.061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1.042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1.080</w:t>
                  </w:r>
                </w:p>
              </w:tc>
            </w:tr>
            <w:tr w:rsidR="00975702" w:rsidRPr="005C68B3" w:rsidTr="00C02F54">
              <w:trPr>
                <w:trHeight w:val="395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RDW-SD (</w:t>
                  </w:r>
                  <w:proofErr w:type="spellStart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  <w:proofErr w:type="spellEnd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.017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.020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.720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="002717C2">
                    <w:rPr>
                      <w:rFonts w:cstheme="minorHAnsi"/>
                      <w:color w:val="000000"/>
                      <w:sz w:val="20"/>
                      <w:szCs w:val="20"/>
                    </w:rPr>
                    <w:t>.39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1.017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73C33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.978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75702" w:rsidRPr="007C7080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7C7080">
                    <w:rPr>
                      <w:rFonts w:cstheme="minorHAnsi"/>
                      <w:color w:val="000000"/>
                      <w:sz w:val="20"/>
                      <w:szCs w:val="20"/>
                    </w:rPr>
                    <w:t>1.058</w:t>
                  </w:r>
                </w:p>
              </w:tc>
            </w:tr>
          </w:tbl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</w:tc>
      </w:tr>
      <w:tr w:rsidR="00975702" w:rsidRPr="00904377" w:rsidTr="00C02F54">
        <w:trPr>
          <w:trHeight w:val="375"/>
        </w:trPr>
        <w:tc>
          <w:tcPr>
            <w:tcW w:w="2160" w:type="dxa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5FA5">
              <w:rPr>
                <w:rFonts w:cstheme="minorHAnsi"/>
                <w:b/>
                <w:bCs/>
              </w:rPr>
              <w:t>For Fatigue*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-4.947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28.802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42.958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1.083</w:t>
            </w:r>
          </w:p>
        </w:tc>
      </w:tr>
      <w:tr w:rsidR="00975702" w:rsidRPr="00904377" w:rsidTr="00C02F54">
        <w:trPr>
          <w:trHeight w:val="240"/>
        </w:trPr>
        <w:tc>
          <w:tcPr>
            <w:tcW w:w="2160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6.067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2717C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0.01</w:t>
            </w:r>
            <w:r w:rsidR="00975702"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C7BE7">
              <w:rPr>
                <w:rFonts w:cstheme="minorHAnsi"/>
                <w:color w:val="000000"/>
                <w:sz w:val="18"/>
                <w:szCs w:val="18"/>
              </w:rPr>
              <w:t>1.101</w:t>
            </w:r>
          </w:p>
        </w:tc>
      </w:tr>
      <w:tr w:rsidR="00975702" w:rsidRPr="00904377" w:rsidTr="00C02F54">
        <w:trPr>
          <w:trHeight w:val="1718"/>
        </w:trPr>
        <w:tc>
          <w:tcPr>
            <w:tcW w:w="10274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W w:w="10274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900"/>
              <w:gridCol w:w="900"/>
              <w:gridCol w:w="1170"/>
              <w:gridCol w:w="630"/>
              <w:gridCol w:w="1170"/>
              <w:gridCol w:w="1440"/>
              <w:gridCol w:w="990"/>
              <w:gridCol w:w="1022"/>
            </w:tblGrid>
            <w:tr w:rsidR="00975702" w:rsidRPr="00904377" w:rsidTr="00C02F54">
              <w:trPr>
                <w:trHeight w:val="17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B94233">
                    <w:rPr>
                      <w:rFonts w:cstheme="minorHAnsi"/>
                      <w:b/>
                      <w:bCs/>
                    </w:rPr>
                    <w:t>For Sputum production</w:t>
                  </w:r>
                </w:p>
              </w:tc>
            </w:tr>
            <w:tr w:rsidR="00975702" w:rsidRPr="00904377" w:rsidTr="00C02F54">
              <w:trPr>
                <w:trHeight w:val="377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>Constant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4B2631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2631">
                    <w:rPr>
                      <w:sz w:val="20"/>
                      <w:szCs w:val="20"/>
                    </w:rPr>
                    <w:t>-4.025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4B2631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2631">
                    <w:rPr>
                      <w:sz w:val="20"/>
                      <w:szCs w:val="20"/>
                    </w:rPr>
                    <w:t>0.830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4B2631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2631">
                    <w:rPr>
                      <w:sz w:val="20"/>
                      <w:szCs w:val="20"/>
                    </w:rPr>
                    <w:t>23.522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4B2631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263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/>
                </w:tcPr>
                <w:p w:rsidR="00975702" w:rsidRPr="004B2631" w:rsidRDefault="009C41F7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59A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FFFFFF" w:themeColor="background1"/>
                  </w:tcBorders>
                  <w:shd w:val="clear" w:color="auto" w:fill="FFFFFF"/>
                </w:tcPr>
                <w:p w:rsidR="00975702" w:rsidRPr="004B2631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2631">
                    <w:rPr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</w:tcBorders>
                  <w:shd w:val="clear" w:color="auto" w:fill="auto"/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75702" w:rsidRPr="00904377" w:rsidTr="00C02F54">
              <w:trPr>
                <w:trHeight w:val="24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 xml:space="preserve">age  </w:t>
                  </w:r>
                </w:p>
              </w:tc>
              <w:tc>
                <w:tcPr>
                  <w:tcW w:w="900" w:type="dxa"/>
                  <w:tcBorders>
                    <w:top w:val="single" w:sz="4" w:space="0" w:color="FFFFFF" w:themeColor="background1"/>
                    <w:left w:val="single" w:sz="1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0.055</w:t>
                  </w:r>
                </w:p>
              </w:tc>
              <w:tc>
                <w:tcPr>
                  <w:tcW w:w="900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39.579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C41F7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59A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440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1.057</w:t>
                  </w:r>
                </w:p>
              </w:tc>
              <w:tc>
                <w:tcPr>
                  <w:tcW w:w="990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1.039</w:t>
                  </w:r>
                </w:p>
              </w:tc>
              <w:tc>
                <w:tcPr>
                  <w:tcW w:w="1022" w:type="dxa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single" w:sz="4" w:space="0" w:color="FFFFFF" w:themeColor="background1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1.075</w:t>
                  </w:r>
                </w:p>
              </w:tc>
            </w:tr>
            <w:tr w:rsidR="00975702" w:rsidRPr="00904377" w:rsidTr="00C02F54">
              <w:trPr>
                <w:trHeight w:val="305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RDW-SD (</w:t>
                  </w:r>
                  <w:proofErr w:type="spellStart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  <w:proofErr w:type="spellEnd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0.033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0.020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2.812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171E69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1.034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0.994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FF" w:themeColor="background1"/>
                  </w:tcBorders>
                  <w:shd w:val="clear" w:color="auto" w:fill="FFFFFF"/>
                </w:tcPr>
                <w:p w:rsidR="00975702" w:rsidRPr="00BD789D" w:rsidRDefault="00975702" w:rsidP="00C02F54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D789D">
                    <w:rPr>
                      <w:sz w:val="20"/>
                      <w:szCs w:val="20"/>
                    </w:rPr>
                    <w:t>1.075</w:t>
                  </w:r>
                </w:p>
              </w:tc>
            </w:tr>
          </w:tbl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F41">
              <w:rPr>
                <w:rFonts w:cstheme="minorHAnsi"/>
                <w:b/>
                <w:bCs/>
              </w:rPr>
              <w:t>For Loss of smell</w:t>
            </w:r>
            <w:r>
              <w:rPr>
                <w:rFonts w:cstheme="minorHAnsi"/>
                <w:b/>
                <w:bCs/>
              </w:rPr>
              <w:t>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-4.089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29.385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171E69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8.292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171E69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1.041</w:t>
            </w:r>
          </w:p>
        </w:tc>
      </w:tr>
      <w:tr w:rsidR="00975702" w:rsidRPr="00904377" w:rsidTr="00C02F54">
        <w:trPr>
          <w:trHeight w:val="150"/>
        </w:trPr>
        <w:tc>
          <w:tcPr>
            <w:tcW w:w="2160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6.508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171E69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0.01</w:t>
            </w:r>
            <w:r w:rsidR="00975702"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1.083</w:t>
            </w:r>
          </w:p>
        </w:tc>
      </w:tr>
      <w:tr w:rsidR="00975702" w:rsidRPr="00904377" w:rsidTr="00C02F54">
        <w:trPr>
          <w:trHeight w:val="140"/>
        </w:trPr>
        <w:tc>
          <w:tcPr>
            <w:tcW w:w="10274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tbl>
            <w:tblPr>
              <w:tblW w:w="10274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900"/>
              <w:gridCol w:w="900"/>
              <w:gridCol w:w="1170"/>
              <w:gridCol w:w="630"/>
              <w:gridCol w:w="1170"/>
              <w:gridCol w:w="1440"/>
              <w:gridCol w:w="990"/>
              <w:gridCol w:w="1022"/>
            </w:tblGrid>
            <w:tr w:rsidR="00975702" w:rsidRPr="00904377" w:rsidTr="00C02F54">
              <w:trPr>
                <w:trHeight w:val="17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6E5D6E">
                    <w:rPr>
                      <w:rFonts w:cstheme="minorHAnsi"/>
                      <w:b/>
                      <w:bCs/>
                    </w:rPr>
                    <w:t>For Shortness of breath</w:t>
                  </w:r>
                </w:p>
              </w:tc>
            </w:tr>
            <w:tr w:rsidR="00975702" w:rsidRPr="00904377" w:rsidTr="00C02F54">
              <w:trPr>
                <w:trHeight w:val="314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>Constant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-2.818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.701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16.167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C41F7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759A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FFFFFF" w:themeColor="background1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75702" w:rsidRPr="00904377" w:rsidTr="00C02F54">
              <w:trPr>
                <w:trHeight w:val="24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 xml:space="preserve">age 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1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.014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.008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3.119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="00A214BD">
                    <w:rPr>
                      <w:rFonts w:cstheme="minorHAnsi"/>
                      <w:color w:val="000000"/>
                      <w:sz w:val="20"/>
                      <w:szCs w:val="20"/>
                    </w:rPr>
                    <w:t>.0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1.014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.998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1.030</w:t>
                  </w:r>
                </w:p>
              </w:tc>
            </w:tr>
            <w:tr w:rsidR="00975702" w:rsidRPr="00904377" w:rsidTr="00C02F54">
              <w:trPr>
                <w:trHeight w:val="305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RDW-SD (</w:t>
                  </w:r>
                  <w:proofErr w:type="spellStart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  <w:proofErr w:type="spellEnd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16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.029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.017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2.932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="00A214BD">
                    <w:rPr>
                      <w:rFonts w:cstheme="minorHAnsi"/>
                      <w:color w:val="000000"/>
                      <w:sz w:val="20"/>
                      <w:szCs w:val="20"/>
                    </w:rPr>
                    <w:t>.08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1.029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D14EDA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.996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75702" w:rsidRPr="00642B05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42B05">
                    <w:rPr>
                      <w:rFonts w:cstheme="minorHAnsi"/>
                      <w:color w:val="000000"/>
                      <w:sz w:val="20"/>
                      <w:szCs w:val="20"/>
                    </w:rPr>
                    <w:t>1.064</w:t>
                  </w:r>
                </w:p>
              </w:tc>
            </w:tr>
          </w:tbl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3707">
              <w:rPr>
                <w:rFonts w:cstheme="minorHAnsi"/>
                <w:b/>
                <w:bCs/>
              </w:rPr>
              <w:t>For Muscle or joint pain*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-4.765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36.017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2759A3" w:rsidRDefault="00A214BD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13.979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2759A3" w:rsidRDefault="00A214BD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1.030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1.046</w:t>
            </w:r>
          </w:p>
        </w:tc>
      </w:tr>
      <w:tr w:rsidR="00975702" w:rsidRPr="00904377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11.516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2759A3" w:rsidRDefault="002759A3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1.105</w:t>
            </w: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7B0D">
              <w:rPr>
                <w:rFonts w:cstheme="minorHAnsi"/>
                <w:b/>
                <w:bCs/>
              </w:rPr>
              <w:t>For Sore throat*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-5.516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38.223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9.740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1.053</w:t>
            </w:r>
          </w:p>
        </w:tc>
      </w:tr>
      <w:tr w:rsidR="00975702" w:rsidRPr="00904377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6.364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0.01</w:t>
            </w:r>
            <w:r w:rsidR="00975702"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1.091</w:t>
            </w: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61E2">
              <w:rPr>
                <w:rFonts w:cstheme="minorHAnsi"/>
                <w:b/>
                <w:bCs/>
              </w:rPr>
              <w:t>For Headache*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-5.686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43.573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11.430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1.050</w:t>
            </w:r>
          </w:p>
        </w:tc>
      </w:tr>
      <w:tr w:rsidR="00975702" w:rsidRPr="00904377" w:rsidTr="00C02F54">
        <w:trPr>
          <w:trHeight w:val="206"/>
        </w:trPr>
        <w:tc>
          <w:tcPr>
            <w:tcW w:w="2160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11.185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1F7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1.027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1.107</w:t>
            </w:r>
          </w:p>
        </w:tc>
      </w:tr>
      <w:tr w:rsidR="00975702" w:rsidRPr="00904377" w:rsidTr="00C02F54">
        <w:trPr>
          <w:trHeight w:val="94"/>
        </w:trPr>
        <w:tc>
          <w:tcPr>
            <w:tcW w:w="10274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tbl>
            <w:tblPr>
              <w:tblW w:w="10274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900"/>
              <w:gridCol w:w="900"/>
              <w:gridCol w:w="1170"/>
              <w:gridCol w:w="630"/>
              <w:gridCol w:w="1170"/>
              <w:gridCol w:w="1440"/>
              <w:gridCol w:w="990"/>
              <w:gridCol w:w="1022"/>
            </w:tblGrid>
            <w:tr w:rsidR="00975702" w:rsidRPr="00904377" w:rsidTr="00C02F54">
              <w:trPr>
                <w:trHeight w:val="17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222" w:type="dxa"/>
                  <w:gridSpan w:val="8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DE30D6">
                    <w:rPr>
                      <w:rFonts w:cstheme="minorHAnsi"/>
                      <w:b/>
                      <w:bCs/>
                    </w:rPr>
                    <w:t xml:space="preserve">For </w:t>
                  </w:r>
                  <w:proofErr w:type="spellStart"/>
                  <w:r w:rsidRPr="00DE30D6">
                    <w:rPr>
                      <w:rFonts w:cstheme="minorHAnsi"/>
                      <w:b/>
                      <w:bCs/>
                    </w:rPr>
                    <w:t>Diarrhoea</w:t>
                  </w:r>
                  <w:proofErr w:type="spellEnd"/>
                </w:p>
              </w:tc>
            </w:tr>
            <w:tr w:rsidR="00975702" w:rsidRPr="00904377" w:rsidTr="00C02F54">
              <w:trPr>
                <w:trHeight w:val="300"/>
              </w:trPr>
              <w:tc>
                <w:tcPr>
                  <w:tcW w:w="2052" w:type="dxa"/>
                  <w:vMerge w:val="restart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Predictor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SEβ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Wald’s</w:t>
                  </w:r>
                </w:p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χ2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df</w:t>
                  </w:r>
                  <w:proofErr w:type="spellEnd"/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eβ</w:t>
                  </w:r>
                </w:p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(odds ratio)</w:t>
                  </w:r>
                </w:p>
              </w:tc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95.0% </w:t>
                  </w:r>
                  <w:proofErr w:type="spellStart"/>
                  <w:r w:rsidRPr="00904377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C.I.for</w:t>
                  </w:r>
                  <w:proofErr w:type="spellEnd"/>
                  <w:r w:rsidRPr="00904377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eβ</w:t>
                  </w:r>
                </w:p>
              </w:tc>
            </w:tr>
            <w:tr w:rsidR="00975702" w:rsidRPr="00904377" w:rsidTr="00C02F54">
              <w:trPr>
                <w:trHeight w:val="285"/>
              </w:trPr>
              <w:tc>
                <w:tcPr>
                  <w:tcW w:w="2052" w:type="dxa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line="276" w:lineRule="auto"/>
                    <w:rPr>
                      <w:rFonts w:cstheme="minorHAnsi"/>
                    </w:rPr>
                  </w:pPr>
                  <w:r w:rsidRPr="00904377">
                    <w:rPr>
                      <w:rFonts w:cstheme="minorHAnsi"/>
                    </w:rPr>
                    <w:t>Lower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line="276" w:lineRule="auto"/>
                    <w:rPr>
                      <w:rFonts w:cstheme="minorHAnsi"/>
                    </w:rPr>
                  </w:pPr>
                  <w:r w:rsidRPr="00904377">
                    <w:rPr>
                      <w:rFonts w:cstheme="minorHAnsi"/>
                    </w:rPr>
                    <w:t>Upper</w:t>
                  </w:r>
                </w:p>
              </w:tc>
            </w:tr>
            <w:tr w:rsidR="00975702" w:rsidRPr="00904377" w:rsidTr="00C02F54">
              <w:trPr>
                <w:trHeight w:val="314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>Constant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16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-1.586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1.375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1.332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="008B3F46">
                    <w:rPr>
                      <w:rFonts w:cstheme="minorHAnsi"/>
                      <w:color w:val="000000"/>
                      <w:sz w:val="20"/>
                      <w:szCs w:val="20"/>
                    </w:rPr>
                    <w:t>.24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FFFFFF" w:themeColor="background1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.205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</w:tcBorders>
                </w:tcPr>
                <w:p w:rsidR="00975702" w:rsidRPr="00904377" w:rsidRDefault="00975702" w:rsidP="00C02F54">
                  <w:pPr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75702" w:rsidRPr="00904377" w:rsidTr="00C02F54">
              <w:trPr>
                <w:trHeight w:val="242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sz w:val="20"/>
                      <w:szCs w:val="20"/>
                    </w:rPr>
                    <w:t xml:space="preserve">age  </w:t>
                  </w:r>
                </w:p>
              </w:tc>
              <w:tc>
                <w:tcPr>
                  <w:tcW w:w="900" w:type="dxa"/>
                  <w:tcBorders>
                    <w:top w:val="single" w:sz="4" w:space="0" w:color="FFFFFF" w:themeColor="background1"/>
                    <w:left w:val="single" w:sz="16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-</w:t>
                  </w: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.024</w:t>
                  </w:r>
                </w:p>
              </w:tc>
              <w:tc>
                <w:tcPr>
                  <w:tcW w:w="900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.015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2.423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="008B3F46">
                    <w:rPr>
                      <w:rFonts w:cstheme="minorHAnsi"/>
                      <w:color w:val="000000"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440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.977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000000"/>
                    <w:bottom w:val="single" w:sz="4" w:space="0" w:color="FFFFFF" w:themeColor="background1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.948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1.006</w:t>
                  </w:r>
                </w:p>
              </w:tc>
            </w:tr>
            <w:tr w:rsidR="00975702" w:rsidRPr="00904377" w:rsidTr="00C02F54">
              <w:trPr>
                <w:trHeight w:val="305"/>
              </w:trPr>
              <w:tc>
                <w:tcPr>
                  <w:tcW w:w="205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75702" w:rsidRPr="00904377" w:rsidRDefault="00975702" w:rsidP="00C02F54">
                  <w:pPr>
                    <w:spacing w:after="0" w:line="276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RDW-SD (</w:t>
                  </w:r>
                  <w:proofErr w:type="spellStart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  <w:proofErr w:type="spellEnd"/>
                  <w:r w:rsidRPr="0090437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4" w:space="0" w:color="FFFFFF" w:themeColor="background1"/>
                    <w:left w:val="single" w:sz="16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.002</w:t>
                  </w:r>
                </w:p>
              </w:tc>
              <w:tc>
                <w:tcPr>
                  <w:tcW w:w="900" w:type="dxa"/>
                  <w:tcBorders>
                    <w:top w:val="single" w:sz="4" w:space="0" w:color="FFFFFF" w:themeColor="background1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.034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 w:themeColor="background1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.003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 w:themeColor="background1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 w:themeColor="background1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="008B3F46">
                    <w:rPr>
                      <w:rFonts w:cstheme="minorHAnsi"/>
                      <w:color w:val="000000"/>
                      <w:sz w:val="20"/>
                      <w:szCs w:val="20"/>
                    </w:rPr>
                    <w:t>.95</w:t>
                  </w:r>
                </w:p>
              </w:tc>
              <w:tc>
                <w:tcPr>
                  <w:tcW w:w="1440" w:type="dxa"/>
                  <w:tcBorders>
                    <w:top w:val="single" w:sz="4" w:space="0" w:color="FFFFFF" w:themeColor="background1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1.002</w:t>
                  </w:r>
                </w:p>
              </w:tc>
              <w:tc>
                <w:tcPr>
                  <w:tcW w:w="990" w:type="dxa"/>
                  <w:tcBorders>
                    <w:top w:val="single" w:sz="4" w:space="0" w:color="FFFFFF" w:themeColor="background1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C13FD5">
                    <w:rPr>
                      <w:rFonts w:cstheme="minorHAnsi"/>
                      <w:color w:val="000000"/>
                      <w:sz w:val="20"/>
                      <w:szCs w:val="20"/>
                    </w:rPr>
                    <w:t>0</w:t>
                  </w: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.937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975702" w:rsidRPr="00222C37" w:rsidRDefault="00975702" w:rsidP="00C02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22C37">
                    <w:rPr>
                      <w:rFonts w:cstheme="minorHAnsi"/>
                      <w:color w:val="000000"/>
                      <w:sz w:val="20"/>
                      <w:szCs w:val="20"/>
                    </w:rPr>
                    <w:t>1.072</w:t>
                  </w:r>
                </w:p>
              </w:tc>
            </w:tr>
          </w:tbl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244994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244994">
              <w:rPr>
                <w:rFonts w:cstheme="minorHAnsi"/>
                <w:b/>
                <w:bCs/>
              </w:rPr>
              <w:t>For Survival status</w:t>
            </w:r>
            <w:r w:rsidRPr="00244994">
              <w:rPr>
                <w:rFonts w:cstheme="minorHAnsi"/>
                <w:color w:val="000000"/>
              </w:rPr>
              <w:t>***</w:t>
            </w:r>
          </w:p>
        </w:tc>
      </w:tr>
      <w:tr w:rsidR="00975702" w:rsidRPr="00904377" w:rsidTr="00C02F54">
        <w:trPr>
          <w:trHeight w:val="300"/>
        </w:trPr>
        <w:tc>
          <w:tcPr>
            <w:tcW w:w="216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SEβ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Wald’s</w:t>
            </w:r>
          </w:p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χ2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eβ</w:t>
            </w:r>
          </w:p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(odds ratio)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95.0% </w:t>
            </w:r>
            <w:proofErr w:type="spellStart"/>
            <w:r w:rsidRPr="0090437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C.I.for</w:t>
            </w:r>
            <w:proofErr w:type="spellEnd"/>
            <w:r w:rsidRPr="0090437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4377">
              <w:rPr>
                <w:rFonts w:cstheme="minorHAnsi"/>
                <w:b/>
                <w:bCs/>
                <w:sz w:val="20"/>
                <w:szCs w:val="20"/>
              </w:rPr>
              <w:t>eβ</w:t>
            </w:r>
          </w:p>
        </w:tc>
      </w:tr>
      <w:tr w:rsidR="00975702" w:rsidRPr="00904377" w:rsidTr="00C02F54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line="276" w:lineRule="auto"/>
              <w:rPr>
                <w:rFonts w:cstheme="minorHAnsi"/>
              </w:rPr>
            </w:pPr>
            <w:r w:rsidRPr="00904377">
              <w:rPr>
                <w:rFonts w:cstheme="minorHAnsi"/>
              </w:rPr>
              <w:t>Lower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line="276" w:lineRule="auto"/>
              <w:rPr>
                <w:rFonts w:cstheme="minorHAnsi"/>
              </w:rPr>
            </w:pPr>
            <w:r w:rsidRPr="00904377">
              <w:rPr>
                <w:rFonts w:cstheme="minorHAnsi"/>
              </w:rPr>
              <w:t>Upper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-9.234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1.231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56.299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8B3F46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8.937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8B3F46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1.013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1.063</w:t>
            </w:r>
          </w:p>
        </w:tc>
      </w:tr>
      <w:tr w:rsidR="00975702" w:rsidRPr="00904377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24.203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8B3F46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1.178</w:t>
            </w: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497B9B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497B9B">
              <w:rPr>
                <w:rFonts w:cstheme="minorHAnsi"/>
                <w:b/>
                <w:bCs/>
              </w:rPr>
              <w:t>For Severity of Disease (severe: 1; non-severe: 0)</w:t>
            </w:r>
            <w:r w:rsidRPr="00497B9B">
              <w:rPr>
                <w:rFonts w:cstheme="minorHAnsi"/>
                <w:color w:val="000000"/>
              </w:rPr>
              <w:t xml:space="preserve"> ***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-9.753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68.665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4B8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8.497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4B8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1.046</w:t>
            </w:r>
          </w:p>
        </w:tc>
      </w:tr>
      <w:tr w:rsidR="00975702" w:rsidRPr="00904377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0.179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42.964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4B8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1.261</w:t>
            </w: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3985">
              <w:rPr>
                <w:rFonts w:cstheme="minorHAnsi"/>
                <w:b/>
                <w:bCs/>
              </w:rPr>
              <w:t>For Basic disease*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-0.883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4B8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4B8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1.011</w:t>
            </w:r>
          </w:p>
        </w:tc>
      </w:tr>
      <w:tr w:rsidR="00975702" w:rsidRPr="00904377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RDW-SD (</w:t>
            </w: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proofErr w:type="spellEnd"/>
            <w:r w:rsidRPr="00904377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4.294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C44B8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0.03</w:t>
            </w:r>
            <w:r w:rsidR="00975702">
              <w:rPr>
                <w:rFonts w:cstheme="minorHAns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1.076</w:t>
            </w:r>
          </w:p>
        </w:tc>
      </w:tr>
      <w:tr w:rsidR="00975702" w:rsidRPr="00904377" w:rsidTr="00C02F54">
        <w:trPr>
          <w:trHeight w:val="269"/>
        </w:trPr>
        <w:tc>
          <w:tcPr>
            <w:tcW w:w="1027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</w:tcPr>
          <w:p w:rsidR="001E76BB" w:rsidRDefault="001E76BB" w:rsidP="001E76B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E76BB" w:rsidRPr="004A2AFC" w:rsidRDefault="001E76BB" w:rsidP="001E76BB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A2AFC">
              <w:rPr>
                <w:rFonts w:asciiTheme="majorBidi" w:hAnsiTheme="majorBidi" w:cstheme="majorBidi"/>
                <w:sz w:val="20"/>
                <w:szCs w:val="20"/>
              </w:rPr>
              <w:t>*** P-Value &lt; 0.001</w:t>
            </w:r>
          </w:p>
          <w:p w:rsidR="001E76BB" w:rsidRPr="004A2AFC" w:rsidRDefault="001E76BB" w:rsidP="001E76B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A2AFC">
              <w:rPr>
                <w:rFonts w:asciiTheme="majorBidi" w:hAnsiTheme="majorBidi" w:cstheme="majorBidi"/>
                <w:sz w:val="20"/>
                <w:szCs w:val="20"/>
              </w:rPr>
              <w:t>** P-Value &lt; 0.01</w:t>
            </w:r>
          </w:p>
          <w:p w:rsidR="004257EF" w:rsidRPr="004257EF" w:rsidRDefault="004257EF" w:rsidP="004257EF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E76BB" w:rsidRDefault="001E76BB" w:rsidP="00C02F54">
            <w:pPr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975702" w:rsidRPr="00904377" w:rsidRDefault="00975702" w:rsidP="005C10D4">
            <w:pPr>
              <w:spacing w:after="0" w:line="276" w:lineRule="auto"/>
              <w:rPr>
                <w:rFonts w:cstheme="minorHAnsi"/>
              </w:rPr>
            </w:pPr>
            <w:r w:rsidRPr="00A30347">
              <w:rPr>
                <w:rFonts w:cstheme="minorHAnsi"/>
                <w:b/>
                <w:bCs/>
                <w:highlight w:val="cyan"/>
              </w:rPr>
              <w:lastRenderedPageBreak/>
              <w:t xml:space="preserve">Table </w:t>
            </w:r>
            <w:r w:rsidR="005C10D4" w:rsidRPr="00A30347">
              <w:rPr>
                <w:rFonts w:cstheme="minorHAnsi"/>
                <w:b/>
                <w:bCs/>
                <w:highlight w:val="cyan"/>
              </w:rPr>
              <w:t>S2</w:t>
            </w:r>
            <w:bookmarkStart w:id="0" w:name="_GoBack"/>
            <w:bookmarkEnd w:id="0"/>
            <w:r w:rsidRPr="00904377">
              <w:rPr>
                <w:rFonts w:cstheme="minorHAnsi"/>
              </w:rPr>
              <w:t xml:space="preserve">. Multivariate logistic Regression Analysis of 331 COVID-19 patients for outcomes (categorical variables) based on </w:t>
            </w: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RDW-CV (%)</w:t>
            </w:r>
            <w:r w:rsidRPr="00904377">
              <w:rPr>
                <w:rFonts w:cstheme="minorHAnsi"/>
                <w:sz w:val="20"/>
                <w:szCs w:val="20"/>
              </w:rPr>
              <w:t xml:space="preserve"> </w:t>
            </w:r>
            <w:r w:rsidRPr="00904377">
              <w:rPr>
                <w:rFonts w:cstheme="minorHAnsi"/>
              </w:rPr>
              <w:t>and Age.</w:t>
            </w:r>
          </w:p>
        </w:tc>
      </w:tr>
      <w:tr w:rsidR="00975702" w:rsidRPr="00904377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2CC5">
              <w:rPr>
                <w:rFonts w:cstheme="minorHAnsi"/>
                <w:b/>
                <w:bCs/>
              </w:rPr>
              <w:t>For Survival status</w:t>
            </w:r>
          </w:p>
        </w:tc>
      </w:tr>
      <w:tr w:rsidR="00975702" w:rsidRPr="00904377" w:rsidTr="00C02F54">
        <w:trPr>
          <w:trHeight w:val="300"/>
        </w:trPr>
        <w:tc>
          <w:tcPr>
            <w:tcW w:w="216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Predictor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SEβ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Wald’s</w:t>
            </w:r>
          </w:p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χ2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04377">
              <w:rPr>
                <w:rFonts w:cstheme="minorHAnsi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eβ</w:t>
            </w:r>
          </w:p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(odds ratio)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95.0% </w:t>
            </w:r>
            <w:proofErr w:type="spellStart"/>
            <w:r w:rsidRPr="0090437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C.I.for</w:t>
            </w:r>
            <w:proofErr w:type="spellEnd"/>
            <w:r w:rsidRPr="0090437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4377">
              <w:rPr>
                <w:rFonts w:cstheme="minorHAnsi"/>
                <w:b/>
                <w:bCs/>
                <w:sz w:val="20"/>
                <w:szCs w:val="20"/>
              </w:rPr>
              <w:t>eβ</w:t>
            </w:r>
          </w:p>
        </w:tc>
      </w:tr>
      <w:tr w:rsidR="00975702" w:rsidRPr="00904377" w:rsidTr="00C02F54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line="276" w:lineRule="auto"/>
              <w:rPr>
                <w:rFonts w:cstheme="minorHAnsi"/>
              </w:rPr>
            </w:pPr>
            <w:r w:rsidRPr="00904377">
              <w:rPr>
                <w:rFonts w:cstheme="minorHAnsi"/>
              </w:rPr>
              <w:t>Lower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line="276" w:lineRule="auto"/>
              <w:rPr>
                <w:rFonts w:cstheme="minorHAnsi"/>
              </w:rPr>
            </w:pPr>
            <w:r w:rsidRPr="00904377">
              <w:rPr>
                <w:rFonts w:cstheme="minorHAnsi"/>
              </w:rPr>
              <w:t>Upper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-6.619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39.095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7F3CEF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1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19.151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7F3CEF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91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1.078</w:t>
            </w:r>
          </w:p>
        </w:tc>
      </w:tr>
      <w:tr w:rsidR="00975702" w:rsidRPr="009C228B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RDW-CV (%)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4.230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7F3CE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0.04</w:t>
            </w:r>
            <w:r w:rsidR="007F3C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702" w:rsidRPr="00904377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975702" w:rsidRPr="009C228B" w:rsidRDefault="00975702" w:rsidP="00C02F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04377">
              <w:rPr>
                <w:rFonts w:cstheme="minorHAnsi"/>
                <w:color w:val="000000"/>
                <w:sz w:val="18"/>
                <w:szCs w:val="18"/>
              </w:rPr>
              <w:t>1.225</w:t>
            </w:r>
          </w:p>
        </w:tc>
      </w:tr>
      <w:tr w:rsidR="00975702" w:rsidRPr="00497B9B" w:rsidTr="00C02F54">
        <w:trPr>
          <w:trHeight w:val="17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75702" w:rsidRPr="00497B9B" w:rsidRDefault="00975702" w:rsidP="00C02F54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 w:rsidRPr="00497B9B">
              <w:rPr>
                <w:rFonts w:cstheme="minorHAnsi"/>
                <w:b/>
                <w:bCs/>
              </w:rPr>
              <w:t>For Severity of Disease (severe: 1; non-severe: 0)</w:t>
            </w:r>
          </w:p>
        </w:tc>
      </w:tr>
      <w:tr w:rsidR="00975702" w:rsidRPr="00904377" w:rsidTr="00C02F54">
        <w:trPr>
          <w:trHeight w:val="31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>Constant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-4.605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.805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32.690</w:t>
            </w:r>
          </w:p>
        </w:tc>
        <w:tc>
          <w:tcPr>
            <w:tcW w:w="630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B77D3D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75702" w:rsidRPr="00904377" w:rsidRDefault="00975702" w:rsidP="00C02F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975702" w:rsidRPr="00904377" w:rsidRDefault="00975702" w:rsidP="00C02F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5702" w:rsidRPr="00904377" w:rsidTr="00C02F54">
        <w:trPr>
          <w:trHeight w:val="24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04377">
              <w:rPr>
                <w:rFonts w:cstheme="minorHAnsi"/>
                <w:sz w:val="20"/>
                <w:szCs w:val="20"/>
              </w:rPr>
              <w:t xml:space="preserve">age  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16" w:space="0" w:color="000000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.042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25.549</w:t>
            </w:r>
          </w:p>
        </w:tc>
        <w:tc>
          <w:tcPr>
            <w:tcW w:w="63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B77D3D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759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4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1.043</w:t>
            </w:r>
          </w:p>
        </w:tc>
        <w:tc>
          <w:tcPr>
            <w:tcW w:w="990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914" w:type="dxa"/>
            <w:tcBorders>
              <w:top w:val="nil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1.061</w:t>
            </w:r>
          </w:p>
        </w:tc>
      </w:tr>
      <w:tr w:rsidR="00975702" w:rsidRPr="00904377" w:rsidTr="00C02F54">
        <w:trPr>
          <w:trHeight w:val="305"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02" w:rsidRPr="00904377" w:rsidRDefault="00975702" w:rsidP="00C02F54">
            <w:p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04377">
              <w:rPr>
                <w:rFonts w:cstheme="minorHAnsi"/>
                <w:b/>
                <w:bCs/>
                <w:sz w:val="20"/>
                <w:szCs w:val="20"/>
              </w:rPr>
              <w:t>RDW-CV (%)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16" w:space="0" w:color="000000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.092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.048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3.695</w:t>
            </w:r>
          </w:p>
        </w:tc>
        <w:tc>
          <w:tcPr>
            <w:tcW w:w="63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B77D3D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1.096</w:t>
            </w:r>
          </w:p>
        </w:tc>
        <w:tc>
          <w:tcPr>
            <w:tcW w:w="99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F0BAD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Pr="00E32EC1">
              <w:rPr>
                <w:rFonts w:cstheme="minorHAnsi"/>
                <w:color w:val="000000"/>
                <w:sz w:val="20"/>
                <w:szCs w:val="20"/>
              </w:rPr>
              <w:t>.998</w:t>
            </w:r>
          </w:p>
        </w:tc>
        <w:tc>
          <w:tcPr>
            <w:tcW w:w="914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auto"/>
              <w:right w:val="single" w:sz="12" w:space="0" w:color="FFFFFF" w:themeColor="background1"/>
            </w:tcBorders>
            <w:shd w:val="clear" w:color="auto" w:fill="FFFFFF"/>
            <w:vAlign w:val="center"/>
          </w:tcPr>
          <w:p w:rsidR="00975702" w:rsidRPr="00E32EC1" w:rsidRDefault="00975702" w:rsidP="00C0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2EC1">
              <w:rPr>
                <w:rFonts w:cstheme="minorHAnsi"/>
                <w:color w:val="000000"/>
                <w:sz w:val="20"/>
                <w:szCs w:val="20"/>
              </w:rPr>
              <w:t>1.204</w:t>
            </w:r>
          </w:p>
        </w:tc>
      </w:tr>
    </w:tbl>
    <w:p w:rsidR="001E76BB" w:rsidRDefault="001E76BB" w:rsidP="001E76BB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:rsidR="001E76BB" w:rsidRPr="001E76BB" w:rsidRDefault="001E76BB" w:rsidP="001E76BB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1E76BB">
        <w:rPr>
          <w:rFonts w:asciiTheme="majorBidi" w:hAnsiTheme="majorBidi" w:cstheme="majorBidi"/>
          <w:sz w:val="20"/>
          <w:szCs w:val="20"/>
        </w:rPr>
        <w:t>*** P-Value &lt; 0.001</w:t>
      </w:r>
    </w:p>
    <w:p w:rsidR="001E76BB" w:rsidRPr="001E76BB" w:rsidRDefault="001E76BB" w:rsidP="001E76B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E76BB">
        <w:rPr>
          <w:rFonts w:asciiTheme="majorBidi" w:hAnsiTheme="majorBidi" w:cstheme="majorBidi"/>
          <w:sz w:val="20"/>
          <w:szCs w:val="20"/>
        </w:rPr>
        <w:t>** P-Value &lt; 0.01</w:t>
      </w:r>
    </w:p>
    <w:p w:rsidR="004257EF" w:rsidRPr="001E76BB" w:rsidRDefault="004257EF" w:rsidP="001E76B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4257EF" w:rsidRPr="001E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C"/>
    <w:rsid w:val="000A5FA5"/>
    <w:rsid w:val="000E00B9"/>
    <w:rsid w:val="000F0BAD"/>
    <w:rsid w:val="001046F7"/>
    <w:rsid w:val="0013624C"/>
    <w:rsid w:val="001516C8"/>
    <w:rsid w:val="00171E69"/>
    <w:rsid w:val="00176684"/>
    <w:rsid w:val="00186362"/>
    <w:rsid w:val="001B5C32"/>
    <w:rsid w:val="001C0EF8"/>
    <w:rsid w:val="001E76BB"/>
    <w:rsid w:val="00207B02"/>
    <w:rsid w:val="00207F68"/>
    <w:rsid w:val="002268A5"/>
    <w:rsid w:val="00244994"/>
    <w:rsid w:val="002717C2"/>
    <w:rsid w:val="002759A3"/>
    <w:rsid w:val="00322221"/>
    <w:rsid w:val="003E0356"/>
    <w:rsid w:val="004104FA"/>
    <w:rsid w:val="004257EF"/>
    <w:rsid w:val="00497B9B"/>
    <w:rsid w:val="004A2AFC"/>
    <w:rsid w:val="004B2631"/>
    <w:rsid w:val="004C4F29"/>
    <w:rsid w:val="004E0CE9"/>
    <w:rsid w:val="004F7D00"/>
    <w:rsid w:val="005068BC"/>
    <w:rsid w:val="00520BD4"/>
    <w:rsid w:val="00557053"/>
    <w:rsid w:val="00561E2E"/>
    <w:rsid w:val="005B3985"/>
    <w:rsid w:val="005C10D4"/>
    <w:rsid w:val="005C68B3"/>
    <w:rsid w:val="005F2758"/>
    <w:rsid w:val="0063686C"/>
    <w:rsid w:val="006E5D6E"/>
    <w:rsid w:val="0070603D"/>
    <w:rsid w:val="00733707"/>
    <w:rsid w:val="00756834"/>
    <w:rsid w:val="0078330A"/>
    <w:rsid w:val="007F3CEF"/>
    <w:rsid w:val="00800F39"/>
    <w:rsid w:val="00805CA7"/>
    <w:rsid w:val="00815682"/>
    <w:rsid w:val="008249C9"/>
    <w:rsid w:val="00833503"/>
    <w:rsid w:val="00867F41"/>
    <w:rsid w:val="0087039C"/>
    <w:rsid w:val="00873C33"/>
    <w:rsid w:val="008B3F46"/>
    <w:rsid w:val="008F61E2"/>
    <w:rsid w:val="00904377"/>
    <w:rsid w:val="00945243"/>
    <w:rsid w:val="00964941"/>
    <w:rsid w:val="0096751C"/>
    <w:rsid w:val="00975702"/>
    <w:rsid w:val="009A506C"/>
    <w:rsid w:val="009C41F7"/>
    <w:rsid w:val="009C44B8"/>
    <w:rsid w:val="009C7BE7"/>
    <w:rsid w:val="00A214BD"/>
    <w:rsid w:val="00A30347"/>
    <w:rsid w:val="00A35E9F"/>
    <w:rsid w:val="00A372EB"/>
    <w:rsid w:val="00AA3C25"/>
    <w:rsid w:val="00AC369E"/>
    <w:rsid w:val="00AC5D56"/>
    <w:rsid w:val="00AE2A06"/>
    <w:rsid w:val="00AF7BF3"/>
    <w:rsid w:val="00B04D2F"/>
    <w:rsid w:val="00B566D5"/>
    <w:rsid w:val="00B6187E"/>
    <w:rsid w:val="00B77D3D"/>
    <w:rsid w:val="00B94233"/>
    <w:rsid w:val="00BD789D"/>
    <w:rsid w:val="00C06036"/>
    <w:rsid w:val="00C13FD5"/>
    <w:rsid w:val="00C146DF"/>
    <w:rsid w:val="00C42CC5"/>
    <w:rsid w:val="00C76387"/>
    <w:rsid w:val="00C800FF"/>
    <w:rsid w:val="00CA7993"/>
    <w:rsid w:val="00CC28B2"/>
    <w:rsid w:val="00CE42DD"/>
    <w:rsid w:val="00D14EDA"/>
    <w:rsid w:val="00D25168"/>
    <w:rsid w:val="00DA00D3"/>
    <w:rsid w:val="00DA7B0D"/>
    <w:rsid w:val="00DE30D6"/>
    <w:rsid w:val="00E15210"/>
    <w:rsid w:val="00E1716D"/>
    <w:rsid w:val="00E467C3"/>
    <w:rsid w:val="00E46CD3"/>
    <w:rsid w:val="00E858F3"/>
    <w:rsid w:val="00EA717A"/>
    <w:rsid w:val="00EE78B1"/>
    <w:rsid w:val="00FB7CB5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6B784-BDBE-4895-BC52-9DA05C7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2B27-4A57-47CF-8586-759E330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99</cp:revision>
  <dcterms:created xsi:type="dcterms:W3CDTF">2020-07-19T04:31:00Z</dcterms:created>
  <dcterms:modified xsi:type="dcterms:W3CDTF">2021-03-24T00:27:00Z</dcterms:modified>
</cp:coreProperties>
</file>