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7AED" w14:textId="69C6ADB7" w:rsidR="00F22B6D" w:rsidRDefault="00A52FA8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2FA8">
        <w:rPr>
          <w:rFonts w:ascii="Times New Roman" w:hAnsi="Times New Roman" w:cs="Times New Roman"/>
          <w:noProof/>
          <w:sz w:val="24"/>
          <w:szCs w:val="24"/>
        </w:rPr>
        <w:t>ANOVA for Response Surface Quadratic Model</w:t>
      </w:r>
    </w:p>
    <w:p w14:paraId="4846BA1F" w14:textId="77777777" w:rsidR="00F22B6D" w:rsidRDefault="00F22B6D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6D7DBD7" w14:textId="77777777" w:rsidR="00F22B6D" w:rsidRDefault="00F22B6D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A95354" w14:textId="7727F5F5" w:rsidR="00A52FA8" w:rsidRPr="00A52FA8" w:rsidRDefault="004B6EF9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="00A52FA8">
        <w:rPr>
          <w:rFonts w:ascii="Times New Roman" w:hAnsi="Times New Roman" w:cs="Times New Roman"/>
          <w:b/>
          <w:bCs/>
          <w:noProof/>
          <w:sz w:val="24"/>
          <w:szCs w:val="24"/>
        </w:rPr>
        <w:t>Supplementary T</w:t>
      </w:r>
      <w:r w:rsidR="0045614D" w:rsidRPr="0045614D">
        <w:rPr>
          <w:rFonts w:ascii="Times New Roman" w:hAnsi="Times New Roman" w:cs="Times New Roman"/>
          <w:b/>
          <w:bCs/>
          <w:noProof/>
          <w:sz w:val="24"/>
          <w:szCs w:val="24"/>
        </w:rPr>
        <w:t>able 1</w:t>
      </w:r>
      <w:r w:rsidR="0045614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A52FA8">
        <w:rPr>
          <w:rFonts w:ascii="Times New Roman" w:hAnsi="Times New Roman" w:cs="Times New Roman"/>
          <w:noProof/>
          <w:sz w:val="24"/>
          <w:szCs w:val="24"/>
        </w:rPr>
        <w:t>Response1</w:t>
      </w:r>
      <w:r w:rsid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2FA8">
        <w:rPr>
          <w:rFonts w:ascii="Times New Roman" w:hAnsi="Times New Roman" w:cs="Times New Roman"/>
          <w:noProof/>
          <w:sz w:val="24"/>
          <w:szCs w:val="24"/>
        </w:rPr>
        <w:t>Particles size(nm) ANOVA for Response Surface Quadratic Model</w:t>
      </w:r>
      <w:r w:rsidR="00A52FA8">
        <w:rPr>
          <w:rFonts w:ascii="Times New Roman" w:hAnsi="Times New Roman" w:cs="Times New Roman"/>
          <w:noProof/>
          <w:sz w:val="24"/>
          <w:szCs w:val="24"/>
        </w:rPr>
        <w:t>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A52FA8">
        <w:rPr>
          <w:rFonts w:ascii="Times New Roman" w:hAnsi="Times New Roman" w:cs="Times New Roman"/>
          <w:noProof/>
          <w:sz w:val="24"/>
          <w:szCs w:val="24"/>
        </w:rPr>
        <w:tab/>
        <w:t>Analysis of variance table [Partial sum of squares - Type III]</w:t>
      </w:r>
    </w:p>
    <w:p w14:paraId="3361881B" w14:textId="30C2A7BA" w:rsidR="004B6EF9" w:rsidRPr="004B6EF9" w:rsidRDefault="004B6EF9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</w:p>
    <w:p w14:paraId="3FAF3479" w14:textId="77777777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  <w:t>Model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3.524E+005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39158.33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71.66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significant</w:t>
      </w:r>
    </w:p>
    <w:p w14:paraId="3F7CD66E" w14:textId="77777777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A-PLGA(mg/ml)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10046.53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10046.53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18.39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0.0078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B-TS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15216.40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15216.40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0.0033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C-Poloxamer188(%)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1.524E+005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1.524E+005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278.92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AB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5343.61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5343.61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9.78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0.0260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35250.06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35250.06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64.51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0.0005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464.40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464.40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0.3989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16989.64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16989.64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31.09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0.0026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61221.62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61221.62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112.04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45828.25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45828.25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83.87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Residual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2732.07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546.41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Lack of Fit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2416.86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805.62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5.11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0.1680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not significant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Pure Error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315.21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157.60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Cor Total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3.552E+005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The Model F-value of 71.66 implies the model is significant.  There is only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a 0.01% chance that a "Model F-Value" this large could occur due to noise.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Values of "Prob &gt; F" less than 0.0500 indicate model terms are significant.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In this case A, B, C, AB, AC, A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>, B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>, C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 xml:space="preserve"> are significant model terms.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Values greater than 0.1000 indicate the model terms are not significant.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If there are many insignificant model terms (not counting those required to support hierarchy),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model reduction may improve your model.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The "Lack of Fit F-value" of 5.11 implies the Lack of Fit is not significant relative to the pure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error.  There is a 16.80% chance that a "Lack of Fit F-value" this large could occur due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to noise.  Non-significant lack of fit is good -- we want the model to fit.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</w:p>
    <w:p w14:paraId="333B16F3" w14:textId="77777777" w:rsidR="004B6EF9" w:rsidRPr="004B6EF9" w:rsidRDefault="004B6EF9" w:rsidP="004B6EF9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  <w:t>Std. Dev.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23.38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R-Squared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0.9923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Mean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565.95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Adj R-Squared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0.9785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C.V. %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4.13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Pred R-Squared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0.8891</w:t>
      </w:r>
    </w:p>
    <w:p w14:paraId="7CEC2BB6" w14:textId="4B1D5942" w:rsidR="0045614D" w:rsidRDefault="004B6EF9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  <w:t>PRESS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39379.01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Adeq Precision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30.676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The "Pred R-Squared" of 0.8891 is in reasonable agreement with the "Adj R-Squared" of 0.9785.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FF62540" w14:textId="60FFCDC8" w:rsidR="0045614D" w:rsidRDefault="0045614D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0866113" w14:textId="4E46F390" w:rsidR="0045614D" w:rsidRDefault="0045614D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FAB71A" w14:textId="374F277A" w:rsidR="0045614D" w:rsidRDefault="0045614D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2AA54A6" w14:textId="0B7E62A3" w:rsidR="0045614D" w:rsidRDefault="0045614D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A9AC449" w14:textId="77777777" w:rsidR="0045614D" w:rsidRPr="004B6EF9" w:rsidRDefault="0045614D" w:rsidP="0045614D">
      <w:pPr>
        <w:tabs>
          <w:tab w:val="left" w:pos="180"/>
          <w:tab w:val="right" w:pos="700"/>
          <w:tab w:val="right" w:pos="3265"/>
          <w:tab w:val="left" w:pos="4808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8251A4B" w14:textId="04824EBC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lastRenderedPageBreak/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="00A52FA8" w:rsidRPr="00A52FA8">
        <w:rPr>
          <w:rFonts w:ascii="Times New Roman" w:hAnsi="Times New Roman" w:cs="Times New Roman"/>
          <w:b/>
          <w:bCs/>
          <w:noProof/>
          <w:sz w:val="24"/>
          <w:szCs w:val="24"/>
        </w:rPr>
        <w:t>Supplementary</w:t>
      </w:r>
      <w:r w:rsid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614D" w:rsidRPr="0045614D">
        <w:rPr>
          <w:rFonts w:ascii="Times New Roman" w:hAnsi="Times New Roman" w:cs="Times New Roman"/>
          <w:b/>
          <w:bCs/>
          <w:noProof/>
          <w:sz w:val="24"/>
          <w:szCs w:val="24"/>
        </w:rPr>
        <w:t>Equation 1:</w:t>
      </w:r>
      <w:r w:rsidR="004561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Coded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Particles size(nm)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+592.87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+35.44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+43.61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-138.03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-36.55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-93.88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-10.77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-67.83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+128.77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-111.41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</w:p>
    <w:p w14:paraId="026E86EB" w14:textId="77777777" w:rsidR="004B6EF9" w:rsidRPr="004B6EF9" w:rsidRDefault="004B6EF9" w:rsidP="004B6EF9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Actual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Particles size(nm)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-55.88333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+56.76208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-75.36083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+1033.81667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-0.73100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-18.77500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-4.31000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-0.67833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+5.15067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-445.63333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</w:p>
    <w:p w14:paraId="653A866A" w14:textId="206D5B84" w:rsidR="0045614D" w:rsidRPr="004B6EF9" w:rsidRDefault="004B6EF9" w:rsidP="0045614D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18A1A382" w14:textId="0C0A6136" w:rsidR="00A52FA8" w:rsidRDefault="00A52FA8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Supplementary </w:t>
      </w:r>
      <w:r w:rsidR="0045614D" w:rsidRPr="00053576">
        <w:rPr>
          <w:rFonts w:ascii="Times New Roman" w:hAnsi="Times New Roman" w:cs="Times New Roman"/>
          <w:b/>
          <w:bCs/>
          <w:noProof/>
          <w:sz w:val="24"/>
          <w:szCs w:val="24"/>
        </w:rPr>
        <w:t>Table 2</w:t>
      </w:r>
      <w:r w:rsidR="0045614D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Response</w:t>
      </w:r>
      <w:r w:rsidR="0045614D" w:rsidRP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2</w:t>
      </w:r>
      <w:r w:rsidR="0045614D" w:rsidRP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Zeta potential (mV)</w:t>
      </w:r>
      <w:r w:rsidR="0045614D" w:rsidRP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ANOVA for Response Surface Quadratic Model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Analysis of variance table [Partial sum of squares - Type III]</w:t>
      </w:r>
    </w:p>
    <w:p w14:paraId="1905CE22" w14:textId="38EDDF70" w:rsidR="004B6EF9" w:rsidRPr="004B6EF9" w:rsidRDefault="004B6EF9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</w:p>
    <w:p w14:paraId="0EC1BFCD" w14:textId="77777777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  <w:t>Model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347.96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38.66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145.35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significant</w:t>
      </w:r>
    </w:p>
    <w:p w14:paraId="39E7DFF5" w14:textId="5A6B3406" w:rsidR="00053576" w:rsidRPr="004B6EF9" w:rsidRDefault="004B6EF9" w:rsidP="00053576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A-PLGA(mg/ml)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23.80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23.80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89.49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B-TS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63.85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63.85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240.02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C-Poloxamer188(%)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7.52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0.0407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AB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15.21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15.21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57.18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9.00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9.00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33.83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0.0021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123.21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123.21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463.20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27.92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27.92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104.97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24.96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24.96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93.83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73.12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73.12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274.88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Residual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1.33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0.27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Lack of Fit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1.33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0.44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Pure Error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lastRenderedPageBreak/>
        <w:tab/>
        <w:t>Cor Total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349.29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The Model F-value of 145.35 implies the model is significant.  There is only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a 0.01% chance that a "Model F-Value" this large could occur due to noise.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6FE457D5" w14:textId="569CC120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="00A52FA8">
        <w:rPr>
          <w:rFonts w:ascii="Times New Roman" w:hAnsi="Times New Roman" w:cs="Times New Roman"/>
          <w:b/>
          <w:bCs/>
          <w:noProof/>
          <w:sz w:val="24"/>
          <w:szCs w:val="24"/>
        </w:rPr>
        <w:t>Supplementary E</w:t>
      </w:r>
      <w:r w:rsidR="00053576" w:rsidRPr="00053576">
        <w:rPr>
          <w:rFonts w:ascii="Times New Roman" w:hAnsi="Times New Roman" w:cs="Times New Roman"/>
          <w:b/>
          <w:bCs/>
          <w:noProof/>
          <w:sz w:val="24"/>
          <w:szCs w:val="24"/>
        </w:rPr>
        <w:t>quation 2:</w:t>
      </w:r>
      <w:r w:rsidR="000535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Coded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Zeta potential (mV)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-27.50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+1.72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+2.83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-0.50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+1.95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-1.50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-5.55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-2.75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-2.60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-4.45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</w:p>
    <w:p w14:paraId="260A87EF" w14:textId="77777777" w:rsidR="004B6EF9" w:rsidRPr="004B6EF9" w:rsidRDefault="004B6EF9" w:rsidP="004B6EF9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Actual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Zeta potential (mV)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-95.20000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+1.18250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+4.08500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+62.80000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+0.039000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-0.30000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-2.22000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-0.027500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-0.10400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-17.80000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</w:p>
    <w:p w14:paraId="7D0D918B" w14:textId="6FADF084" w:rsidR="00AC0863" w:rsidRPr="004B6EF9" w:rsidRDefault="00AC0863" w:rsidP="00AC0863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9763600" w14:textId="77777777" w:rsidR="00AC0863" w:rsidRDefault="004B6EF9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4C0E7088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B138E5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0DC096A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A0850F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4240C5F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CFD862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D0BB2FD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48F8BA2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8AF801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B50F12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A95FAFE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A4B36C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30D6B7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55BCCB0" w14:textId="77777777" w:rsidR="00AC0863" w:rsidRDefault="00AC0863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055C577" w14:textId="15C61B1F" w:rsidR="00A52FA8" w:rsidRDefault="00A52FA8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Supplementary </w:t>
      </w:r>
      <w:r w:rsidR="00AC0863" w:rsidRPr="00AC0863">
        <w:rPr>
          <w:rFonts w:ascii="Times New Roman" w:hAnsi="Times New Roman" w:cs="Times New Roman"/>
          <w:b/>
          <w:bCs/>
          <w:noProof/>
          <w:sz w:val="24"/>
          <w:szCs w:val="24"/>
        </w:rPr>
        <w:t>Table 3</w:t>
      </w:r>
      <w:r w:rsidR="00AC086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Response</w:t>
      </w:r>
      <w:r w:rsidR="00AC0863" w:rsidRP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3</w:t>
      </w:r>
      <w:r w:rsidR="00AC0863" w:rsidRPr="00A52F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EE (%)ANOVA for Response Surface Quadratic Model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B6EF9" w:rsidRPr="00A52FA8">
        <w:rPr>
          <w:rFonts w:ascii="Times New Roman" w:hAnsi="Times New Roman" w:cs="Times New Roman"/>
          <w:noProof/>
          <w:sz w:val="24"/>
          <w:szCs w:val="24"/>
        </w:rPr>
        <w:t>Analysis of variance table [Partial sum of squares - Type III]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36B16F6" w14:textId="6F2883D0" w:rsidR="004B6EF9" w:rsidRPr="004B6EF9" w:rsidRDefault="004B6EF9" w:rsidP="004B6EF9">
      <w:pPr>
        <w:tabs>
          <w:tab w:val="left" w:pos="180"/>
          <w:tab w:val="left" w:pos="1722"/>
          <w:tab w:val="left" w:pos="3265"/>
          <w:tab w:val="left" w:pos="4808"/>
          <w:tab w:val="left" w:pos="6351"/>
          <w:tab w:val="left" w:pos="7894"/>
          <w:tab w:val="lef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Sum of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Mean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p-value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Source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Squares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df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Square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Value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>Prob &gt; F</w:t>
      </w:r>
    </w:p>
    <w:p w14:paraId="7E5CC34A" w14:textId="77777777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  <w:t>Model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230.08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9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25.56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76.12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significant</w:t>
      </w:r>
    </w:p>
    <w:p w14:paraId="47BCEB9D" w14:textId="20892AAB" w:rsidR="00AC0863" w:rsidRPr="004B6EF9" w:rsidRDefault="004B6EF9" w:rsidP="00AC0863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A-PLGA(mg/ml)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18.91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18.91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56.31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B-TS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2.10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2.10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6.26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0.0544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C-Poloxamer188(%)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3.64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3.64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0.0216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AB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0.040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0.12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0.7440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2.500E-003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2.500E-003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7.444E-003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0.9346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BC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0.20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0.20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0.60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0.4726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104.37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104.37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310.78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35.87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35.87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106.80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Pr="004B6EF9">
        <w:rPr>
          <w:rFonts w:ascii="Times New Roman" w:hAnsi="Times New Roman" w:cs="Times New Roman"/>
          <w:i/>
          <w:iCs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93.85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93.85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279.46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&lt; 0.0001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Residual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1.68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0.34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Lack of Fit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1.55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0.52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8.17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0.1110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not significant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Pure Error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0.13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i/>
          <w:iCs/>
          <w:noProof/>
          <w:sz w:val="24"/>
          <w:szCs w:val="24"/>
        </w:rPr>
        <w:t>0.063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Cor Total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231.76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14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The Model F-value of 76.12 implies the model is significant.  There is only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a 0.01% chance that a "Model F-Value" this large could occur due to noise.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Values of "Prob &gt; F" less than 0.0500 indicate model terms are significant.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In this case A, C, A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>, B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>, C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t xml:space="preserve"> are significant model terms.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Values greater than 0.1000 indicate the model terms are not significant.  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5D2BA225" w14:textId="6D107B40" w:rsidR="004B6EF9" w:rsidRPr="004B6EF9" w:rsidRDefault="004B6EF9" w:rsidP="004B6EF9">
      <w:pPr>
        <w:tabs>
          <w:tab w:val="left" w:pos="180"/>
          <w:tab w:val="right" w:pos="700"/>
          <w:tab w:val="right" w:pos="3265"/>
          <w:tab w:val="right" w:pos="4808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="00A52FA8" w:rsidRPr="00A52FA8">
        <w:rPr>
          <w:rFonts w:ascii="Times New Roman" w:hAnsi="Times New Roman" w:cs="Times New Roman"/>
          <w:b/>
          <w:bCs/>
          <w:noProof/>
          <w:sz w:val="24"/>
          <w:szCs w:val="24"/>
        </w:rPr>
        <w:t>Supplementary E</w:t>
      </w:r>
      <w:r w:rsidR="00AC0863" w:rsidRPr="00AC0863">
        <w:rPr>
          <w:rFonts w:ascii="Times New Roman" w:hAnsi="Times New Roman" w:cs="Times New Roman"/>
          <w:b/>
          <w:bCs/>
          <w:noProof/>
          <w:sz w:val="24"/>
          <w:szCs w:val="24"/>
        </w:rPr>
        <w:t>quation 3:</w:t>
      </w:r>
      <w:r w:rsidR="00AC08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Coded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EE 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+80.57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+1.54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-0.51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+0.67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-0.100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B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-0.025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-0.22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 * C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+5.32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A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+3.12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B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+5.04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C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</w:p>
    <w:p w14:paraId="6DF8583B" w14:textId="77777777" w:rsidR="004B6EF9" w:rsidRPr="004B6EF9" w:rsidRDefault="004B6EF9" w:rsidP="004B6EF9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Final Equation in Terms of Actual Factors: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EE 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=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+129.66667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-1.94792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-2.46583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-37.98333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-2.00000E-003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TS (mg/ml)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-5.00000E-003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-0.090000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 * Poloxamer188(%)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+0.053167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PLGA(mg/ml)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+0.12467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TS (mg/ml)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>+20.16667</w:t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  <w:t xml:space="preserve">  * Poloxamer188(%)</w:t>
      </w:r>
      <w:r w:rsidRPr="004B6EF9">
        <w:rPr>
          <w:rFonts w:ascii="Times New Roman" w:hAnsi="Times New Roman" w:cs="Times New Roman"/>
          <w:noProof/>
          <w:position w:val="6"/>
          <w:sz w:val="12"/>
          <w:szCs w:val="12"/>
        </w:rPr>
        <w:t>2</w:t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</w:p>
    <w:p w14:paraId="54733E70" w14:textId="5EABD49E" w:rsidR="00F22B6D" w:rsidRDefault="004B6EF9" w:rsidP="00AC0863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br/>
      </w:r>
      <w:r w:rsidRPr="004B6EF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00CDCBA" w14:textId="7339826B" w:rsidR="00F22B6D" w:rsidRPr="00AC0863" w:rsidRDefault="00A52FA8" w:rsidP="00F22B6D">
      <w:pPr>
        <w:spacing w:after="0" w:line="48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 xml:space="preserve">Supplementary </w:t>
      </w:r>
      <w:r w:rsidR="00AC0863" w:rsidRPr="00AC0863">
        <w:rPr>
          <w:rFonts w:ascii="Arial" w:eastAsia="Times New Roman" w:hAnsi="Arial" w:cs="Times New Roman"/>
          <w:b/>
          <w:bCs/>
          <w:sz w:val="20"/>
          <w:szCs w:val="24"/>
        </w:rPr>
        <w:t xml:space="preserve">Table 4: </w:t>
      </w:r>
      <w:r w:rsidR="00F22B6D" w:rsidRPr="00AC0863">
        <w:rPr>
          <w:rFonts w:ascii="Arial" w:eastAsia="Times New Roman" w:hAnsi="Arial" w:cs="Times New Roman"/>
          <w:b/>
          <w:bCs/>
          <w:sz w:val="20"/>
          <w:szCs w:val="24"/>
        </w:rPr>
        <w:t>Fit Summary of different mathematical models for mixed PLNs size.</w:t>
      </w:r>
    </w:p>
    <w:tbl>
      <w:tblPr>
        <w:tblpPr w:leftFromText="180" w:rightFromText="180" w:vertAnchor="text" w:horzAnchor="margin" w:tblpXSpec="center" w:tblpY="88"/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679"/>
      </w:tblGrid>
      <w:tr w:rsidR="00F22B6D" w:rsidRPr="00F22B6D" w14:paraId="7FC86B8F" w14:textId="77777777" w:rsidTr="00194256">
        <w:trPr>
          <w:trHeight w:hRule="exact" w:val="76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7CA807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b/>
                <w:sz w:val="20"/>
                <w:szCs w:val="24"/>
              </w:rPr>
            </w:pPr>
            <w:bookmarkStart w:id="0" w:name="_Hlk26043555"/>
            <w:r w:rsidRPr="00F22B6D">
              <w:rPr>
                <w:rFonts w:ascii="Arial" w:eastAsia="SimSun" w:hAnsi="Arial" w:cs="Arial"/>
                <w:b/>
                <w:sz w:val="20"/>
                <w:szCs w:val="24"/>
              </w:rPr>
              <w:t>Source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61471A4A" w14:textId="77777777" w:rsidR="00F22B6D" w:rsidRPr="00F22B6D" w:rsidRDefault="00F22B6D" w:rsidP="00F22B6D">
            <w:pPr>
              <w:widowControl w:val="0"/>
              <w:spacing w:after="0" w:line="360" w:lineRule="auto"/>
              <w:rPr>
                <w:rFonts w:ascii="Arial" w:eastAsia="SimSun" w:hAnsi="Arial" w:cs="Arial"/>
                <w:b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b/>
                <w:sz w:val="20"/>
                <w:szCs w:val="24"/>
              </w:rPr>
              <w:t xml:space="preserve">Sequential   Lack of Fit        Adjusted       Predicted            Rejected </w:t>
            </w:r>
            <w:r w:rsidRPr="00F22B6D">
              <w:rPr>
                <w:rFonts w:ascii="Arial" w:eastAsia="SimSun" w:hAnsi="Arial" w:cs="Arial"/>
                <w:b/>
                <w:sz w:val="20"/>
                <w:szCs w:val="24"/>
                <w:rtl/>
              </w:rPr>
              <w:t>/</w:t>
            </w:r>
            <w:r w:rsidRPr="00F22B6D">
              <w:rPr>
                <w:rFonts w:ascii="Arial" w:eastAsia="SimSun" w:hAnsi="Arial" w:cs="Arial"/>
                <w:b/>
                <w:sz w:val="20"/>
                <w:szCs w:val="24"/>
              </w:rPr>
              <w:t xml:space="preserve">Suggested      p-value       </w:t>
            </w: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 p -value         </w:t>
            </w:r>
            <w:r w:rsidRPr="00F22B6D">
              <w:rPr>
                <w:rFonts w:ascii="Arial" w:eastAsia="SimSun" w:hAnsi="Arial" w:cs="Arial"/>
                <w:b/>
                <w:sz w:val="20"/>
                <w:szCs w:val="24"/>
              </w:rPr>
              <w:t xml:space="preserve"> R-Squared       R- Squared        </w:t>
            </w:r>
          </w:p>
        </w:tc>
      </w:tr>
      <w:tr w:rsidR="00F22B6D" w:rsidRPr="00F22B6D" w14:paraId="71DFA923" w14:textId="77777777" w:rsidTr="00194256">
        <w:trPr>
          <w:trHeight w:hRule="exact" w:val="31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D3559E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Linear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3488743A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  <w:tr w:rsidR="00F22B6D" w:rsidRPr="00F22B6D" w14:paraId="684B6E68" w14:textId="77777777" w:rsidTr="00194256">
        <w:trPr>
          <w:trHeight w:val="21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89C47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44400D4F" w14:textId="77777777" w:rsidR="00F22B6D" w:rsidRPr="00F22B6D" w:rsidRDefault="00F22B6D" w:rsidP="00F22B6D">
            <w:pPr>
              <w:widowControl w:val="0"/>
              <w:spacing w:after="0" w:line="480" w:lineRule="auto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0.0472          0.0080                  0.03640         -0.0633</w:t>
            </w:r>
          </w:p>
        </w:tc>
      </w:tr>
      <w:tr w:rsidR="00F22B6D" w:rsidRPr="00F22B6D" w14:paraId="1538787A" w14:textId="77777777" w:rsidTr="00194256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D77C66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55CC2F1E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  <w:tr w:rsidR="00F22B6D" w:rsidRPr="00F22B6D" w14:paraId="2DE740C3" w14:textId="77777777" w:rsidTr="00194256">
        <w:trPr>
          <w:trHeight w:hRule="exact" w:val="24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72AD59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2FI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7470FEAE" w14:textId="77777777" w:rsidR="00F22B6D" w:rsidRPr="00F22B6D" w:rsidRDefault="00F22B6D" w:rsidP="00F22B6D">
            <w:pPr>
              <w:widowControl w:val="0"/>
              <w:spacing w:after="0" w:line="480" w:lineRule="auto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0.5267           0.00                     0.3278         -1.0164</w:t>
            </w:r>
          </w:p>
        </w:tc>
      </w:tr>
      <w:tr w:rsidR="00F22B6D" w:rsidRPr="00F22B6D" w14:paraId="43648BBE" w14:textId="77777777" w:rsidTr="00194256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AC53E1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3D1AACD0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  <w:tr w:rsidR="00F22B6D" w:rsidRPr="00F22B6D" w14:paraId="6F447698" w14:textId="77777777" w:rsidTr="00194256">
        <w:trPr>
          <w:trHeight w:hRule="exact" w:val="3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51CC3F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Quadratic</w:t>
            </w:r>
          </w:p>
        </w:tc>
        <w:tc>
          <w:tcPr>
            <w:tcW w:w="7679" w:type="dxa"/>
            <w:shd w:val="clear" w:color="auto" w:fill="auto"/>
            <w:vAlign w:val="center"/>
            <w:hideMark/>
          </w:tcPr>
          <w:p w14:paraId="741546A7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0.0001        0.1680               0.9785        0.8891</w:t>
            </w:r>
            <w:r w:rsidRPr="00F22B6D">
              <w:rPr>
                <w:rFonts w:ascii="Arial" w:eastAsia="SimSun" w:hAnsi="Arial" w:cs="Arial"/>
                <w:sz w:val="20"/>
                <w:szCs w:val="24"/>
              </w:rPr>
              <w:tab/>
              <w:t xml:space="preserve">                      Suggested   </w:t>
            </w:r>
            <w:r w:rsidRPr="00F22B6D">
              <w:rPr>
                <w:rFonts w:ascii="Arial" w:eastAsia="SimSun" w:hAnsi="Arial" w:cs="Arial"/>
                <w:sz w:val="20"/>
                <w:szCs w:val="24"/>
              </w:rPr>
              <w:tab/>
              <w:t xml:space="preserve">    Suggested</w:t>
            </w:r>
          </w:p>
        </w:tc>
      </w:tr>
      <w:tr w:rsidR="00F22B6D" w:rsidRPr="00F22B6D" w14:paraId="3E3436D1" w14:textId="77777777" w:rsidTr="00194256">
        <w:trPr>
          <w:trHeight w:val="40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694CA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3606CEB1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  <w:tr w:rsidR="00F22B6D" w:rsidRPr="00F22B6D" w14:paraId="44D93C47" w14:textId="77777777" w:rsidTr="00194256">
        <w:trPr>
          <w:trHeight w:hRule="exact" w:val="41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27B395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>Cubic</w:t>
            </w:r>
          </w:p>
        </w:tc>
        <w:tc>
          <w:tcPr>
            <w:tcW w:w="7679" w:type="dxa"/>
            <w:shd w:val="clear" w:color="auto" w:fill="auto"/>
            <w:vAlign w:val="center"/>
            <w:hideMark/>
          </w:tcPr>
          <w:p w14:paraId="32215C28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 w:rsidRPr="00F22B6D">
              <w:rPr>
                <w:rFonts w:ascii="Arial" w:eastAsia="SimSun" w:hAnsi="Arial" w:cs="Arial"/>
                <w:sz w:val="20"/>
                <w:szCs w:val="24"/>
              </w:rPr>
              <w:t xml:space="preserve">       0.1680                                            </w:t>
            </w:r>
            <w:r w:rsidRPr="00F22B6D">
              <w:rPr>
                <w:rFonts w:ascii="Arial" w:eastAsia="SimSun" w:hAnsi="Arial" w:cs="Arial"/>
                <w:sz w:val="20"/>
                <w:szCs w:val="24"/>
              </w:rPr>
              <w:tab/>
              <w:t xml:space="preserve">                       Aliased</w:t>
            </w:r>
          </w:p>
        </w:tc>
      </w:tr>
      <w:tr w:rsidR="00F22B6D" w:rsidRPr="00F22B6D" w14:paraId="55F0F38E" w14:textId="77777777" w:rsidTr="00194256">
        <w:trPr>
          <w:trHeight w:val="17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EA5026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2411B246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  <w:tr w:rsidR="00F22B6D" w:rsidRPr="00F22B6D" w14:paraId="3931D4D8" w14:textId="77777777" w:rsidTr="00194256">
        <w:trPr>
          <w:trHeight w:hRule="exact" w:val="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BC7D68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14:paraId="3523CB0F" w14:textId="77777777" w:rsidR="00F22B6D" w:rsidRPr="00F22B6D" w:rsidRDefault="00F22B6D" w:rsidP="00F22B6D">
            <w:pPr>
              <w:widowControl w:val="0"/>
              <w:spacing w:after="0" w:line="48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</w:tr>
    </w:tbl>
    <w:bookmarkEnd w:id="0"/>
    <w:p w14:paraId="47BF2681" w14:textId="77777777" w:rsidR="00F22B6D" w:rsidRPr="00F22B6D" w:rsidRDefault="00F22B6D" w:rsidP="00F22B6D">
      <w:pPr>
        <w:widowControl w:val="0"/>
        <w:spacing w:after="0" w:line="480" w:lineRule="auto"/>
        <w:rPr>
          <w:rFonts w:ascii="Arial" w:eastAsia="Times New Roman" w:hAnsi="Arial" w:cs="Arial"/>
          <w:b/>
          <w:sz w:val="20"/>
          <w:szCs w:val="24"/>
        </w:rPr>
      </w:pPr>
      <w:r w:rsidRPr="00F22B6D">
        <w:rPr>
          <w:rFonts w:ascii="Arial" w:eastAsia="Times New Roman" w:hAnsi="Arial" w:cs="Arial"/>
          <w:b/>
          <w:sz w:val="20"/>
          <w:szCs w:val="24"/>
        </w:rPr>
        <w:t xml:space="preserve">           </w:t>
      </w:r>
    </w:p>
    <w:p w14:paraId="0055132B" w14:textId="77777777" w:rsidR="00F22B6D" w:rsidRPr="004B6EF9" w:rsidRDefault="00F22B6D" w:rsidP="00F22B6D">
      <w:pPr>
        <w:tabs>
          <w:tab w:val="left" w:pos="180"/>
          <w:tab w:val="right" w:pos="700"/>
          <w:tab w:val="left" w:pos="3265"/>
          <w:tab w:val="right" w:pos="6351"/>
          <w:tab w:val="right" w:pos="7894"/>
          <w:tab w:val="right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1436E53" w14:textId="39AFFB36" w:rsidR="00077FCD" w:rsidRDefault="00077FCD"/>
    <w:p w14:paraId="2F45149E" w14:textId="0834CE9D" w:rsidR="00F22B6D" w:rsidRDefault="00F22B6D" w:rsidP="00F22B6D"/>
    <w:p w14:paraId="6CE70F03" w14:textId="31ADF511" w:rsidR="00F22B6D" w:rsidRDefault="00F22B6D" w:rsidP="00F22B6D">
      <w:pPr>
        <w:tabs>
          <w:tab w:val="left" w:pos="760"/>
        </w:tabs>
      </w:pPr>
      <w:r>
        <w:tab/>
      </w:r>
    </w:p>
    <w:p w14:paraId="799F61EB" w14:textId="727C5EEB" w:rsidR="00F22B6D" w:rsidRDefault="00F22B6D" w:rsidP="00F22B6D">
      <w:pPr>
        <w:tabs>
          <w:tab w:val="left" w:pos="760"/>
        </w:tabs>
      </w:pPr>
    </w:p>
    <w:p w14:paraId="2852429A" w14:textId="76D1D0B4" w:rsidR="00F22B6D" w:rsidRDefault="00F22B6D" w:rsidP="00F22B6D">
      <w:pPr>
        <w:tabs>
          <w:tab w:val="left" w:pos="760"/>
        </w:tabs>
      </w:pPr>
    </w:p>
    <w:p w14:paraId="6A408386" w14:textId="48028884" w:rsidR="00F22B6D" w:rsidRDefault="00F22B6D" w:rsidP="00F22B6D">
      <w:pPr>
        <w:tabs>
          <w:tab w:val="left" w:pos="760"/>
        </w:tabs>
      </w:pPr>
    </w:p>
    <w:p w14:paraId="243C0BD1" w14:textId="2E9E1EED" w:rsidR="00F22B6D" w:rsidRDefault="00F22B6D" w:rsidP="00F22B6D">
      <w:pPr>
        <w:tabs>
          <w:tab w:val="left" w:pos="760"/>
        </w:tabs>
      </w:pPr>
    </w:p>
    <w:p w14:paraId="03154750" w14:textId="625D7A0A" w:rsidR="00F22B6D" w:rsidRDefault="00F22B6D" w:rsidP="00F22B6D">
      <w:pPr>
        <w:tabs>
          <w:tab w:val="left" w:pos="760"/>
        </w:tabs>
      </w:pPr>
    </w:p>
    <w:p w14:paraId="371FB165" w14:textId="55E53F6A" w:rsidR="00F22B6D" w:rsidRDefault="00F22B6D" w:rsidP="00F22B6D">
      <w:pPr>
        <w:tabs>
          <w:tab w:val="left" w:pos="760"/>
        </w:tabs>
      </w:pPr>
    </w:p>
    <w:p w14:paraId="56BEA989" w14:textId="6B7AD96A" w:rsidR="00F22B6D" w:rsidRDefault="00F22B6D" w:rsidP="00F22B6D">
      <w:pPr>
        <w:tabs>
          <w:tab w:val="left" w:pos="760"/>
        </w:tabs>
      </w:pPr>
    </w:p>
    <w:p w14:paraId="74F2CB90" w14:textId="1C2331EF" w:rsidR="00F22B6D" w:rsidRPr="00A90969" w:rsidRDefault="00A52FA8" w:rsidP="00F22B6D">
      <w:pPr>
        <w:spacing w:after="0" w:line="48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 xml:space="preserve">Supplementary </w:t>
      </w:r>
      <w:r w:rsidR="00AC0863" w:rsidRPr="00A90969">
        <w:rPr>
          <w:rFonts w:ascii="Arial" w:eastAsia="Times New Roman" w:hAnsi="Arial" w:cs="Times New Roman"/>
          <w:b/>
          <w:bCs/>
          <w:sz w:val="20"/>
          <w:szCs w:val="24"/>
        </w:rPr>
        <w:t xml:space="preserve">Table 5 : </w:t>
      </w:r>
      <w:r w:rsidR="00F22B6D" w:rsidRPr="00A90969">
        <w:rPr>
          <w:rFonts w:ascii="Arial" w:eastAsia="Times New Roman" w:hAnsi="Arial" w:cs="Times New Roman"/>
          <w:b/>
          <w:bCs/>
          <w:sz w:val="20"/>
          <w:szCs w:val="24"/>
        </w:rPr>
        <w:t>Fit Summary of different mathematical models for  mixed PLNs zeta potential.</w:t>
      </w:r>
    </w:p>
    <w:tbl>
      <w:tblPr>
        <w:tblpPr w:leftFromText="180" w:rightFromText="180" w:vertAnchor="text" w:horzAnchor="margin" w:tblpXSpec="center" w:tblpY="53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039"/>
      </w:tblGrid>
      <w:tr w:rsidR="00F22B6D" w:rsidRPr="00F22B6D" w14:paraId="39172A8D" w14:textId="77777777" w:rsidTr="00194256">
        <w:trPr>
          <w:trHeight w:hRule="exact" w:val="85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784D26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Source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F346BC5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Sequential Lack of Fit   Adjusted   Predicted   Rejected </w:t>
            </w: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rtl/>
                <w:lang w:eastAsia="de-DE" w:bidi="ar-EG"/>
              </w:rPr>
              <w:t>/</w:t>
            </w: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Suggested                   p-value       p -value          R-Squared    R- Squared        </w:t>
            </w:r>
          </w:p>
        </w:tc>
      </w:tr>
      <w:tr w:rsidR="00F22B6D" w:rsidRPr="00F22B6D" w14:paraId="021BADE7" w14:textId="77777777" w:rsidTr="00194256">
        <w:trPr>
          <w:trHeight w:val="55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C82FB9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Linear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42DBB781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0.3324                                 0.0548           -0.3580</w:t>
            </w:r>
          </w:p>
        </w:tc>
      </w:tr>
      <w:tr w:rsidR="00F22B6D" w:rsidRPr="00F22B6D" w14:paraId="0559CE7A" w14:textId="77777777" w:rsidTr="00194256">
        <w:trPr>
          <w:trHeight w:val="25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EB28D1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14:paraId="2A89D915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55FB11B9" w14:textId="77777777" w:rsidTr="00194256">
        <w:trPr>
          <w:trHeight w:hRule="exact"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52DB9C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2FI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42BFDFD7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0.0698                                0.4394            0.2655</w:t>
            </w:r>
          </w:p>
        </w:tc>
      </w:tr>
      <w:tr w:rsidR="00F22B6D" w:rsidRPr="00F22B6D" w14:paraId="3A163B9C" w14:textId="77777777" w:rsidTr="00194256">
        <w:trPr>
          <w:trHeight w:val="18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E3BF26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14:paraId="0B28DF96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1F9A6D3E" w14:textId="77777777" w:rsidTr="00194256">
        <w:trPr>
          <w:trHeight w:hRule="exact" w:val="32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F99968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Quadratic</w:t>
            </w:r>
          </w:p>
        </w:tc>
        <w:tc>
          <w:tcPr>
            <w:tcW w:w="7039" w:type="dxa"/>
            <w:shd w:val="clear" w:color="auto" w:fill="auto"/>
            <w:vAlign w:val="center"/>
            <w:hideMark/>
          </w:tcPr>
          <w:p w14:paraId="5F7ED411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0.0001                                0.9880             0.9315</w:t>
            </w: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ab/>
              <w:t xml:space="preserve">             Suggested                      Suggested</w:t>
            </w:r>
          </w:p>
        </w:tc>
      </w:tr>
      <w:tr w:rsidR="00F22B6D" w:rsidRPr="00F22B6D" w14:paraId="7492E2D5" w14:textId="77777777" w:rsidTr="00194256">
        <w:trPr>
          <w:trHeight w:val="2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5D9E92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14:paraId="5C98FF9C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   </w:t>
            </w:r>
          </w:p>
        </w:tc>
      </w:tr>
      <w:tr w:rsidR="00F22B6D" w:rsidRPr="00F22B6D" w14:paraId="39AE21FD" w14:textId="77777777" w:rsidTr="00194256">
        <w:trPr>
          <w:trHeight w:hRule="exact" w:val="252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14EA15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Cubic</w:t>
            </w:r>
          </w:p>
        </w:tc>
        <w:tc>
          <w:tcPr>
            <w:tcW w:w="7039" w:type="dxa"/>
            <w:shd w:val="clear" w:color="auto" w:fill="auto"/>
            <w:vAlign w:val="center"/>
            <w:hideMark/>
          </w:tcPr>
          <w:p w14:paraId="37650644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0.0001                                               </w:t>
            </w: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ab/>
              <w:t xml:space="preserve">     Aliased</w:t>
            </w:r>
          </w:p>
        </w:tc>
      </w:tr>
      <w:tr w:rsidR="00F22B6D" w:rsidRPr="00F22B6D" w14:paraId="5097A148" w14:textId="77777777" w:rsidTr="00194256">
        <w:trPr>
          <w:trHeight w:val="25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5AC518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14:paraId="7D480FEB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</w:tbl>
    <w:p w14:paraId="62F39FE2" w14:textId="447D2943" w:rsidR="00F22B6D" w:rsidRDefault="00F22B6D" w:rsidP="00F22B6D">
      <w:pPr>
        <w:tabs>
          <w:tab w:val="left" w:pos="760"/>
        </w:tabs>
      </w:pPr>
    </w:p>
    <w:p w14:paraId="10A4C85C" w14:textId="1CA71CCF" w:rsidR="00F22B6D" w:rsidRPr="00F22B6D" w:rsidRDefault="00F22B6D" w:rsidP="00F22B6D"/>
    <w:p w14:paraId="5208EB31" w14:textId="3B33A745" w:rsidR="00F22B6D" w:rsidRDefault="00F22B6D" w:rsidP="00F22B6D"/>
    <w:p w14:paraId="47A4CE32" w14:textId="1261CC0B" w:rsidR="00F22B6D" w:rsidRDefault="00F22B6D" w:rsidP="00F22B6D">
      <w:pPr>
        <w:tabs>
          <w:tab w:val="left" w:pos="650"/>
        </w:tabs>
      </w:pPr>
      <w:r>
        <w:tab/>
      </w:r>
    </w:p>
    <w:p w14:paraId="4CDD7206" w14:textId="666C3A93" w:rsidR="00F22B6D" w:rsidRDefault="00F22B6D" w:rsidP="00F22B6D">
      <w:pPr>
        <w:tabs>
          <w:tab w:val="left" w:pos="650"/>
        </w:tabs>
      </w:pPr>
    </w:p>
    <w:p w14:paraId="611016E8" w14:textId="414BA5A3" w:rsidR="00F22B6D" w:rsidRDefault="00F22B6D" w:rsidP="00F22B6D">
      <w:pPr>
        <w:tabs>
          <w:tab w:val="left" w:pos="650"/>
        </w:tabs>
      </w:pPr>
    </w:p>
    <w:p w14:paraId="0E1E3283" w14:textId="37848C54" w:rsidR="00F22B6D" w:rsidRDefault="00F22B6D" w:rsidP="00F22B6D">
      <w:pPr>
        <w:tabs>
          <w:tab w:val="left" w:pos="650"/>
        </w:tabs>
      </w:pPr>
    </w:p>
    <w:p w14:paraId="730849F4" w14:textId="200A14DF" w:rsidR="00F22B6D" w:rsidRDefault="00F22B6D" w:rsidP="00F22B6D">
      <w:pPr>
        <w:tabs>
          <w:tab w:val="left" w:pos="650"/>
        </w:tabs>
      </w:pPr>
    </w:p>
    <w:p w14:paraId="3DCF72F9" w14:textId="5A7A8AA1" w:rsidR="00F22B6D" w:rsidRDefault="00F22B6D" w:rsidP="00F22B6D">
      <w:pPr>
        <w:tabs>
          <w:tab w:val="left" w:pos="650"/>
        </w:tabs>
      </w:pPr>
    </w:p>
    <w:p w14:paraId="2A2529F7" w14:textId="6EC7BCA6" w:rsidR="00F22B6D" w:rsidRDefault="00F22B6D" w:rsidP="00F22B6D">
      <w:pPr>
        <w:tabs>
          <w:tab w:val="left" w:pos="650"/>
        </w:tabs>
      </w:pPr>
    </w:p>
    <w:p w14:paraId="7F9D16ED" w14:textId="4D9187C3" w:rsidR="00F22B6D" w:rsidRDefault="00F22B6D" w:rsidP="00F22B6D">
      <w:pPr>
        <w:tabs>
          <w:tab w:val="left" w:pos="650"/>
        </w:tabs>
      </w:pPr>
    </w:p>
    <w:p w14:paraId="63122E03" w14:textId="4B7C11B0" w:rsidR="00F22B6D" w:rsidRDefault="00F22B6D" w:rsidP="00F22B6D">
      <w:pPr>
        <w:tabs>
          <w:tab w:val="left" w:pos="650"/>
        </w:tabs>
      </w:pPr>
    </w:p>
    <w:p w14:paraId="71BF7CA7" w14:textId="5A1E0C33" w:rsidR="00F22B6D" w:rsidRDefault="00F22B6D" w:rsidP="00F22B6D">
      <w:pPr>
        <w:tabs>
          <w:tab w:val="left" w:pos="650"/>
        </w:tabs>
      </w:pPr>
    </w:p>
    <w:p w14:paraId="4DA726E2" w14:textId="18E0344F" w:rsidR="00F22B6D" w:rsidRPr="00A90969" w:rsidRDefault="00A52FA8" w:rsidP="00A90969">
      <w:pPr>
        <w:spacing w:after="0" w:line="48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 xml:space="preserve">Supplementary </w:t>
      </w:r>
      <w:r w:rsidR="00A90969" w:rsidRPr="00A90969">
        <w:rPr>
          <w:rFonts w:ascii="Arial" w:eastAsia="Times New Roman" w:hAnsi="Arial" w:cs="Times New Roman"/>
          <w:b/>
          <w:bCs/>
          <w:sz w:val="20"/>
          <w:szCs w:val="24"/>
        </w:rPr>
        <w:t xml:space="preserve">Table 6: </w:t>
      </w:r>
      <w:r w:rsidR="00F22B6D" w:rsidRPr="00A90969">
        <w:rPr>
          <w:rFonts w:ascii="Arial" w:eastAsia="Times New Roman" w:hAnsi="Arial" w:cs="Times New Roman"/>
          <w:b/>
          <w:bCs/>
          <w:sz w:val="20"/>
          <w:szCs w:val="24"/>
        </w:rPr>
        <w:t>Fit Summary of different mathematical models for  mixed PLNs entrapment efficiency</w:t>
      </w:r>
    </w:p>
    <w:tbl>
      <w:tblPr>
        <w:tblpPr w:leftFromText="180" w:rightFromText="180" w:vertAnchor="text" w:horzAnchor="margin" w:tblpXSpec="center" w:tblpY="73"/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602"/>
      </w:tblGrid>
      <w:tr w:rsidR="00F22B6D" w:rsidRPr="00F22B6D" w14:paraId="597B70DA" w14:textId="77777777" w:rsidTr="00194256">
        <w:trPr>
          <w:trHeight w:hRule="exact" w:val="861"/>
          <w:jc w:val="center"/>
        </w:trPr>
        <w:tc>
          <w:tcPr>
            <w:tcW w:w="1255" w:type="dxa"/>
            <w:shd w:val="clear" w:color="auto" w:fill="auto"/>
            <w:vAlign w:val="center"/>
            <w:hideMark/>
          </w:tcPr>
          <w:p w14:paraId="208B9321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>Source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5982977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Sequential  Lack of Fit   Adjusted      Predicted      Rejected </w:t>
            </w: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rtl/>
                <w:lang w:eastAsia="de-DE" w:bidi="ar-EG"/>
              </w:rPr>
              <w:t>/</w:t>
            </w:r>
            <w:r w:rsidRPr="00F22B6D">
              <w:rPr>
                <w:rFonts w:ascii="Arial" w:eastAsia="SimSun" w:hAnsi="Arial" w:cs="Arial"/>
                <w:b/>
                <w:snapToGrid w:val="0"/>
                <w:color w:val="000000"/>
                <w:sz w:val="20"/>
                <w:szCs w:val="20"/>
                <w:lang w:eastAsia="de-DE" w:bidi="en-US"/>
              </w:rPr>
              <w:t xml:space="preserve">Suggested                   p-value    p-value        R-Squared    R- Squared        </w:t>
            </w:r>
          </w:p>
        </w:tc>
      </w:tr>
      <w:tr w:rsidR="00F22B6D" w:rsidRPr="00F22B6D" w14:paraId="75FFF0B9" w14:textId="77777777" w:rsidTr="00194256">
        <w:trPr>
          <w:trHeight w:hRule="exact" w:val="294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6FA544FE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Linear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254B065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21C6656E" w14:textId="77777777" w:rsidTr="00194256">
        <w:trPr>
          <w:trHeight w:val="294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76C2E7D5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2E44D5AF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0.7313       0.0027           - 0.1373         -0.2489</w:t>
            </w:r>
          </w:p>
        </w:tc>
      </w:tr>
      <w:tr w:rsidR="00F22B6D" w:rsidRPr="00F22B6D" w14:paraId="61BFA91E" w14:textId="77777777" w:rsidTr="00194256">
        <w:trPr>
          <w:trHeight w:val="237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532DF20B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24AB7BF8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01A667B6" w14:textId="77777777" w:rsidTr="00194256">
        <w:trPr>
          <w:trHeight w:hRule="exact" w:val="334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10C7BD71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2FI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9BB4DD9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0.9997       0.0018           -0.5620          -0.9580</w:t>
            </w:r>
          </w:p>
        </w:tc>
      </w:tr>
      <w:tr w:rsidR="00F22B6D" w:rsidRPr="00F22B6D" w14:paraId="677A68D0" w14:textId="77777777" w:rsidTr="00194256">
        <w:trPr>
          <w:trHeight w:val="36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67E5577A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6459E386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749DE81E" w14:textId="77777777" w:rsidTr="00194256">
        <w:trPr>
          <w:trHeight w:hRule="exact" w:val="304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5E13EB4C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Quadratic</w:t>
            </w: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14:paraId="3D36A67D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0.0001       0.1110            0.9797          0.8916</w:t>
            </w: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ab/>
              <w:t xml:space="preserve">         Suggested</w:t>
            </w:r>
          </w:p>
        </w:tc>
      </w:tr>
      <w:tr w:rsidR="00F22B6D" w:rsidRPr="00F22B6D" w14:paraId="1AEFE8E7" w14:textId="77777777" w:rsidTr="00194256">
        <w:trPr>
          <w:trHeight w:val="23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68DEB783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43331D18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  <w:tr w:rsidR="00F22B6D" w:rsidRPr="00F22B6D" w14:paraId="2F07DAE8" w14:textId="77777777" w:rsidTr="00194256">
        <w:trPr>
          <w:trHeight w:hRule="exact" w:val="237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00C6AED4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Cubic</w:t>
            </w:r>
          </w:p>
        </w:tc>
        <w:tc>
          <w:tcPr>
            <w:tcW w:w="7602" w:type="dxa"/>
            <w:shd w:val="clear" w:color="auto" w:fill="auto"/>
            <w:vAlign w:val="center"/>
            <w:hideMark/>
          </w:tcPr>
          <w:p w14:paraId="612DA460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both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  <w:r w:rsidRPr="00F22B6D"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  <w:t>0.1110                                                             Aliased</w:t>
            </w:r>
          </w:p>
        </w:tc>
      </w:tr>
      <w:tr w:rsidR="00F22B6D" w:rsidRPr="00F22B6D" w14:paraId="1FD82C06" w14:textId="77777777" w:rsidTr="00194256">
        <w:trPr>
          <w:trHeight w:val="237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5B65C807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6AB794E6" w14:textId="77777777" w:rsidR="00F22B6D" w:rsidRPr="00F22B6D" w:rsidRDefault="00F22B6D" w:rsidP="00F22B6D">
            <w:pPr>
              <w:adjustRightInd w:val="0"/>
              <w:snapToGrid w:val="0"/>
              <w:spacing w:after="0" w:line="480" w:lineRule="auto"/>
              <w:jc w:val="center"/>
              <w:rPr>
                <w:rFonts w:ascii="Arial" w:eastAsia="SimSun" w:hAnsi="Arial" w:cs="Arial"/>
                <w:snapToGrid w:val="0"/>
                <w:color w:val="000000"/>
                <w:sz w:val="20"/>
                <w:szCs w:val="20"/>
                <w:lang w:eastAsia="de-DE" w:bidi="en-US"/>
              </w:rPr>
            </w:pPr>
          </w:p>
        </w:tc>
      </w:tr>
    </w:tbl>
    <w:p w14:paraId="41E23861" w14:textId="3162190E" w:rsidR="00F22B6D" w:rsidRDefault="00F22B6D" w:rsidP="00F22B6D">
      <w:pPr>
        <w:tabs>
          <w:tab w:val="left" w:pos="650"/>
        </w:tabs>
      </w:pPr>
    </w:p>
    <w:p w14:paraId="1B67E9CE" w14:textId="7C8154C1" w:rsidR="00F22B6D" w:rsidRDefault="00F22B6D" w:rsidP="00F22B6D">
      <w:pPr>
        <w:tabs>
          <w:tab w:val="left" w:pos="650"/>
        </w:tabs>
      </w:pPr>
    </w:p>
    <w:p w14:paraId="089D76EA" w14:textId="1BE799CB" w:rsidR="00F22B6D" w:rsidRDefault="00F22B6D" w:rsidP="00F22B6D">
      <w:pPr>
        <w:tabs>
          <w:tab w:val="left" w:pos="650"/>
        </w:tabs>
      </w:pPr>
    </w:p>
    <w:p w14:paraId="1F03CFB9" w14:textId="7044B0EA" w:rsidR="00F22B6D" w:rsidRDefault="00F22B6D" w:rsidP="00F22B6D">
      <w:pPr>
        <w:tabs>
          <w:tab w:val="left" w:pos="650"/>
        </w:tabs>
      </w:pPr>
    </w:p>
    <w:p w14:paraId="1643F081" w14:textId="476E4321" w:rsidR="00F22B6D" w:rsidRDefault="00F22B6D" w:rsidP="00F22B6D">
      <w:pPr>
        <w:tabs>
          <w:tab w:val="left" w:pos="650"/>
        </w:tabs>
      </w:pPr>
    </w:p>
    <w:p w14:paraId="6C1220A7" w14:textId="0E7B9471" w:rsidR="00F22B6D" w:rsidRDefault="00F22B6D" w:rsidP="00F22B6D">
      <w:pPr>
        <w:tabs>
          <w:tab w:val="left" w:pos="650"/>
        </w:tabs>
      </w:pPr>
    </w:p>
    <w:p w14:paraId="35FA6A93" w14:textId="62D753BB" w:rsidR="00F22B6D" w:rsidRDefault="00F22B6D" w:rsidP="00F22B6D">
      <w:pPr>
        <w:tabs>
          <w:tab w:val="left" w:pos="650"/>
        </w:tabs>
      </w:pPr>
    </w:p>
    <w:p w14:paraId="79B40DF6" w14:textId="0B889F31" w:rsidR="00F22B6D" w:rsidRDefault="00F22B6D" w:rsidP="00F22B6D">
      <w:pPr>
        <w:tabs>
          <w:tab w:val="left" w:pos="650"/>
        </w:tabs>
      </w:pPr>
    </w:p>
    <w:p w14:paraId="134FC1FE" w14:textId="75D1E0AC" w:rsidR="00F22B6D" w:rsidRDefault="00F22B6D" w:rsidP="00F22B6D">
      <w:pPr>
        <w:tabs>
          <w:tab w:val="left" w:pos="650"/>
        </w:tabs>
      </w:pPr>
    </w:p>
    <w:p w14:paraId="0FA5178E" w14:textId="4B8559CF" w:rsidR="00F22B6D" w:rsidRDefault="00F22B6D" w:rsidP="00F22B6D">
      <w:pPr>
        <w:tabs>
          <w:tab w:val="left" w:pos="650"/>
        </w:tabs>
      </w:pPr>
    </w:p>
    <w:p w14:paraId="55D32F04" w14:textId="21BF9DF9" w:rsidR="00F22B6D" w:rsidRDefault="00F22B6D" w:rsidP="00F22B6D">
      <w:pPr>
        <w:tabs>
          <w:tab w:val="left" w:pos="650"/>
        </w:tabs>
      </w:pPr>
    </w:p>
    <w:p w14:paraId="4F1C140D" w14:textId="033A1237" w:rsidR="00F22B6D" w:rsidRDefault="00F22B6D" w:rsidP="00F22B6D">
      <w:pPr>
        <w:tabs>
          <w:tab w:val="left" w:pos="650"/>
        </w:tabs>
      </w:pPr>
    </w:p>
    <w:p w14:paraId="0EAABEAE" w14:textId="7FA2921E" w:rsidR="00F22B6D" w:rsidRPr="00F22B6D" w:rsidRDefault="00F22B6D" w:rsidP="00F22B6D">
      <w:pPr>
        <w:spacing w:after="0" w:line="480" w:lineRule="auto"/>
        <w:jc w:val="center"/>
        <w:rPr>
          <w:rFonts w:ascii="Arial" w:eastAsia="Times New Roman" w:hAnsi="Arial" w:cs="Times New Roman"/>
          <w:sz w:val="20"/>
          <w:szCs w:val="24"/>
        </w:rPr>
      </w:pPr>
      <w:r w:rsidRPr="00F22B6D">
        <w:rPr>
          <w:rFonts w:ascii="Arial" w:eastAsia="Times New Roman" w:hAnsi="Arial" w:cs="Times New Roman"/>
          <w:noProof/>
          <w:sz w:val="20"/>
          <w:szCs w:val="24"/>
        </w:rPr>
        <w:drawing>
          <wp:inline distT="0" distB="0" distL="0" distR="0" wp14:anchorId="6222F788" wp14:editId="095792AC">
            <wp:extent cx="46672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C6B1" w14:textId="6C437D62" w:rsidR="00F22B6D" w:rsidRPr="005C4F30" w:rsidRDefault="00A52FA8" w:rsidP="00F22B6D">
      <w:pPr>
        <w:spacing w:after="0" w:line="48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 xml:space="preserve">Supplementary </w:t>
      </w:r>
      <w:r w:rsidR="005C4F30">
        <w:rPr>
          <w:rFonts w:ascii="Arial" w:eastAsia="Times New Roman" w:hAnsi="Arial" w:cs="Times New Roman"/>
          <w:b/>
          <w:bCs/>
          <w:sz w:val="20"/>
          <w:szCs w:val="24"/>
        </w:rPr>
        <w:t xml:space="preserve">Figure 1: </w:t>
      </w:r>
      <w:r w:rsidR="00F22B6D" w:rsidRPr="00F22B6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F22B6D" w:rsidRPr="005C4F30">
        <w:rPr>
          <w:rFonts w:ascii="Arial" w:eastAsia="Times New Roman" w:hAnsi="Arial" w:cs="Times New Roman"/>
          <w:b/>
          <w:bCs/>
          <w:sz w:val="20"/>
          <w:szCs w:val="24"/>
        </w:rPr>
        <w:t>Design space for IBU-PLNs. nanoparticles. Yellow areas contain the feasible settings to obtain desired values for average particle size 217 nm), %EE (93%) and Zeta potential (-35).</w:t>
      </w:r>
    </w:p>
    <w:p w14:paraId="0D1057F5" w14:textId="77777777" w:rsidR="00F22B6D" w:rsidRPr="00F22B6D" w:rsidRDefault="00F22B6D" w:rsidP="00F22B6D">
      <w:pPr>
        <w:spacing w:after="0" w:line="480" w:lineRule="auto"/>
        <w:rPr>
          <w:rFonts w:ascii="Arial" w:eastAsia="Times New Roman" w:hAnsi="Arial" w:cs="Times New Roman"/>
          <w:sz w:val="20"/>
          <w:szCs w:val="24"/>
        </w:rPr>
      </w:pPr>
    </w:p>
    <w:p w14:paraId="470B1BCF" w14:textId="77777777" w:rsidR="00F22B6D" w:rsidRPr="00F22B6D" w:rsidRDefault="00F22B6D" w:rsidP="00F22B6D">
      <w:pPr>
        <w:spacing w:after="0" w:line="480" w:lineRule="auto"/>
        <w:rPr>
          <w:rFonts w:ascii="Arial" w:eastAsia="Times New Roman" w:hAnsi="Arial" w:cs="Times New Roman"/>
          <w:sz w:val="20"/>
          <w:szCs w:val="24"/>
        </w:rPr>
      </w:pPr>
    </w:p>
    <w:p w14:paraId="1036AAD2" w14:textId="69C6E6C6" w:rsidR="00F22B6D" w:rsidRPr="00F22B6D" w:rsidRDefault="00F22B6D" w:rsidP="00F22B6D">
      <w:pPr>
        <w:spacing w:after="0" w:line="480" w:lineRule="auto"/>
        <w:jc w:val="center"/>
        <w:rPr>
          <w:rFonts w:ascii="Arial" w:eastAsia="Times New Roman" w:hAnsi="Arial" w:cs="Times New Roman"/>
          <w:noProof/>
          <w:sz w:val="20"/>
          <w:szCs w:val="24"/>
        </w:rPr>
      </w:pPr>
      <w:r w:rsidRPr="00F22B6D">
        <w:rPr>
          <w:rFonts w:ascii="Arial" w:eastAsia="Times New Roman" w:hAnsi="Arial" w:cs="Times New Roman"/>
          <w:noProof/>
          <w:sz w:val="20"/>
          <w:szCs w:val="24"/>
        </w:rPr>
        <w:lastRenderedPageBreak/>
        <w:drawing>
          <wp:inline distT="0" distB="0" distL="0" distR="0" wp14:anchorId="727F09E0" wp14:editId="14CBCEBD">
            <wp:extent cx="5613400" cy="243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ECDE" w14:textId="77777777" w:rsidR="00F22B6D" w:rsidRPr="00F22B6D" w:rsidRDefault="00F22B6D" w:rsidP="00F22B6D">
      <w:pPr>
        <w:spacing w:after="0" w:line="480" w:lineRule="auto"/>
        <w:rPr>
          <w:rFonts w:ascii="Arial" w:eastAsia="Times New Roman" w:hAnsi="Arial" w:cs="Times New Roman"/>
          <w:sz w:val="20"/>
          <w:szCs w:val="24"/>
        </w:rPr>
      </w:pPr>
    </w:p>
    <w:p w14:paraId="74E2CB6D" w14:textId="77777777" w:rsidR="00F22B6D" w:rsidRPr="00F22B6D" w:rsidRDefault="00F22B6D" w:rsidP="00F22B6D">
      <w:pPr>
        <w:spacing w:after="0" w:line="480" w:lineRule="auto"/>
        <w:rPr>
          <w:rFonts w:ascii="Arial" w:eastAsia="Times New Roman" w:hAnsi="Arial" w:cs="Times New Roman"/>
          <w:noProof/>
          <w:sz w:val="20"/>
          <w:szCs w:val="24"/>
        </w:rPr>
      </w:pPr>
    </w:p>
    <w:p w14:paraId="3BA2F914" w14:textId="742E0BC3" w:rsidR="00F22B6D" w:rsidRPr="005C4F30" w:rsidRDefault="00A52FA8" w:rsidP="00F22B6D">
      <w:pPr>
        <w:spacing w:after="0" w:line="48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  <w:r>
        <w:rPr>
          <w:rFonts w:ascii="Arial" w:eastAsia="Times New Roman" w:hAnsi="Arial" w:cs="Times New Roman"/>
          <w:b/>
          <w:bCs/>
          <w:sz w:val="20"/>
          <w:szCs w:val="24"/>
        </w:rPr>
        <w:t xml:space="preserve">Supplementary </w:t>
      </w:r>
      <w:r w:rsidR="005C4F30" w:rsidRPr="005C4F30">
        <w:rPr>
          <w:rFonts w:ascii="Arial" w:eastAsia="Times New Roman" w:hAnsi="Arial" w:cs="Times New Roman"/>
          <w:b/>
          <w:bCs/>
          <w:sz w:val="20"/>
          <w:szCs w:val="24"/>
        </w:rPr>
        <w:t xml:space="preserve">Figure 2: </w:t>
      </w:r>
      <w:r w:rsidR="00F22B6D" w:rsidRPr="005C4F30">
        <w:rPr>
          <w:rFonts w:ascii="Arial" w:eastAsia="Times New Roman" w:hAnsi="Arial" w:cs="Times New Roman"/>
          <w:b/>
          <w:bCs/>
          <w:sz w:val="20"/>
          <w:szCs w:val="24"/>
        </w:rPr>
        <w:t xml:space="preserve"> Desirability ramp for optimized conditions for PLNs process conditions.</w:t>
      </w:r>
    </w:p>
    <w:p w14:paraId="65D97323" w14:textId="77777777" w:rsidR="00F22B6D" w:rsidRPr="00F22B6D" w:rsidRDefault="00F22B6D" w:rsidP="00F22B6D">
      <w:pPr>
        <w:tabs>
          <w:tab w:val="left" w:pos="650"/>
        </w:tabs>
      </w:pPr>
    </w:p>
    <w:sectPr w:rsidR="00F22B6D" w:rsidRPr="00F22B6D" w:rsidSect="00C150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9"/>
    <w:rsid w:val="00036DE4"/>
    <w:rsid w:val="0003745C"/>
    <w:rsid w:val="00041A48"/>
    <w:rsid w:val="00042C07"/>
    <w:rsid w:val="00044F88"/>
    <w:rsid w:val="00052FD7"/>
    <w:rsid w:val="00053576"/>
    <w:rsid w:val="00056DE6"/>
    <w:rsid w:val="00062620"/>
    <w:rsid w:val="00077FCD"/>
    <w:rsid w:val="00087552"/>
    <w:rsid w:val="000A1F8A"/>
    <w:rsid w:val="000A624E"/>
    <w:rsid w:val="000C2FEB"/>
    <w:rsid w:val="000D21C7"/>
    <w:rsid w:val="000F5788"/>
    <w:rsid w:val="00116D33"/>
    <w:rsid w:val="00117137"/>
    <w:rsid w:val="00122257"/>
    <w:rsid w:val="00122BC9"/>
    <w:rsid w:val="00143C08"/>
    <w:rsid w:val="00157F5B"/>
    <w:rsid w:val="00172C14"/>
    <w:rsid w:val="001732C9"/>
    <w:rsid w:val="00180E66"/>
    <w:rsid w:val="001A0B7D"/>
    <w:rsid w:val="001B062D"/>
    <w:rsid w:val="001C3E3A"/>
    <w:rsid w:val="001D6356"/>
    <w:rsid w:val="00217AD7"/>
    <w:rsid w:val="00217E7E"/>
    <w:rsid w:val="00227123"/>
    <w:rsid w:val="00231546"/>
    <w:rsid w:val="002A5DD3"/>
    <w:rsid w:val="002C130F"/>
    <w:rsid w:val="0031265B"/>
    <w:rsid w:val="00327AD3"/>
    <w:rsid w:val="00345E65"/>
    <w:rsid w:val="00362DCE"/>
    <w:rsid w:val="00363B27"/>
    <w:rsid w:val="003837D9"/>
    <w:rsid w:val="003A3565"/>
    <w:rsid w:val="003A7005"/>
    <w:rsid w:val="003B39C1"/>
    <w:rsid w:val="003C2FCC"/>
    <w:rsid w:val="003E041B"/>
    <w:rsid w:val="003E042E"/>
    <w:rsid w:val="003E7A8B"/>
    <w:rsid w:val="003F139E"/>
    <w:rsid w:val="00407FC3"/>
    <w:rsid w:val="00430C1F"/>
    <w:rsid w:val="00450A78"/>
    <w:rsid w:val="0045177D"/>
    <w:rsid w:val="00453BB7"/>
    <w:rsid w:val="0045614D"/>
    <w:rsid w:val="00486561"/>
    <w:rsid w:val="00493457"/>
    <w:rsid w:val="004B299B"/>
    <w:rsid w:val="004B6EF9"/>
    <w:rsid w:val="004B7D64"/>
    <w:rsid w:val="004F7FB0"/>
    <w:rsid w:val="005321B3"/>
    <w:rsid w:val="00571D73"/>
    <w:rsid w:val="00572A1C"/>
    <w:rsid w:val="005756FE"/>
    <w:rsid w:val="005A0B23"/>
    <w:rsid w:val="005B42D3"/>
    <w:rsid w:val="005C2256"/>
    <w:rsid w:val="005C4F30"/>
    <w:rsid w:val="005C59A0"/>
    <w:rsid w:val="005E39EE"/>
    <w:rsid w:val="005E5A34"/>
    <w:rsid w:val="005E6E2E"/>
    <w:rsid w:val="006071F0"/>
    <w:rsid w:val="00622346"/>
    <w:rsid w:val="00634E73"/>
    <w:rsid w:val="00657123"/>
    <w:rsid w:val="00657C16"/>
    <w:rsid w:val="006632A6"/>
    <w:rsid w:val="006641DA"/>
    <w:rsid w:val="0066723F"/>
    <w:rsid w:val="006712C9"/>
    <w:rsid w:val="00685174"/>
    <w:rsid w:val="006C5FB7"/>
    <w:rsid w:val="006D3511"/>
    <w:rsid w:val="006D3840"/>
    <w:rsid w:val="006D6A1E"/>
    <w:rsid w:val="006E39D0"/>
    <w:rsid w:val="007077E5"/>
    <w:rsid w:val="00734D01"/>
    <w:rsid w:val="00761D29"/>
    <w:rsid w:val="0077273F"/>
    <w:rsid w:val="007844E3"/>
    <w:rsid w:val="007A00F3"/>
    <w:rsid w:val="007A595C"/>
    <w:rsid w:val="007C236C"/>
    <w:rsid w:val="007C3094"/>
    <w:rsid w:val="007C486E"/>
    <w:rsid w:val="007D693B"/>
    <w:rsid w:val="007E37D9"/>
    <w:rsid w:val="007F1796"/>
    <w:rsid w:val="007F1CE2"/>
    <w:rsid w:val="008155B2"/>
    <w:rsid w:val="008228ED"/>
    <w:rsid w:val="008302F2"/>
    <w:rsid w:val="00853545"/>
    <w:rsid w:val="00887F51"/>
    <w:rsid w:val="008A399D"/>
    <w:rsid w:val="008A5679"/>
    <w:rsid w:val="008C0DF6"/>
    <w:rsid w:val="008C46BF"/>
    <w:rsid w:val="008D469C"/>
    <w:rsid w:val="008E53DD"/>
    <w:rsid w:val="00922DBE"/>
    <w:rsid w:val="0092512C"/>
    <w:rsid w:val="00950434"/>
    <w:rsid w:val="0098482D"/>
    <w:rsid w:val="0099462A"/>
    <w:rsid w:val="009A1E98"/>
    <w:rsid w:val="009C55AE"/>
    <w:rsid w:val="00A32D75"/>
    <w:rsid w:val="00A356E8"/>
    <w:rsid w:val="00A42609"/>
    <w:rsid w:val="00A52FA8"/>
    <w:rsid w:val="00A60BC1"/>
    <w:rsid w:val="00A745A0"/>
    <w:rsid w:val="00A8424B"/>
    <w:rsid w:val="00A90969"/>
    <w:rsid w:val="00AA32E5"/>
    <w:rsid w:val="00AB1A46"/>
    <w:rsid w:val="00AC0863"/>
    <w:rsid w:val="00AC58F9"/>
    <w:rsid w:val="00AD78D5"/>
    <w:rsid w:val="00AF0255"/>
    <w:rsid w:val="00B108EB"/>
    <w:rsid w:val="00B14EC3"/>
    <w:rsid w:val="00B4791D"/>
    <w:rsid w:val="00B54DF7"/>
    <w:rsid w:val="00B76721"/>
    <w:rsid w:val="00B93FF8"/>
    <w:rsid w:val="00BA76F7"/>
    <w:rsid w:val="00BC2DE6"/>
    <w:rsid w:val="00BD4650"/>
    <w:rsid w:val="00BE1E03"/>
    <w:rsid w:val="00BE38E2"/>
    <w:rsid w:val="00C354CF"/>
    <w:rsid w:val="00C53E5A"/>
    <w:rsid w:val="00C60087"/>
    <w:rsid w:val="00C67248"/>
    <w:rsid w:val="00C87A79"/>
    <w:rsid w:val="00C92F76"/>
    <w:rsid w:val="00C95578"/>
    <w:rsid w:val="00CA67FB"/>
    <w:rsid w:val="00CE3D6C"/>
    <w:rsid w:val="00CF5484"/>
    <w:rsid w:val="00CF7ADE"/>
    <w:rsid w:val="00D24CB3"/>
    <w:rsid w:val="00D3535B"/>
    <w:rsid w:val="00D66079"/>
    <w:rsid w:val="00D71088"/>
    <w:rsid w:val="00D739CF"/>
    <w:rsid w:val="00D833D4"/>
    <w:rsid w:val="00D91D2D"/>
    <w:rsid w:val="00D93617"/>
    <w:rsid w:val="00D939B1"/>
    <w:rsid w:val="00DA596F"/>
    <w:rsid w:val="00DD5739"/>
    <w:rsid w:val="00DE59B9"/>
    <w:rsid w:val="00DF033C"/>
    <w:rsid w:val="00DF0DC1"/>
    <w:rsid w:val="00E21DB7"/>
    <w:rsid w:val="00E271F3"/>
    <w:rsid w:val="00E352DC"/>
    <w:rsid w:val="00E713C1"/>
    <w:rsid w:val="00E826B1"/>
    <w:rsid w:val="00ED1105"/>
    <w:rsid w:val="00ED730C"/>
    <w:rsid w:val="00F03E91"/>
    <w:rsid w:val="00F0712B"/>
    <w:rsid w:val="00F22B6D"/>
    <w:rsid w:val="00F4736A"/>
    <w:rsid w:val="00F711A2"/>
    <w:rsid w:val="00F73AFD"/>
    <w:rsid w:val="00F82183"/>
    <w:rsid w:val="00F864C6"/>
    <w:rsid w:val="00F93A7F"/>
    <w:rsid w:val="00FA0DAB"/>
    <w:rsid w:val="00FA46DC"/>
    <w:rsid w:val="00FB6A7A"/>
    <w:rsid w:val="00FC04B8"/>
    <w:rsid w:val="00FC6C39"/>
    <w:rsid w:val="00FD6347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7363"/>
  <w15:chartTrackingRefBased/>
  <w15:docId w15:val="{EBC8BEF5-9DE1-4155-AAE8-6F4BCAC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Yassin</dc:creator>
  <cp:keywords/>
  <dc:description/>
  <cp:lastModifiedBy>Campbell Brooks</cp:lastModifiedBy>
  <cp:revision>9</cp:revision>
  <dcterms:created xsi:type="dcterms:W3CDTF">2021-03-19T23:52:00Z</dcterms:created>
  <dcterms:modified xsi:type="dcterms:W3CDTF">2021-03-31T10:20:00Z</dcterms:modified>
</cp:coreProperties>
</file>