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6147" w14:textId="77777777" w:rsidR="00FF52C7" w:rsidRDefault="00FF52C7" w:rsidP="00FF52C7">
      <w:r w:rsidRPr="00FF52C7">
        <w:rPr>
          <w:b/>
          <w:bCs/>
        </w:rPr>
        <w:t>Figure S1.</w:t>
      </w:r>
      <w:r>
        <w:t xml:space="preserve"> Schematic diagram of the workflow. Starting at the left upper panel, fungal cultures with mature conidia are required, and are harvested by lifting the cells into 0.05% Tween® 20 solution. For each dilution, absorbance and cell count should be determined and the absorbance plotted against the number of cells per unit. The calibration curves can then be used to determine the cell count of other </w:t>
      </w:r>
      <w:proofErr w:type="spellStart"/>
      <w:r>
        <w:t>inocula</w:t>
      </w:r>
      <w:proofErr w:type="spellEnd"/>
      <w:r>
        <w:t xml:space="preserve"> of the same species by simply measuring the absorbance.</w:t>
      </w:r>
    </w:p>
    <w:p w14:paraId="3011A042" w14:textId="77777777" w:rsidR="00FF52C7" w:rsidRDefault="00FF52C7" w:rsidP="00FF52C7"/>
    <w:p w14:paraId="2F3DD80C" w14:textId="77777777" w:rsidR="00FF52C7" w:rsidRDefault="00FF52C7" w:rsidP="00FF52C7">
      <w:r w:rsidRPr="00FF52C7">
        <w:rPr>
          <w:b/>
          <w:bCs/>
        </w:rPr>
        <w:t>Figure S2.</w:t>
      </w:r>
      <w:r>
        <w:t xml:space="preserve"> Without the effect of multiple scattering, the optical cross section for scattering per cell, </w:t>
      </w:r>
      <w:proofErr w:type="spellStart"/>
      <w:r>
        <w:t>σS</w:t>
      </w:r>
      <w:proofErr w:type="spellEnd"/>
      <w:r>
        <w:t>, is the ratio of absorbance (Abs) a</w:t>
      </w:r>
      <w:bookmarkStart w:id="0" w:name="_GoBack"/>
      <w:bookmarkEnd w:id="0"/>
      <w:r>
        <w:t xml:space="preserve">nd cell count (Spores) as follows: </w:t>
      </w:r>
      <w:proofErr w:type="spellStart"/>
      <w:r>
        <w:t>σ_S</w:t>
      </w:r>
      <w:proofErr w:type="spellEnd"/>
      <w:r>
        <w:t xml:space="preserve">=Abs/Spores. To eliminate the effect of multiple scattering and to obtain </w:t>
      </w:r>
      <w:proofErr w:type="spellStart"/>
      <w:r>
        <w:t>σS</w:t>
      </w:r>
      <w:proofErr w:type="spellEnd"/>
      <w:r>
        <w:t xml:space="preserve"> [17], the empirical equation:</w:t>
      </w:r>
    </w:p>
    <w:p w14:paraId="7296168E" w14:textId="77777777" w:rsidR="00FF52C7" w:rsidRDefault="00FF52C7" w:rsidP="00FF52C7">
      <w:r>
        <w:t>Spores/Abs=α+β*Spores,</w:t>
      </w:r>
    </w:p>
    <w:p w14:paraId="69DA5D36" w14:textId="02EC2965" w:rsidR="00736558" w:rsidRDefault="00FF52C7" w:rsidP="00FF52C7">
      <w:r>
        <w:t xml:space="preserve">with α and β as coefficients for a linear regression, respectively, is extrapolated to zero cells. When Spores tends to zero, we receive the simpler form Abs=Spores/α, and after rewriting </w:t>
      </w:r>
      <w:proofErr w:type="spellStart"/>
      <w:r>
        <w:t>σ_S</w:t>
      </w:r>
      <w:proofErr w:type="spellEnd"/>
      <w:r>
        <w:t>=1/</w:t>
      </w:r>
      <w:proofErr w:type="gramStart"/>
      <w:r>
        <w:t>α .</w:t>
      </w:r>
      <w:proofErr w:type="gramEnd"/>
      <w:r>
        <w:t xml:space="preserve"> The intercept on the y-axis α gives the value of </w:t>
      </w:r>
      <w:proofErr w:type="spellStart"/>
      <w:r>
        <w:t>σS</w:t>
      </w:r>
      <w:proofErr w:type="spellEnd"/>
      <w:r>
        <w:t xml:space="preserve">. In our study, all four Trichoderma strains have similar values of </w:t>
      </w:r>
      <w:proofErr w:type="spellStart"/>
      <w:r>
        <w:t>σ_S</w:t>
      </w:r>
      <w:proofErr w:type="spellEnd"/>
      <w:r>
        <w:t xml:space="preserve">=6.9*10^(-8) </w:t>
      </w:r>
      <w:r>
        <w:rPr>
          <w:rFonts w:ascii="Cambria Math" w:eastAsia="Cambria Math" w:hAnsi="Cambria Math" w:cs="Cambria Math" w:hint="eastAsia"/>
        </w:rPr>
        <w:t>〖</w:t>
      </w:r>
      <w:r>
        <w:t>cm</w:t>
      </w:r>
      <w:r>
        <w:rPr>
          <w:rFonts w:ascii="Cambria Math" w:eastAsia="Cambria Math" w:hAnsi="Cambria Math" w:cs="Cambria Math" w:hint="eastAsia"/>
        </w:rPr>
        <w:t>〗</w:t>
      </w:r>
      <w:r>
        <w:t xml:space="preserve">^2,6.7*10^(-8) </w:t>
      </w:r>
      <w:r>
        <w:rPr>
          <w:rFonts w:ascii="Cambria Math" w:eastAsia="Cambria Math" w:hAnsi="Cambria Math" w:cs="Cambria Math" w:hint="eastAsia"/>
        </w:rPr>
        <w:t>〖</w:t>
      </w:r>
      <w:r>
        <w:t>cm</w:t>
      </w:r>
      <w:r>
        <w:rPr>
          <w:rFonts w:ascii="Cambria Math" w:eastAsia="Cambria Math" w:hAnsi="Cambria Math" w:cs="Cambria Math" w:hint="eastAsia"/>
        </w:rPr>
        <w:t>〗</w:t>
      </w:r>
      <w:r>
        <w:t xml:space="preserve">^2,6.6*10^(-8) </w:t>
      </w:r>
      <w:r>
        <w:rPr>
          <w:rFonts w:ascii="Cambria Math" w:eastAsia="Cambria Math" w:hAnsi="Cambria Math" w:cs="Cambria Math" w:hint="eastAsia"/>
        </w:rPr>
        <w:t>〖</w:t>
      </w:r>
      <w:r>
        <w:t>cm</w:t>
      </w:r>
      <w:r>
        <w:rPr>
          <w:rFonts w:ascii="Cambria Math" w:eastAsia="Cambria Math" w:hAnsi="Cambria Math" w:cs="Cambria Math" w:hint="eastAsia"/>
        </w:rPr>
        <w:t>〗</w:t>
      </w:r>
      <w:r>
        <w:t xml:space="preserve">^2  "and" 6.9*10^(-8) </w:t>
      </w:r>
      <w:r>
        <w:rPr>
          <w:rFonts w:ascii="Cambria Math" w:eastAsia="Cambria Math" w:hAnsi="Cambria Math" w:cs="Cambria Math" w:hint="eastAsia"/>
        </w:rPr>
        <w:t>〖</w:t>
      </w:r>
      <w:r>
        <w:t>cm</w:t>
      </w:r>
      <w:r>
        <w:rPr>
          <w:rFonts w:ascii="Cambria Math" w:eastAsia="Cambria Math" w:hAnsi="Cambria Math" w:cs="Cambria Math" w:hint="eastAsia"/>
        </w:rPr>
        <w:t>〗</w:t>
      </w:r>
      <w:r>
        <w:t xml:space="preserve">^2 for Tr QM9414, Tr Δxyr1, Tr Δpks4 and Ta P1, respectively (ANOVA, p &gt; 0.05). Tr and Ta annotate the species names T. </w:t>
      </w:r>
      <w:proofErr w:type="spellStart"/>
      <w:r>
        <w:t>reesei</w:t>
      </w:r>
      <w:proofErr w:type="spellEnd"/>
      <w:r>
        <w:t xml:space="preserve"> and T. </w:t>
      </w:r>
      <w:proofErr w:type="spellStart"/>
      <w:r>
        <w:t>atroviride</w:t>
      </w:r>
      <w:proofErr w:type="spellEnd"/>
      <w:r>
        <w:t>, respectively.</w:t>
      </w:r>
    </w:p>
    <w:sectPr w:rsidR="00736558" w:rsidSect="000A3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7"/>
    <w:rsid w:val="000A3119"/>
    <w:rsid w:val="00736558"/>
    <w:rsid w:val="00FF52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2B83"/>
  <w15:chartTrackingRefBased/>
  <w15:docId w15:val="{18E3E8AB-1B57-448D-867C-A83C50ED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Gordon</dc:creator>
  <cp:keywords/>
  <dc:description/>
  <cp:lastModifiedBy>Katherine Gordon</cp:lastModifiedBy>
  <cp:revision>1</cp:revision>
  <dcterms:created xsi:type="dcterms:W3CDTF">2020-01-24T14:50:00Z</dcterms:created>
  <dcterms:modified xsi:type="dcterms:W3CDTF">2020-01-24T14:50:00Z</dcterms:modified>
</cp:coreProperties>
</file>