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B497A2" w14:textId="77777777" w:rsidR="00613AC6" w:rsidRDefault="00613AC6" w:rsidP="00613AC6">
      <w:pPr>
        <w:spacing w:after="0" w:line="240" w:lineRule="auto"/>
        <w:jc w:val="center"/>
        <w:rPr>
          <w:rFonts w:ascii="Times New Roman" w:eastAsia="Times New Roman" w:hAnsi="Times New Roman" w:cs="Times New Roman"/>
          <w:sz w:val="24"/>
          <w:szCs w:val="24"/>
          <w:lang w:eastAsia="en-PH"/>
        </w:rPr>
      </w:pPr>
      <w:r>
        <w:rPr>
          <w:rFonts w:ascii="Times New Roman" w:eastAsia="Times New Roman" w:hAnsi="Times New Roman" w:cs="Times New Roman"/>
          <w:noProof/>
          <w:sz w:val="24"/>
          <w:szCs w:val="24"/>
          <w:lang w:eastAsia="en-PH"/>
        </w:rPr>
        <w:drawing>
          <wp:inline distT="0" distB="0" distL="0" distR="0" wp14:anchorId="765101FC" wp14:editId="1CC607F3">
            <wp:extent cx="5562594" cy="8080744"/>
            <wp:effectExtent l="19050" t="0" r="6" b="0"/>
            <wp:docPr id="190" name="Picture 190" descr="C:\Users\sony\Desktop\Fig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sony\Desktop\Figure-S1.jpg"/>
                    <pic:cNvPicPr>
                      <a:picLocks noChangeAspect="1" noChangeArrowheads="1"/>
                    </pic:cNvPicPr>
                  </pic:nvPicPr>
                  <pic:blipFill>
                    <a:blip r:embed="rId4" cstate="print"/>
                    <a:srcRect l="1082" t="815" r="1917" b="5122"/>
                    <a:stretch>
                      <a:fillRect/>
                    </a:stretch>
                  </pic:blipFill>
                  <pic:spPr bwMode="auto">
                    <a:xfrm>
                      <a:off x="0" y="0"/>
                      <a:ext cx="5562595" cy="8080745"/>
                    </a:xfrm>
                    <a:prstGeom prst="rect">
                      <a:avLst/>
                    </a:prstGeom>
                    <a:noFill/>
                    <a:ln w="9525">
                      <a:noFill/>
                      <a:miter lim="800000"/>
                      <a:headEnd/>
                      <a:tailEnd/>
                    </a:ln>
                  </pic:spPr>
                </pic:pic>
              </a:graphicData>
            </a:graphic>
          </wp:inline>
        </w:drawing>
      </w:r>
    </w:p>
    <w:p w14:paraId="5729D0FB" w14:textId="63694574" w:rsidR="00613AC6" w:rsidRPr="00613AC6" w:rsidRDefault="00613AC6" w:rsidP="00711B12">
      <w:pPr>
        <w:spacing w:after="0" w:line="240" w:lineRule="auto"/>
        <w:ind w:left="1080" w:right="990"/>
        <w:jc w:val="both"/>
        <w:rPr>
          <w:rFonts w:ascii="Times New Roman" w:eastAsia="Times New Roman" w:hAnsi="Times New Roman" w:cs="Times New Roman"/>
          <w:sz w:val="24"/>
          <w:szCs w:val="24"/>
          <w:lang w:eastAsia="en-PH"/>
        </w:rPr>
      </w:pPr>
      <w:r w:rsidRPr="003638A3">
        <w:rPr>
          <w:rFonts w:ascii="Arial" w:eastAsia="Times New Roman" w:hAnsi="Arial" w:cs="Arial"/>
          <w:b/>
          <w:color w:val="222222"/>
          <w:sz w:val="20"/>
          <w:szCs w:val="20"/>
          <w:shd w:val="clear" w:color="auto" w:fill="FFFFFF"/>
          <w:lang w:eastAsia="en-PH"/>
        </w:rPr>
        <w:t>Figure</w:t>
      </w:r>
      <w:r w:rsidRPr="00263461">
        <w:rPr>
          <w:rFonts w:ascii="Arial" w:eastAsia="Times New Roman" w:hAnsi="Arial" w:cs="Arial"/>
          <w:b/>
          <w:color w:val="222222"/>
          <w:sz w:val="20"/>
          <w:szCs w:val="20"/>
          <w:shd w:val="clear" w:color="auto" w:fill="FFFFFF"/>
          <w:lang w:eastAsia="en-PH"/>
        </w:rPr>
        <w:t xml:space="preserve"> </w:t>
      </w:r>
      <w:r w:rsidRPr="003638A3">
        <w:rPr>
          <w:rFonts w:ascii="Arial" w:eastAsia="Times New Roman" w:hAnsi="Arial" w:cs="Arial"/>
          <w:b/>
          <w:color w:val="222222"/>
          <w:sz w:val="20"/>
          <w:szCs w:val="20"/>
          <w:shd w:val="clear" w:color="auto" w:fill="FFFFFF"/>
          <w:lang w:eastAsia="en-PH"/>
        </w:rPr>
        <w:t>S</w:t>
      </w:r>
      <w:r>
        <w:rPr>
          <w:rFonts w:ascii="Arial" w:eastAsia="Times New Roman" w:hAnsi="Arial" w:cs="Arial"/>
          <w:b/>
          <w:color w:val="222222"/>
          <w:sz w:val="20"/>
          <w:szCs w:val="20"/>
          <w:shd w:val="clear" w:color="auto" w:fill="FFFFFF"/>
          <w:lang w:eastAsia="en-PH"/>
        </w:rPr>
        <w:t xml:space="preserve">1. </w:t>
      </w:r>
      <w:r w:rsidRPr="00DE0714">
        <w:rPr>
          <w:rFonts w:ascii="Arial" w:eastAsia="Times New Roman" w:hAnsi="Arial" w:cs="Arial"/>
          <w:color w:val="222222"/>
          <w:sz w:val="20"/>
          <w:szCs w:val="20"/>
          <w:shd w:val="clear" w:color="auto" w:fill="FFFFFF"/>
          <w:lang w:eastAsia="en-PH"/>
        </w:rPr>
        <w:t xml:space="preserve">Phase-contrast images of SL10 feeder cells treated with </w:t>
      </w:r>
      <w:r w:rsidR="00203244" w:rsidRPr="00203244">
        <w:rPr>
          <w:rFonts w:ascii="Arial" w:eastAsia="Times New Roman" w:hAnsi="Arial" w:cs="Arial"/>
          <w:color w:val="222222"/>
          <w:sz w:val="20"/>
          <w:szCs w:val="20"/>
          <w:shd w:val="clear" w:color="auto" w:fill="FFFFFF"/>
          <w:lang w:eastAsia="en-PH"/>
        </w:rPr>
        <w:t xml:space="preserve">mitomycin-C </w:t>
      </w:r>
      <w:r w:rsidR="00203244">
        <w:rPr>
          <w:rFonts w:ascii="Arial" w:eastAsia="Times New Roman" w:hAnsi="Arial" w:cs="Arial"/>
          <w:color w:val="222222"/>
          <w:sz w:val="20"/>
          <w:szCs w:val="20"/>
          <w:shd w:val="clear" w:color="auto" w:fill="FFFFFF"/>
          <w:lang w:eastAsia="en-PH"/>
        </w:rPr>
        <w:t xml:space="preserve">(MMC) </w:t>
      </w:r>
      <w:r w:rsidRPr="00DE0714">
        <w:rPr>
          <w:rFonts w:ascii="Arial" w:eastAsia="Times New Roman" w:hAnsi="Arial" w:cs="Arial"/>
          <w:color w:val="222222"/>
          <w:sz w:val="20"/>
          <w:szCs w:val="20"/>
          <w:shd w:val="clear" w:color="auto" w:fill="FFFFFF"/>
          <w:lang w:eastAsia="en-PH"/>
        </w:rPr>
        <w:t>at varying exposure times</w:t>
      </w:r>
      <w:r w:rsidR="00711B12">
        <w:rPr>
          <w:rFonts w:ascii="Arial" w:eastAsia="Times New Roman" w:hAnsi="Arial" w:cs="Arial"/>
          <w:color w:val="222222"/>
          <w:sz w:val="20"/>
          <w:szCs w:val="20"/>
          <w:shd w:val="clear" w:color="auto" w:fill="FFFFFF"/>
          <w:lang w:eastAsia="en-PH"/>
        </w:rPr>
        <w:t>.</w:t>
      </w:r>
      <w:r w:rsidRPr="00DE0714">
        <w:rPr>
          <w:rFonts w:ascii="Arial" w:eastAsia="Times New Roman" w:hAnsi="Arial" w:cs="Arial"/>
          <w:color w:val="222222"/>
          <w:sz w:val="20"/>
          <w:szCs w:val="20"/>
          <w:shd w:val="clear" w:color="auto" w:fill="FFFFFF"/>
          <w:lang w:eastAsia="en-PH"/>
        </w:rPr>
        <w:t xml:space="preserve"> </w:t>
      </w:r>
      <w:r>
        <w:rPr>
          <w:rFonts w:ascii="Arial" w:eastAsia="Times New Roman" w:hAnsi="Arial" w:cs="Arial"/>
          <w:color w:val="222222"/>
          <w:sz w:val="20"/>
          <w:szCs w:val="20"/>
          <w:shd w:val="clear" w:color="auto" w:fill="FFFFFF"/>
          <w:lang w:eastAsia="en-PH"/>
        </w:rPr>
        <w:t>Cells were treated with MMC and seeded at 1.56 x10</w:t>
      </w:r>
      <w:r w:rsidRPr="00613AC6">
        <w:rPr>
          <w:rFonts w:ascii="Arial" w:eastAsia="Times New Roman" w:hAnsi="Arial" w:cs="Arial"/>
          <w:color w:val="222222"/>
          <w:sz w:val="20"/>
          <w:szCs w:val="20"/>
          <w:shd w:val="clear" w:color="auto" w:fill="FFFFFF"/>
          <w:vertAlign w:val="superscript"/>
          <w:lang w:eastAsia="en-PH"/>
        </w:rPr>
        <w:t>4</w:t>
      </w:r>
      <w:r>
        <w:rPr>
          <w:rFonts w:ascii="Arial" w:eastAsia="Times New Roman" w:hAnsi="Arial" w:cs="Arial"/>
          <w:color w:val="222222"/>
          <w:sz w:val="20"/>
          <w:szCs w:val="20"/>
          <w:shd w:val="clear" w:color="auto" w:fill="FFFFFF"/>
          <w:lang w:eastAsia="en-PH"/>
        </w:rPr>
        <w:t>/cm</w:t>
      </w:r>
      <w:r>
        <w:rPr>
          <w:rFonts w:ascii="Arial" w:eastAsia="Times New Roman" w:hAnsi="Arial" w:cs="Arial"/>
          <w:color w:val="222222"/>
          <w:sz w:val="20"/>
          <w:szCs w:val="20"/>
          <w:shd w:val="clear" w:color="auto" w:fill="FFFFFF"/>
          <w:vertAlign w:val="superscript"/>
          <w:lang w:eastAsia="en-PH"/>
        </w:rPr>
        <w:t>2</w:t>
      </w:r>
      <w:r>
        <w:rPr>
          <w:rFonts w:ascii="Arial" w:eastAsia="Times New Roman" w:hAnsi="Arial" w:cs="Arial"/>
          <w:color w:val="222222"/>
          <w:sz w:val="20"/>
          <w:szCs w:val="20"/>
          <w:shd w:val="clear" w:color="auto" w:fill="FFFFFF"/>
          <w:lang w:eastAsia="en-PH"/>
        </w:rPr>
        <w:t xml:space="preserve"> in 24-well plates</w:t>
      </w:r>
      <w:r w:rsidR="00711B12">
        <w:rPr>
          <w:rFonts w:ascii="Arial" w:eastAsia="Times New Roman" w:hAnsi="Arial" w:cs="Arial"/>
          <w:color w:val="222222"/>
          <w:sz w:val="20"/>
          <w:szCs w:val="20"/>
          <w:shd w:val="clear" w:color="auto" w:fill="FFFFFF"/>
          <w:lang w:eastAsia="en-PH"/>
        </w:rPr>
        <w:t xml:space="preserve"> and </w:t>
      </w:r>
      <w:r w:rsidR="00711B12" w:rsidRPr="00DE0714">
        <w:rPr>
          <w:rFonts w:ascii="Arial" w:eastAsia="Times New Roman" w:hAnsi="Arial" w:cs="Arial"/>
          <w:color w:val="222222"/>
          <w:sz w:val="20"/>
          <w:szCs w:val="20"/>
          <w:shd w:val="clear" w:color="auto" w:fill="FFFFFF"/>
          <w:lang w:eastAsia="en-PH"/>
        </w:rPr>
        <w:t>monitored for 7 days.</w:t>
      </w:r>
      <w:r>
        <w:rPr>
          <w:rFonts w:ascii="Arial" w:eastAsia="Times New Roman" w:hAnsi="Arial" w:cs="Arial"/>
          <w:color w:val="222222"/>
          <w:sz w:val="20"/>
          <w:szCs w:val="20"/>
          <w:shd w:val="clear" w:color="auto" w:fill="FFFFFF"/>
          <w:lang w:eastAsia="en-PH"/>
        </w:rPr>
        <w:t xml:space="preserve"> </w:t>
      </w:r>
      <w:r w:rsidR="00711B12">
        <w:rPr>
          <w:rFonts w:ascii="Arial" w:eastAsia="Times New Roman" w:hAnsi="Arial" w:cs="Arial"/>
          <w:color w:val="222222"/>
          <w:sz w:val="20"/>
          <w:szCs w:val="20"/>
          <w:shd w:val="clear" w:color="auto" w:fill="FFFFFF"/>
          <w:lang w:eastAsia="en-PH"/>
        </w:rPr>
        <w:t xml:space="preserve">In Untreated, MMC-20mins and MMC-45mins, obvious increase in densities are observed. In MMC-1.5hrs and MMC-3hrs, densities remained constant visually. In MMC-5hrs, a decrease in cell density is apparent. </w:t>
      </w:r>
      <w:r w:rsidR="00DE0714">
        <w:rPr>
          <w:rFonts w:ascii="Arial" w:eastAsia="Times New Roman" w:hAnsi="Arial" w:cs="Arial"/>
          <w:color w:val="222222"/>
          <w:sz w:val="20"/>
          <w:szCs w:val="20"/>
          <w:shd w:val="clear" w:color="auto" w:fill="FFFFFF"/>
          <w:lang w:eastAsia="en-PH"/>
        </w:rPr>
        <w:t xml:space="preserve">Images were captured using Carl </w:t>
      </w:r>
      <w:proofErr w:type="spellStart"/>
      <w:r w:rsidR="00DE0714">
        <w:rPr>
          <w:rFonts w:ascii="Arial" w:eastAsia="Times New Roman" w:hAnsi="Arial" w:cs="Arial"/>
          <w:color w:val="222222"/>
          <w:sz w:val="20"/>
          <w:szCs w:val="20"/>
          <w:shd w:val="clear" w:color="auto" w:fill="FFFFFF"/>
          <w:lang w:eastAsia="en-PH"/>
        </w:rPr>
        <w:t>Zeizz</w:t>
      </w:r>
      <w:proofErr w:type="spellEnd"/>
      <w:r w:rsidR="00DE0714">
        <w:rPr>
          <w:rFonts w:ascii="Arial" w:eastAsia="Times New Roman" w:hAnsi="Arial" w:cs="Arial"/>
          <w:color w:val="222222"/>
          <w:sz w:val="20"/>
          <w:szCs w:val="20"/>
          <w:shd w:val="clear" w:color="auto" w:fill="FFFFFF"/>
          <w:lang w:eastAsia="en-PH"/>
        </w:rPr>
        <w:t xml:space="preserve"> </w:t>
      </w:r>
      <w:proofErr w:type="spellStart"/>
      <w:r w:rsidR="00DE0714">
        <w:rPr>
          <w:rFonts w:ascii="Arial" w:eastAsia="Times New Roman" w:hAnsi="Arial" w:cs="Arial"/>
          <w:color w:val="222222"/>
          <w:sz w:val="20"/>
          <w:szCs w:val="20"/>
          <w:shd w:val="clear" w:color="auto" w:fill="FFFFFF"/>
          <w:lang w:eastAsia="en-PH"/>
        </w:rPr>
        <w:t>Axiovert</w:t>
      </w:r>
      <w:proofErr w:type="spellEnd"/>
      <w:r w:rsidR="00DE0714">
        <w:rPr>
          <w:rFonts w:ascii="Arial" w:eastAsia="Times New Roman" w:hAnsi="Arial" w:cs="Arial"/>
          <w:color w:val="222222"/>
          <w:sz w:val="20"/>
          <w:szCs w:val="20"/>
          <w:shd w:val="clear" w:color="auto" w:fill="FFFFFF"/>
          <w:lang w:eastAsia="en-PH"/>
        </w:rPr>
        <w:t xml:space="preserve"> A.1 inverted microscope at 20X magnification.</w:t>
      </w:r>
    </w:p>
    <w:p w14:paraId="7A4310AF" w14:textId="77777777" w:rsidR="00613AC6" w:rsidRDefault="00613AC6" w:rsidP="00613AC6">
      <w:pPr>
        <w:spacing w:after="0" w:line="240" w:lineRule="auto"/>
        <w:jc w:val="center"/>
        <w:rPr>
          <w:rFonts w:ascii="Times New Roman" w:eastAsia="Times New Roman" w:hAnsi="Times New Roman" w:cs="Times New Roman"/>
          <w:sz w:val="24"/>
          <w:szCs w:val="24"/>
          <w:lang w:eastAsia="en-PH"/>
        </w:rPr>
      </w:pPr>
    </w:p>
    <w:p w14:paraId="79E4122A" w14:textId="77777777" w:rsidR="00613AC6" w:rsidRDefault="00613AC6" w:rsidP="00613AC6">
      <w:pPr>
        <w:spacing w:after="0" w:line="240" w:lineRule="auto"/>
        <w:jc w:val="center"/>
        <w:rPr>
          <w:rFonts w:ascii="Times New Roman" w:eastAsia="Times New Roman" w:hAnsi="Times New Roman" w:cs="Times New Roman"/>
          <w:sz w:val="24"/>
          <w:szCs w:val="24"/>
          <w:lang w:eastAsia="en-PH"/>
        </w:rPr>
      </w:pPr>
    </w:p>
    <w:p w14:paraId="3D99DA8E" w14:textId="77777777" w:rsidR="00613AC6" w:rsidRPr="00263461" w:rsidRDefault="00613AC6" w:rsidP="00613AC6">
      <w:pPr>
        <w:spacing w:after="0" w:line="240" w:lineRule="auto"/>
        <w:jc w:val="center"/>
        <w:rPr>
          <w:rFonts w:ascii="Times New Roman" w:eastAsia="Times New Roman" w:hAnsi="Times New Roman" w:cs="Times New Roman"/>
          <w:sz w:val="24"/>
          <w:szCs w:val="24"/>
          <w:lang w:eastAsia="en-PH"/>
        </w:rPr>
      </w:pPr>
      <w:r>
        <w:rPr>
          <w:rFonts w:ascii="Arial" w:eastAsia="Times New Roman" w:hAnsi="Arial" w:cs="Arial"/>
          <w:noProof/>
          <w:color w:val="222222"/>
          <w:bdr w:val="none" w:sz="0" w:space="0" w:color="auto" w:frame="1"/>
          <w:shd w:val="clear" w:color="auto" w:fill="FFFFFF"/>
          <w:lang w:eastAsia="en-PH"/>
        </w:rPr>
        <w:drawing>
          <wp:inline distT="0" distB="0" distL="0" distR="0" wp14:anchorId="742BC23A" wp14:editId="4DC719D0">
            <wp:extent cx="3274695" cy="2774950"/>
            <wp:effectExtent l="19050" t="0" r="1905" b="0"/>
            <wp:docPr id="94" name="Picture 89" descr="https://lh3.googleusercontent.com/IJ070-wTomLK-0G_X9fKyIekBvh2I33swEtfNDVenRqaybfiuESDy2HqP4QuGCgpn8rFCwU2KyzEjHgobKnomext_NmjVS6Do469GEdvNBuUfEKXPSi_JxA53Isx3WODN-bQ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3.googleusercontent.com/IJ070-wTomLK-0G_X9fKyIekBvh2I33swEtfNDVenRqaybfiuESDy2HqP4QuGCgpn8rFCwU2KyzEjHgobKnomext_NmjVS6Do469GEdvNBuUfEKXPSi_JxA53Isx3WODN-bQtAAT"/>
                    <pic:cNvPicPr>
                      <a:picLocks noChangeAspect="1" noChangeArrowheads="1"/>
                    </pic:cNvPicPr>
                  </pic:nvPicPr>
                  <pic:blipFill>
                    <a:blip r:embed="rId5" cstate="print"/>
                    <a:srcRect/>
                    <a:stretch>
                      <a:fillRect/>
                    </a:stretch>
                  </pic:blipFill>
                  <pic:spPr bwMode="auto">
                    <a:xfrm>
                      <a:off x="0" y="0"/>
                      <a:ext cx="3274695" cy="2774950"/>
                    </a:xfrm>
                    <a:prstGeom prst="rect">
                      <a:avLst/>
                    </a:prstGeom>
                    <a:noFill/>
                    <a:ln w="9525">
                      <a:noFill/>
                      <a:miter lim="800000"/>
                      <a:headEnd/>
                      <a:tailEnd/>
                    </a:ln>
                  </pic:spPr>
                </pic:pic>
              </a:graphicData>
            </a:graphic>
          </wp:inline>
        </w:drawing>
      </w:r>
    </w:p>
    <w:p w14:paraId="526258D2" w14:textId="77777777" w:rsidR="00613AC6" w:rsidRPr="00263461" w:rsidRDefault="00613AC6" w:rsidP="00613AC6">
      <w:pPr>
        <w:spacing w:after="0" w:line="240" w:lineRule="auto"/>
        <w:ind w:left="2790" w:right="2790"/>
        <w:rPr>
          <w:rFonts w:ascii="Times New Roman" w:eastAsia="Times New Roman" w:hAnsi="Times New Roman" w:cs="Times New Roman"/>
          <w:sz w:val="24"/>
          <w:szCs w:val="24"/>
          <w:lang w:eastAsia="en-PH"/>
        </w:rPr>
      </w:pPr>
    </w:p>
    <w:p w14:paraId="21F644F6" w14:textId="084A04F1" w:rsidR="00613AC6" w:rsidRPr="00263461" w:rsidRDefault="00613AC6" w:rsidP="00613AC6">
      <w:pPr>
        <w:spacing w:after="0" w:line="240" w:lineRule="auto"/>
        <w:ind w:left="2790" w:right="2790"/>
        <w:jc w:val="both"/>
        <w:rPr>
          <w:rFonts w:ascii="Times New Roman" w:eastAsia="Times New Roman" w:hAnsi="Times New Roman" w:cs="Times New Roman"/>
          <w:sz w:val="24"/>
          <w:szCs w:val="24"/>
          <w:lang w:eastAsia="en-PH"/>
        </w:rPr>
      </w:pPr>
      <w:r w:rsidRPr="003638A3">
        <w:rPr>
          <w:rFonts w:ascii="Arial" w:eastAsia="Times New Roman" w:hAnsi="Arial" w:cs="Arial"/>
          <w:b/>
          <w:color w:val="222222"/>
          <w:sz w:val="20"/>
          <w:szCs w:val="20"/>
          <w:shd w:val="clear" w:color="auto" w:fill="FFFFFF"/>
          <w:lang w:eastAsia="en-PH"/>
        </w:rPr>
        <w:t>Figure</w:t>
      </w:r>
      <w:r w:rsidRPr="00263461">
        <w:rPr>
          <w:rFonts w:ascii="Arial" w:eastAsia="Times New Roman" w:hAnsi="Arial" w:cs="Arial"/>
          <w:b/>
          <w:color w:val="222222"/>
          <w:sz w:val="20"/>
          <w:szCs w:val="20"/>
          <w:shd w:val="clear" w:color="auto" w:fill="FFFFFF"/>
          <w:lang w:eastAsia="en-PH"/>
        </w:rPr>
        <w:t xml:space="preserve"> </w:t>
      </w:r>
      <w:r w:rsidRPr="003638A3">
        <w:rPr>
          <w:rFonts w:ascii="Arial" w:eastAsia="Times New Roman" w:hAnsi="Arial" w:cs="Arial"/>
          <w:b/>
          <w:color w:val="222222"/>
          <w:sz w:val="20"/>
          <w:szCs w:val="20"/>
          <w:shd w:val="clear" w:color="auto" w:fill="FFFFFF"/>
          <w:lang w:eastAsia="en-PH"/>
        </w:rPr>
        <w:t>S</w:t>
      </w:r>
      <w:r w:rsidRPr="00263461">
        <w:rPr>
          <w:rFonts w:ascii="Arial" w:eastAsia="Times New Roman" w:hAnsi="Arial" w:cs="Arial"/>
          <w:b/>
          <w:color w:val="222222"/>
          <w:sz w:val="20"/>
          <w:szCs w:val="20"/>
          <w:shd w:val="clear" w:color="auto" w:fill="FFFFFF"/>
          <w:lang w:eastAsia="en-PH"/>
        </w:rPr>
        <w:t>2.</w:t>
      </w:r>
      <w:r w:rsidRPr="00263461">
        <w:rPr>
          <w:rFonts w:ascii="Arial" w:eastAsia="Times New Roman" w:hAnsi="Arial" w:cs="Arial"/>
          <w:color w:val="222222"/>
          <w:sz w:val="20"/>
          <w:szCs w:val="20"/>
          <w:shd w:val="clear" w:color="auto" w:fill="FFFFFF"/>
          <w:lang w:eastAsia="en-PH"/>
        </w:rPr>
        <w:t xml:space="preserve"> Revival of iPSC using Primate embryonic stem cell media (</w:t>
      </w:r>
      <w:proofErr w:type="spellStart"/>
      <w:r w:rsidRPr="00263461">
        <w:rPr>
          <w:rFonts w:ascii="Arial" w:eastAsia="Times New Roman" w:hAnsi="Arial" w:cs="Arial"/>
          <w:color w:val="222222"/>
          <w:sz w:val="20"/>
          <w:szCs w:val="20"/>
          <w:shd w:val="clear" w:color="auto" w:fill="FFFFFF"/>
          <w:lang w:eastAsia="en-PH"/>
        </w:rPr>
        <w:t>PreESM</w:t>
      </w:r>
      <w:proofErr w:type="spellEnd"/>
      <w:r w:rsidRPr="00263461">
        <w:rPr>
          <w:rFonts w:ascii="Arial" w:eastAsia="Times New Roman" w:hAnsi="Arial" w:cs="Arial"/>
          <w:color w:val="222222"/>
          <w:sz w:val="20"/>
          <w:szCs w:val="20"/>
          <w:shd w:val="clear" w:color="auto" w:fill="FFFFFF"/>
          <w:lang w:eastAsia="en-PH"/>
        </w:rPr>
        <w:t xml:space="preserve">) without </w:t>
      </w:r>
      <w:proofErr w:type="spellStart"/>
      <w:r w:rsidRPr="00263461">
        <w:rPr>
          <w:rFonts w:ascii="Arial" w:eastAsia="Times New Roman" w:hAnsi="Arial" w:cs="Arial"/>
          <w:color w:val="222222"/>
          <w:sz w:val="20"/>
          <w:szCs w:val="20"/>
          <w:shd w:val="clear" w:color="auto" w:fill="FFFFFF"/>
          <w:lang w:eastAsia="en-PH"/>
        </w:rPr>
        <w:t>bFGF</w:t>
      </w:r>
      <w:proofErr w:type="spellEnd"/>
      <w:r w:rsidRPr="00263461">
        <w:rPr>
          <w:rFonts w:ascii="Arial" w:eastAsia="Times New Roman" w:hAnsi="Arial" w:cs="Arial"/>
          <w:color w:val="222222"/>
          <w:sz w:val="20"/>
          <w:szCs w:val="20"/>
          <w:shd w:val="clear" w:color="auto" w:fill="FFFFFF"/>
          <w:lang w:eastAsia="en-PH"/>
        </w:rPr>
        <w:t xml:space="preserve">. </w:t>
      </w:r>
      <w:r w:rsidR="00203244" w:rsidRPr="00203244">
        <w:rPr>
          <w:rFonts w:ascii="Arial" w:eastAsia="Times New Roman" w:hAnsi="Arial" w:cs="Arial"/>
          <w:color w:val="222222"/>
          <w:sz w:val="20"/>
          <w:szCs w:val="20"/>
          <w:shd w:val="clear" w:color="auto" w:fill="FFFFFF"/>
          <w:lang w:eastAsia="en-PH"/>
        </w:rPr>
        <w:t>induced pluripotent stem cells</w:t>
      </w:r>
      <w:r w:rsidRPr="00263461">
        <w:rPr>
          <w:rFonts w:ascii="Arial" w:eastAsia="Times New Roman" w:hAnsi="Arial" w:cs="Arial"/>
          <w:color w:val="222222"/>
          <w:sz w:val="20"/>
          <w:szCs w:val="20"/>
          <w:shd w:val="clear" w:color="auto" w:fill="FFFFFF"/>
          <w:lang w:eastAsia="en-PH"/>
        </w:rPr>
        <w:t xml:space="preserve"> colonies (arrowheads) after 48 hours failed to attach on the mitotically incapacitated SL10 feeder layer. These colonies were eventually washed out after succeeding media replacement. Photomicrograph was taken at 4X magnification.</w:t>
      </w:r>
      <w:r w:rsidRPr="00263461">
        <w:rPr>
          <w:rFonts w:ascii="Arial" w:eastAsia="Times New Roman" w:hAnsi="Arial" w:cs="Arial"/>
          <w:color w:val="222222"/>
          <w:shd w:val="clear" w:color="auto" w:fill="FFFFFF"/>
          <w:lang w:eastAsia="en-PH"/>
        </w:rPr>
        <w:br/>
      </w:r>
      <w:r w:rsidRPr="00263461">
        <w:rPr>
          <w:rFonts w:ascii="Arial" w:eastAsia="Times New Roman" w:hAnsi="Arial" w:cs="Arial"/>
          <w:color w:val="222222"/>
          <w:shd w:val="clear" w:color="auto" w:fill="FFFFFF"/>
          <w:lang w:eastAsia="en-PH"/>
        </w:rPr>
        <w:br/>
      </w:r>
    </w:p>
    <w:p w14:paraId="7FC04E94" w14:textId="77777777" w:rsidR="00613AC6" w:rsidRDefault="00613AC6" w:rsidP="00613AC6">
      <w:pPr>
        <w:pStyle w:val="NormalWeb"/>
        <w:spacing w:before="0" w:beforeAutospacing="0" w:after="0" w:afterAutospacing="0"/>
        <w:jc w:val="center"/>
      </w:pPr>
      <w:r>
        <w:rPr>
          <w:rFonts w:ascii="Arial" w:hAnsi="Arial" w:cs="Arial"/>
          <w:color w:val="222222"/>
          <w:sz w:val="22"/>
          <w:szCs w:val="22"/>
          <w:shd w:val="clear" w:color="auto" w:fill="FFFFFF"/>
        </w:rPr>
        <w:br/>
      </w:r>
      <w:r>
        <w:rPr>
          <w:rFonts w:ascii="Arial" w:hAnsi="Arial" w:cs="Arial"/>
          <w:noProof/>
          <w:color w:val="222222"/>
          <w:sz w:val="22"/>
          <w:szCs w:val="22"/>
          <w:bdr w:val="none" w:sz="0" w:space="0" w:color="auto" w:frame="1"/>
          <w:shd w:val="clear" w:color="auto" w:fill="FFFFFF"/>
        </w:rPr>
        <w:drawing>
          <wp:inline distT="0" distB="0" distL="0" distR="0" wp14:anchorId="6A362C62" wp14:editId="3B51940D">
            <wp:extent cx="5943600" cy="2870835"/>
            <wp:effectExtent l="19050" t="0" r="0" b="0"/>
            <wp:docPr id="95" name="Picture 91" descr="https://lh4.googleusercontent.com/otLWcSMQPTvgTCD_-Y61PIfFXe4SoThnYpwpxB1c_ajYWgNkkOV36XjIJhPljNKsMiUb5lIvIWZ6e-Wg311USYe8IlHzW8hrkZAEzxO4-RA0fyK3Ntm-4xKJOqlwZ_q0A535eT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4.googleusercontent.com/otLWcSMQPTvgTCD_-Y61PIfFXe4SoThnYpwpxB1c_ajYWgNkkOV36XjIJhPljNKsMiUb5lIvIWZ6e-Wg311USYe8IlHzW8hrkZAEzxO4-RA0fyK3Ntm-4xKJOqlwZ_q0A535eTMf"/>
                    <pic:cNvPicPr>
                      <a:picLocks noChangeAspect="1" noChangeArrowheads="1"/>
                    </pic:cNvPicPr>
                  </pic:nvPicPr>
                  <pic:blipFill>
                    <a:blip r:embed="rId6" cstate="print"/>
                    <a:srcRect/>
                    <a:stretch>
                      <a:fillRect/>
                    </a:stretch>
                  </pic:blipFill>
                  <pic:spPr bwMode="auto">
                    <a:xfrm>
                      <a:off x="0" y="0"/>
                      <a:ext cx="5943600" cy="2870835"/>
                    </a:xfrm>
                    <a:prstGeom prst="rect">
                      <a:avLst/>
                    </a:prstGeom>
                    <a:noFill/>
                    <a:ln w="9525">
                      <a:noFill/>
                      <a:miter lim="800000"/>
                      <a:headEnd/>
                      <a:tailEnd/>
                    </a:ln>
                  </pic:spPr>
                </pic:pic>
              </a:graphicData>
            </a:graphic>
          </wp:inline>
        </w:drawing>
      </w:r>
    </w:p>
    <w:p w14:paraId="0F939355" w14:textId="4D06FAEB" w:rsidR="00613AC6" w:rsidRDefault="00613AC6" w:rsidP="00613AC6">
      <w:pPr>
        <w:pStyle w:val="NormalWeb"/>
        <w:spacing w:before="0" w:beforeAutospacing="0" w:after="0" w:afterAutospacing="0"/>
        <w:ind w:left="630" w:right="720"/>
        <w:jc w:val="both"/>
      </w:pPr>
      <w:r w:rsidRPr="003638A3">
        <w:rPr>
          <w:rFonts w:ascii="Arial" w:hAnsi="Arial" w:cs="Arial"/>
          <w:b/>
          <w:color w:val="222222"/>
          <w:sz w:val="20"/>
          <w:szCs w:val="20"/>
          <w:shd w:val="clear" w:color="auto" w:fill="FFFFFF"/>
        </w:rPr>
        <w:t>Figure S3.</w:t>
      </w:r>
      <w:r>
        <w:rPr>
          <w:rFonts w:ascii="Arial" w:hAnsi="Arial" w:cs="Arial"/>
          <w:color w:val="222222"/>
          <w:sz w:val="20"/>
          <w:szCs w:val="20"/>
          <w:shd w:val="clear" w:color="auto" w:fill="FFFFFF"/>
        </w:rPr>
        <w:t xml:space="preserve"> Withdrawal of </w:t>
      </w:r>
      <w:proofErr w:type="spellStart"/>
      <w:r>
        <w:rPr>
          <w:rFonts w:ascii="Arial" w:hAnsi="Arial" w:cs="Arial"/>
          <w:color w:val="222222"/>
          <w:sz w:val="20"/>
          <w:szCs w:val="20"/>
          <w:shd w:val="clear" w:color="auto" w:fill="FFFFFF"/>
        </w:rPr>
        <w:t>bFGF</w:t>
      </w:r>
      <w:proofErr w:type="spellEnd"/>
      <w:r>
        <w:rPr>
          <w:rFonts w:ascii="Arial" w:hAnsi="Arial" w:cs="Arial"/>
          <w:color w:val="222222"/>
          <w:sz w:val="20"/>
          <w:szCs w:val="20"/>
          <w:shd w:val="clear" w:color="auto" w:fill="FFFFFF"/>
        </w:rPr>
        <w:t xml:space="preserve"> in active culture of </w:t>
      </w:r>
      <w:r w:rsidR="00203244" w:rsidRPr="00203244">
        <w:rPr>
          <w:rFonts w:ascii="Arial" w:hAnsi="Arial" w:cs="Arial"/>
          <w:color w:val="222222"/>
          <w:sz w:val="20"/>
          <w:szCs w:val="20"/>
          <w:shd w:val="clear" w:color="auto" w:fill="FFFFFF"/>
        </w:rPr>
        <w:t xml:space="preserve">induced pluripotent stem cells </w:t>
      </w:r>
      <w:r w:rsidR="00203244">
        <w:rPr>
          <w:rFonts w:ascii="Arial" w:hAnsi="Arial" w:cs="Arial"/>
          <w:color w:val="222222"/>
          <w:sz w:val="20"/>
          <w:szCs w:val="20"/>
          <w:shd w:val="clear" w:color="auto" w:fill="FFFFFF"/>
        </w:rPr>
        <w:t xml:space="preserve">(iPSCs) </w:t>
      </w:r>
      <w:r>
        <w:rPr>
          <w:rFonts w:ascii="Arial" w:hAnsi="Arial" w:cs="Arial"/>
          <w:color w:val="222222"/>
          <w:sz w:val="20"/>
          <w:szCs w:val="20"/>
          <w:shd w:val="clear" w:color="auto" w:fill="FFFFFF"/>
        </w:rPr>
        <w:t xml:space="preserve">results in premature differentiation. Withdrawal of </w:t>
      </w:r>
      <w:proofErr w:type="spellStart"/>
      <w:r>
        <w:rPr>
          <w:rFonts w:ascii="Arial" w:hAnsi="Arial" w:cs="Arial"/>
          <w:color w:val="222222"/>
          <w:sz w:val="20"/>
          <w:szCs w:val="20"/>
          <w:shd w:val="clear" w:color="auto" w:fill="FFFFFF"/>
        </w:rPr>
        <w:t>bFGF</w:t>
      </w:r>
      <w:proofErr w:type="spellEnd"/>
      <w:r>
        <w:rPr>
          <w:rFonts w:ascii="Arial" w:hAnsi="Arial" w:cs="Arial"/>
          <w:color w:val="222222"/>
          <w:sz w:val="20"/>
          <w:szCs w:val="20"/>
          <w:shd w:val="clear" w:color="auto" w:fill="FFFFFF"/>
        </w:rPr>
        <w:t xml:space="preserve"> after 48 hours of passage, results into premature differentiation of iPSC. This is characterized morphologically in colonies as a consequence of increased cytoplasm of </w:t>
      </w:r>
      <w:proofErr w:type="spellStart"/>
      <w:r>
        <w:rPr>
          <w:rFonts w:ascii="Arial" w:hAnsi="Arial" w:cs="Arial"/>
          <w:color w:val="222222"/>
          <w:sz w:val="20"/>
          <w:szCs w:val="20"/>
          <w:shd w:val="clear" w:color="auto" w:fill="FFFFFF"/>
        </w:rPr>
        <w:t>predifferentiation</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iPSCS</w:t>
      </w:r>
      <w:proofErr w:type="spellEnd"/>
      <w:r>
        <w:rPr>
          <w:rFonts w:ascii="Arial" w:hAnsi="Arial" w:cs="Arial"/>
          <w:color w:val="222222"/>
          <w:sz w:val="20"/>
          <w:szCs w:val="20"/>
          <w:shd w:val="clear" w:color="auto" w:fill="FFFFFF"/>
        </w:rPr>
        <w:t xml:space="preserve">. (arrowhead). All pictures taken at 10X magnification. </w:t>
      </w:r>
    </w:p>
    <w:p w14:paraId="2B87D841" w14:textId="77777777" w:rsidR="00613AC6" w:rsidRDefault="00613AC6" w:rsidP="00613AC6">
      <w:pPr>
        <w:spacing w:after="0"/>
      </w:pPr>
    </w:p>
    <w:p w14:paraId="15800E2E" w14:textId="77777777" w:rsidR="00613AC6" w:rsidRDefault="00613AC6" w:rsidP="00613AC6">
      <w:pPr>
        <w:pStyle w:val="NormalWeb"/>
        <w:spacing w:before="0" w:beforeAutospacing="0" w:after="0" w:afterAutospacing="0"/>
        <w:jc w:val="center"/>
      </w:pPr>
      <w:r>
        <w:rPr>
          <w:rFonts w:ascii="Arial" w:hAnsi="Arial" w:cs="Arial"/>
          <w:noProof/>
          <w:color w:val="222222"/>
          <w:sz w:val="22"/>
          <w:szCs w:val="22"/>
          <w:bdr w:val="none" w:sz="0" w:space="0" w:color="auto" w:frame="1"/>
          <w:shd w:val="clear" w:color="auto" w:fill="FFFFFF"/>
        </w:rPr>
        <w:lastRenderedPageBreak/>
        <w:drawing>
          <wp:inline distT="0" distB="0" distL="0" distR="0" wp14:anchorId="43A99881" wp14:editId="5C4C6846">
            <wp:extent cx="4391025" cy="3274695"/>
            <wp:effectExtent l="19050" t="0" r="9525" b="0"/>
            <wp:docPr id="97" name="Picture 96" descr="https://lh6.googleusercontent.com/5ZrB4EMtGPcSHQhfXMY5RzKsPsjAsX3pp-qV_JGtx-agPh5lm1kpR-zkHBRA0JBsLwBdnD7XK8zv2W_e9XsSYAngyJ6MRup0b4yKh9EHp1Hm_XOoHgL-yokrFpe4sObcMB5E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6.googleusercontent.com/5ZrB4EMtGPcSHQhfXMY5RzKsPsjAsX3pp-qV_JGtx-agPh5lm1kpR-zkHBRA0JBsLwBdnD7XK8zv2W_e9XsSYAngyJ6MRup0b4yKh9EHp1Hm_XOoHgL-yokrFpe4sObcMB5EUgaR"/>
                    <pic:cNvPicPr>
                      <a:picLocks noChangeAspect="1" noChangeArrowheads="1"/>
                    </pic:cNvPicPr>
                  </pic:nvPicPr>
                  <pic:blipFill>
                    <a:blip r:embed="rId7" cstate="print"/>
                    <a:srcRect/>
                    <a:stretch>
                      <a:fillRect/>
                    </a:stretch>
                  </pic:blipFill>
                  <pic:spPr bwMode="auto">
                    <a:xfrm>
                      <a:off x="0" y="0"/>
                      <a:ext cx="4391025" cy="3274695"/>
                    </a:xfrm>
                    <a:prstGeom prst="rect">
                      <a:avLst/>
                    </a:prstGeom>
                    <a:noFill/>
                    <a:ln w="9525">
                      <a:noFill/>
                      <a:miter lim="800000"/>
                      <a:headEnd/>
                      <a:tailEnd/>
                    </a:ln>
                  </pic:spPr>
                </pic:pic>
              </a:graphicData>
            </a:graphic>
          </wp:inline>
        </w:drawing>
      </w:r>
    </w:p>
    <w:p w14:paraId="6CACC902" w14:textId="502AFE25" w:rsidR="00613AC6" w:rsidRDefault="00613AC6" w:rsidP="00613AC6">
      <w:pPr>
        <w:pStyle w:val="NormalWeb"/>
        <w:tabs>
          <w:tab w:val="left" w:pos="8820"/>
        </w:tabs>
        <w:spacing w:before="0" w:beforeAutospacing="0" w:after="0" w:afterAutospacing="0"/>
        <w:ind w:left="1980" w:right="1800"/>
        <w:jc w:val="both"/>
      </w:pPr>
      <w:r w:rsidRPr="003638A3">
        <w:rPr>
          <w:rFonts w:ascii="Arial" w:hAnsi="Arial" w:cs="Arial"/>
          <w:b/>
          <w:color w:val="222222"/>
          <w:sz w:val="20"/>
          <w:szCs w:val="20"/>
          <w:shd w:val="clear" w:color="auto" w:fill="FFFFFF"/>
        </w:rPr>
        <w:t>Figure S4.</w:t>
      </w:r>
      <w:r>
        <w:rPr>
          <w:rFonts w:ascii="Arial" w:hAnsi="Arial" w:cs="Arial"/>
          <w:color w:val="222222"/>
          <w:sz w:val="20"/>
          <w:szCs w:val="20"/>
          <w:shd w:val="clear" w:color="auto" w:fill="FFFFFF"/>
        </w:rPr>
        <w:t xml:space="preserve">  Feeder-free culture of </w:t>
      </w:r>
      <w:r w:rsidR="00203244" w:rsidRPr="00203244">
        <w:rPr>
          <w:rFonts w:ascii="Arial" w:hAnsi="Arial" w:cs="Arial"/>
          <w:color w:val="222222"/>
          <w:sz w:val="20"/>
          <w:szCs w:val="20"/>
          <w:shd w:val="clear" w:color="auto" w:fill="FFFFFF"/>
        </w:rPr>
        <w:t xml:space="preserve">induced pluripotent stem cells </w:t>
      </w:r>
      <w:r w:rsidR="00203244">
        <w:rPr>
          <w:rFonts w:ascii="Arial" w:hAnsi="Arial" w:cs="Arial"/>
          <w:color w:val="222222"/>
          <w:sz w:val="20"/>
          <w:szCs w:val="20"/>
          <w:shd w:val="clear" w:color="auto" w:fill="FFFFFF"/>
        </w:rPr>
        <w:t xml:space="preserve">(iPSCs) </w:t>
      </w:r>
      <w:bookmarkStart w:id="0" w:name="_GoBack"/>
      <w:bookmarkEnd w:id="0"/>
      <w:r>
        <w:rPr>
          <w:rFonts w:ascii="Arial" w:hAnsi="Arial" w:cs="Arial"/>
          <w:color w:val="222222"/>
          <w:sz w:val="20"/>
          <w:szCs w:val="20"/>
          <w:shd w:val="clear" w:color="auto" w:fill="FFFFFF"/>
        </w:rPr>
        <w:t xml:space="preserve">using </w:t>
      </w:r>
      <w:proofErr w:type="spellStart"/>
      <w:r>
        <w:rPr>
          <w:rFonts w:ascii="Arial" w:hAnsi="Arial" w:cs="Arial"/>
          <w:color w:val="222222"/>
          <w:sz w:val="20"/>
          <w:szCs w:val="20"/>
          <w:shd w:val="clear" w:color="auto" w:fill="FFFFFF"/>
        </w:rPr>
        <w:t>matrigel</w:t>
      </w:r>
      <w:proofErr w:type="spellEnd"/>
      <w:r>
        <w:rPr>
          <w:rFonts w:ascii="Arial" w:hAnsi="Arial" w:cs="Arial"/>
          <w:color w:val="222222"/>
          <w:sz w:val="20"/>
          <w:szCs w:val="20"/>
          <w:shd w:val="clear" w:color="auto" w:fill="FFFFFF"/>
        </w:rPr>
        <w:t xml:space="preserve"> and classic Primate embryonic stem cell media (</w:t>
      </w:r>
      <w:proofErr w:type="spellStart"/>
      <w:r>
        <w:rPr>
          <w:rFonts w:ascii="Arial" w:hAnsi="Arial" w:cs="Arial"/>
          <w:color w:val="222222"/>
          <w:sz w:val="20"/>
          <w:szCs w:val="20"/>
          <w:shd w:val="clear" w:color="auto" w:fill="FFFFFF"/>
        </w:rPr>
        <w:t>PrESM</w:t>
      </w:r>
      <w:proofErr w:type="spellEnd"/>
      <w:r>
        <w:rPr>
          <w:rFonts w:ascii="Arial" w:hAnsi="Arial" w:cs="Arial"/>
          <w:color w:val="222222"/>
          <w:sz w:val="20"/>
          <w:szCs w:val="20"/>
          <w:shd w:val="clear" w:color="auto" w:fill="FFFFFF"/>
        </w:rPr>
        <w:t xml:space="preserve">) and </w:t>
      </w:r>
      <w:proofErr w:type="spellStart"/>
      <w:r>
        <w:rPr>
          <w:rFonts w:ascii="Arial" w:hAnsi="Arial" w:cs="Arial"/>
          <w:color w:val="222222"/>
          <w:sz w:val="20"/>
          <w:szCs w:val="20"/>
          <w:shd w:val="clear" w:color="auto" w:fill="FFFFFF"/>
        </w:rPr>
        <w:t>StemMacs</w:t>
      </w:r>
      <w:proofErr w:type="spellEnd"/>
      <w:r>
        <w:rPr>
          <w:rFonts w:ascii="Arial" w:hAnsi="Arial" w:cs="Arial"/>
          <w:color w:val="222222"/>
          <w:sz w:val="20"/>
          <w:szCs w:val="20"/>
          <w:shd w:val="clear" w:color="auto" w:fill="FFFFFF"/>
        </w:rPr>
        <w:t xml:space="preserve"> (SM). Colonies of iPSCs (white arrowheads) thawed in two media conditions remained viable but exhibit senescent behaviour after two weeks incubation. Scale bars set at 100 </w:t>
      </w:r>
      <w:proofErr w:type="spellStart"/>
      <w:r>
        <w:rPr>
          <w:rFonts w:ascii="Arial" w:hAnsi="Arial" w:cs="Arial"/>
          <w:color w:val="222222"/>
          <w:sz w:val="20"/>
          <w:szCs w:val="20"/>
          <w:shd w:val="clear" w:color="auto" w:fill="FFFFFF"/>
        </w:rPr>
        <w:t>uM</w:t>
      </w:r>
      <w:proofErr w:type="spellEnd"/>
      <w:r>
        <w:rPr>
          <w:rFonts w:ascii="Arial" w:hAnsi="Arial" w:cs="Arial"/>
          <w:color w:val="222222"/>
          <w:sz w:val="20"/>
          <w:szCs w:val="20"/>
          <w:shd w:val="clear" w:color="auto" w:fill="FFFFFF"/>
        </w:rPr>
        <w:t>.</w:t>
      </w:r>
    </w:p>
    <w:p w14:paraId="3BA84AD0" w14:textId="77777777" w:rsidR="00613AC6" w:rsidRDefault="00613AC6" w:rsidP="00613AC6">
      <w:pPr>
        <w:spacing w:after="0"/>
      </w:pPr>
    </w:p>
    <w:p w14:paraId="424AD56B" w14:textId="77777777" w:rsidR="00613AC6" w:rsidRDefault="00613AC6" w:rsidP="00613AC6"/>
    <w:p w14:paraId="4BEA4B21" w14:textId="77777777" w:rsidR="00263461" w:rsidRPr="00263461" w:rsidRDefault="00263461" w:rsidP="00613AC6"/>
    <w:sectPr w:rsidR="00263461" w:rsidRPr="00263461" w:rsidSect="00AC02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CA"/>
    <w:rsid w:val="00063FE7"/>
    <w:rsid w:val="00203244"/>
    <w:rsid w:val="00263461"/>
    <w:rsid w:val="003638A3"/>
    <w:rsid w:val="004A4C51"/>
    <w:rsid w:val="00613AC6"/>
    <w:rsid w:val="00711B12"/>
    <w:rsid w:val="00AC02CA"/>
    <w:rsid w:val="00BC4D1C"/>
    <w:rsid w:val="00C60AB0"/>
    <w:rsid w:val="00DE0714"/>
    <w:rsid w:val="00FA044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6C3E7"/>
  <w15:docId w15:val="{18E9B083-34DC-4B7E-A56B-B29E8FB9B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A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02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02CA"/>
    <w:rPr>
      <w:rFonts w:ascii="Tahoma" w:hAnsi="Tahoma" w:cs="Tahoma"/>
      <w:sz w:val="16"/>
      <w:szCs w:val="16"/>
    </w:rPr>
  </w:style>
  <w:style w:type="paragraph" w:styleId="NormalWeb">
    <w:name w:val="Normal (Web)"/>
    <w:basedOn w:val="Normal"/>
    <w:uiPriority w:val="99"/>
    <w:semiHidden/>
    <w:unhideWhenUsed/>
    <w:rsid w:val="00263461"/>
    <w:pPr>
      <w:spacing w:before="100" w:beforeAutospacing="1" w:after="100" w:afterAutospacing="1" w:line="240" w:lineRule="auto"/>
    </w:pPr>
    <w:rPr>
      <w:rFonts w:ascii="Times New Roman" w:eastAsia="Times New Roman" w:hAnsi="Times New Roman" w:cs="Times New Roman"/>
      <w:sz w:val="24"/>
      <w:szCs w:val="24"/>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080302">
      <w:bodyDiv w:val="1"/>
      <w:marLeft w:val="0"/>
      <w:marRight w:val="0"/>
      <w:marTop w:val="0"/>
      <w:marBottom w:val="0"/>
      <w:divBdr>
        <w:top w:val="none" w:sz="0" w:space="0" w:color="auto"/>
        <w:left w:val="none" w:sz="0" w:space="0" w:color="auto"/>
        <w:bottom w:val="none" w:sz="0" w:space="0" w:color="auto"/>
        <w:right w:val="none" w:sz="0" w:space="0" w:color="auto"/>
      </w:divBdr>
    </w:div>
    <w:div w:id="1467313624">
      <w:bodyDiv w:val="1"/>
      <w:marLeft w:val="0"/>
      <w:marRight w:val="0"/>
      <w:marTop w:val="0"/>
      <w:marBottom w:val="0"/>
      <w:divBdr>
        <w:top w:val="none" w:sz="0" w:space="0" w:color="auto"/>
        <w:left w:val="none" w:sz="0" w:space="0" w:color="auto"/>
        <w:bottom w:val="none" w:sz="0" w:space="0" w:color="auto"/>
        <w:right w:val="none" w:sz="0" w:space="0" w:color="auto"/>
      </w:divBdr>
    </w:div>
    <w:div w:id="1508714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Ranelle Janine L. Asi</dc:creator>
  <cp:lastModifiedBy>Katherine Gordon</cp:lastModifiedBy>
  <cp:revision>2</cp:revision>
  <dcterms:created xsi:type="dcterms:W3CDTF">2019-12-02T12:37:00Z</dcterms:created>
  <dcterms:modified xsi:type="dcterms:W3CDTF">2019-12-02T12:37:00Z</dcterms:modified>
</cp:coreProperties>
</file>