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BBD" w:rsidRDefault="00F1399C">
      <w:pPr>
        <w:rPr>
          <w:rFonts w:ascii="Times New Roman" w:hAnsi="Times New Roman" w:cs="Times New Roman"/>
          <w:b/>
          <w:kern w:val="0"/>
          <w:sz w:val="28"/>
          <w:szCs w:val="28"/>
        </w:rPr>
      </w:pPr>
      <w:r w:rsidRPr="00F1399C">
        <w:rPr>
          <w:rFonts w:ascii="Times New Roman" w:hAnsi="Times New Roman" w:cs="Times New Roman" w:hint="eastAsia"/>
          <w:b/>
          <w:kern w:val="0"/>
          <w:sz w:val="28"/>
          <w:szCs w:val="28"/>
        </w:rPr>
        <w:t>Supplementary data</w:t>
      </w:r>
    </w:p>
    <w:p w:rsidR="00D53F77" w:rsidRPr="00D53F77" w:rsidRDefault="00D53F77">
      <w:pPr>
        <w:rPr>
          <w:rFonts w:ascii="Times New Roman" w:hAnsi="Times New Roman" w:cs="Times New Roman"/>
          <w:b/>
          <w:kern w:val="0"/>
          <w:sz w:val="28"/>
          <w:szCs w:val="28"/>
        </w:rPr>
      </w:pPr>
    </w:p>
    <w:p w:rsidR="000B1B07" w:rsidRPr="00655994" w:rsidRDefault="000B1B07" w:rsidP="000B1B07">
      <w:pPr>
        <w:pStyle w:val="Default"/>
      </w:pPr>
      <w:proofErr w:type="gramStart"/>
      <w:r>
        <w:rPr>
          <w:b/>
          <w:bCs/>
        </w:rPr>
        <w:t>Supplementary Figure S</w:t>
      </w:r>
      <w:r>
        <w:rPr>
          <w:rFonts w:hint="eastAsia"/>
          <w:b/>
          <w:bCs/>
        </w:rPr>
        <w:t>1</w:t>
      </w:r>
      <w:r>
        <w:rPr>
          <w:b/>
          <w:bCs/>
        </w:rPr>
        <w:t>.</w:t>
      </w:r>
      <w:proofErr w:type="gramEnd"/>
      <w:r>
        <w:rPr>
          <w:rFonts w:hint="eastAsia"/>
          <w:b/>
        </w:rPr>
        <w:t xml:space="preserve"> </w:t>
      </w:r>
      <w:proofErr w:type="gramStart"/>
      <w:r w:rsidRPr="0002363B">
        <w:rPr>
          <w:rFonts w:hint="eastAsia"/>
          <w:b/>
          <w:szCs w:val="21"/>
        </w:rPr>
        <w:t>Improvement of PCR reaction system</w:t>
      </w:r>
      <w:r>
        <w:rPr>
          <w:rFonts w:hint="eastAsia"/>
          <w:b/>
          <w:szCs w:val="21"/>
        </w:rPr>
        <w:t xml:space="preserve"> </w:t>
      </w:r>
      <w:r w:rsidR="0080294B">
        <w:rPr>
          <w:rFonts w:hint="eastAsia"/>
          <w:b/>
          <w:szCs w:val="21"/>
        </w:rPr>
        <w:t xml:space="preserve">using dilution </w:t>
      </w:r>
      <w:r>
        <w:rPr>
          <w:rFonts w:hint="eastAsia"/>
          <w:b/>
          <w:szCs w:val="21"/>
        </w:rPr>
        <w:t>c</w:t>
      </w:r>
      <w:r w:rsidRPr="007D0EDB">
        <w:rPr>
          <w:rFonts w:hint="eastAsia"/>
          <w:b/>
          <w:szCs w:val="21"/>
        </w:rPr>
        <w:t>ompari</w:t>
      </w:r>
      <w:r w:rsidR="0080294B">
        <w:rPr>
          <w:rFonts w:hint="eastAsia"/>
          <w:b/>
          <w:szCs w:val="21"/>
        </w:rPr>
        <w:t xml:space="preserve">ng to </w:t>
      </w:r>
      <w:r w:rsidRPr="007D0EDB">
        <w:rPr>
          <w:rFonts w:hint="eastAsia"/>
          <w:b/>
          <w:szCs w:val="21"/>
        </w:rPr>
        <w:t>spin column</w:t>
      </w:r>
      <w:r w:rsidRPr="0002363B">
        <w:rPr>
          <w:rFonts w:hint="eastAsia"/>
          <w:b/>
          <w:szCs w:val="21"/>
        </w:rPr>
        <w:t>.</w:t>
      </w:r>
      <w:proofErr w:type="gramEnd"/>
    </w:p>
    <w:p w:rsidR="000B1B07" w:rsidRDefault="000B1B07" w:rsidP="000B1B07">
      <w:pPr>
        <w:spacing w:line="360" w:lineRule="auto"/>
        <w:jc w:val="left"/>
        <w:rPr>
          <w:rFonts w:ascii="Times New Roman" w:hAnsi="Times New Roman" w:cs="Times New Roman"/>
          <w:kern w:val="0"/>
          <w:szCs w:val="21"/>
        </w:rPr>
      </w:pPr>
      <w:r w:rsidRPr="00B43E85">
        <w:rPr>
          <w:rFonts w:ascii="Times New Roman" w:hAnsi="Times New Roman" w:cs="Times New Roman"/>
          <w:kern w:val="0"/>
          <w:szCs w:val="21"/>
        </w:rPr>
        <w:t>M: 100bp marker. (</w:t>
      </w:r>
      <w:r w:rsidRPr="007D0EDB">
        <w:rPr>
          <w:rFonts w:ascii="Times New Roman" w:hAnsi="Times New Roman" w:cs="Times New Roman"/>
          <w:b/>
          <w:kern w:val="0"/>
          <w:szCs w:val="21"/>
        </w:rPr>
        <w:t>A</w:t>
      </w:r>
      <w:r w:rsidRPr="00B43E85">
        <w:rPr>
          <w:rFonts w:ascii="Times New Roman" w:hAnsi="Times New Roman" w:cs="Times New Roman"/>
          <w:kern w:val="0"/>
          <w:szCs w:val="21"/>
        </w:rPr>
        <w:t xml:space="preserve">) The </w:t>
      </w:r>
      <w:r w:rsidRPr="00B43E85">
        <w:rPr>
          <w:rFonts w:ascii="Times New Roman" w:hAnsi="Times New Roman" w:cs="Times New Roman" w:hint="eastAsia"/>
          <w:kern w:val="0"/>
          <w:szCs w:val="21"/>
        </w:rPr>
        <w:t>patterns</w:t>
      </w:r>
      <w:r w:rsidRPr="00B43E85">
        <w:rPr>
          <w:rFonts w:ascii="Times New Roman" w:hAnsi="Times New Roman" w:cs="Times New Roman"/>
          <w:kern w:val="0"/>
          <w:szCs w:val="21"/>
        </w:rPr>
        <w:t xml:space="preserve"> of the first</w:t>
      </w:r>
      <w:r w:rsidRPr="00B43E85">
        <w:rPr>
          <w:rFonts w:ascii="Times New Roman" w:hAnsi="Times New Roman" w:cs="Times New Roman" w:hint="eastAsia"/>
          <w:kern w:val="0"/>
          <w:szCs w:val="21"/>
        </w:rPr>
        <w:t>/second</w:t>
      </w:r>
      <w:r w:rsidR="00024A5E">
        <w:rPr>
          <w:rFonts w:ascii="Times New Roman" w:hAnsi="Times New Roman" w:cs="Times New Roman" w:hint="eastAsia"/>
          <w:kern w:val="0"/>
          <w:szCs w:val="21"/>
        </w:rPr>
        <w:t>-</w:t>
      </w:r>
      <w:r w:rsidRPr="00B43E85">
        <w:rPr>
          <w:rFonts w:ascii="Times New Roman" w:hAnsi="Times New Roman" w:cs="Times New Roman"/>
          <w:kern w:val="0"/>
          <w:szCs w:val="21"/>
        </w:rPr>
        <w:t>round PCR reaction</w:t>
      </w:r>
      <w:r w:rsidRPr="00B43E85">
        <w:rPr>
          <w:rFonts w:ascii="Times New Roman" w:hAnsi="Times New Roman" w:cs="Times New Roman" w:hint="eastAsia"/>
          <w:kern w:val="0"/>
          <w:szCs w:val="21"/>
        </w:rPr>
        <w:t xml:space="preserve"> system by </w:t>
      </w:r>
      <w:proofErr w:type="spellStart"/>
      <w:r w:rsidRPr="00B43E85">
        <w:rPr>
          <w:rFonts w:ascii="Times New Roman" w:hAnsi="Times New Roman" w:cs="Times New Roman" w:hint="eastAsia"/>
          <w:kern w:val="0"/>
          <w:szCs w:val="21"/>
        </w:rPr>
        <w:t>agarose</w:t>
      </w:r>
      <w:proofErr w:type="spellEnd"/>
      <w:r w:rsidRPr="00B43E85">
        <w:rPr>
          <w:rFonts w:ascii="Times New Roman" w:hAnsi="Times New Roman" w:cs="Times New Roman" w:hint="eastAsia"/>
          <w:kern w:val="0"/>
          <w:szCs w:val="21"/>
        </w:rPr>
        <w:t xml:space="preserve"> gel electrophoresis</w:t>
      </w:r>
      <w:r w:rsidRPr="00B43E85">
        <w:rPr>
          <w:rFonts w:ascii="Times New Roman" w:hAnsi="Times New Roman" w:cs="Times New Roman"/>
          <w:kern w:val="0"/>
          <w:szCs w:val="21"/>
        </w:rPr>
        <w:t xml:space="preserve">. </w:t>
      </w:r>
      <w:proofErr w:type="spellStart"/>
      <w:r w:rsidR="00024A5E">
        <w:rPr>
          <w:rFonts w:ascii="Times New Roman" w:hAnsi="Times New Roman" w:cs="Times New Roman" w:hint="eastAsia"/>
          <w:kern w:val="0"/>
          <w:szCs w:val="21"/>
        </w:rPr>
        <w:t>For</w:t>
      </w:r>
      <w:r w:rsidRPr="00B43E85">
        <w:rPr>
          <w:rFonts w:ascii="Times New Roman" w:hAnsi="Times New Roman" w:cs="Times New Roman"/>
          <w:kern w:val="0"/>
          <w:szCs w:val="21"/>
        </w:rPr>
        <w:t>the</w:t>
      </w:r>
      <w:proofErr w:type="spellEnd"/>
      <w:r w:rsidRPr="00B43E85">
        <w:rPr>
          <w:rFonts w:ascii="Times New Roman" w:hAnsi="Times New Roman" w:cs="Times New Roman"/>
          <w:kern w:val="0"/>
          <w:szCs w:val="21"/>
        </w:rPr>
        <w:t xml:space="preserve"> 50</w:t>
      </w:r>
      <w:r w:rsidRPr="00B43E85">
        <w:rPr>
          <w:rFonts w:ascii="Times New Roman" w:eastAsia="宋体" w:hAnsi="Times New Roman" w:cs="Times New Roman"/>
          <w:kern w:val="0"/>
          <w:szCs w:val="21"/>
        </w:rPr>
        <w:t>μ</w:t>
      </w:r>
      <w:r w:rsidRPr="00B43E85">
        <w:rPr>
          <w:rFonts w:ascii="Times New Roman" w:hAnsi="Times New Roman" w:cs="Times New Roman"/>
          <w:kern w:val="0"/>
          <w:szCs w:val="21"/>
        </w:rPr>
        <w:t xml:space="preserve">L PCR reaction </w:t>
      </w:r>
      <w:r w:rsidR="00024A5E">
        <w:rPr>
          <w:rFonts w:ascii="Times New Roman" w:hAnsi="Times New Roman" w:cs="Times New Roman" w:hint="eastAsia"/>
          <w:kern w:val="0"/>
          <w:szCs w:val="21"/>
        </w:rPr>
        <w:t>system</w:t>
      </w:r>
      <w:r w:rsidRPr="00B43E85">
        <w:rPr>
          <w:rFonts w:ascii="Times New Roman" w:hAnsi="Times New Roman" w:cs="Times New Roman"/>
          <w:kern w:val="0"/>
          <w:szCs w:val="21"/>
        </w:rPr>
        <w:t>, compar</w:t>
      </w:r>
      <w:r w:rsidR="00024A5E">
        <w:rPr>
          <w:rFonts w:ascii="Times New Roman" w:hAnsi="Times New Roman" w:cs="Times New Roman" w:hint="eastAsia"/>
          <w:kern w:val="0"/>
          <w:szCs w:val="21"/>
        </w:rPr>
        <w:t>ed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="00024A5E">
        <w:rPr>
          <w:rFonts w:ascii="Times New Roman" w:hAnsi="Times New Roman" w:cs="Times New Roman" w:hint="eastAsia"/>
          <w:kern w:val="0"/>
          <w:szCs w:val="21"/>
        </w:rPr>
        <w:t>with</w:t>
      </w:r>
      <w:r w:rsidRPr="00B43E85">
        <w:rPr>
          <w:rFonts w:ascii="Times New Roman" w:hAnsi="Times New Roman" w:cs="Times New Roman"/>
          <w:kern w:val="0"/>
          <w:szCs w:val="21"/>
        </w:rPr>
        <w:t xml:space="preserve"> </w:t>
      </w:r>
      <w:r w:rsidR="00024A5E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B43E85">
        <w:rPr>
          <w:rFonts w:ascii="Times New Roman" w:hAnsi="Times New Roman" w:cs="Times New Roman"/>
          <w:kern w:val="0"/>
          <w:szCs w:val="21"/>
        </w:rPr>
        <w:t>previous</w:t>
      </w:r>
      <w:r>
        <w:rPr>
          <w:rFonts w:ascii="Times New Roman" w:hAnsi="Times New Roman" w:cs="Times New Roman"/>
          <w:kern w:val="0"/>
          <w:szCs w:val="21"/>
        </w:rPr>
        <w:t>ly</w:t>
      </w:r>
      <w:r w:rsidRPr="00B43E85">
        <w:rPr>
          <w:rFonts w:ascii="Times New Roman" w:hAnsi="Times New Roman" w:cs="Times New Roman"/>
          <w:kern w:val="0"/>
          <w:szCs w:val="21"/>
        </w:rPr>
        <w:t xml:space="preserve"> reported primer concentration </w:t>
      </w:r>
      <w:r>
        <w:rPr>
          <w:rFonts w:ascii="Times New Roman" w:hAnsi="Times New Roman" w:cs="Times New Roman"/>
          <w:kern w:val="0"/>
          <w:szCs w:val="21"/>
        </w:rPr>
        <w:t>which wa</w:t>
      </w:r>
      <w:r w:rsidRPr="00B43E85">
        <w:rPr>
          <w:rFonts w:ascii="Times New Roman" w:hAnsi="Times New Roman" w:cs="Times New Roman"/>
          <w:kern w:val="0"/>
          <w:szCs w:val="21"/>
        </w:rPr>
        <w:t>s 3.3</w:t>
      </w:r>
      <w:r w:rsidRPr="00B43E85">
        <w:rPr>
          <w:rFonts w:ascii="Times New Roman" w:eastAsia="宋体" w:hAnsi="Times New Roman" w:cs="Times New Roman"/>
          <w:kern w:val="0"/>
          <w:szCs w:val="21"/>
        </w:rPr>
        <w:t>μ</w:t>
      </w:r>
      <w:r w:rsidRPr="00B43E85">
        <w:rPr>
          <w:rFonts w:ascii="Times New Roman" w:hAnsi="Times New Roman" w:cs="Times New Roman"/>
          <w:kern w:val="0"/>
          <w:szCs w:val="21"/>
        </w:rPr>
        <w:t>L (ITSP1s) and 0.66</w:t>
      </w:r>
      <w:r w:rsidRPr="00B43E85">
        <w:rPr>
          <w:rFonts w:ascii="Times New Roman" w:eastAsia="宋体" w:hAnsi="Times New Roman" w:cs="Times New Roman"/>
          <w:kern w:val="0"/>
          <w:szCs w:val="21"/>
        </w:rPr>
        <w:t>μ</w:t>
      </w:r>
      <w:r w:rsidRPr="00B43E85">
        <w:rPr>
          <w:rFonts w:ascii="Times New Roman" w:hAnsi="Times New Roman" w:cs="Times New Roman"/>
          <w:kern w:val="0"/>
          <w:szCs w:val="21"/>
        </w:rPr>
        <w:t>L (AP1) in Lane l, Lane 2 shows no difference</w:t>
      </w:r>
      <w:r>
        <w:rPr>
          <w:rFonts w:ascii="Times New Roman" w:hAnsi="Times New Roman" w:cs="Times New Roman"/>
          <w:kern w:val="0"/>
          <w:szCs w:val="21"/>
        </w:rPr>
        <w:t xml:space="preserve"> in</w:t>
      </w:r>
      <w:r w:rsidRPr="00B43E85"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the </w:t>
      </w:r>
      <w:r w:rsidRPr="00B43E85">
        <w:rPr>
          <w:rFonts w:ascii="Times New Roman" w:hAnsi="Times New Roman" w:cs="Times New Roman"/>
          <w:kern w:val="0"/>
          <w:szCs w:val="21"/>
        </w:rPr>
        <w:t xml:space="preserve">yield when primer concentration </w:t>
      </w:r>
      <w:r w:rsidR="0080294B">
        <w:rPr>
          <w:rFonts w:ascii="Times New Roman" w:hAnsi="Times New Roman" w:cs="Times New Roman" w:hint="eastAsia"/>
          <w:kern w:val="0"/>
          <w:szCs w:val="21"/>
        </w:rPr>
        <w:t>wa</w:t>
      </w:r>
      <w:r w:rsidR="0080294B" w:rsidRPr="00B43E85">
        <w:rPr>
          <w:rFonts w:ascii="Times New Roman" w:hAnsi="Times New Roman" w:cs="Times New Roman"/>
          <w:kern w:val="0"/>
          <w:szCs w:val="21"/>
        </w:rPr>
        <w:t xml:space="preserve">s </w:t>
      </w:r>
      <w:r w:rsidRPr="00B43E85">
        <w:rPr>
          <w:rFonts w:ascii="Times New Roman" w:hAnsi="Times New Roman" w:cs="Times New Roman"/>
          <w:kern w:val="0"/>
          <w:szCs w:val="21"/>
        </w:rPr>
        <w:t>2.2</w:t>
      </w:r>
      <w:r w:rsidRPr="00B43E85">
        <w:rPr>
          <w:rFonts w:ascii="Times New Roman" w:eastAsia="宋体" w:hAnsi="Times New Roman" w:cs="Times New Roman"/>
          <w:kern w:val="0"/>
          <w:szCs w:val="21"/>
        </w:rPr>
        <w:t>μ</w:t>
      </w:r>
      <w:r w:rsidRPr="00B43E85">
        <w:rPr>
          <w:rFonts w:ascii="Times New Roman" w:hAnsi="Times New Roman" w:cs="Times New Roman"/>
          <w:kern w:val="0"/>
          <w:szCs w:val="21"/>
        </w:rPr>
        <w:t>L (ITSP1s) and0.44</w:t>
      </w:r>
      <w:r w:rsidRPr="00B43E85">
        <w:rPr>
          <w:rFonts w:ascii="Times New Roman" w:eastAsia="宋体" w:hAnsi="Times New Roman" w:cs="Times New Roman"/>
          <w:kern w:val="0"/>
          <w:szCs w:val="21"/>
        </w:rPr>
        <w:t>μ</w:t>
      </w:r>
      <w:r w:rsidRPr="00B43E85">
        <w:rPr>
          <w:rFonts w:ascii="Times New Roman" w:hAnsi="Times New Roman" w:cs="Times New Roman"/>
          <w:kern w:val="0"/>
          <w:szCs w:val="21"/>
        </w:rPr>
        <w:t xml:space="preserve">L (AP1). </w:t>
      </w:r>
      <w:r w:rsidR="00024A5E">
        <w:rPr>
          <w:rFonts w:ascii="Times New Roman" w:hAnsi="Times New Roman" w:cs="Times New Roman" w:hint="eastAsia"/>
          <w:kern w:val="0"/>
          <w:szCs w:val="21"/>
        </w:rPr>
        <w:t>For</w:t>
      </w:r>
      <w:r w:rsidR="00024A5E" w:rsidRPr="00B43E85">
        <w:rPr>
          <w:rFonts w:ascii="Times New Roman" w:hAnsi="Times New Roman" w:cs="Times New Roman"/>
          <w:kern w:val="0"/>
          <w:szCs w:val="21"/>
        </w:rPr>
        <w:t xml:space="preserve"> </w:t>
      </w:r>
      <w:r w:rsidRPr="00B43E85">
        <w:rPr>
          <w:rFonts w:ascii="Times New Roman" w:hAnsi="Times New Roman" w:cs="Times New Roman"/>
          <w:kern w:val="0"/>
          <w:szCs w:val="21"/>
        </w:rPr>
        <w:t>the 10</w:t>
      </w:r>
      <w:r w:rsidRPr="00B43E85">
        <w:rPr>
          <w:rFonts w:ascii="Times New Roman" w:eastAsia="宋体" w:hAnsi="Times New Roman" w:cs="Times New Roman"/>
          <w:kern w:val="0"/>
          <w:szCs w:val="21"/>
        </w:rPr>
        <w:t>μ</w:t>
      </w:r>
      <w:r w:rsidRPr="00B43E85">
        <w:rPr>
          <w:rFonts w:ascii="Times New Roman" w:hAnsi="Times New Roman" w:cs="Times New Roman"/>
          <w:kern w:val="0"/>
          <w:szCs w:val="21"/>
        </w:rPr>
        <w:t xml:space="preserve">L PCR reaction </w:t>
      </w:r>
      <w:r>
        <w:rPr>
          <w:rFonts w:ascii="Times New Roman" w:hAnsi="Times New Roman" w:cs="Times New Roman"/>
          <w:kern w:val="0"/>
          <w:szCs w:val="21"/>
        </w:rPr>
        <w:t>system</w:t>
      </w:r>
      <w:r w:rsidRPr="00B43E85">
        <w:rPr>
          <w:rFonts w:ascii="Times New Roman" w:hAnsi="Times New Roman" w:cs="Times New Roman"/>
          <w:kern w:val="0"/>
          <w:szCs w:val="21"/>
        </w:rPr>
        <w:t xml:space="preserve">, </w:t>
      </w:r>
      <w:r w:rsidR="00024A5E" w:rsidRPr="00B43E85">
        <w:rPr>
          <w:rFonts w:ascii="Times New Roman" w:hAnsi="Times New Roman" w:cs="Times New Roman"/>
          <w:kern w:val="0"/>
          <w:szCs w:val="21"/>
        </w:rPr>
        <w:t>compar</w:t>
      </w:r>
      <w:r w:rsidR="00024A5E">
        <w:rPr>
          <w:rFonts w:ascii="Times New Roman" w:hAnsi="Times New Roman" w:cs="Times New Roman" w:hint="eastAsia"/>
          <w:kern w:val="0"/>
          <w:szCs w:val="21"/>
        </w:rPr>
        <w:t>ed with</w:t>
      </w:r>
      <w:r w:rsidR="00024A5E" w:rsidRPr="00B43E85">
        <w:rPr>
          <w:rFonts w:ascii="Times New Roman" w:hAnsi="Times New Roman" w:cs="Times New Roman"/>
          <w:kern w:val="0"/>
          <w:szCs w:val="21"/>
        </w:rPr>
        <w:t xml:space="preserve"> </w:t>
      </w:r>
      <w:r w:rsidR="00024A5E">
        <w:rPr>
          <w:rFonts w:ascii="Times New Roman" w:hAnsi="Times New Roman" w:cs="Times New Roman" w:hint="eastAsia"/>
          <w:kern w:val="0"/>
          <w:szCs w:val="21"/>
        </w:rPr>
        <w:t>the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Pr="00B43E85">
        <w:rPr>
          <w:rFonts w:ascii="Times New Roman" w:hAnsi="Times New Roman" w:cs="Times New Roman"/>
          <w:kern w:val="0"/>
          <w:szCs w:val="21"/>
        </w:rPr>
        <w:t>previous</w:t>
      </w:r>
      <w:r>
        <w:rPr>
          <w:rFonts w:ascii="Times New Roman" w:hAnsi="Times New Roman" w:cs="Times New Roman"/>
          <w:kern w:val="0"/>
          <w:szCs w:val="21"/>
        </w:rPr>
        <w:t>ly</w:t>
      </w:r>
      <w:r w:rsidRPr="00B43E85">
        <w:rPr>
          <w:rFonts w:ascii="Times New Roman" w:hAnsi="Times New Roman" w:cs="Times New Roman"/>
          <w:kern w:val="0"/>
          <w:szCs w:val="21"/>
        </w:rPr>
        <w:t xml:space="preserve"> reported primer concentration </w:t>
      </w:r>
      <w:r>
        <w:rPr>
          <w:rFonts w:ascii="Times New Roman" w:hAnsi="Times New Roman" w:cs="Times New Roman"/>
          <w:kern w:val="0"/>
          <w:szCs w:val="21"/>
        </w:rPr>
        <w:t>which wa</w:t>
      </w:r>
      <w:r w:rsidRPr="00B43E85">
        <w:rPr>
          <w:rFonts w:ascii="Times New Roman" w:hAnsi="Times New Roman" w:cs="Times New Roman"/>
          <w:kern w:val="0"/>
          <w:szCs w:val="21"/>
        </w:rPr>
        <w:t>s 0.66</w:t>
      </w:r>
      <w:r w:rsidRPr="00B43E85">
        <w:rPr>
          <w:rFonts w:ascii="Times New Roman" w:eastAsia="宋体" w:hAnsi="Times New Roman" w:cs="Times New Roman"/>
          <w:kern w:val="0"/>
          <w:szCs w:val="21"/>
        </w:rPr>
        <w:t>μ</w:t>
      </w:r>
      <w:r w:rsidRPr="00B43E85">
        <w:rPr>
          <w:rFonts w:ascii="Times New Roman" w:hAnsi="Times New Roman" w:cs="Times New Roman"/>
          <w:kern w:val="0"/>
          <w:szCs w:val="21"/>
        </w:rPr>
        <w:t>L (ITSP1s) and 0.26</w:t>
      </w:r>
      <w:r w:rsidRPr="00B43E85">
        <w:rPr>
          <w:rFonts w:ascii="Times New Roman" w:eastAsia="宋体" w:hAnsi="Times New Roman" w:cs="Times New Roman"/>
          <w:kern w:val="0"/>
          <w:szCs w:val="21"/>
        </w:rPr>
        <w:t>μ</w:t>
      </w:r>
      <w:r w:rsidRPr="00B43E85">
        <w:rPr>
          <w:rFonts w:ascii="Times New Roman" w:hAnsi="Times New Roman" w:cs="Times New Roman"/>
          <w:kern w:val="0"/>
          <w:szCs w:val="21"/>
        </w:rPr>
        <w:t>L (AP1) in Lane3, Lane 4 shows no difference</w:t>
      </w:r>
      <w:r>
        <w:rPr>
          <w:rFonts w:ascii="Times New Roman" w:hAnsi="Times New Roman" w:cs="Times New Roman"/>
          <w:kern w:val="0"/>
          <w:szCs w:val="21"/>
        </w:rPr>
        <w:t xml:space="preserve"> in the</w:t>
      </w:r>
      <w:r w:rsidRPr="00B43E85">
        <w:rPr>
          <w:rFonts w:ascii="Times New Roman" w:hAnsi="Times New Roman" w:cs="Times New Roman"/>
          <w:kern w:val="0"/>
          <w:szCs w:val="21"/>
        </w:rPr>
        <w:t xml:space="preserve"> yield when primer concentration </w:t>
      </w:r>
      <w:r w:rsidR="0080294B">
        <w:rPr>
          <w:rFonts w:ascii="Times New Roman" w:hAnsi="Times New Roman" w:cs="Times New Roman" w:hint="eastAsia"/>
          <w:kern w:val="0"/>
          <w:szCs w:val="21"/>
        </w:rPr>
        <w:t>wa</w:t>
      </w:r>
      <w:r w:rsidR="0080294B" w:rsidRPr="00B43E85">
        <w:rPr>
          <w:rFonts w:ascii="Times New Roman" w:hAnsi="Times New Roman" w:cs="Times New Roman"/>
          <w:kern w:val="0"/>
          <w:szCs w:val="21"/>
        </w:rPr>
        <w:t xml:space="preserve">s </w:t>
      </w:r>
      <w:r w:rsidRPr="00B43E85">
        <w:rPr>
          <w:rFonts w:ascii="Times New Roman" w:hAnsi="Times New Roman" w:cs="Times New Roman"/>
          <w:kern w:val="0"/>
          <w:szCs w:val="21"/>
        </w:rPr>
        <w:t>0.44</w:t>
      </w:r>
      <w:r w:rsidRPr="00B43E85">
        <w:rPr>
          <w:rFonts w:ascii="Times New Roman" w:eastAsia="宋体" w:hAnsi="Times New Roman" w:cs="Times New Roman"/>
          <w:kern w:val="0"/>
          <w:szCs w:val="21"/>
        </w:rPr>
        <w:t>μ</w:t>
      </w:r>
      <w:r w:rsidRPr="00B43E85">
        <w:rPr>
          <w:rFonts w:ascii="Times New Roman" w:hAnsi="Times New Roman" w:cs="Times New Roman"/>
          <w:kern w:val="0"/>
          <w:szCs w:val="21"/>
        </w:rPr>
        <w:t>L (ITSP1s) and 0.17</w:t>
      </w:r>
      <w:r w:rsidRPr="00B43E85">
        <w:rPr>
          <w:rFonts w:ascii="Times New Roman" w:eastAsia="宋体" w:hAnsi="Times New Roman" w:cs="Times New Roman"/>
          <w:kern w:val="0"/>
          <w:szCs w:val="21"/>
        </w:rPr>
        <w:t>μ</w:t>
      </w:r>
      <w:r w:rsidRPr="00B43E85">
        <w:rPr>
          <w:rFonts w:ascii="Times New Roman" w:hAnsi="Times New Roman" w:cs="Times New Roman"/>
          <w:kern w:val="0"/>
          <w:szCs w:val="21"/>
        </w:rPr>
        <w:t xml:space="preserve">L (AP1). Lane </w:t>
      </w:r>
      <w:r w:rsidRPr="00B43E85">
        <w:rPr>
          <w:rFonts w:ascii="Times New Roman" w:hAnsi="Times New Roman" w:cs="Times New Roman" w:hint="eastAsia"/>
          <w:kern w:val="0"/>
          <w:szCs w:val="21"/>
        </w:rPr>
        <w:t>5</w:t>
      </w:r>
      <w:r w:rsidRPr="00B43E85">
        <w:rPr>
          <w:rFonts w:ascii="Times New Roman" w:hAnsi="Times New Roman" w:cs="Times New Roman"/>
          <w:kern w:val="0"/>
          <w:szCs w:val="21"/>
        </w:rPr>
        <w:t xml:space="preserve">: </w:t>
      </w:r>
      <w:r>
        <w:rPr>
          <w:rFonts w:ascii="Times New Roman" w:hAnsi="Times New Roman" w:cs="Times New Roman"/>
          <w:kern w:val="0"/>
          <w:szCs w:val="21"/>
        </w:rPr>
        <w:t>purification of</w:t>
      </w:r>
      <w:r w:rsidRPr="00B43E85">
        <w:rPr>
          <w:rFonts w:ascii="Times New Roman" w:hAnsi="Times New Roman" w:cs="Times New Roman"/>
          <w:kern w:val="0"/>
          <w:szCs w:val="21"/>
        </w:rPr>
        <w:t xml:space="preserve"> the first</w:t>
      </w:r>
      <w:r w:rsidR="00024A5E">
        <w:rPr>
          <w:rFonts w:ascii="Times New Roman" w:hAnsi="Times New Roman" w:cs="Times New Roman" w:hint="eastAsia"/>
          <w:kern w:val="0"/>
          <w:szCs w:val="21"/>
        </w:rPr>
        <w:t>-</w:t>
      </w:r>
      <w:r w:rsidRPr="00B43E85">
        <w:rPr>
          <w:rFonts w:ascii="Times New Roman" w:hAnsi="Times New Roman" w:cs="Times New Roman"/>
          <w:kern w:val="0"/>
          <w:szCs w:val="21"/>
        </w:rPr>
        <w:t>round PCR product by spin column (50</w:t>
      </w:r>
      <w:r w:rsidRPr="00B43E85">
        <w:rPr>
          <w:rFonts w:ascii="Times New Roman" w:eastAsia="宋体" w:hAnsi="Times New Roman" w:cs="Times New Roman"/>
          <w:kern w:val="0"/>
          <w:szCs w:val="21"/>
        </w:rPr>
        <w:t>µL</w:t>
      </w:r>
      <w:r w:rsidRPr="00B43E85">
        <w:rPr>
          <w:rFonts w:ascii="Times New Roman" w:hAnsi="Times New Roman" w:cs="Times New Roman"/>
          <w:kern w:val="0"/>
          <w:szCs w:val="21"/>
        </w:rPr>
        <w:t xml:space="preserve"> PCR reaction system). Lane </w:t>
      </w:r>
      <w:r w:rsidRPr="00B43E85">
        <w:rPr>
          <w:rFonts w:ascii="Times New Roman" w:hAnsi="Times New Roman" w:cs="Times New Roman" w:hint="eastAsia"/>
          <w:kern w:val="0"/>
          <w:szCs w:val="21"/>
        </w:rPr>
        <w:t>6</w:t>
      </w:r>
      <w:r w:rsidRPr="00B43E85">
        <w:rPr>
          <w:rFonts w:ascii="Times New Roman" w:hAnsi="Times New Roman" w:cs="Times New Roman"/>
          <w:kern w:val="0"/>
          <w:szCs w:val="21"/>
        </w:rPr>
        <w:t xml:space="preserve">: </w:t>
      </w:r>
      <w:r>
        <w:rPr>
          <w:rFonts w:ascii="Times New Roman" w:hAnsi="Times New Roman" w:cs="Times New Roman"/>
          <w:kern w:val="0"/>
          <w:szCs w:val="21"/>
        </w:rPr>
        <w:t>purification of</w:t>
      </w:r>
      <w:r w:rsidRPr="00B43E85">
        <w:rPr>
          <w:rFonts w:ascii="Times New Roman" w:hAnsi="Times New Roman" w:cs="Times New Roman"/>
          <w:kern w:val="0"/>
          <w:szCs w:val="21"/>
        </w:rPr>
        <w:t xml:space="preserve"> the first</w:t>
      </w:r>
      <w:r w:rsidR="00024A5E">
        <w:rPr>
          <w:rFonts w:ascii="Times New Roman" w:hAnsi="Times New Roman" w:cs="Times New Roman" w:hint="eastAsia"/>
          <w:kern w:val="0"/>
          <w:szCs w:val="21"/>
        </w:rPr>
        <w:t>-</w:t>
      </w:r>
      <w:r w:rsidRPr="00B43E85">
        <w:rPr>
          <w:rFonts w:ascii="Times New Roman" w:hAnsi="Times New Roman" w:cs="Times New Roman"/>
          <w:kern w:val="0"/>
          <w:szCs w:val="21"/>
        </w:rPr>
        <w:t>round PCR product by spin column (10</w:t>
      </w:r>
      <w:r w:rsidRPr="00B43E85">
        <w:rPr>
          <w:rFonts w:ascii="Times New Roman" w:eastAsia="宋体" w:hAnsi="Times New Roman" w:cs="Times New Roman"/>
          <w:kern w:val="0"/>
          <w:szCs w:val="21"/>
        </w:rPr>
        <w:t>µL</w:t>
      </w:r>
      <w:r w:rsidRPr="00B43E85">
        <w:rPr>
          <w:rFonts w:ascii="Times New Roman" w:hAnsi="Times New Roman" w:cs="Times New Roman"/>
          <w:kern w:val="0"/>
          <w:szCs w:val="21"/>
        </w:rPr>
        <w:t xml:space="preserve"> PCR reaction system). Lane </w:t>
      </w:r>
      <w:r w:rsidRPr="00B43E85">
        <w:rPr>
          <w:rFonts w:ascii="Times New Roman" w:hAnsi="Times New Roman" w:cs="Times New Roman" w:hint="eastAsia"/>
          <w:kern w:val="0"/>
          <w:szCs w:val="21"/>
        </w:rPr>
        <w:t>7</w:t>
      </w:r>
      <w:r w:rsidRPr="00B43E85">
        <w:rPr>
          <w:rFonts w:ascii="Times New Roman" w:hAnsi="Times New Roman" w:cs="Times New Roman"/>
          <w:kern w:val="0"/>
          <w:szCs w:val="21"/>
        </w:rPr>
        <w:t xml:space="preserve">, </w:t>
      </w:r>
      <w:r w:rsidRPr="00B43E85">
        <w:rPr>
          <w:rFonts w:ascii="Times New Roman" w:hAnsi="Times New Roman" w:cs="Times New Roman" w:hint="eastAsia"/>
          <w:kern w:val="0"/>
          <w:szCs w:val="21"/>
        </w:rPr>
        <w:t>8</w:t>
      </w:r>
      <w:r w:rsidRPr="00B43E85">
        <w:rPr>
          <w:rFonts w:ascii="Times New Roman" w:hAnsi="Times New Roman" w:cs="Times New Roman"/>
          <w:kern w:val="0"/>
          <w:szCs w:val="21"/>
        </w:rPr>
        <w:t xml:space="preserve"> and </w:t>
      </w:r>
      <w:r w:rsidRPr="00B43E85">
        <w:rPr>
          <w:rFonts w:ascii="Times New Roman" w:hAnsi="Times New Roman" w:cs="Times New Roman" w:hint="eastAsia"/>
          <w:kern w:val="0"/>
          <w:szCs w:val="21"/>
        </w:rPr>
        <w:t>9</w:t>
      </w:r>
      <w:r w:rsidRPr="00B43E85">
        <w:rPr>
          <w:rFonts w:ascii="Times New Roman" w:hAnsi="Times New Roman" w:cs="Times New Roman"/>
          <w:kern w:val="0"/>
          <w:szCs w:val="21"/>
        </w:rPr>
        <w:t>: the performance of the second</w:t>
      </w:r>
      <w:r w:rsidR="00024A5E">
        <w:rPr>
          <w:rFonts w:ascii="Times New Roman" w:hAnsi="Times New Roman" w:cs="Times New Roman" w:hint="eastAsia"/>
          <w:kern w:val="0"/>
          <w:szCs w:val="21"/>
        </w:rPr>
        <w:t>-</w:t>
      </w:r>
      <w:r w:rsidRPr="00B43E85">
        <w:rPr>
          <w:rFonts w:ascii="Times New Roman" w:hAnsi="Times New Roman" w:cs="Times New Roman"/>
          <w:kern w:val="0"/>
          <w:szCs w:val="21"/>
        </w:rPr>
        <w:t xml:space="preserve">round PCR </w:t>
      </w:r>
      <w:r>
        <w:rPr>
          <w:rFonts w:ascii="Times New Roman" w:hAnsi="Times New Roman" w:cs="Times New Roman"/>
          <w:kern w:val="0"/>
          <w:szCs w:val="21"/>
        </w:rPr>
        <w:t>using diluted</w:t>
      </w:r>
      <w:r w:rsidRPr="00B43E85">
        <w:rPr>
          <w:rFonts w:ascii="Times New Roman" w:hAnsi="Times New Roman" w:cs="Times New Roman"/>
          <w:kern w:val="0"/>
          <w:szCs w:val="21"/>
        </w:rPr>
        <w:t xml:space="preserve"> first</w:t>
      </w:r>
      <w:r w:rsidR="00024A5E">
        <w:rPr>
          <w:rFonts w:ascii="Times New Roman" w:hAnsi="Times New Roman" w:cs="Times New Roman" w:hint="eastAsia"/>
          <w:kern w:val="0"/>
          <w:szCs w:val="21"/>
        </w:rPr>
        <w:t>-</w:t>
      </w:r>
      <w:r w:rsidRPr="00B43E85">
        <w:rPr>
          <w:rFonts w:ascii="Times New Roman" w:hAnsi="Times New Roman" w:cs="Times New Roman"/>
          <w:kern w:val="0"/>
          <w:szCs w:val="21"/>
        </w:rPr>
        <w:t>round PCR products (from lane 3 of figure A), including dilution times</w:t>
      </w:r>
      <w:r>
        <w:rPr>
          <w:rFonts w:ascii="Times New Roman" w:hAnsi="Times New Roman" w:cs="Times New Roman"/>
          <w:kern w:val="0"/>
          <w:szCs w:val="21"/>
        </w:rPr>
        <w:t xml:space="preserve"> of</w:t>
      </w:r>
      <w:r w:rsidRPr="00B43E85">
        <w:rPr>
          <w:rFonts w:ascii="Times New Roman" w:hAnsi="Times New Roman" w:cs="Times New Roman"/>
          <w:kern w:val="0"/>
          <w:szCs w:val="21"/>
        </w:rPr>
        <w:t xml:space="preserve"> 25, 50 and 100. Lane </w:t>
      </w:r>
      <w:r w:rsidRPr="00B43E85">
        <w:rPr>
          <w:rFonts w:ascii="Times New Roman" w:hAnsi="Times New Roman" w:cs="Times New Roman" w:hint="eastAsia"/>
          <w:kern w:val="0"/>
          <w:szCs w:val="21"/>
        </w:rPr>
        <w:t>10</w:t>
      </w:r>
      <w:r w:rsidRPr="00B43E85">
        <w:rPr>
          <w:rFonts w:ascii="Times New Roman" w:hAnsi="Times New Roman" w:cs="Times New Roman"/>
          <w:kern w:val="0"/>
          <w:szCs w:val="21"/>
        </w:rPr>
        <w:t>,</w:t>
      </w:r>
      <w:r w:rsidRPr="00B43E85">
        <w:rPr>
          <w:rFonts w:ascii="Times New Roman" w:hAnsi="Times New Roman" w:cs="Times New Roman" w:hint="eastAsia"/>
          <w:kern w:val="0"/>
          <w:szCs w:val="21"/>
        </w:rPr>
        <w:t xml:space="preserve"> 11</w:t>
      </w:r>
      <w:r w:rsidRPr="00B43E85">
        <w:rPr>
          <w:rFonts w:ascii="Times New Roman" w:hAnsi="Times New Roman" w:cs="Times New Roman"/>
          <w:kern w:val="0"/>
          <w:szCs w:val="21"/>
        </w:rPr>
        <w:t xml:space="preserve"> and </w:t>
      </w:r>
      <w:r w:rsidRPr="00B43E85">
        <w:rPr>
          <w:rFonts w:ascii="Times New Roman" w:hAnsi="Times New Roman" w:cs="Times New Roman" w:hint="eastAsia"/>
          <w:kern w:val="0"/>
          <w:szCs w:val="21"/>
        </w:rPr>
        <w:t>12</w:t>
      </w:r>
      <w:r w:rsidRPr="00B43E85">
        <w:rPr>
          <w:rFonts w:ascii="Times New Roman" w:hAnsi="Times New Roman" w:cs="Times New Roman"/>
          <w:kern w:val="0"/>
          <w:szCs w:val="21"/>
        </w:rPr>
        <w:t>: the performance of the second</w:t>
      </w:r>
      <w:r w:rsidR="00024A5E">
        <w:rPr>
          <w:rFonts w:ascii="Times New Roman" w:hAnsi="Times New Roman" w:cs="Times New Roman" w:hint="eastAsia"/>
          <w:kern w:val="0"/>
          <w:szCs w:val="21"/>
        </w:rPr>
        <w:t>-</w:t>
      </w:r>
      <w:r w:rsidRPr="00B43E85">
        <w:rPr>
          <w:rFonts w:ascii="Times New Roman" w:hAnsi="Times New Roman" w:cs="Times New Roman"/>
          <w:kern w:val="0"/>
          <w:szCs w:val="21"/>
        </w:rPr>
        <w:t xml:space="preserve">round PCR </w:t>
      </w:r>
      <w:r>
        <w:rPr>
          <w:rFonts w:ascii="Times New Roman" w:hAnsi="Times New Roman" w:cs="Times New Roman"/>
          <w:kern w:val="0"/>
          <w:szCs w:val="21"/>
        </w:rPr>
        <w:t>using diluted</w:t>
      </w:r>
      <w:r w:rsidRPr="00B43E85">
        <w:rPr>
          <w:rFonts w:ascii="Times New Roman" w:hAnsi="Times New Roman" w:cs="Times New Roman"/>
          <w:kern w:val="0"/>
          <w:szCs w:val="21"/>
        </w:rPr>
        <w:t xml:space="preserve"> first</w:t>
      </w:r>
      <w:r w:rsidR="00024A5E">
        <w:rPr>
          <w:rFonts w:ascii="Times New Roman" w:hAnsi="Times New Roman" w:cs="Times New Roman" w:hint="eastAsia"/>
          <w:kern w:val="0"/>
          <w:szCs w:val="21"/>
        </w:rPr>
        <w:t>-</w:t>
      </w:r>
      <w:r w:rsidRPr="00B43E85">
        <w:rPr>
          <w:rFonts w:ascii="Times New Roman" w:hAnsi="Times New Roman" w:cs="Times New Roman"/>
          <w:kern w:val="0"/>
          <w:szCs w:val="21"/>
        </w:rPr>
        <w:t>round PCR products (from lane 4 of figure A), including dilution times</w:t>
      </w:r>
      <w:r>
        <w:rPr>
          <w:rFonts w:ascii="Times New Roman" w:hAnsi="Times New Roman" w:cs="Times New Roman"/>
          <w:kern w:val="0"/>
          <w:szCs w:val="21"/>
        </w:rPr>
        <w:t xml:space="preserve"> of</w:t>
      </w:r>
      <w:r w:rsidRPr="00B43E85">
        <w:rPr>
          <w:rFonts w:ascii="Times New Roman" w:hAnsi="Times New Roman" w:cs="Times New Roman"/>
          <w:kern w:val="0"/>
          <w:szCs w:val="21"/>
        </w:rPr>
        <w:t xml:space="preserve"> 25, 50 and 100. </w:t>
      </w:r>
      <w:r w:rsidRPr="00B43E85">
        <w:rPr>
          <w:rFonts w:ascii="Times New Roman" w:hAnsi="Times New Roman" w:cs="Times New Roman" w:hint="eastAsia"/>
          <w:kern w:val="0"/>
          <w:szCs w:val="21"/>
        </w:rPr>
        <w:t>(</w:t>
      </w:r>
      <w:r w:rsidRPr="007D0EDB">
        <w:rPr>
          <w:rFonts w:ascii="Times New Roman" w:hAnsi="Times New Roman" w:cs="Times New Roman" w:hint="eastAsia"/>
          <w:b/>
          <w:kern w:val="0"/>
          <w:szCs w:val="21"/>
        </w:rPr>
        <w:t>B</w:t>
      </w:r>
      <w:r w:rsidRPr="00B43E85">
        <w:rPr>
          <w:rFonts w:ascii="Times New Roman" w:hAnsi="Times New Roman" w:cs="Times New Roman" w:hint="eastAsia"/>
          <w:kern w:val="0"/>
          <w:szCs w:val="21"/>
        </w:rPr>
        <w:t>) The optimization of template in the second</w:t>
      </w:r>
      <w:r w:rsidR="00024A5E">
        <w:rPr>
          <w:rFonts w:ascii="Times New Roman" w:hAnsi="Times New Roman" w:cs="Times New Roman" w:hint="eastAsia"/>
          <w:kern w:val="0"/>
          <w:szCs w:val="21"/>
        </w:rPr>
        <w:t>-</w:t>
      </w:r>
      <w:r w:rsidRPr="00B43E85">
        <w:rPr>
          <w:rFonts w:ascii="Times New Roman" w:hAnsi="Times New Roman" w:cs="Times New Roman" w:hint="eastAsia"/>
          <w:kern w:val="0"/>
          <w:szCs w:val="21"/>
        </w:rPr>
        <w:t xml:space="preserve">round PCR reaction </w:t>
      </w:r>
      <w:r w:rsidRPr="00B43E85">
        <w:rPr>
          <w:rFonts w:ascii="Times New Roman" w:hAnsi="Times New Roman" w:cs="Times New Roman"/>
          <w:kern w:val="0"/>
          <w:szCs w:val="21"/>
        </w:rPr>
        <w:t>system</w:t>
      </w:r>
      <w:r w:rsidRPr="00B43E85">
        <w:rPr>
          <w:rFonts w:ascii="Times New Roman" w:hAnsi="Times New Roman" w:cs="Times New Roman" w:hint="eastAsia"/>
          <w:kern w:val="0"/>
          <w:szCs w:val="21"/>
        </w:rPr>
        <w:t xml:space="preserve"> by </w:t>
      </w:r>
      <w:proofErr w:type="spellStart"/>
      <w:r w:rsidRPr="00B43E85">
        <w:rPr>
          <w:rFonts w:ascii="Times New Roman" w:hAnsi="Times New Roman" w:cs="Times New Roman" w:hint="eastAsia"/>
          <w:kern w:val="0"/>
          <w:szCs w:val="21"/>
        </w:rPr>
        <w:t>agarose</w:t>
      </w:r>
      <w:proofErr w:type="spellEnd"/>
      <w:r w:rsidRPr="00B43E85">
        <w:rPr>
          <w:rFonts w:ascii="Times New Roman" w:hAnsi="Times New Roman" w:cs="Times New Roman" w:hint="eastAsia"/>
          <w:kern w:val="0"/>
          <w:szCs w:val="21"/>
        </w:rPr>
        <w:t xml:space="preserve"> gel electrophoresis. </w:t>
      </w:r>
      <w:r w:rsidRPr="00B43E85">
        <w:rPr>
          <w:rFonts w:ascii="Times New Roman" w:hAnsi="Times New Roman" w:cs="Times New Roman"/>
          <w:kern w:val="0"/>
          <w:szCs w:val="21"/>
        </w:rPr>
        <w:t>T</w:t>
      </w:r>
      <w:r w:rsidRPr="00B43E85">
        <w:rPr>
          <w:rFonts w:ascii="Times New Roman" w:hAnsi="Times New Roman" w:cs="Times New Roman" w:hint="eastAsia"/>
          <w:kern w:val="0"/>
          <w:szCs w:val="21"/>
        </w:rPr>
        <w:t>he four dilution gradients of the first</w:t>
      </w:r>
      <w:r w:rsidR="00024A5E">
        <w:rPr>
          <w:rFonts w:ascii="Times New Roman" w:hAnsi="Times New Roman" w:cs="Times New Roman" w:hint="eastAsia"/>
          <w:kern w:val="0"/>
          <w:szCs w:val="21"/>
        </w:rPr>
        <w:t>-</w:t>
      </w:r>
      <w:r w:rsidRPr="00B43E85">
        <w:rPr>
          <w:rFonts w:ascii="Times New Roman" w:hAnsi="Times New Roman" w:cs="Times New Roman" w:hint="eastAsia"/>
          <w:kern w:val="0"/>
          <w:szCs w:val="21"/>
        </w:rPr>
        <w:t>round PCR products we set</w:t>
      </w:r>
      <w:r w:rsidR="00024A5E">
        <w:rPr>
          <w:rFonts w:ascii="Times New Roman" w:hAnsi="Times New Roman" w:cs="Times New Roman" w:hint="eastAsia"/>
          <w:kern w:val="0"/>
          <w:szCs w:val="21"/>
        </w:rPr>
        <w:t xml:space="preserve"> were </w:t>
      </w:r>
      <w:r w:rsidRPr="00B43E85">
        <w:rPr>
          <w:rFonts w:ascii="Times New Roman" w:hAnsi="Times New Roman" w:cs="Times New Roman" w:hint="eastAsia"/>
          <w:kern w:val="0"/>
          <w:szCs w:val="21"/>
        </w:rPr>
        <w:t xml:space="preserve">10, 30, 60, and 100 times; and three </w:t>
      </w:r>
      <w:r w:rsidR="00024A5E">
        <w:rPr>
          <w:rFonts w:ascii="Times New Roman" w:hAnsi="Times New Roman" w:cs="Times New Roman" w:hint="eastAsia"/>
          <w:kern w:val="0"/>
          <w:szCs w:val="21"/>
        </w:rPr>
        <w:t xml:space="preserve">concentration </w:t>
      </w:r>
      <w:r w:rsidRPr="00B43E85">
        <w:rPr>
          <w:rFonts w:ascii="Times New Roman" w:hAnsi="Times New Roman" w:cs="Times New Roman" w:hint="eastAsia"/>
          <w:kern w:val="0"/>
          <w:szCs w:val="21"/>
        </w:rPr>
        <w:t>gradients of the second</w:t>
      </w:r>
      <w:r w:rsidR="00024A5E">
        <w:rPr>
          <w:rFonts w:ascii="Times New Roman" w:hAnsi="Times New Roman" w:cs="Times New Roman" w:hint="eastAsia"/>
          <w:kern w:val="0"/>
          <w:szCs w:val="21"/>
        </w:rPr>
        <w:t>-</w:t>
      </w:r>
      <w:r w:rsidRPr="00B43E85">
        <w:rPr>
          <w:rFonts w:ascii="Times New Roman" w:hAnsi="Times New Roman" w:cs="Times New Roman" w:hint="eastAsia"/>
          <w:kern w:val="0"/>
          <w:szCs w:val="21"/>
        </w:rPr>
        <w:t>round PCR template</w:t>
      </w:r>
      <w:r w:rsidR="00024A5E">
        <w:rPr>
          <w:rFonts w:ascii="Times New Roman" w:hAnsi="Times New Roman" w:cs="Times New Roman" w:hint="eastAsia"/>
          <w:kern w:val="0"/>
          <w:szCs w:val="21"/>
        </w:rPr>
        <w:t xml:space="preserve"> are shown</w:t>
      </w:r>
      <w:r w:rsidRPr="00B43E85">
        <w:rPr>
          <w:rFonts w:ascii="Times New Roman" w:hAnsi="Times New Roman" w:cs="Times New Roman" w:hint="eastAsia"/>
          <w:kern w:val="0"/>
          <w:szCs w:val="21"/>
        </w:rPr>
        <w:t>. (Lane1, 2 and 3), (lane 4,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B43E85">
        <w:rPr>
          <w:rFonts w:ascii="Times New Roman" w:hAnsi="Times New Roman" w:cs="Times New Roman" w:hint="eastAsia"/>
          <w:kern w:val="0"/>
          <w:szCs w:val="21"/>
        </w:rPr>
        <w:t xml:space="preserve">5 and 6), (lane 7, 8 and 9) and (lane 10, 11 and 12) show the results of </w:t>
      </w:r>
      <w:r w:rsidR="00024A5E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B43E85">
        <w:rPr>
          <w:rFonts w:ascii="Times New Roman" w:hAnsi="Times New Roman" w:cs="Times New Roman" w:hint="eastAsia"/>
          <w:kern w:val="0"/>
          <w:szCs w:val="21"/>
        </w:rPr>
        <w:t>first</w:t>
      </w:r>
      <w:r w:rsidR="00024A5E">
        <w:rPr>
          <w:rFonts w:ascii="Times New Roman" w:hAnsi="Times New Roman" w:cs="Times New Roman" w:hint="eastAsia"/>
          <w:kern w:val="0"/>
          <w:szCs w:val="21"/>
        </w:rPr>
        <w:t>-</w:t>
      </w:r>
      <w:r w:rsidRPr="00B43E85">
        <w:rPr>
          <w:rFonts w:ascii="Times New Roman" w:hAnsi="Times New Roman" w:cs="Times New Roman" w:hint="eastAsia"/>
          <w:kern w:val="0"/>
          <w:szCs w:val="21"/>
        </w:rPr>
        <w:t>round PCR products with different dilution gradients: 10, 30, 60 and 100 times. (</w:t>
      </w:r>
      <w:r w:rsidRPr="00B43E85">
        <w:rPr>
          <w:rFonts w:ascii="Times New Roman" w:hAnsi="Times New Roman" w:cs="Times New Roman"/>
          <w:kern w:val="0"/>
          <w:szCs w:val="21"/>
        </w:rPr>
        <w:t>Lane</w:t>
      </w:r>
      <w:r w:rsidRPr="00B43E85">
        <w:rPr>
          <w:rFonts w:ascii="Times New Roman" w:hAnsi="Times New Roman" w:cs="Times New Roman" w:hint="eastAsia"/>
          <w:kern w:val="0"/>
          <w:szCs w:val="21"/>
        </w:rPr>
        <w:t xml:space="preserve"> 1, 4, 7 and 10), (lane 2, 5, 8 and 11) and (lane 3, 6, 9 and 12) depict </w:t>
      </w:r>
      <w:r w:rsidR="00024A5E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B43E85">
        <w:rPr>
          <w:rFonts w:ascii="Times New Roman" w:hAnsi="Times New Roman" w:cs="Times New Roman" w:hint="eastAsia"/>
          <w:kern w:val="0"/>
          <w:szCs w:val="21"/>
        </w:rPr>
        <w:t>concentration of the second</w:t>
      </w:r>
      <w:r w:rsidR="00024A5E">
        <w:rPr>
          <w:rFonts w:ascii="Times New Roman" w:hAnsi="Times New Roman" w:cs="Times New Roman" w:hint="eastAsia"/>
          <w:kern w:val="0"/>
          <w:szCs w:val="21"/>
        </w:rPr>
        <w:t>-</w:t>
      </w:r>
      <w:r w:rsidRPr="00B43E85">
        <w:rPr>
          <w:rFonts w:ascii="Times New Roman" w:hAnsi="Times New Roman" w:cs="Times New Roman" w:hint="eastAsia"/>
          <w:kern w:val="0"/>
          <w:szCs w:val="21"/>
        </w:rPr>
        <w:t xml:space="preserve">round PCR template with </w:t>
      </w:r>
      <w:proofErr w:type="gramStart"/>
      <w:r w:rsidR="00024A5E" w:rsidRPr="00B836FE">
        <w:rPr>
          <w:rFonts w:ascii="Times New Roman" w:hAnsi="Times New Roman" w:cs="Times New Roman" w:hint="eastAsia"/>
          <w:kern w:val="0"/>
          <w:szCs w:val="21"/>
          <w:highlight w:val="yellow"/>
        </w:rPr>
        <w:t>0.</w:t>
      </w:r>
      <w:r w:rsidRPr="00B836FE">
        <w:rPr>
          <w:rFonts w:ascii="Times New Roman" w:hAnsi="Times New Roman" w:cs="Times New Roman" w:hint="eastAsia"/>
          <w:kern w:val="0"/>
          <w:szCs w:val="21"/>
          <w:highlight w:val="yellow"/>
        </w:rPr>
        <w:t>5</w:t>
      </w:r>
      <w:r w:rsidR="00024A5E" w:rsidRPr="00B836FE">
        <w:rPr>
          <w:rFonts w:ascii="Times New Roman" w:eastAsia="宋体" w:hAnsi="Times New Roman" w:cs="Times New Roman"/>
          <w:kern w:val="0"/>
          <w:szCs w:val="21"/>
          <w:highlight w:val="yellow"/>
        </w:rPr>
        <w:t>μ</w:t>
      </w:r>
      <w:r w:rsidR="00024A5E" w:rsidRPr="00B836FE">
        <w:rPr>
          <w:rFonts w:ascii="Times New Roman" w:hAnsi="Times New Roman" w:cs="Times New Roman"/>
          <w:kern w:val="0"/>
          <w:szCs w:val="21"/>
          <w:highlight w:val="yellow"/>
        </w:rPr>
        <w:t>L</w:t>
      </w:r>
      <w:r w:rsidR="00024A5E" w:rsidRPr="00B836FE" w:rsidDel="00024A5E">
        <w:rPr>
          <w:rFonts w:ascii="Times New Roman" w:hAnsi="Times New Roman" w:cs="Times New Roman" w:hint="eastAsia"/>
          <w:kern w:val="0"/>
          <w:szCs w:val="21"/>
          <w:highlight w:val="yellow"/>
        </w:rPr>
        <w:t xml:space="preserve"> </w:t>
      </w:r>
      <w:proofErr w:type="gramEnd"/>
      <w:r w:rsidRPr="00B836FE">
        <w:rPr>
          <w:rFonts w:ascii="Times New Roman" w:hAnsi="Times New Roman" w:cs="Times New Roman" w:hint="eastAsia"/>
          <w:kern w:val="0"/>
          <w:szCs w:val="21"/>
          <w:highlight w:val="yellow"/>
        </w:rPr>
        <w:t xml:space="preserve">, </w:t>
      </w:r>
      <w:r w:rsidR="00024A5E" w:rsidRPr="00B836FE">
        <w:rPr>
          <w:rFonts w:ascii="Times New Roman" w:hAnsi="Times New Roman" w:cs="Times New Roman" w:hint="eastAsia"/>
          <w:kern w:val="0"/>
          <w:szCs w:val="21"/>
          <w:highlight w:val="yellow"/>
        </w:rPr>
        <w:t>1</w:t>
      </w:r>
      <w:r w:rsidR="00024A5E" w:rsidRPr="00B836FE">
        <w:rPr>
          <w:rFonts w:ascii="Times New Roman" w:eastAsia="宋体" w:hAnsi="Times New Roman" w:cs="Times New Roman"/>
          <w:kern w:val="0"/>
          <w:szCs w:val="21"/>
          <w:highlight w:val="yellow"/>
        </w:rPr>
        <w:t>μ</w:t>
      </w:r>
      <w:r w:rsidR="00024A5E" w:rsidRPr="00B836FE">
        <w:rPr>
          <w:rFonts w:ascii="Times New Roman" w:hAnsi="Times New Roman" w:cs="Times New Roman"/>
          <w:kern w:val="0"/>
          <w:szCs w:val="21"/>
          <w:highlight w:val="yellow"/>
        </w:rPr>
        <w:t>L</w:t>
      </w:r>
      <w:r w:rsidR="00024A5E" w:rsidRPr="00B836FE">
        <w:rPr>
          <w:rFonts w:ascii="Times New Roman" w:hAnsi="Times New Roman" w:cs="Times New Roman" w:hint="eastAsia"/>
          <w:kern w:val="0"/>
          <w:szCs w:val="21"/>
          <w:highlight w:val="yellow"/>
        </w:rPr>
        <w:t xml:space="preserve"> </w:t>
      </w:r>
      <w:r w:rsidRPr="00B836FE">
        <w:rPr>
          <w:rFonts w:ascii="Times New Roman" w:hAnsi="Times New Roman" w:cs="Times New Roman" w:hint="eastAsia"/>
          <w:kern w:val="0"/>
          <w:szCs w:val="21"/>
          <w:highlight w:val="yellow"/>
        </w:rPr>
        <w:t>and</w:t>
      </w:r>
      <w:r w:rsidR="00024A5E" w:rsidRPr="00B836FE">
        <w:rPr>
          <w:rFonts w:ascii="Times New Roman" w:hAnsi="Times New Roman" w:cs="Times New Roman" w:hint="eastAsia"/>
          <w:kern w:val="0"/>
          <w:szCs w:val="21"/>
          <w:highlight w:val="yellow"/>
        </w:rPr>
        <w:t>3</w:t>
      </w:r>
      <w:r w:rsidR="00024A5E" w:rsidRPr="00B836FE">
        <w:rPr>
          <w:rFonts w:ascii="Times New Roman" w:eastAsia="宋体" w:hAnsi="Times New Roman" w:cs="Times New Roman"/>
          <w:kern w:val="0"/>
          <w:szCs w:val="21"/>
          <w:highlight w:val="yellow"/>
        </w:rPr>
        <w:t>μ</w:t>
      </w:r>
      <w:r w:rsidR="00024A5E" w:rsidRPr="00B836FE">
        <w:rPr>
          <w:rFonts w:ascii="Times New Roman" w:hAnsi="Times New Roman" w:cs="Times New Roman"/>
          <w:kern w:val="0"/>
          <w:szCs w:val="21"/>
          <w:highlight w:val="yellow"/>
        </w:rPr>
        <w:t>L</w:t>
      </w:r>
      <w:r w:rsidR="00024A5E" w:rsidRPr="00B836FE" w:rsidDel="00024A5E">
        <w:rPr>
          <w:rFonts w:ascii="Times New Roman" w:hAnsi="Times New Roman" w:cs="Times New Roman" w:hint="eastAsia"/>
          <w:kern w:val="0"/>
          <w:szCs w:val="21"/>
          <w:highlight w:val="yellow"/>
        </w:rPr>
        <w:t xml:space="preserve"> </w:t>
      </w:r>
      <w:r w:rsidRPr="00B836FE">
        <w:rPr>
          <w:rFonts w:ascii="Times New Roman" w:hAnsi="Times New Roman" w:cs="Times New Roman" w:hint="eastAsia"/>
          <w:kern w:val="0"/>
          <w:szCs w:val="21"/>
          <w:highlight w:val="yellow"/>
        </w:rPr>
        <w:t>,</w:t>
      </w:r>
      <w:r w:rsidRPr="00B43E85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B43E85">
        <w:rPr>
          <w:rFonts w:ascii="Times New Roman" w:hAnsi="Times New Roman" w:cs="Times New Roman"/>
          <w:kern w:val="0"/>
          <w:szCs w:val="21"/>
        </w:rPr>
        <w:t>respectively</w:t>
      </w:r>
      <w:r w:rsidRPr="00B43E85">
        <w:rPr>
          <w:rFonts w:ascii="Times New Roman" w:hAnsi="Times New Roman" w:cs="Times New Roman" w:hint="eastAsia"/>
          <w:kern w:val="0"/>
          <w:szCs w:val="21"/>
        </w:rPr>
        <w:t>.</w:t>
      </w:r>
    </w:p>
    <w:p w:rsidR="000B1B07" w:rsidRPr="00024A5E" w:rsidRDefault="000B1B07">
      <w:pPr>
        <w:rPr>
          <w:sz w:val="28"/>
          <w:szCs w:val="28"/>
        </w:rPr>
      </w:pPr>
    </w:p>
    <w:p w:rsidR="00024A5E" w:rsidRPr="008F53E7" w:rsidRDefault="008F53E7">
      <w:pPr>
        <w:rPr>
          <w:sz w:val="28"/>
          <w:szCs w:val="28"/>
        </w:rPr>
      </w:pPr>
      <w:r w:rsidRPr="003D55DB">
        <w:rPr>
          <w:noProof/>
          <w:sz w:val="28"/>
          <w:szCs w:val="28"/>
        </w:rPr>
        <w:lastRenderedPageBreak/>
        <w:drawing>
          <wp:inline distT="0" distB="0" distL="0" distR="0" wp14:anchorId="419EB2CB" wp14:editId="003DF848">
            <wp:extent cx="5274310" cy="6097573"/>
            <wp:effectExtent l="0" t="0" r="2540" b="0"/>
            <wp:docPr id="4" name="图片 4" descr="E:\工作重要内容\撰写文章\2018年\来宝和池旭修改结果\电泳原始图片\第二次修改胶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重要内容\撰写文章\2018年\来宝和池旭修改结果\电泳原始图片\第二次修改胶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9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487ECD" w:rsidRDefault="00487ECD">
      <w:pPr>
        <w:rPr>
          <w:sz w:val="28"/>
          <w:szCs w:val="28"/>
        </w:rPr>
      </w:pPr>
    </w:p>
    <w:p w:rsidR="00487ECD" w:rsidRDefault="00487ECD">
      <w:pPr>
        <w:rPr>
          <w:sz w:val="28"/>
          <w:szCs w:val="28"/>
        </w:rPr>
      </w:pPr>
    </w:p>
    <w:p w:rsidR="000B1B07" w:rsidRPr="00655994" w:rsidRDefault="000B1B07" w:rsidP="000B1B07">
      <w:pPr>
        <w:pStyle w:val="Default"/>
      </w:pPr>
      <w:proofErr w:type="gramStart"/>
      <w:r>
        <w:rPr>
          <w:b/>
          <w:bCs/>
        </w:rPr>
        <w:t>Supplementary Figure S</w:t>
      </w:r>
      <w:r>
        <w:rPr>
          <w:rFonts w:hint="eastAsia"/>
          <w:b/>
          <w:bCs/>
        </w:rPr>
        <w:t>2.</w:t>
      </w:r>
      <w:proofErr w:type="gramEnd"/>
      <w:r w:rsidRPr="00603360">
        <w:rPr>
          <w:rFonts w:hint="eastAsia"/>
          <w:b/>
        </w:rPr>
        <w:t xml:space="preserve"> </w:t>
      </w:r>
      <w:proofErr w:type="gramStart"/>
      <w:r w:rsidRPr="00603360">
        <w:rPr>
          <w:b/>
        </w:rPr>
        <w:t xml:space="preserve">Comparison </w:t>
      </w:r>
      <w:r>
        <w:rPr>
          <w:b/>
        </w:rPr>
        <w:t xml:space="preserve">of </w:t>
      </w:r>
      <w:r w:rsidRPr="00603360">
        <w:rPr>
          <w:rFonts w:hint="eastAsia"/>
          <w:b/>
        </w:rPr>
        <w:t xml:space="preserve">the performance in </w:t>
      </w:r>
      <w:r w:rsidRPr="00603360">
        <w:rPr>
          <w:b/>
        </w:rPr>
        <w:t>the fragment length</w:t>
      </w:r>
      <w:r w:rsidRPr="00603360">
        <w:rPr>
          <w:rFonts w:hint="eastAsia"/>
          <w:b/>
        </w:rPr>
        <w:t xml:space="preserve"> </w:t>
      </w:r>
      <w:r w:rsidRPr="00603360">
        <w:rPr>
          <w:b/>
        </w:rPr>
        <w:t xml:space="preserve">and sequencing depth between </w:t>
      </w:r>
      <w:r>
        <w:rPr>
          <w:b/>
        </w:rPr>
        <w:t xml:space="preserve">using </w:t>
      </w:r>
      <w:r w:rsidRPr="00603360">
        <w:rPr>
          <w:b/>
        </w:rPr>
        <w:t xml:space="preserve">spin column and dilution </w:t>
      </w:r>
      <w:r w:rsidRPr="00603360">
        <w:rPr>
          <w:rFonts w:hint="eastAsia"/>
          <w:b/>
        </w:rPr>
        <w:t xml:space="preserve">to </w:t>
      </w:r>
      <w:r w:rsidR="00CE4245">
        <w:rPr>
          <w:rFonts w:hint="eastAsia"/>
          <w:b/>
        </w:rPr>
        <w:t xml:space="preserve">process </w:t>
      </w:r>
      <w:proofErr w:type="gramEnd"/>
      <w:r w:rsidRPr="00603360">
        <w:rPr>
          <w:rFonts w:hint="eastAsia"/>
          <w:b/>
        </w:rPr>
        <w:t>with the first</w:t>
      </w:r>
      <w:r w:rsidR="00CE4245">
        <w:rPr>
          <w:rFonts w:hint="eastAsia"/>
          <w:b/>
        </w:rPr>
        <w:t>-</w:t>
      </w:r>
      <w:r w:rsidRPr="00603360">
        <w:rPr>
          <w:rFonts w:hint="eastAsia"/>
          <w:b/>
        </w:rPr>
        <w:t xml:space="preserve">round </w:t>
      </w:r>
      <w:r w:rsidR="00CE4245">
        <w:rPr>
          <w:rFonts w:hint="eastAsia"/>
          <w:b/>
        </w:rPr>
        <w:t xml:space="preserve">PCR </w:t>
      </w:r>
      <w:r w:rsidRPr="00603360">
        <w:rPr>
          <w:rFonts w:hint="eastAsia"/>
          <w:b/>
        </w:rPr>
        <w:t>products</w:t>
      </w:r>
      <w:r w:rsidRPr="00603360">
        <w:rPr>
          <w:b/>
        </w:rPr>
        <w:t>.</w:t>
      </w:r>
    </w:p>
    <w:p w:rsidR="000B1B07" w:rsidRPr="001C3B3C" w:rsidRDefault="000B1B07" w:rsidP="000B1B07">
      <w:pPr>
        <w:spacing w:line="360" w:lineRule="auto"/>
        <w:jc w:val="left"/>
        <w:rPr>
          <w:rFonts w:ascii="Times New Roman" w:hAnsi="Times New Roman" w:cs="Times New Roman"/>
          <w:kern w:val="0"/>
          <w:sz w:val="20"/>
          <w:szCs w:val="20"/>
        </w:rPr>
      </w:pPr>
      <w:r w:rsidRPr="001C3B3C">
        <w:rPr>
          <w:rFonts w:ascii="Times New Roman" w:hAnsi="Times New Roman" w:cs="Times New Roman"/>
          <w:sz w:val="20"/>
          <w:szCs w:val="20"/>
        </w:rPr>
        <w:t xml:space="preserve">(A) The distribution </w:t>
      </w:r>
      <w:r w:rsidRPr="001C3B3C">
        <w:rPr>
          <w:rFonts w:ascii="Times New Roman" w:hAnsi="Times New Roman" w:cs="Times New Roman" w:hint="eastAsia"/>
          <w:sz w:val="20"/>
          <w:szCs w:val="20"/>
        </w:rPr>
        <w:t xml:space="preserve">of </w:t>
      </w:r>
      <w:r w:rsidRPr="001C3B3C">
        <w:rPr>
          <w:rFonts w:ascii="Times New Roman" w:hAnsi="Times New Roman" w:cs="Times New Roman"/>
          <w:sz w:val="20"/>
          <w:szCs w:val="20"/>
        </w:rPr>
        <w:t>the</w:t>
      </w:r>
      <w:r w:rsidR="0080294B">
        <w:rPr>
          <w:rFonts w:ascii="Times New Roman" w:hAnsi="Times New Roman" w:cs="Times New Roman" w:hint="eastAsia"/>
          <w:sz w:val="20"/>
          <w:szCs w:val="20"/>
        </w:rPr>
        <w:t xml:space="preserve"> average</w:t>
      </w:r>
      <w:r w:rsidRPr="001C3B3C">
        <w:rPr>
          <w:rFonts w:ascii="Times New Roman" w:hAnsi="Times New Roman" w:cs="Times New Roman"/>
          <w:sz w:val="20"/>
          <w:szCs w:val="20"/>
        </w:rPr>
        <w:t xml:space="preserve"> length</w:t>
      </w:r>
      <w:r w:rsidRPr="001C3B3C">
        <w:rPr>
          <w:rFonts w:ascii="Times New Roman" w:hAnsi="Times New Roman" w:cs="Times New Roman" w:hint="eastAsia"/>
          <w:sz w:val="20"/>
          <w:szCs w:val="20"/>
        </w:rPr>
        <w:t xml:space="preserve"> of</w:t>
      </w:r>
      <w:r w:rsidRPr="001C3B3C">
        <w:rPr>
          <w:rFonts w:ascii="Times New Roman" w:hAnsi="Times New Roman" w:cs="Times New Roman"/>
          <w:sz w:val="20"/>
          <w:szCs w:val="20"/>
        </w:rPr>
        <w:t xml:space="preserve"> </w:t>
      </w:r>
      <w:r w:rsidR="00CE4245">
        <w:rPr>
          <w:rFonts w:ascii="Times New Roman" w:hAnsi="Times New Roman" w:cs="Times New Roman" w:hint="eastAsia"/>
          <w:sz w:val="20"/>
          <w:szCs w:val="20"/>
        </w:rPr>
        <w:t xml:space="preserve">the </w:t>
      </w:r>
      <w:r w:rsidRPr="001C3B3C">
        <w:rPr>
          <w:rFonts w:ascii="Times New Roman" w:hAnsi="Times New Roman" w:cs="Times New Roman"/>
          <w:sz w:val="20"/>
          <w:szCs w:val="20"/>
        </w:rPr>
        <w:t>12 target</w:t>
      </w:r>
      <w:r w:rsidRPr="001C3B3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C3B3C">
        <w:rPr>
          <w:rFonts w:ascii="Times New Roman" w:hAnsi="Times New Roman" w:cs="Times New Roman"/>
          <w:sz w:val="20"/>
          <w:szCs w:val="20"/>
        </w:rPr>
        <w:t>enriched fragment</w:t>
      </w:r>
      <w:r w:rsidR="00CE4245">
        <w:rPr>
          <w:rFonts w:ascii="Times New Roman" w:hAnsi="Times New Roman" w:cs="Times New Roman" w:hint="eastAsia"/>
          <w:sz w:val="20"/>
          <w:szCs w:val="20"/>
        </w:rPr>
        <w:t>s</w:t>
      </w:r>
      <w:r w:rsidRPr="001C3B3C">
        <w:rPr>
          <w:rFonts w:ascii="Times New Roman" w:hAnsi="Times New Roman" w:cs="Times New Roman" w:hint="eastAsia"/>
          <w:sz w:val="20"/>
          <w:szCs w:val="20"/>
        </w:rPr>
        <w:t xml:space="preserve"> from spin column and dilution</w:t>
      </w:r>
      <w:r w:rsidRPr="001C3B3C">
        <w:rPr>
          <w:rFonts w:ascii="Times New Roman" w:hAnsi="Times New Roman" w:cs="Times New Roman"/>
          <w:sz w:val="20"/>
          <w:szCs w:val="20"/>
        </w:rPr>
        <w:t>.</w:t>
      </w:r>
      <w:r w:rsidRPr="001C3B3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C3B3C">
        <w:rPr>
          <w:rFonts w:ascii="Times New Roman" w:hAnsi="Times New Roman" w:cs="Times New Roman"/>
          <w:sz w:val="20"/>
          <w:szCs w:val="20"/>
        </w:rPr>
        <w:t xml:space="preserve">(B) The distribution of </w:t>
      </w:r>
      <w:r w:rsidR="0080294B">
        <w:rPr>
          <w:rFonts w:ascii="Times New Roman" w:hAnsi="Times New Roman" w:cs="Times New Roman" w:hint="eastAsia"/>
          <w:sz w:val="20"/>
          <w:szCs w:val="20"/>
        </w:rPr>
        <w:t xml:space="preserve">the </w:t>
      </w:r>
      <w:r w:rsidRPr="001C3B3C">
        <w:rPr>
          <w:rFonts w:ascii="Times New Roman" w:hAnsi="Times New Roman" w:cs="Times New Roman"/>
          <w:sz w:val="20"/>
          <w:szCs w:val="20"/>
        </w:rPr>
        <w:t>average sequencing depth</w:t>
      </w:r>
      <w:r w:rsidRPr="001C3B3C">
        <w:rPr>
          <w:rFonts w:ascii="Times New Roman" w:hAnsi="Times New Roman" w:cs="Times New Roman" w:hint="eastAsia"/>
          <w:sz w:val="20"/>
          <w:szCs w:val="20"/>
        </w:rPr>
        <w:t xml:space="preserve"> of </w:t>
      </w:r>
      <w:r w:rsidR="00CE4245">
        <w:rPr>
          <w:rFonts w:ascii="Times New Roman" w:hAnsi="Times New Roman" w:cs="Times New Roman" w:hint="eastAsia"/>
          <w:sz w:val="20"/>
          <w:szCs w:val="20"/>
        </w:rPr>
        <w:t xml:space="preserve">the </w:t>
      </w:r>
      <w:r w:rsidRPr="001C3B3C">
        <w:rPr>
          <w:rFonts w:ascii="Times New Roman" w:hAnsi="Times New Roman" w:cs="Times New Roman"/>
          <w:sz w:val="20"/>
          <w:szCs w:val="20"/>
        </w:rPr>
        <w:t>12</w:t>
      </w:r>
      <w:r w:rsidRPr="001C3B3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C3B3C">
        <w:rPr>
          <w:rFonts w:ascii="Times New Roman" w:hAnsi="Times New Roman" w:cs="Times New Roman"/>
          <w:sz w:val="20"/>
          <w:szCs w:val="20"/>
        </w:rPr>
        <w:t>enriched fragment</w:t>
      </w:r>
      <w:r w:rsidR="00CE4245">
        <w:rPr>
          <w:rFonts w:ascii="Times New Roman" w:hAnsi="Times New Roman" w:cs="Times New Roman" w:hint="eastAsia"/>
          <w:sz w:val="20"/>
          <w:szCs w:val="20"/>
        </w:rPr>
        <w:t>s</w:t>
      </w:r>
      <w:r w:rsidRPr="001C3B3C">
        <w:rPr>
          <w:rFonts w:ascii="Times New Roman" w:hAnsi="Times New Roman" w:cs="Times New Roman" w:hint="eastAsia"/>
          <w:sz w:val="20"/>
          <w:szCs w:val="20"/>
        </w:rPr>
        <w:t xml:space="preserve"> from spin column and dilution</w:t>
      </w:r>
      <w:r w:rsidRPr="001C3B3C">
        <w:rPr>
          <w:rFonts w:ascii="Times New Roman" w:hAnsi="Times New Roman" w:cs="Times New Roman"/>
          <w:sz w:val="20"/>
          <w:szCs w:val="20"/>
        </w:rPr>
        <w:t>.</w:t>
      </w:r>
    </w:p>
    <w:p w:rsidR="000B1B07" w:rsidRPr="000B1B07" w:rsidRDefault="000B1B0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CF584D" wp14:editId="217B3B5F">
            <wp:extent cx="5067300" cy="4001056"/>
            <wp:effectExtent l="0" t="0" r="0" b="0"/>
            <wp:docPr id="2" name="图片 2" descr="E:\工作重要内容\撰写文章\2018年\Bio-benchmarks-TBSA_XW Mod-12.29\sumplementary-fig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重要内容\撰写文章\2018年\Bio-benchmarks-TBSA_XW Mod-12.29\sumplementary-fig\Figure 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0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Pr="00655994" w:rsidRDefault="000B1B07" w:rsidP="000B1B07">
      <w:pPr>
        <w:pStyle w:val="Default"/>
      </w:pPr>
      <w:r>
        <w:rPr>
          <w:b/>
          <w:bCs/>
        </w:rPr>
        <w:t>Supplementary Figure S</w:t>
      </w:r>
      <w:r>
        <w:rPr>
          <w:rFonts w:hint="eastAsia"/>
          <w:b/>
          <w:bCs/>
        </w:rPr>
        <w:t xml:space="preserve">3. </w:t>
      </w:r>
      <w:r>
        <w:rPr>
          <w:rFonts w:hint="eastAsia"/>
          <w:b/>
        </w:rPr>
        <w:t>Summary of the enriched fragments in Pool 1 and Pool 2.</w:t>
      </w:r>
    </w:p>
    <w:p w:rsidR="000B1B07" w:rsidRPr="007D0EDB" w:rsidRDefault="000B1B07" w:rsidP="000B1B07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7D0EDB">
        <w:rPr>
          <w:rFonts w:ascii="Times New Roman" w:hAnsi="Times New Roman" w:cs="Times New Roman"/>
          <w:szCs w:val="21"/>
        </w:rPr>
        <w:t>(</w:t>
      </w:r>
      <w:r w:rsidRPr="007D0EDB">
        <w:rPr>
          <w:rFonts w:ascii="Times New Roman" w:hAnsi="Times New Roman" w:cs="Times New Roman"/>
          <w:b/>
          <w:szCs w:val="21"/>
        </w:rPr>
        <w:t>A</w:t>
      </w:r>
      <w:r w:rsidRPr="007D0EDB">
        <w:rPr>
          <w:rFonts w:ascii="Times New Roman" w:hAnsi="Times New Roman" w:cs="Times New Roman"/>
          <w:szCs w:val="21"/>
        </w:rPr>
        <w:t xml:space="preserve"> </w:t>
      </w:r>
      <w:r w:rsidRPr="007D0EDB">
        <w:rPr>
          <w:rFonts w:ascii="Times New Roman" w:eastAsia="宋体" w:hAnsi="Times New Roman" w:cs="Times New Roman"/>
          <w:szCs w:val="21"/>
        </w:rPr>
        <w:t>&amp;</w:t>
      </w:r>
      <w:r w:rsidRPr="007D0EDB">
        <w:rPr>
          <w:rFonts w:ascii="Times New Roman" w:eastAsia="宋体" w:hAnsi="Times New Roman" w:cs="Times New Roman"/>
          <w:b/>
          <w:szCs w:val="21"/>
        </w:rPr>
        <w:t xml:space="preserve"> B</w:t>
      </w:r>
      <w:r w:rsidRPr="007D0EDB">
        <w:rPr>
          <w:rFonts w:ascii="Times New Roman" w:eastAsia="宋体" w:hAnsi="Times New Roman" w:cs="Times New Roman"/>
          <w:szCs w:val="21"/>
        </w:rPr>
        <w:t>)The fragment length of each enriched target fragment (shown by th</w:t>
      </w:r>
      <w:r w:rsidRPr="007D0EDB">
        <w:rPr>
          <w:rFonts w:ascii="Times New Roman" w:eastAsia="宋体" w:hAnsi="Times New Roman" w:cs="Times New Roman" w:hint="eastAsia"/>
          <w:szCs w:val="21"/>
        </w:rPr>
        <w:t>e</w:t>
      </w:r>
      <w:r w:rsidRPr="007D0EDB">
        <w:rPr>
          <w:rFonts w:ascii="Times New Roman" w:eastAsia="宋体" w:hAnsi="Times New Roman" w:cs="Times New Roman"/>
          <w:szCs w:val="21"/>
        </w:rPr>
        <w:t xml:space="preserve"> box plot) and the number of successfully enriched (</w:t>
      </w:r>
      <w:r w:rsidRPr="007D0EDB">
        <w:rPr>
          <w:rFonts w:ascii="Times New Roman" w:eastAsia="宋体" w:hAnsi="Times New Roman" w:cs="Times New Roman" w:hint="eastAsia"/>
          <w:szCs w:val="21"/>
        </w:rPr>
        <w:t>red</w:t>
      </w:r>
      <w:r w:rsidRPr="007D0EDB">
        <w:rPr>
          <w:rFonts w:ascii="Times New Roman" w:eastAsia="宋体" w:hAnsi="Times New Roman" w:cs="Times New Roman"/>
          <w:szCs w:val="21"/>
        </w:rPr>
        <w:t>) fragments.</w:t>
      </w:r>
      <w:r w:rsidRPr="007D0EDB">
        <w:rPr>
          <w:rFonts w:ascii="Times New Roman" w:eastAsia="宋体" w:hAnsi="Times New Roman" w:cs="Times New Roman" w:hint="eastAsia"/>
          <w:szCs w:val="21"/>
        </w:rPr>
        <w:t xml:space="preserve"> </w:t>
      </w:r>
    </w:p>
    <w:p w:rsidR="000B1B07" w:rsidRPr="007D0EDB" w:rsidRDefault="000B1B07" w:rsidP="000B1B07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7D0EDB">
        <w:rPr>
          <w:rFonts w:ascii="Times New Roman" w:eastAsia="宋体" w:hAnsi="Times New Roman" w:cs="Times New Roman"/>
          <w:szCs w:val="21"/>
        </w:rPr>
        <w:t>(</w:t>
      </w:r>
      <w:r w:rsidRPr="007D0EDB">
        <w:rPr>
          <w:rFonts w:ascii="Times New Roman" w:eastAsia="宋体" w:hAnsi="Times New Roman" w:cs="Times New Roman"/>
          <w:b/>
          <w:szCs w:val="21"/>
        </w:rPr>
        <w:t>C</w:t>
      </w:r>
      <w:r w:rsidRPr="007D0EDB">
        <w:rPr>
          <w:rFonts w:ascii="Times New Roman" w:eastAsia="宋体" w:hAnsi="Times New Roman" w:cs="Times New Roman"/>
          <w:szCs w:val="21"/>
        </w:rPr>
        <w:t xml:space="preserve"> &amp; </w:t>
      </w:r>
      <w:r w:rsidRPr="007D0EDB">
        <w:rPr>
          <w:rFonts w:ascii="Times New Roman" w:eastAsia="宋体" w:hAnsi="Times New Roman" w:cs="Times New Roman"/>
          <w:b/>
          <w:szCs w:val="21"/>
        </w:rPr>
        <w:t>D</w:t>
      </w:r>
      <w:r w:rsidRPr="007D0EDB">
        <w:rPr>
          <w:rFonts w:ascii="Times New Roman" w:eastAsia="宋体" w:hAnsi="Times New Roman" w:cs="Times New Roman"/>
          <w:szCs w:val="21"/>
        </w:rPr>
        <w:t>) The distribution of sequencing depth among the enriched fragments.</w:t>
      </w:r>
    </w:p>
    <w:p w:rsidR="000B1B07" w:rsidRPr="000B1B07" w:rsidRDefault="000B1B0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A1643C" wp14:editId="3D8F1888">
            <wp:extent cx="5546811" cy="3848100"/>
            <wp:effectExtent l="0" t="0" r="0" b="0"/>
            <wp:docPr id="3" name="图片 3" descr="E:\工作重要内容\撰写文章\2018年\Bio-benchmarks-TBSA_XW Mod-12.29\sumplementary-fig\Figu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重要内容\撰写文章\2018年\Bio-benchmarks-TBSA_XW Mod-12.29\sumplementary-fig\Figure S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11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0B1B07" w:rsidRDefault="000B1B07">
      <w:pPr>
        <w:rPr>
          <w:sz w:val="28"/>
          <w:szCs w:val="28"/>
        </w:rPr>
      </w:pPr>
    </w:p>
    <w:p w:rsidR="009C7BBD" w:rsidRPr="00DB0BC0" w:rsidRDefault="009C7BBD" w:rsidP="009C7BB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DB0BC0">
        <w:rPr>
          <w:rFonts w:ascii="Times New Roman" w:hAnsi="Times New Roman" w:cs="Times New Roman" w:hint="eastAsia"/>
          <w:b/>
          <w:kern w:val="0"/>
          <w:szCs w:val="21"/>
        </w:rPr>
        <w:t xml:space="preserve">Table </w:t>
      </w:r>
      <w:r>
        <w:rPr>
          <w:rFonts w:ascii="Times New Roman" w:hAnsi="Times New Roman" w:cs="Times New Roman" w:hint="eastAsia"/>
          <w:b/>
          <w:kern w:val="0"/>
          <w:szCs w:val="21"/>
        </w:rPr>
        <w:t>S</w:t>
      </w:r>
      <w:r w:rsidRPr="00DB0BC0">
        <w:rPr>
          <w:rFonts w:ascii="Times New Roman" w:hAnsi="Times New Roman" w:cs="Times New Roman" w:hint="eastAsia"/>
          <w:b/>
          <w:kern w:val="0"/>
          <w:szCs w:val="21"/>
        </w:rPr>
        <w:t xml:space="preserve">1. The information of </w:t>
      </w:r>
      <w:r w:rsidR="00CE4245">
        <w:rPr>
          <w:rFonts w:ascii="Times New Roman" w:hAnsi="Times New Roman" w:cs="Times New Roman" w:hint="eastAsia"/>
          <w:b/>
          <w:kern w:val="0"/>
          <w:szCs w:val="21"/>
        </w:rPr>
        <w:t>the obtained</w:t>
      </w:r>
      <w:r w:rsidRPr="00DB0BC0">
        <w:rPr>
          <w:rFonts w:ascii="Times New Roman" w:hAnsi="Times New Roman" w:cs="Times New Roman" w:hint="eastAsia"/>
          <w:b/>
          <w:kern w:val="0"/>
          <w:szCs w:val="21"/>
        </w:rPr>
        <w:t xml:space="preserve"> sequence </w:t>
      </w:r>
      <w:proofErr w:type="spellStart"/>
      <w:r w:rsidR="00CE4245">
        <w:rPr>
          <w:rFonts w:ascii="Times New Roman" w:hAnsi="Times New Roman" w:cs="Times New Roman" w:hint="eastAsia"/>
          <w:b/>
          <w:kern w:val="0"/>
          <w:szCs w:val="21"/>
        </w:rPr>
        <w:t>from</w:t>
      </w:r>
      <w:r w:rsidRPr="00DB0BC0">
        <w:rPr>
          <w:rFonts w:ascii="Times New Roman" w:hAnsi="Times New Roman" w:cs="Times New Roman" w:hint="eastAsia"/>
          <w:b/>
          <w:kern w:val="0"/>
          <w:szCs w:val="21"/>
        </w:rPr>
        <w:t>the</w:t>
      </w:r>
      <w:proofErr w:type="spellEnd"/>
      <w:r w:rsidRPr="00DB0BC0">
        <w:rPr>
          <w:rFonts w:ascii="Times New Roman" w:hAnsi="Times New Roman" w:cs="Times New Roman" w:hint="eastAsia"/>
          <w:b/>
          <w:kern w:val="0"/>
          <w:szCs w:val="21"/>
        </w:rPr>
        <w:t xml:space="preserve"> samples of dilution treated and spin column treated</w:t>
      </w:r>
    </w:p>
    <w:tbl>
      <w:tblPr>
        <w:tblW w:w="9674" w:type="dxa"/>
        <w:tblInd w:w="-176" w:type="dxa"/>
        <w:tblLayout w:type="fixed"/>
        <w:tblLook w:val="0600" w:firstRow="0" w:lastRow="0" w:firstColumn="0" w:lastColumn="0" w:noHBand="1" w:noVBand="1"/>
      </w:tblPr>
      <w:tblGrid>
        <w:gridCol w:w="1135"/>
        <w:gridCol w:w="1026"/>
        <w:gridCol w:w="1588"/>
        <w:gridCol w:w="1780"/>
        <w:gridCol w:w="1027"/>
        <w:gridCol w:w="1593"/>
        <w:gridCol w:w="1525"/>
      </w:tblGrid>
      <w:tr w:rsidR="009C7BBD" w:rsidRPr="00D43761" w:rsidTr="009C7BBD">
        <w:trPr>
          <w:trHeight w:val="460"/>
        </w:trPr>
        <w:tc>
          <w:tcPr>
            <w:tcW w:w="1135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 xml:space="preserve">Sample </w:t>
            </w:r>
          </w:p>
        </w:tc>
        <w:tc>
          <w:tcPr>
            <w:tcW w:w="4394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jc w:val="center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Dilution</w:t>
            </w:r>
          </w:p>
        </w:tc>
        <w:tc>
          <w:tcPr>
            <w:tcW w:w="4145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jc w:val="center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Spin column</w:t>
            </w:r>
          </w:p>
        </w:tc>
      </w:tr>
      <w:tr w:rsidR="009C7BBD" w:rsidRPr="00D43761" w:rsidTr="009C7BBD">
        <w:trPr>
          <w:trHeight w:val="807"/>
        </w:trPr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rPr>
                <w:sz w:val="18"/>
                <w:szCs w:val="18"/>
              </w:rPr>
            </w:pPr>
          </w:p>
        </w:tc>
        <w:tc>
          <w:tcPr>
            <w:tcW w:w="1026" w:type="dxa"/>
            <w:tcBorders>
              <w:top w:val="single" w:sz="8" w:space="0" w:color="auto"/>
              <w:bottom w:val="single" w:sz="8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Data output (Mb)</w:t>
            </w:r>
          </w:p>
        </w:tc>
        <w:tc>
          <w:tcPr>
            <w:tcW w:w="1588" w:type="dxa"/>
            <w:tcBorders>
              <w:top w:val="single" w:sz="8" w:space="0" w:color="auto"/>
              <w:bottom w:val="single" w:sz="8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Number of reads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The ratio of mapped reads</w:t>
            </w:r>
          </w:p>
        </w:tc>
        <w:tc>
          <w:tcPr>
            <w:tcW w:w="1027" w:type="dxa"/>
            <w:tcBorders>
              <w:top w:val="single" w:sz="8" w:space="0" w:color="auto"/>
              <w:bottom w:val="single" w:sz="8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Data output (Mb)</w:t>
            </w:r>
          </w:p>
        </w:tc>
        <w:tc>
          <w:tcPr>
            <w:tcW w:w="1593" w:type="dxa"/>
            <w:tcBorders>
              <w:top w:val="single" w:sz="8" w:space="0" w:color="auto"/>
              <w:bottom w:val="single" w:sz="8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Number of reads</w:t>
            </w:r>
          </w:p>
        </w:tc>
        <w:tc>
          <w:tcPr>
            <w:tcW w:w="1525" w:type="dxa"/>
            <w:tcBorders>
              <w:top w:val="single" w:sz="8" w:space="0" w:color="auto"/>
              <w:bottom w:val="single" w:sz="8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The ratio of mapped reads</w:t>
            </w:r>
          </w:p>
        </w:tc>
      </w:tr>
      <w:tr w:rsidR="009C7BBD" w:rsidRPr="00D43761" w:rsidTr="009C7BBD">
        <w:tc>
          <w:tcPr>
            <w:tcW w:w="1135" w:type="dxa"/>
          </w:tcPr>
          <w:p w:rsidR="009C7BBD" w:rsidRPr="001472A7" w:rsidRDefault="00D53F77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  <w:r w:rsidRPr="00720DF7">
              <w:rPr>
                <w:rFonts w:cs="AdvPSFT-L"/>
                <w:i/>
                <w:kern w:val="0"/>
                <w:sz w:val="24"/>
                <w:szCs w:val="24"/>
              </w:rPr>
              <w:t>Z</w:t>
            </w:r>
            <w:r w:rsidRPr="00720DF7">
              <w:rPr>
                <w:rFonts w:cs="AdvPSFT-L"/>
                <w:i/>
                <w:kern w:val="0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026" w:type="dxa"/>
          </w:tcPr>
          <w:p w:rsidR="009C7BBD" w:rsidRPr="001472A7" w:rsidRDefault="009C7BB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405</w:t>
            </w:r>
          </w:p>
        </w:tc>
        <w:tc>
          <w:tcPr>
            <w:tcW w:w="1588" w:type="dxa"/>
          </w:tcPr>
          <w:p w:rsidR="009C7BBD" w:rsidRPr="001472A7" w:rsidRDefault="009C7BB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962,860</w:t>
            </w:r>
          </w:p>
        </w:tc>
        <w:tc>
          <w:tcPr>
            <w:tcW w:w="1780" w:type="dxa"/>
          </w:tcPr>
          <w:p w:rsidR="009C7BBD" w:rsidRPr="00B836FE" w:rsidRDefault="00ED311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96.41%</w:t>
            </w:r>
          </w:p>
        </w:tc>
        <w:tc>
          <w:tcPr>
            <w:tcW w:w="1027" w:type="dxa"/>
          </w:tcPr>
          <w:p w:rsidR="009C7BBD" w:rsidRPr="00B836FE" w:rsidRDefault="00ED311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594</w:t>
            </w:r>
          </w:p>
        </w:tc>
        <w:tc>
          <w:tcPr>
            <w:tcW w:w="1593" w:type="dxa"/>
          </w:tcPr>
          <w:p w:rsidR="009C7BBD" w:rsidRPr="00B836FE" w:rsidRDefault="00E44C41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1,412,323</w:t>
            </w:r>
          </w:p>
        </w:tc>
        <w:tc>
          <w:tcPr>
            <w:tcW w:w="1525" w:type="dxa"/>
          </w:tcPr>
          <w:p w:rsidR="009C7BBD" w:rsidRPr="00B836FE" w:rsidRDefault="00E44C41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38.00</w:t>
            </w:r>
            <w:r w:rsidR="00ED311D" w:rsidRPr="00B836FE">
              <w:rPr>
                <w:rFonts w:hint="eastAsia"/>
                <w:sz w:val="18"/>
                <w:szCs w:val="18"/>
                <w:highlight w:val="yellow"/>
              </w:rPr>
              <w:t>%</w:t>
            </w:r>
          </w:p>
        </w:tc>
      </w:tr>
      <w:tr w:rsidR="009C7BBD" w:rsidRPr="00D43761" w:rsidTr="009C7BBD">
        <w:tc>
          <w:tcPr>
            <w:tcW w:w="1135" w:type="dxa"/>
          </w:tcPr>
          <w:p w:rsidR="009C7BBD" w:rsidRPr="001472A7" w:rsidRDefault="00D53F77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  <w:r w:rsidRPr="00062E9F">
              <w:rPr>
                <w:rFonts w:cs="AdvPSFT-L"/>
                <w:i/>
                <w:kern w:val="0"/>
                <w:sz w:val="24"/>
                <w:szCs w:val="24"/>
              </w:rPr>
              <w:t>Y</w:t>
            </w:r>
            <w:r w:rsidRPr="00062E9F">
              <w:rPr>
                <w:rFonts w:cs="AdvPSFT-L"/>
                <w:i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26" w:type="dxa"/>
          </w:tcPr>
          <w:p w:rsidR="009C7BBD" w:rsidRPr="001472A7" w:rsidRDefault="009C7BB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441</w:t>
            </w:r>
          </w:p>
        </w:tc>
        <w:tc>
          <w:tcPr>
            <w:tcW w:w="1588" w:type="dxa"/>
          </w:tcPr>
          <w:p w:rsidR="009C7BBD" w:rsidRPr="001472A7" w:rsidRDefault="009C7BB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1,048,656</w:t>
            </w:r>
          </w:p>
        </w:tc>
        <w:tc>
          <w:tcPr>
            <w:tcW w:w="1780" w:type="dxa"/>
          </w:tcPr>
          <w:p w:rsidR="009C7BBD" w:rsidRPr="00B836FE" w:rsidRDefault="00ED311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95.94</w:t>
            </w:r>
            <w:r w:rsidR="009C7BBD" w:rsidRPr="00B836FE">
              <w:rPr>
                <w:sz w:val="18"/>
                <w:szCs w:val="18"/>
                <w:highlight w:val="yellow"/>
              </w:rPr>
              <w:t>%</w:t>
            </w:r>
          </w:p>
        </w:tc>
        <w:tc>
          <w:tcPr>
            <w:tcW w:w="1027" w:type="dxa"/>
          </w:tcPr>
          <w:p w:rsidR="009C7BBD" w:rsidRPr="00B836FE" w:rsidRDefault="00ED311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393</w:t>
            </w:r>
          </w:p>
        </w:tc>
        <w:tc>
          <w:tcPr>
            <w:tcW w:w="1593" w:type="dxa"/>
          </w:tcPr>
          <w:p w:rsidR="009C7BBD" w:rsidRPr="00B836FE" w:rsidRDefault="00E44C41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933,383</w:t>
            </w:r>
          </w:p>
        </w:tc>
        <w:tc>
          <w:tcPr>
            <w:tcW w:w="1525" w:type="dxa"/>
          </w:tcPr>
          <w:p w:rsidR="009C7BBD" w:rsidRPr="00B836FE" w:rsidRDefault="00E44C41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53.24</w:t>
            </w:r>
            <w:r w:rsidR="009C7BBD" w:rsidRPr="00B836FE">
              <w:rPr>
                <w:sz w:val="18"/>
                <w:szCs w:val="18"/>
                <w:highlight w:val="yellow"/>
              </w:rPr>
              <w:t>%</w:t>
            </w:r>
          </w:p>
        </w:tc>
      </w:tr>
      <w:tr w:rsidR="009C7BBD" w:rsidRPr="00D43761" w:rsidTr="009C7BBD">
        <w:tc>
          <w:tcPr>
            <w:tcW w:w="1135" w:type="dxa"/>
          </w:tcPr>
          <w:p w:rsidR="009C7BBD" w:rsidRPr="001472A7" w:rsidRDefault="00D53F77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  <w:r w:rsidRPr="00062E9F">
              <w:rPr>
                <w:rFonts w:cs="AdvPSFT-L"/>
                <w:i/>
                <w:kern w:val="0"/>
                <w:sz w:val="24"/>
                <w:szCs w:val="24"/>
              </w:rPr>
              <w:t>X</w:t>
            </w:r>
            <w:r w:rsidRPr="00062E9F">
              <w:rPr>
                <w:rFonts w:cs="AdvPSFT-L"/>
                <w:i/>
                <w:kern w:val="0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026" w:type="dxa"/>
          </w:tcPr>
          <w:p w:rsidR="009C7BBD" w:rsidRPr="001472A7" w:rsidRDefault="009C7BB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851</w:t>
            </w:r>
          </w:p>
        </w:tc>
        <w:tc>
          <w:tcPr>
            <w:tcW w:w="1588" w:type="dxa"/>
          </w:tcPr>
          <w:p w:rsidR="009C7BBD" w:rsidRPr="001472A7" w:rsidRDefault="009C7BB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2,025,406</w:t>
            </w:r>
          </w:p>
        </w:tc>
        <w:tc>
          <w:tcPr>
            <w:tcW w:w="1780" w:type="dxa"/>
          </w:tcPr>
          <w:p w:rsidR="009C7BBD" w:rsidRPr="00B836FE" w:rsidRDefault="00ED311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50.86</w:t>
            </w:r>
            <w:r w:rsidR="009C7BBD" w:rsidRPr="00B836FE">
              <w:rPr>
                <w:sz w:val="18"/>
                <w:szCs w:val="18"/>
                <w:highlight w:val="yellow"/>
              </w:rPr>
              <w:t>%</w:t>
            </w:r>
          </w:p>
        </w:tc>
        <w:tc>
          <w:tcPr>
            <w:tcW w:w="1027" w:type="dxa"/>
          </w:tcPr>
          <w:p w:rsidR="009C7BBD" w:rsidRPr="00B836FE" w:rsidRDefault="00ED311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511</w:t>
            </w:r>
          </w:p>
        </w:tc>
        <w:tc>
          <w:tcPr>
            <w:tcW w:w="1593" w:type="dxa"/>
          </w:tcPr>
          <w:p w:rsidR="009C7BBD" w:rsidRPr="00B836FE" w:rsidRDefault="00E44C41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1,214,277</w:t>
            </w:r>
          </w:p>
        </w:tc>
        <w:tc>
          <w:tcPr>
            <w:tcW w:w="1525" w:type="dxa"/>
          </w:tcPr>
          <w:p w:rsidR="009C7BBD" w:rsidRPr="00B836FE" w:rsidRDefault="00E44C41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45.68</w:t>
            </w:r>
            <w:r w:rsidR="009C7BBD" w:rsidRPr="00B836FE">
              <w:rPr>
                <w:sz w:val="18"/>
                <w:szCs w:val="18"/>
                <w:highlight w:val="yellow"/>
              </w:rPr>
              <w:t>%</w:t>
            </w:r>
          </w:p>
        </w:tc>
      </w:tr>
      <w:tr w:rsidR="009C7BBD" w:rsidRPr="00D43761" w:rsidTr="009C7BBD">
        <w:tc>
          <w:tcPr>
            <w:tcW w:w="1135" w:type="dxa"/>
            <w:tcBorders>
              <w:bottom w:val="single" w:sz="12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Total</w:t>
            </w:r>
          </w:p>
        </w:tc>
        <w:tc>
          <w:tcPr>
            <w:tcW w:w="1026" w:type="dxa"/>
            <w:tcBorders>
              <w:bottom w:val="single" w:sz="12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1</w:t>
            </w:r>
            <w:r w:rsidRPr="001472A7">
              <w:rPr>
                <w:rFonts w:hint="eastAsia"/>
                <w:sz w:val="18"/>
                <w:szCs w:val="18"/>
              </w:rPr>
              <w:t>,</w:t>
            </w:r>
            <w:r w:rsidRPr="001472A7">
              <w:rPr>
                <w:sz w:val="18"/>
                <w:szCs w:val="18"/>
              </w:rPr>
              <w:t>697</w:t>
            </w:r>
          </w:p>
        </w:tc>
        <w:tc>
          <w:tcPr>
            <w:tcW w:w="1588" w:type="dxa"/>
            <w:tcBorders>
              <w:bottom w:val="single" w:sz="12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  <w:r w:rsidRPr="001472A7">
              <w:rPr>
                <w:sz w:val="18"/>
                <w:szCs w:val="18"/>
              </w:rPr>
              <w:t>4,036,922</w:t>
            </w:r>
          </w:p>
        </w:tc>
        <w:tc>
          <w:tcPr>
            <w:tcW w:w="1780" w:type="dxa"/>
            <w:tcBorders>
              <w:bottom w:val="single" w:sz="12" w:space="0" w:color="auto"/>
            </w:tcBorders>
          </w:tcPr>
          <w:p w:rsidR="009C7BBD" w:rsidRPr="001472A7" w:rsidRDefault="009C7BB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</w:p>
        </w:tc>
        <w:tc>
          <w:tcPr>
            <w:tcW w:w="1027" w:type="dxa"/>
            <w:tcBorders>
              <w:bottom w:val="single" w:sz="12" w:space="0" w:color="auto"/>
            </w:tcBorders>
          </w:tcPr>
          <w:p w:rsidR="009C7BBD" w:rsidRPr="00B836FE" w:rsidRDefault="00ED311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1498</w:t>
            </w:r>
          </w:p>
        </w:tc>
        <w:tc>
          <w:tcPr>
            <w:tcW w:w="1593" w:type="dxa"/>
            <w:tcBorders>
              <w:bottom w:val="single" w:sz="12" w:space="0" w:color="auto"/>
            </w:tcBorders>
          </w:tcPr>
          <w:p w:rsidR="009C7BBD" w:rsidRPr="00B836FE" w:rsidRDefault="00E44C41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  <w:highlight w:val="yellow"/>
              </w:rPr>
            </w:pPr>
            <w:r w:rsidRPr="00B836FE">
              <w:rPr>
                <w:rFonts w:hint="eastAsia"/>
                <w:sz w:val="18"/>
                <w:szCs w:val="18"/>
                <w:highlight w:val="yellow"/>
              </w:rPr>
              <w:t>3,559,983</w:t>
            </w:r>
          </w:p>
        </w:tc>
        <w:tc>
          <w:tcPr>
            <w:tcW w:w="1525" w:type="dxa"/>
            <w:tcBorders>
              <w:bottom w:val="single" w:sz="12" w:space="0" w:color="auto"/>
            </w:tcBorders>
          </w:tcPr>
          <w:p w:rsidR="009C7BBD" w:rsidRPr="00ED311D" w:rsidRDefault="009C7BBD" w:rsidP="009C7BBD">
            <w:pPr>
              <w:spacing w:line="360" w:lineRule="auto"/>
              <w:ind w:firstLine="360"/>
              <w:jc w:val="left"/>
              <w:rPr>
                <w:sz w:val="18"/>
                <w:szCs w:val="18"/>
              </w:rPr>
            </w:pPr>
          </w:p>
        </w:tc>
      </w:tr>
    </w:tbl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jc w:val="center"/>
        <w:rPr>
          <w:rFonts w:ascii="Times New Roman" w:hAnsi="Times New Roman" w:cs="Times New Roman"/>
          <w:b/>
          <w:kern w:val="0"/>
          <w:szCs w:val="21"/>
        </w:rPr>
      </w:pPr>
      <w:bookmarkStart w:id="0" w:name="_GoBack"/>
      <w:bookmarkEnd w:id="0"/>
    </w:p>
    <w:tbl>
      <w:tblPr>
        <w:tblpPr w:leftFromText="180" w:rightFromText="180" w:vertAnchor="page" w:horzAnchor="margin" w:tblpY="2326"/>
        <w:tblW w:w="79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43"/>
        <w:gridCol w:w="1302"/>
        <w:gridCol w:w="1343"/>
        <w:gridCol w:w="1302"/>
        <w:gridCol w:w="1343"/>
      </w:tblGrid>
      <w:tr w:rsidR="009C7BBD" w:rsidRPr="00C42F95" w:rsidTr="009C7BBD">
        <w:trPr>
          <w:trHeight w:val="390"/>
        </w:trPr>
        <w:tc>
          <w:tcPr>
            <w:tcW w:w="130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B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ulks </w:t>
            </w:r>
          </w:p>
        </w:tc>
        <w:tc>
          <w:tcPr>
            <w:tcW w:w="134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atio </w:t>
            </w: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（</w:t>
            </w: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30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ulks </w:t>
            </w:r>
          </w:p>
        </w:tc>
        <w:tc>
          <w:tcPr>
            <w:tcW w:w="134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atio </w:t>
            </w: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（</w:t>
            </w: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30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ulks </w:t>
            </w:r>
          </w:p>
        </w:tc>
        <w:tc>
          <w:tcPr>
            <w:tcW w:w="134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atio </w:t>
            </w: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（</w:t>
            </w: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AX1</w:t>
            </w:r>
          </w:p>
        </w:tc>
        <w:tc>
          <w:tcPr>
            <w:tcW w:w="1343" w:type="dxa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60.12</w:t>
            </w:r>
          </w:p>
        </w:tc>
        <w:tc>
          <w:tcPr>
            <w:tcW w:w="1302" w:type="dxa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AZ1</w:t>
            </w:r>
          </w:p>
        </w:tc>
        <w:tc>
          <w:tcPr>
            <w:tcW w:w="1343" w:type="dxa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53.49</w:t>
            </w:r>
          </w:p>
        </w:tc>
        <w:tc>
          <w:tcPr>
            <w:tcW w:w="1302" w:type="dxa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BY1</w:t>
            </w:r>
          </w:p>
        </w:tc>
        <w:tc>
          <w:tcPr>
            <w:tcW w:w="1343" w:type="dxa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58.71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AX2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58.33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AZ2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50.49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BY2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65.33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AX3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62.53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AZ3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49.53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BY3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59.24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AX4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60.65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AZ4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49.54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BY4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65.24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AX5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74.91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AZ5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54.05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BY5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67.05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AX6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64.64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AZ6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57.86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BY6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58.18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AX7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80.73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AZ7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53.47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BY7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58.73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AX8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77.22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AZ8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68.26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BY8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59.27</w:t>
            </w:r>
          </w:p>
        </w:tc>
      </w:tr>
      <w:tr w:rsidR="009C7BBD" w:rsidRPr="00C42F95" w:rsidTr="009C7BBD">
        <w:trPr>
          <w:trHeight w:val="353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AY1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52.8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BX1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65.91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BZ1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60.31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AY2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57.73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BX2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64.37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BZ2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56.78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AY3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54.52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BX3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60.29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BZ3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58.88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AY4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59.82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BX4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60.18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BZ4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63.9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AY5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57.77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BX5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59.86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BZ5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60.13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AY6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61.49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BX6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62.46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BZ6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60.14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AY7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58.82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BX7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63.08</w:t>
            </w:r>
          </w:p>
        </w:tc>
        <w:tc>
          <w:tcPr>
            <w:tcW w:w="13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BZ7</w:t>
            </w:r>
          </w:p>
        </w:tc>
        <w:tc>
          <w:tcPr>
            <w:tcW w:w="13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58.52</w:t>
            </w:r>
          </w:p>
        </w:tc>
      </w:tr>
      <w:tr w:rsidR="009C7BBD" w:rsidRPr="00C42F95" w:rsidTr="009C7BBD">
        <w:trPr>
          <w:trHeight w:val="284"/>
        </w:trPr>
        <w:tc>
          <w:tcPr>
            <w:tcW w:w="1305" w:type="dxa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AY8</w:t>
            </w:r>
          </w:p>
        </w:tc>
        <w:tc>
          <w:tcPr>
            <w:tcW w:w="1343" w:type="dxa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60.73</w:t>
            </w:r>
          </w:p>
        </w:tc>
        <w:tc>
          <w:tcPr>
            <w:tcW w:w="1302" w:type="dxa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BX8</w:t>
            </w:r>
          </w:p>
        </w:tc>
        <w:tc>
          <w:tcPr>
            <w:tcW w:w="1343" w:type="dxa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62.59</w:t>
            </w:r>
          </w:p>
        </w:tc>
        <w:tc>
          <w:tcPr>
            <w:tcW w:w="1302" w:type="dxa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BZ8</w:t>
            </w:r>
          </w:p>
        </w:tc>
        <w:tc>
          <w:tcPr>
            <w:tcW w:w="1343" w:type="dxa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C7BBD" w:rsidRPr="00C42F95" w:rsidRDefault="009C7BBD" w:rsidP="009C7B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2F95">
              <w:rPr>
                <w:rFonts w:ascii="Times New Roman" w:hAnsi="Times New Roman" w:cs="Times New Roman"/>
                <w:sz w:val="18"/>
                <w:szCs w:val="18"/>
              </w:rPr>
              <w:t>60.19</w:t>
            </w:r>
          </w:p>
        </w:tc>
      </w:tr>
    </w:tbl>
    <w:p w:rsidR="009C7BBD" w:rsidRPr="006635BE" w:rsidRDefault="009C7BBD" w:rsidP="009C7BBD">
      <w:pPr>
        <w:jc w:val="center"/>
        <w:rPr>
          <w:rFonts w:ascii="Times New Roman" w:hAnsi="Times New Roman" w:cs="Times New Roman"/>
          <w:b/>
          <w:szCs w:val="21"/>
        </w:rPr>
      </w:pPr>
      <w:r w:rsidRPr="006635BE">
        <w:rPr>
          <w:rFonts w:ascii="Times New Roman" w:hAnsi="Times New Roman" w:cs="Times New Roman"/>
          <w:b/>
          <w:kern w:val="0"/>
          <w:szCs w:val="21"/>
        </w:rPr>
        <w:t>T</w:t>
      </w:r>
      <w:r w:rsidRPr="006635BE">
        <w:rPr>
          <w:rFonts w:ascii="Times New Roman" w:hAnsi="Times New Roman" w:cs="Times New Roman" w:hint="eastAsia"/>
          <w:b/>
          <w:kern w:val="0"/>
          <w:szCs w:val="21"/>
        </w:rPr>
        <w:t>able S</w:t>
      </w:r>
      <w:r>
        <w:rPr>
          <w:rFonts w:ascii="Times New Roman" w:hAnsi="Times New Roman" w:cs="Times New Roman" w:hint="eastAsia"/>
          <w:b/>
          <w:kern w:val="0"/>
          <w:szCs w:val="21"/>
        </w:rPr>
        <w:t>2</w:t>
      </w:r>
      <w:r w:rsidRPr="006635BE">
        <w:rPr>
          <w:rFonts w:ascii="Times New Roman" w:hAnsi="Times New Roman" w:cs="Times New Roman" w:hint="eastAsia"/>
          <w:b/>
          <w:kern w:val="0"/>
          <w:szCs w:val="21"/>
        </w:rPr>
        <w:t xml:space="preserve"> Ratio of on-target reads</w:t>
      </w:r>
    </w:p>
    <w:p w:rsidR="009C7BBD" w:rsidRPr="004A1CFD" w:rsidRDefault="009C7BBD" w:rsidP="009C7BBD">
      <w:pPr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9C7BBD" w:rsidRPr="009E27E0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Pr="006635BE" w:rsidRDefault="009C7BBD" w:rsidP="009C7BB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kern w:val="0"/>
          <w:szCs w:val="21"/>
        </w:rPr>
      </w:pPr>
      <w:r w:rsidRPr="006635BE">
        <w:rPr>
          <w:rFonts w:ascii="Times New Roman" w:hAnsi="Times New Roman" w:cs="Times New Roman" w:hint="eastAsia"/>
          <w:b/>
          <w:szCs w:val="21"/>
        </w:rPr>
        <w:lastRenderedPageBreak/>
        <w:t>Table S</w:t>
      </w:r>
      <w:r>
        <w:rPr>
          <w:rFonts w:ascii="Times New Roman" w:hAnsi="Times New Roman" w:cs="Times New Roman" w:hint="eastAsia"/>
          <w:b/>
          <w:szCs w:val="21"/>
        </w:rPr>
        <w:t>3</w:t>
      </w:r>
      <w:r w:rsidRPr="006635BE">
        <w:rPr>
          <w:rFonts w:ascii="Times New Roman" w:hAnsi="Times New Roman" w:cs="Times New Roman" w:hint="eastAsia"/>
          <w:b/>
          <w:szCs w:val="21"/>
        </w:rPr>
        <w:t xml:space="preserve"> The confirmed genuine mutations by Sanger sequencing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32"/>
        <w:gridCol w:w="1532"/>
        <w:gridCol w:w="1274"/>
        <w:gridCol w:w="1196"/>
        <w:gridCol w:w="1429"/>
        <w:gridCol w:w="891"/>
        <w:gridCol w:w="868"/>
      </w:tblGrid>
      <w:tr w:rsidR="009C7BBD" w:rsidRPr="00935DFC" w:rsidTr="009C7BBD">
        <w:tc>
          <w:tcPr>
            <w:tcW w:w="1332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935DFC" w:rsidRDefault="009C7BBD" w:rsidP="009C7BBD">
            <w:pPr>
              <w:rPr>
                <w:rFonts w:ascii="Times New Roman" w:hAnsi="Times New Roman" w:cs="Times New Roman"/>
                <w:szCs w:val="21"/>
              </w:rPr>
            </w:pPr>
            <w:r w:rsidRPr="00935DFC">
              <w:rPr>
                <w:rFonts w:ascii="Times New Roman" w:hAnsi="Times New Roman" w:cs="Times New Roman"/>
                <w:szCs w:val="21"/>
              </w:rPr>
              <w:t>Candidate mutations</w:t>
            </w:r>
          </w:p>
        </w:tc>
        <w:tc>
          <w:tcPr>
            <w:tcW w:w="1532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935DFC" w:rsidRDefault="009C7BBD" w:rsidP="009C7BBD">
            <w:pPr>
              <w:rPr>
                <w:rFonts w:ascii="Times New Roman" w:hAnsi="Times New Roman" w:cs="Times New Roman"/>
                <w:szCs w:val="21"/>
              </w:rPr>
            </w:pPr>
            <w:r w:rsidRPr="00935DFC">
              <w:rPr>
                <w:rFonts w:ascii="Times New Roman" w:hAnsi="Times New Roman" w:cs="Times New Roman"/>
                <w:szCs w:val="21"/>
              </w:rPr>
              <w:t xml:space="preserve">Fragments </w:t>
            </w:r>
          </w:p>
        </w:tc>
        <w:tc>
          <w:tcPr>
            <w:tcW w:w="1274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935DFC" w:rsidRDefault="009C7BBD" w:rsidP="009C7BBD">
            <w:pPr>
              <w:rPr>
                <w:rFonts w:ascii="Times New Roman" w:hAnsi="Times New Roman" w:cs="Times New Roman"/>
                <w:szCs w:val="21"/>
              </w:rPr>
            </w:pPr>
            <w:r w:rsidRPr="00935DFC">
              <w:rPr>
                <w:rFonts w:ascii="Times New Roman" w:hAnsi="Times New Roman" w:cs="Times New Roman"/>
                <w:szCs w:val="21"/>
              </w:rPr>
              <w:t>Positions (in CDS)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935DFC" w:rsidRDefault="009C7BBD" w:rsidP="009C7BBD">
            <w:pPr>
              <w:rPr>
                <w:rFonts w:ascii="Times New Roman" w:hAnsi="Times New Roman" w:cs="Times New Roman"/>
                <w:szCs w:val="21"/>
              </w:rPr>
            </w:pPr>
            <w:r w:rsidRPr="00935DFC">
              <w:rPr>
                <w:rFonts w:ascii="Times New Roman" w:hAnsi="Times New Roman" w:cs="Times New Roman"/>
                <w:szCs w:val="21"/>
              </w:rPr>
              <w:t xml:space="preserve">Types </w:t>
            </w:r>
          </w:p>
        </w:tc>
        <w:tc>
          <w:tcPr>
            <w:tcW w:w="1429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935DFC" w:rsidRDefault="009C7BBD" w:rsidP="001A092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935DFC">
              <w:rPr>
                <w:rFonts w:ascii="Times New Roman" w:hAnsi="Times New Roman" w:cs="Times New Roman"/>
                <w:szCs w:val="21"/>
              </w:rPr>
              <w:t>Coordinates in 3D pool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935DFC" w:rsidRDefault="009C7BBD" w:rsidP="009C7BBD">
            <w:pPr>
              <w:rPr>
                <w:rFonts w:ascii="Times New Roman" w:hAnsi="Times New Roman" w:cs="Times New Roman"/>
                <w:szCs w:val="21"/>
              </w:rPr>
            </w:pPr>
            <w:r w:rsidRPr="00935DFC">
              <w:rPr>
                <w:rFonts w:ascii="Times New Roman" w:hAnsi="Times New Roman" w:cs="Times New Roman"/>
                <w:szCs w:val="21"/>
              </w:rPr>
              <w:t>TRUE</w:t>
            </w:r>
            <w:r>
              <w:rPr>
                <w:rFonts w:ascii="Times New Roman" w:hAnsi="Times New Roman" w:cs="Times New Roman" w:hint="eastAsia"/>
                <w:szCs w:val="21"/>
              </w:rPr>
              <w:t>*</w:t>
            </w:r>
            <w:r w:rsidRPr="00935DFC">
              <w:rPr>
                <w:rFonts w:ascii="Times New Roman" w:hAnsi="Times New Roman" w:cs="Times New Roman"/>
                <w:szCs w:val="21"/>
              </w:rPr>
              <w:t xml:space="preserve"> or FALSE</w:t>
            </w:r>
          </w:p>
        </w:tc>
        <w:tc>
          <w:tcPr>
            <w:tcW w:w="868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935DFC" w:rsidRDefault="009C7BBD" w:rsidP="009C7BBD">
            <w:pPr>
              <w:rPr>
                <w:rFonts w:ascii="Times New Roman" w:hAnsi="Times New Roman" w:cs="Times New Roman"/>
                <w:szCs w:val="21"/>
              </w:rPr>
            </w:pPr>
            <w:r w:rsidRPr="00935DFC">
              <w:rPr>
                <w:rFonts w:ascii="Times New Roman" w:hAnsi="Times New Roman" w:cs="Times New Roman"/>
                <w:szCs w:val="21"/>
              </w:rPr>
              <w:t>Pool</w:t>
            </w:r>
          </w:p>
        </w:tc>
      </w:tr>
      <w:tr w:rsidR="009C7BBD" w:rsidRPr="00F17832" w:rsidTr="009C7BBD">
        <w:tc>
          <w:tcPr>
            <w:tcW w:w="1332" w:type="dxa"/>
            <w:tcBorders>
              <w:top w:val="single" w:sz="8" w:space="0" w:color="auto"/>
            </w:tcBorders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.1</w:t>
            </w:r>
          </w:p>
        </w:tc>
        <w:tc>
          <w:tcPr>
            <w:tcW w:w="1532" w:type="dxa"/>
            <w:tcBorders>
              <w:top w:val="single" w:sz="8" w:space="0" w:color="auto"/>
            </w:tcBorders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Os07g11440-2</w:t>
            </w:r>
          </w:p>
        </w:tc>
        <w:tc>
          <w:tcPr>
            <w:tcW w:w="1274" w:type="dxa"/>
            <w:tcBorders>
              <w:top w:val="single" w:sz="8" w:space="0" w:color="auto"/>
            </w:tcBorders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319</w:t>
            </w:r>
          </w:p>
        </w:tc>
        <w:tc>
          <w:tcPr>
            <w:tcW w:w="1196" w:type="dxa"/>
            <w:tcBorders>
              <w:top w:val="single" w:sz="8" w:space="0" w:color="auto"/>
            </w:tcBorders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tcBorders>
              <w:top w:val="single" w:sz="8" w:space="0" w:color="auto"/>
            </w:tcBorders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X7Y8Z3</w:t>
            </w:r>
          </w:p>
        </w:tc>
        <w:tc>
          <w:tcPr>
            <w:tcW w:w="891" w:type="dxa"/>
            <w:tcBorders>
              <w:top w:val="single" w:sz="8" w:space="0" w:color="auto"/>
            </w:tcBorders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  <w:tcBorders>
              <w:top w:val="single" w:sz="8" w:space="0" w:color="auto"/>
            </w:tcBorders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Os07g11440-2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350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X1Y4Z5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Os07g11440-3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891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X6Y6Z2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Os07g11440-1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121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X4Y4Z5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OsOSC11-11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1836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X2Y3Z1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OsOSC11-9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2017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X4Y7Z6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Os</w:t>
            </w: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OSC3-2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359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X5Y3Z6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Os07g11440-2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329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X3Y2Z6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N0.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Os07g11440-2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500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X1Y8Z6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10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Os07g11440-3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1019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X4Y2Z7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11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Os07g11440-1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80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X1Y3Z3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12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OsCAP1-2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365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X5Y4Z8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13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OsCAP1-3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Intron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X1Y4Z6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14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OsCAP1-1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X1Y8Z6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15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eastAsia="黑体" w:hAnsi="Times New Roman" w:cs="Times New Roman"/>
                <w:color w:val="000000" w:themeColor="text1"/>
                <w:szCs w:val="21"/>
              </w:rPr>
              <w:t>OsOSC11-7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1510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X7Y8Z3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16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OsOSC11-11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1917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X7Y7Z1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17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OsOSC11-9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2012</w:t>
            </w:r>
          </w:p>
        </w:tc>
        <w:tc>
          <w:tcPr>
            <w:tcW w:w="1196" w:type="dxa"/>
          </w:tcPr>
          <w:p w:rsidR="009C7BBD" w:rsidRPr="00F17832" w:rsidRDefault="001A0920" w:rsidP="001A0920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G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-</w:t>
            </w:r>
            <w:r w:rsidR="009C7BBD"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X1Y2Z8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18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OsOSC7-8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1821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X5Y1Z5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19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OsOSC11-7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I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ntron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tbl>
            <w:tblPr>
              <w:tblW w:w="1080" w:type="dxa"/>
              <w:tblLook w:val="04A0" w:firstRow="1" w:lastRow="0" w:firstColumn="1" w:lastColumn="0" w:noHBand="0" w:noVBand="1"/>
            </w:tblPr>
            <w:tblGrid>
              <w:gridCol w:w="1080"/>
            </w:tblGrid>
            <w:tr w:rsidR="009C7BBD" w:rsidRPr="00F17832" w:rsidTr="009C7BBD">
              <w:trPr>
                <w:trHeight w:val="270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C7BBD" w:rsidRPr="00F17832" w:rsidRDefault="009C7BBD" w:rsidP="001A0920">
                  <w:pPr>
                    <w:widowControl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kern w:val="0"/>
                      <w:szCs w:val="21"/>
                    </w:rPr>
                  </w:pPr>
                  <w:r w:rsidRPr="00F17832">
                    <w:rPr>
                      <w:rFonts w:ascii="Times New Roman" w:eastAsia="宋体" w:hAnsi="Times New Roman" w:cs="Times New Roman"/>
                      <w:color w:val="000000" w:themeColor="text1"/>
                      <w:kern w:val="0"/>
                      <w:szCs w:val="21"/>
                    </w:rPr>
                    <w:t>X4Y7Z2</w:t>
                  </w:r>
                </w:p>
              </w:tc>
            </w:tr>
          </w:tbl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20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OsCAP1-2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322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tbl>
            <w:tblPr>
              <w:tblW w:w="1080" w:type="dxa"/>
              <w:tblLook w:val="04A0" w:firstRow="1" w:lastRow="0" w:firstColumn="1" w:lastColumn="0" w:noHBand="0" w:noVBand="1"/>
            </w:tblPr>
            <w:tblGrid>
              <w:gridCol w:w="1080"/>
            </w:tblGrid>
            <w:tr w:rsidR="009C7BBD" w:rsidRPr="00F17832" w:rsidTr="009C7BBD">
              <w:trPr>
                <w:trHeight w:val="270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7BBD" w:rsidRPr="00F17832" w:rsidRDefault="009C7BBD" w:rsidP="001A0920">
                  <w:pPr>
                    <w:widowControl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kern w:val="0"/>
                      <w:szCs w:val="21"/>
                    </w:rPr>
                  </w:pPr>
                  <w:r w:rsidRPr="00F17832">
                    <w:rPr>
                      <w:rFonts w:ascii="Times New Roman" w:eastAsia="宋体" w:hAnsi="Times New Roman" w:cs="Times New Roman"/>
                      <w:color w:val="000000" w:themeColor="text1"/>
                      <w:kern w:val="0"/>
                      <w:szCs w:val="21"/>
                    </w:rPr>
                    <w:t>X4Y7Z2</w:t>
                  </w:r>
                </w:p>
              </w:tc>
            </w:tr>
          </w:tbl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21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OsCAP1-2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I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ntron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tbl>
            <w:tblPr>
              <w:tblW w:w="1080" w:type="dxa"/>
              <w:tblLook w:val="04A0" w:firstRow="1" w:lastRow="0" w:firstColumn="1" w:lastColumn="0" w:noHBand="0" w:noVBand="1"/>
            </w:tblPr>
            <w:tblGrid>
              <w:gridCol w:w="1080"/>
            </w:tblGrid>
            <w:tr w:rsidR="009C7BBD" w:rsidRPr="00F17832" w:rsidTr="009C7BBD">
              <w:trPr>
                <w:trHeight w:val="270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7BBD" w:rsidRPr="00F17832" w:rsidRDefault="009C7BBD" w:rsidP="001A0920">
                  <w:pPr>
                    <w:widowControl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kern w:val="0"/>
                      <w:szCs w:val="21"/>
                    </w:rPr>
                  </w:pPr>
                  <w:r w:rsidRPr="00F17832">
                    <w:rPr>
                      <w:rFonts w:ascii="Times New Roman" w:eastAsia="宋体" w:hAnsi="Times New Roman" w:cs="Times New Roman"/>
                      <w:color w:val="000000" w:themeColor="text1"/>
                      <w:kern w:val="0"/>
                      <w:szCs w:val="21"/>
                    </w:rPr>
                    <w:t>X5Y6Z8</w:t>
                  </w:r>
                </w:p>
              </w:tc>
            </w:tr>
          </w:tbl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22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OsCAP1-3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719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tbl>
            <w:tblPr>
              <w:tblW w:w="1080" w:type="dxa"/>
              <w:tblLook w:val="04A0" w:firstRow="1" w:lastRow="0" w:firstColumn="1" w:lastColumn="0" w:noHBand="0" w:noVBand="1"/>
            </w:tblPr>
            <w:tblGrid>
              <w:gridCol w:w="1080"/>
            </w:tblGrid>
            <w:tr w:rsidR="009C7BBD" w:rsidRPr="00F17832" w:rsidTr="009C7BBD">
              <w:trPr>
                <w:trHeight w:val="270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C7BBD" w:rsidRPr="00F17832" w:rsidRDefault="009C7BBD" w:rsidP="001A0920">
                  <w:pPr>
                    <w:widowControl/>
                    <w:jc w:val="left"/>
                    <w:rPr>
                      <w:rFonts w:ascii="Times New Roman" w:eastAsia="宋体" w:hAnsi="Times New Roman" w:cs="Times New Roman"/>
                      <w:color w:val="000000" w:themeColor="text1"/>
                      <w:kern w:val="0"/>
                      <w:szCs w:val="21"/>
                    </w:rPr>
                  </w:pPr>
                  <w:r w:rsidRPr="00F17832">
                    <w:rPr>
                      <w:rFonts w:ascii="Times New Roman" w:eastAsia="宋体" w:hAnsi="Times New Roman" w:cs="Times New Roman"/>
                      <w:color w:val="000000" w:themeColor="text1"/>
                      <w:kern w:val="0"/>
                      <w:szCs w:val="21"/>
                    </w:rPr>
                    <w:t>X7Y</w:t>
                  </w:r>
                  <w:r w:rsidRPr="00F17832">
                    <w:rPr>
                      <w:rFonts w:ascii="Times New Roman" w:eastAsia="宋体" w:hAnsi="Times New Roman" w:cs="Times New Roman" w:hint="eastAsia"/>
                      <w:color w:val="000000" w:themeColor="text1"/>
                      <w:kern w:val="0"/>
                      <w:szCs w:val="21"/>
                    </w:rPr>
                    <w:t>6</w:t>
                  </w:r>
                  <w:r w:rsidRPr="00F17832">
                    <w:rPr>
                      <w:rFonts w:ascii="Times New Roman" w:eastAsia="宋体" w:hAnsi="Times New Roman" w:cs="Times New Roman"/>
                      <w:color w:val="000000" w:themeColor="text1"/>
                      <w:kern w:val="0"/>
                      <w:szCs w:val="21"/>
                    </w:rPr>
                    <w:t>Z5</w:t>
                  </w:r>
                </w:p>
              </w:tc>
            </w:tr>
          </w:tbl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23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OsOSC7-8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1822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X1Y7Z6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24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702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X3Y5Z2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25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1781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X6Y1Z8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26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1994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X5Y6Z7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27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2157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G</w:t>
            </w:r>
            <w:r w:rsidR="00DB65B0">
              <w:rPr>
                <w:rFonts w:ascii="Times New Roman" w:hAnsi="Times New Roman" w:cs="Times New Roman" w:hint="eastAsia"/>
                <w:color w:val="000000" w:themeColor="text1"/>
              </w:rPr>
              <w:t>-</w:t>
            </w:r>
            <w:r w:rsidRPr="00F17832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X5Y4Z6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28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2236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X2Y8Z7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No.29</w:t>
            </w:r>
          </w:p>
        </w:tc>
        <w:tc>
          <w:tcPr>
            <w:tcW w:w="1532" w:type="dxa"/>
          </w:tcPr>
          <w:p w:rsidR="009C7BBD" w:rsidRPr="006635BE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6635BE">
              <w:rPr>
                <w:rFonts w:ascii="Times New Roman" w:hAnsi="Times New Roman" w:cs="Times New Roman"/>
                <w:color w:val="000000" w:themeColor="text1"/>
              </w:rPr>
              <w:t>Os06g10350</w:t>
            </w:r>
            <w:r w:rsidRPr="006635BE">
              <w:rPr>
                <w:rFonts w:ascii="Times New Roman" w:hAnsi="Times New Roman" w:cs="Times New Roman" w:hint="eastAsia"/>
                <w:color w:val="000000" w:themeColor="text1"/>
              </w:rPr>
              <w:t>-1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123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X</w:t>
            </w:r>
            <w:r w:rsidRPr="00F17832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2"/>
              </w:rPr>
              <w:t>7</w:t>
            </w:r>
            <w:r w:rsidR="00333B31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2"/>
              </w:rPr>
              <w:t>Y</w:t>
            </w:r>
            <w:r w:rsidRPr="00F17832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2"/>
              </w:rPr>
              <w:t>6</w:t>
            </w:r>
            <w:r w:rsidR="00333B31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2"/>
              </w:rPr>
              <w:t>Z</w:t>
            </w:r>
            <w:r w:rsidRPr="00F17832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2"/>
              </w:rPr>
              <w:t>6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FASLE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N0.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OsOSC3-2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278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X3Y3Z5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Os07g11440-1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Intron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X4Y8Z3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Os07g11440-2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545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X7Y8Z3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OsOSC11-4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Intron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X2Y7Z6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OsOSC11-6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1286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X3Y8Z5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OsOSC11-7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Intron</w:t>
            </w:r>
          </w:p>
        </w:tc>
        <w:tc>
          <w:tcPr>
            <w:tcW w:w="1196" w:type="dxa"/>
          </w:tcPr>
          <w:p w:rsidR="009C7BBD" w:rsidRPr="00F17832" w:rsidRDefault="00DB65B0" w:rsidP="00DB65B0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-</w:t>
            </w:r>
            <w:r w:rsidR="009C7BBD"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X2Y2Z4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OsOSC11-8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1635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X7Y6Z6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OsOSC11-8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1636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X5Y7Z4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OsOSC11-9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Intron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X3Y4Z8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OsOSC11-11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1857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X1Y1Z7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lastRenderedPageBreak/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OsOSC7-8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1723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X2Y4Z3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OsOSC7-8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2544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X2Y5Z7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OsUGT</w:t>
            </w:r>
            <w:proofErr w:type="spellEnd"/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624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X8Y1Z5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Os07g11440-1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61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X4Y7 Z5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Os07g11440-2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363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X7Y5Z8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Os07g11440-2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369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X2Y6Z8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Os07g11440-3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Intron 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X1Y8Z1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OsCAP1-3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793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X3Y5Z4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OsOSC11-4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eastAsia="黑体" w:hAnsi="Times New Roman" w:cs="Times New Roman"/>
                <w:color w:val="000000" w:themeColor="text1"/>
                <w:szCs w:val="21"/>
              </w:rPr>
              <w:t xml:space="preserve">Intron 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X8Y8 Z7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OsOSC11-8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1791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X6Y5Z5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OsOSC11-9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Intron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X3Y5Z6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632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X8Y3Z8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846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X6Y1Z7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850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X6Y6Z7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896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X3Y4Z3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1287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X2Y5Z4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1300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X4Y7Z5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1322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X8Y3Z7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1342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X6Y4Z4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N0.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0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1371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X7Y6Z2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1434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X3Y1Z7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1784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X3Y7Z8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1868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X6Y1Z3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1991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G-A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X6Y3Z7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5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Os06g03610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2246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X1Y1Z8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TURE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</w:p>
        </w:tc>
      </w:tr>
      <w:tr w:rsidR="009C7BBD" w:rsidRPr="00F17832" w:rsidTr="009C7BBD">
        <w:trPr>
          <w:trHeight w:val="137"/>
        </w:trPr>
        <w:tc>
          <w:tcPr>
            <w:tcW w:w="13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1532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OsOSC3-1</w:t>
            </w:r>
          </w:p>
        </w:tc>
        <w:tc>
          <w:tcPr>
            <w:tcW w:w="1274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160</w:t>
            </w:r>
          </w:p>
        </w:tc>
        <w:tc>
          <w:tcPr>
            <w:tcW w:w="1196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C-T</w:t>
            </w:r>
          </w:p>
        </w:tc>
        <w:tc>
          <w:tcPr>
            <w:tcW w:w="1429" w:type="dxa"/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X8Y4Z1</w:t>
            </w:r>
          </w:p>
        </w:tc>
        <w:tc>
          <w:tcPr>
            <w:tcW w:w="891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FALSE</w:t>
            </w:r>
          </w:p>
        </w:tc>
        <w:tc>
          <w:tcPr>
            <w:tcW w:w="868" w:type="dxa"/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9C7BBD" w:rsidRPr="00F17832" w:rsidTr="009C7BBD">
        <w:tc>
          <w:tcPr>
            <w:tcW w:w="1332" w:type="dxa"/>
            <w:tcBorders>
              <w:bottom w:val="single" w:sz="12" w:space="0" w:color="auto"/>
            </w:tcBorders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No.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</w:p>
        </w:tc>
        <w:tc>
          <w:tcPr>
            <w:tcW w:w="1532" w:type="dxa"/>
            <w:tcBorders>
              <w:bottom w:val="single" w:sz="12" w:space="0" w:color="auto"/>
            </w:tcBorders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/>
                <w:color w:val="000000" w:themeColor="text1"/>
                <w:szCs w:val="21"/>
              </w:rPr>
              <w:t>OsOSC11-</w:t>
            </w: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1274" w:type="dxa"/>
            <w:tcBorders>
              <w:bottom w:val="single" w:sz="12" w:space="0" w:color="auto"/>
            </w:tcBorders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934</w:t>
            </w:r>
          </w:p>
        </w:tc>
        <w:tc>
          <w:tcPr>
            <w:tcW w:w="1196" w:type="dxa"/>
            <w:tcBorders>
              <w:bottom w:val="single" w:sz="12" w:space="0" w:color="auto"/>
            </w:tcBorders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G-A</w:t>
            </w:r>
          </w:p>
        </w:tc>
        <w:tc>
          <w:tcPr>
            <w:tcW w:w="1429" w:type="dxa"/>
            <w:tcBorders>
              <w:bottom w:val="single" w:sz="12" w:space="0" w:color="auto"/>
            </w:tcBorders>
            <w:vAlign w:val="center"/>
          </w:tcPr>
          <w:p w:rsidR="009C7BBD" w:rsidRPr="00F17832" w:rsidRDefault="009C7BBD" w:rsidP="001A0920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17832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X</w:t>
            </w:r>
            <w:r w:rsidRPr="00F17832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2"/>
              </w:rPr>
              <w:t>6</w:t>
            </w:r>
            <w:r w:rsidR="00C3638F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2"/>
              </w:rPr>
              <w:t>Y</w:t>
            </w:r>
            <w:r w:rsidRPr="00F17832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2"/>
              </w:rPr>
              <w:t>1</w:t>
            </w:r>
            <w:r w:rsidR="00C3638F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2"/>
              </w:rPr>
              <w:t>Z</w:t>
            </w:r>
            <w:r w:rsidRPr="00F17832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2"/>
              </w:rPr>
              <w:t>6</w:t>
            </w:r>
          </w:p>
        </w:tc>
        <w:tc>
          <w:tcPr>
            <w:tcW w:w="891" w:type="dxa"/>
            <w:tcBorders>
              <w:bottom w:val="single" w:sz="12" w:space="0" w:color="auto"/>
            </w:tcBorders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FALSE</w:t>
            </w:r>
          </w:p>
        </w:tc>
        <w:tc>
          <w:tcPr>
            <w:tcW w:w="868" w:type="dxa"/>
            <w:tcBorders>
              <w:bottom w:val="single" w:sz="12" w:space="0" w:color="auto"/>
            </w:tcBorders>
          </w:tcPr>
          <w:p w:rsidR="009C7BBD" w:rsidRPr="00F17832" w:rsidRDefault="009C7BBD" w:rsidP="009C7BBD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F17832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</w:p>
        </w:tc>
      </w:tr>
      <w:tr w:rsidR="009C7BBD" w:rsidTr="009C7BBD">
        <w:tblPrEx>
          <w:tblBorders>
            <w:top w:val="single" w:sz="12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8522" w:type="dxa"/>
            <w:gridSpan w:val="7"/>
            <w:tcBorders>
              <w:top w:val="single" w:sz="12" w:space="0" w:color="auto"/>
            </w:tcBorders>
          </w:tcPr>
          <w:p w:rsidR="009C7BBD" w:rsidRDefault="009C7BBD" w:rsidP="001A0920">
            <w:pPr>
              <w:jc w:val="left"/>
            </w:pPr>
          </w:p>
        </w:tc>
      </w:tr>
    </w:tbl>
    <w:p w:rsidR="009C7BBD" w:rsidRPr="007E407D" w:rsidRDefault="009C7BBD" w:rsidP="009C7BBD"/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9C7BBD" w:rsidRDefault="009C7BBD" w:rsidP="009C7BBD"/>
    <w:p w:rsidR="009C7BBD" w:rsidRPr="00DB0BC0" w:rsidRDefault="009C7BBD" w:rsidP="009C7BB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DB0BC0">
        <w:rPr>
          <w:rFonts w:ascii="Times New Roman" w:hAnsi="Times New Roman" w:cs="Times New Roman"/>
          <w:b/>
          <w:szCs w:val="21"/>
        </w:rPr>
        <w:t>T</w:t>
      </w:r>
      <w:r w:rsidRPr="00DB0BC0">
        <w:rPr>
          <w:rFonts w:ascii="Times New Roman" w:hAnsi="Times New Roman" w:cs="Times New Roman" w:hint="eastAsia"/>
          <w:b/>
          <w:szCs w:val="21"/>
        </w:rPr>
        <w:t xml:space="preserve">able </w:t>
      </w:r>
      <w:r>
        <w:rPr>
          <w:rFonts w:ascii="Times New Roman" w:hAnsi="Times New Roman" w:cs="Times New Roman" w:hint="eastAsia"/>
          <w:b/>
          <w:szCs w:val="21"/>
        </w:rPr>
        <w:t>S4</w:t>
      </w:r>
      <w:r w:rsidRPr="00DB0BC0">
        <w:rPr>
          <w:rFonts w:ascii="Times New Roman" w:hAnsi="Times New Roman" w:cs="Times New Roman" w:hint="eastAsia"/>
          <w:b/>
          <w:szCs w:val="21"/>
        </w:rPr>
        <w:t xml:space="preserve"> Comparison of target re-sequencing strategies in cost and </w:t>
      </w:r>
      <w:proofErr w:type="spellStart"/>
      <w:r w:rsidR="0047519A">
        <w:rPr>
          <w:rFonts w:ascii="Times New Roman" w:hAnsi="Times New Roman" w:cs="Times New Roman" w:hint="eastAsia"/>
          <w:b/>
          <w:szCs w:val="21"/>
        </w:rPr>
        <w:t>complexity</w:t>
      </w:r>
      <w:r w:rsidRPr="00DB0BC0">
        <w:rPr>
          <w:rFonts w:ascii="Times New Roman" w:hAnsi="Times New Roman" w:cs="Times New Roman" w:hint="eastAsia"/>
          <w:b/>
          <w:szCs w:val="21"/>
        </w:rPr>
        <w:t>level</w:t>
      </w:r>
      <w:proofErr w:type="spellEnd"/>
    </w:p>
    <w:tbl>
      <w:tblPr>
        <w:tblW w:w="8755" w:type="dxa"/>
        <w:tblLayout w:type="fixed"/>
        <w:tblLook w:val="04A0" w:firstRow="1" w:lastRow="0" w:firstColumn="1" w:lastColumn="0" w:noHBand="0" w:noVBand="1"/>
      </w:tblPr>
      <w:tblGrid>
        <w:gridCol w:w="3085"/>
        <w:gridCol w:w="1701"/>
        <w:gridCol w:w="1701"/>
        <w:gridCol w:w="2268"/>
      </w:tblGrid>
      <w:tr w:rsidR="009C7BBD" w:rsidRPr="00AE1526" w:rsidTr="009C7BBD">
        <w:trPr>
          <w:trHeight w:val="538"/>
        </w:trPr>
        <w:tc>
          <w:tcPr>
            <w:tcW w:w="3085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The name of method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 xml:space="preserve">Simple  or Complicate 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The cost ($/</w:t>
            </w:r>
            <w:proofErr w:type="spellStart"/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Kilobase</w:t>
            </w:r>
            <w:proofErr w:type="spellEnd"/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 xml:space="preserve">Reference </w:t>
            </w:r>
          </w:p>
        </w:tc>
      </w:tr>
      <w:tr w:rsidR="009C7BBD" w:rsidRPr="00AE1526" w:rsidTr="009C7BBD">
        <w:trPr>
          <w:trHeight w:val="350"/>
        </w:trPr>
        <w:tc>
          <w:tcPr>
            <w:tcW w:w="3085" w:type="dxa"/>
            <w:tcBorders>
              <w:top w:val="single" w:sz="8" w:space="0" w:color="auto"/>
            </w:tcBorders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Multiplex semi-nested PCR target enrichment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Complicate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0.45</w:t>
            </w:r>
          </w:p>
        </w:tc>
        <w:tc>
          <w:tcPr>
            <w:tcW w:w="2268" w:type="dxa"/>
            <w:tcBorders>
              <w:top w:val="single" w:sz="8" w:space="0" w:color="auto"/>
            </w:tcBorders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[17]</w:t>
            </w:r>
          </w:p>
        </w:tc>
      </w:tr>
      <w:tr w:rsidR="009C7BBD" w:rsidRPr="00457FEC" w:rsidTr="009C7BBD">
        <w:trPr>
          <w:trHeight w:val="334"/>
        </w:trPr>
        <w:tc>
          <w:tcPr>
            <w:tcW w:w="3085" w:type="dxa"/>
          </w:tcPr>
          <w:p w:rsidR="009C7BBD" w:rsidRPr="00457FEC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 w:rsidRPr="00457FEC">
              <w:rPr>
                <w:rFonts w:ascii="Times New Roman" w:hAnsi="Times New Roman" w:cs="Times New Roman"/>
                <w:b/>
                <w:kern w:val="0"/>
                <w:szCs w:val="21"/>
              </w:rPr>
              <w:t>Improvement of multiplex semi-nested PCR target enrichment</w:t>
            </w:r>
          </w:p>
        </w:tc>
        <w:tc>
          <w:tcPr>
            <w:tcW w:w="1701" w:type="dxa"/>
          </w:tcPr>
          <w:p w:rsidR="009C7BBD" w:rsidRPr="00457FEC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 w:rsidRPr="00457FEC">
              <w:rPr>
                <w:rFonts w:ascii="Times New Roman" w:hAnsi="Times New Roman" w:cs="Times New Roman"/>
                <w:b/>
                <w:kern w:val="0"/>
                <w:szCs w:val="21"/>
              </w:rPr>
              <w:t>Simple</w:t>
            </w:r>
          </w:p>
        </w:tc>
        <w:tc>
          <w:tcPr>
            <w:tcW w:w="1701" w:type="dxa"/>
          </w:tcPr>
          <w:p w:rsidR="009C7BBD" w:rsidRPr="00457FEC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 w:rsidRPr="00457FEC">
              <w:rPr>
                <w:rFonts w:ascii="Times New Roman" w:hAnsi="Times New Roman" w:cs="Times New Roman"/>
                <w:b/>
                <w:kern w:val="0"/>
                <w:szCs w:val="21"/>
              </w:rPr>
              <w:t>0.135</w:t>
            </w:r>
          </w:p>
        </w:tc>
        <w:tc>
          <w:tcPr>
            <w:tcW w:w="2268" w:type="dxa"/>
          </w:tcPr>
          <w:p w:rsidR="009C7BBD" w:rsidRPr="00457FEC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kern w:val="0"/>
                <w:szCs w:val="21"/>
              </w:rPr>
            </w:pPr>
          </w:p>
        </w:tc>
      </w:tr>
      <w:tr w:rsidR="009C7BBD" w:rsidRPr="00AE1526" w:rsidTr="009C7BBD">
        <w:trPr>
          <w:trHeight w:val="334"/>
        </w:trPr>
        <w:tc>
          <w:tcPr>
            <w:tcW w:w="3085" w:type="dxa"/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 xml:space="preserve">Capillary electrophoresis </w:t>
            </w:r>
          </w:p>
        </w:tc>
        <w:tc>
          <w:tcPr>
            <w:tcW w:w="1701" w:type="dxa"/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Complicate</w:t>
            </w:r>
          </w:p>
        </w:tc>
        <w:tc>
          <w:tcPr>
            <w:tcW w:w="1701" w:type="dxa"/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0.45</w:t>
            </w:r>
          </w:p>
        </w:tc>
        <w:tc>
          <w:tcPr>
            <w:tcW w:w="2268" w:type="dxa"/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Cs w:val="21"/>
              </w:rPr>
              <w:t>[18]</w:t>
            </w:r>
          </w:p>
        </w:tc>
      </w:tr>
      <w:tr w:rsidR="009C7BBD" w:rsidRPr="00AE1526" w:rsidTr="009C7BBD">
        <w:trPr>
          <w:trHeight w:val="367"/>
        </w:trPr>
        <w:tc>
          <w:tcPr>
            <w:tcW w:w="3085" w:type="dxa"/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Sanger</w:t>
            </w:r>
          </w:p>
        </w:tc>
        <w:tc>
          <w:tcPr>
            <w:tcW w:w="1701" w:type="dxa"/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Simple</w:t>
            </w:r>
          </w:p>
        </w:tc>
        <w:tc>
          <w:tcPr>
            <w:tcW w:w="1701" w:type="dxa"/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4.8</w:t>
            </w:r>
          </w:p>
        </w:tc>
        <w:tc>
          <w:tcPr>
            <w:tcW w:w="2268" w:type="dxa"/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www.majorbio.com</w:t>
            </w:r>
          </w:p>
        </w:tc>
      </w:tr>
      <w:tr w:rsidR="009C7BBD" w:rsidRPr="00AE1526" w:rsidTr="009C7BBD">
        <w:trPr>
          <w:trHeight w:val="367"/>
        </w:trPr>
        <w:tc>
          <w:tcPr>
            <w:tcW w:w="3085" w:type="dxa"/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 xml:space="preserve">Microarray-based </w:t>
            </w:r>
            <w:proofErr w:type="spellStart"/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exome</w:t>
            </w:r>
            <w:proofErr w:type="spellEnd"/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 xml:space="preserve"> capture</w:t>
            </w:r>
          </w:p>
        </w:tc>
        <w:tc>
          <w:tcPr>
            <w:tcW w:w="1701" w:type="dxa"/>
          </w:tcPr>
          <w:p w:rsidR="009C7BBD" w:rsidRPr="00AE1526" w:rsidRDefault="009C7BBD" w:rsidP="009C7BBD">
            <w:pPr>
              <w:rPr>
                <w:rFonts w:ascii="Times New Roman" w:hAnsi="Times New Roman" w:cs="Times New Roman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Complicate</w:t>
            </w:r>
          </w:p>
        </w:tc>
        <w:tc>
          <w:tcPr>
            <w:tcW w:w="1701" w:type="dxa"/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0.0075</w:t>
            </w:r>
          </w:p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(</w:t>
            </w:r>
            <w:r w:rsidRPr="00AE1526">
              <w:rPr>
                <w:rFonts w:ascii="Times New Roman" w:eastAsia="宋体" w:hAnsi="Times New Roman" w:cs="Times New Roman"/>
                <w:kern w:val="0"/>
                <w:szCs w:val="21"/>
              </w:rPr>
              <w:t>$</w:t>
            </w: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40/microarray library)</w:t>
            </w:r>
          </w:p>
        </w:tc>
        <w:tc>
          <w:tcPr>
            <w:tcW w:w="2268" w:type="dxa"/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Cs w:val="21"/>
              </w:rPr>
              <w:t>[19]</w:t>
            </w:r>
          </w:p>
        </w:tc>
      </w:tr>
      <w:tr w:rsidR="009C7BBD" w:rsidRPr="00AE1526" w:rsidTr="009C7BBD">
        <w:trPr>
          <w:trHeight w:val="367"/>
        </w:trPr>
        <w:tc>
          <w:tcPr>
            <w:tcW w:w="3085" w:type="dxa"/>
            <w:tcBorders>
              <w:bottom w:val="single" w:sz="12" w:space="0" w:color="auto"/>
            </w:tcBorders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 xml:space="preserve">Molecular inverse probe (MIP) 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9C7BBD" w:rsidRPr="00AE1526" w:rsidRDefault="009C7BBD" w:rsidP="009C7BBD">
            <w:pPr>
              <w:rPr>
                <w:rFonts w:ascii="Times New Roman" w:hAnsi="Times New Roman" w:cs="Times New Roman"/>
                <w:szCs w:val="21"/>
              </w:rPr>
            </w:pP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Complicate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AE1526">
              <w:rPr>
                <w:rFonts w:ascii="Times New Roman" w:eastAsia="宋体" w:hAnsi="Times New Roman" w:cs="Times New Roman"/>
                <w:kern w:val="0"/>
                <w:szCs w:val="21"/>
              </w:rPr>
              <w:t>$</w:t>
            </w:r>
            <w:r w:rsidRPr="00AE1526">
              <w:rPr>
                <w:rFonts w:ascii="Times New Roman" w:hAnsi="Times New Roman" w:cs="Times New Roman"/>
                <w:kern w:val="0"/>
                <w:szCs w:val="21"/>
              </w:rPr>
              <w:t>7.2/MIP library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:rsidR="009C7BBD" w:rsidRPr="00AE1526" w:rsidRDefault="009C7BBD" w:rsidP="009C7BBD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Cs w:val="21"/>
              </w:rPr>
              <w:t>[20]</w:t>
            </w:r>
          </w:p>
        </w:tc>
      </w:tr>
    </w:tbl>
    <w:p w:rsidR="009C7BBD" w:rsidRPr="002B0331" w:rsidRDefault="009C7BBD" w:rsidP="009C7BBD">
      <w:pPr>
        <w:rPr>
          <w:rFonts w:ascii="Times New Roman" w:hAnsi="Times New Roman" w:cs="Times New Roman"/>
        </w:rPr>
      </w:pPr>
      <w:r w:rsidRPr="002B0331">
        <w:rPr>
          <w:rFonts w:ascii="Times New Roman" w:hAnsi="Times New Roman" w:cs="Times New Roman"/>
        </w:rPr>
        <w:t xml:space="preserve">Bold fonts represent </w:t>
      </w:r>
      <w:r>
        <w:rPr>
          <w:rFonts w:ascii="Times New Roman" w:hAnsi="Times New Roman" w:cs="Times New Roman" w:hint="eastAsia"/>
        </w:rPr>
        <w:t xml:space="preserve">the information of </w:t>
      </w:r>
      <w:r w:rsidRPr="002B0331">
        <w:rPr>
          <w:rFonts w:ascii="Times New Roman" w:hAnsi="Times New Roman" w:cs="Times New Roman"/>
        </w:rPr>
        <w:t>this method</w:t>
      </w:r>
      <w:r>
        <w:rPr>
          <w:rFonts w:ascii="Times New Roman" w:hAnsi="Times New Roman" w:cs="Times New Roman" w:hint="eastAsia"/>
        </w:rPr>
        <w:t>.</w:t>
      </w:r>
    </w:p>
    <w:p w:rsidR="009C7BBD" w:rsidRPr="00B003B0" w:rsidRDefault="009C7BBD" w:rsidP="009C7BB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Pr="002B0331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</w:rPr>
      </w:pPr>
    </w:p>
    <w:p w:rsidR="009C7BBD" w:rsidRPr="006635BE" w:rsidRDefault="009C7BBD" w:rsidP="009C7BBD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1"/>
          <w:lang w:eastAsia="en-US"/>
        </w:rPr>
      </w:pPr>
      <w:r w:rsidRPr="006635BE">
        <w:rPr>
          <w:rFonts w:ascii="Times New Roman" w:hAnsi="Times New Roman" w:cs="Times New Roman"/>
          <w:b/>
          <w:kern w:val="0"/>
          <w:szCs w:val="21"/>
          <w:lang w:eastAsia="en-US"/>
        </w:rPr>
        <w:lastRenderedPageBreak/>
        <w:t>T</w:t>
      </w:r>
      <w:r w:rsidRPr="006635BE">
        <w:rPr>
          <w:rFonts w:ascii="Times New Roman" w:hAnsi="Times New Roman" w:cs="Times New Roman" w:hint="eastAsia"/>
          <w:b/>
          <w:kern w:val="0"/>
          <w:szCs w:val="21"/>
          <w:lang w:eastAsia="en-US"/>
        </w:rPr>
        <w:t xml:space="preserve">able </w:t>
      </w:r>
      <w:r w:rsidRPr="006635BE">
        <w:rPr>
          <w:rFonts w:ascii="Times New Roman" w:hAnsi="Times New Roman" w:cs="Times New Roman" w:hint="eastAsia"/>
          <w:b/>
          <w:kern w:val="0"/>
          <w:szCs w:val="21"/>
        </w:rPr>
        <w:t>S</w:t>
      </w:r>
      <w:r>
        <w:rPr>
          <w:rFonts w:ascii="Times New Roman" w:hAnsi="Times New Roman" w:cs="Times New Roman" w:hint="eastAsia"/>
          <w:b/>
          <w:kern w:val="0"/>
          <w:szCs w:val="21"/>
        </w:rPr>
        <w:t>5</w:t>
      </w:r>
      <w:r w:rsidRPr="006635BE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6635BE">
        <w:rPr>
          <w:rFonts w:ascii="Times New Roman" w:hAnsi="Times New Roman" w:cs="Times New Roman" w:hint="eastAsia"/>
          <w:b/>
          <w:kern w:val="0"/>
          <w:szCs w:val="21"/>
          <w:lang w:eastAsia="en-US"/>
        </w:rPr>
        <w:t>The adaptors and primers for 31B8</w:t>
      </w:r>
      <w:r w:rsidRPr="006635BE">
        <w:rPr>
          <w:rFonts w:ascii="Times New Roman" w:hAnsi="Times New Roman" w:cs="Times New Roman" w:hint="eastAsia"/>
          <w:b/>
          <w:kern w:val="0"/>
          <w:szCs w:val="21"/>
        </w:rPr>
        <w:t xml:space="preserve"> (positive control)</w:t>
      </w:r>
      <w:r w:rsidRPr="006635BE">
        <w:rPr>
          <w:rFonts w:ascii="Times New Roman" w:hAnsi="Times New Roman" w:cs="Times New Roman" w:hint="eastAsia"/>
          <w:b/>
          <w:kern w:val="0"/>
          <w:szCs w:val="21"/>
          <w:lang w:eastAsia="en-US"/>
        </w:rPr>
        <w:t xml:space="preserve"> in the pilot experiment</w:t>
      </w:r>
    </w:p>
    <w:tbl>
      <w:tblPr>
        <w:tblW w:w="9473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1560"/>
        <w:gridCol w:w="6762"/>
      </w:tblGrid>
      <w:tr w:rsidR="009C7BBD" w:rsidRPr="00023017" w:rsidTr="009C7BBD">
        <w:trPr>
          <w:trHeight w:val="113"/>
          <w:jc w:val="center"/>
        </w:trPr>
        <w:tc>
          <w:tcPr>
            <w:tcW w:w="1151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P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 xml:space="preserve">rimers and adaptors 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Target region names</w:t>
            </w:r>
          </w:p>
        </w:tc>
        <w:tc>
          <w:tcPr>
            <w:tcW w:w="6762" w:type="dxa"/>
            <w:tcBorders>
              <w:top w:val="single" w:sz="12" w:space="0" w:color="auto"/>
              <w:bottom w:val="single" w:sz="8" w:space="0" w:color="auto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S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equence</w:t>
            </w: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（</w:t>
            </w: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5'-3'</w:t>
            </w: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）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top w:val="single" w:sz="8" w:space="0" w:color="auto"/>
              <w:left w:val="nil"/>
              <w:bottom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Ad75 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762" w:type="dxa"/>
            <w:tcBorders>
              <w:top w:val="single" w:sz="8" w:space="0" w:color="auto"/>
              <w:bottom w:val="nil"/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CGAGATCGTGATGTGACTGGAGTTCAGACGTGTGCTCTTCCGATCTTCTCAT 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  <w:bottom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Ad76</w:t>
            </w:r>
          </w:p>
        </w:tc>
        <w:tc>
          <w:tcPr>
            <w:tcW w:w="1560" w:type="dxa"/>
            <w:tcBorders>
              <w:left w:val="nil"/>
              <w:bottom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762" w:type="dxa"/>
            <w:tcBorders>
              <w:bottom w:val="nil"/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5'-Phosphate-TGAGAAGATCG-amino-3' 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  <w:bottom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Ad105</w:t>
            </w:r>
          </w:p>
        </w:tc>
        <w:tc>
          <w:tcPr>
            <w:tcW w:w="1560" w:type="dxa"/>
            <w:tcBorders>
              <w:left w:val="nil"/>
              <w:bottom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762" w:type="dxa"/>
            <w:tcBorders>
              <w:bottom w:val="nil"/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CGAGATCGTGATGTGACTGGAGTTCAGACGTGTGCTCTTCCGATCTGTGTCT 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  <w:bottom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Ad106 </w:t>
            </w:r>
          </w:p>
        </w:tc>
        <w:tc>
          <w:tcPr>
            <w:tcW w:w="1560" w:type="dxa"/>
            <w:tcBorders>
              <w:left w:val="nil"/>
              <w:bottom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762" w:type="dxa"/>
            <w:tcBorders>
              <w:bottom w:val="nil"/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5'-Phosphate-GACACAGATCG-amino-3' </w:t>
            </w:r>
          </w:p>
        </w:tc>
      </w:tr>
      <w:tr w:rsidR="009C7BBD" w:rsidRPr="00023017" w:rsidTr="009C7BBD">
        <w:trPr>
          <w:trHeight w:val="171"/>
          <w:jc w:val="center"/>
        </w:trPr>
        <w:tc>
          <w:tcPr>
            <w:tcW w:w="1151" w:type="dxa"/>
            <w:tcBorders>
              <w:left w:val="nil"/>
              <w:bottom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Ad117 </w:t>
            </w:r>
          </w:p>
        </w:tc>
        <w:tc>
          <w:tcPr>
            <w:tcW w:w="1560" w:type="dxa"/>
            <w:tcBorders>
              <w:left w:val="nil"/>
              <w:bottom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762" w:type="dxa"/>
            <w:tcBorders>
              <w:bottom w:val="nil"/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CGAGATCGTGATGTGACTGGAGTTCAGACGTGTGCTCTTCCGATCTGTACAT 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Ad118 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5'-Phosphate-TGTACAGATCG-amino-3' 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TSP1-1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DB525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Os06g10350-3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GTTGTCAGGTGGTCTCTCATTGCAG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TSP1-2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DB525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Os07g11440-3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AGATTGTGTCGGCGAGCCAGACCAT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TSP1-3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OsCAP1-2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CATCGAATTCGTCGCAATTCGCACC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TSP1-4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OsCAP1-4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CGGATAGAACTGGTGTTGTAGCTGC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TSP1-5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Os</w:t>
            </w: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OSC3-1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CCACGAGCAATTCAGACGAGCTAAG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TSP1-6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Os</w:t>
            </w: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OSC3-2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TTCAGATGACAAAGCAGTGTTCAGC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TSP1-7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Os</w:t>
            </w: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OSC3-7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TTGCAGCTGCACATGTATTCCATTC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TSP1</w:t>
            </w: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-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Os</w:t>
            </w: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OSC3-9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AGCCACAGGTAAGTAATGAGATGGC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TSP1-9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Os</w:t>
            </w: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OSC3-10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GCAGACAATTGCTATGGAACAGACT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TSP1-10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ZM-5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CGTTCACTTGTCGCAGCGTAAGAAC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TSP1-11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CYP51H4-3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GCAGGACCTGATAGACTCGACGTAC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TSP1-12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CYP51H9-3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CCTGATAATTCCGGTGATCACCAGG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TSP2-1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DB525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Os06g10350-3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-2r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TACACGACGCTCTTCCGATCTTACTGGAACAGCACGCTCAG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TSP2-2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DB525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Os07g11440-3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-2r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TACACGACGCTCTTCCGATCTAAGGACGTCCCGGAGTTCAT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TSP2-3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OsCAP1-2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-2r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TACACGACGCTCTTCCGATCTGTGTTCGATCGCTTTGACAC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TSP2-4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OsCAP1-4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-2r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TACACGACGCTCTTCCGATCTTTGGAGCTCCAAATGGGTCG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TSP2-5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Os</w:t>
            </w: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OSC3-1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-2r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TACACGACGCTCTTCCGATCTAGTACAGTAGTAGGAGCGAG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TSP2-6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Os</w:t>
            </w: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OSC3-2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-2r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TACACGACGCTCTTCCGATCTAACGACTTGTGGTGAGTTAG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TSP2-7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Os</w:t>
            </w: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OSC3-7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-2r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TACACGACGCTCTTCCGATCTAGTGTGTACCCATATAATGG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TSP2-8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Os</w:t>
            </w: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OSC3-9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-2r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TACACGACGCTCTTCCGATCTCGTATAAGGGAACATGCATG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lastRenderedPageBreak/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TSP2-9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Os</w:t>
            </w:r>
            <w:r w:rsidRPr="00DB525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OSC3-10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-2r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TACACGACGCTCTTCCGATCTTTCTCATGCATACCAGAGAG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TSP2-10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ZM-5-2r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TACACGACGCTCTTCCGATCTCTCTGTCACATCACTCACTC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TSP2-11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CYP51H4-3-2r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TACACGACGCTCTTCCGATCTTGCTAGTGGCGCTGCTCTTC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</w:t>
            </w: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TSP2-12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CYP51H9-3-2r</w:t>
            </w: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TACACGACGCTCTTCCGATCTACGAGCTGTACGTGAAGCTG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  <w:vAlign w:val="center"/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AP1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CATACGAGATCGTGATGTGACTGGAG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  <w:vAlign w:val="center"/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AP2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GATGTGACTGGAGTTCAGACGTGT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AP3R</w:t>
            </w:r>
          </w:p>
        </w:tc>
        <w:tc>
          <w:tcPr>
            <w:tcW w:w="1560" w:type="dxa"/>
            <w:tcBorders>
              <w:left w:val="nil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762" w:type="dxa"/>
            <w:tcBorders>
              <w:right w:val="nil"/>
            </w:tcBorders>
          </w:tcPr>
          <w:p w:rsidR="009C7BBD" w:rsidRPr="00023017" w:rsidRDefault="009C7BBD" w:rsidP="009C7BBD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AATGATACGGCGACCACCGAGATCTACACTCTTTCCCTACACGACGCTCTTCCGATCT</w:t>
            </w:r>
          </w:p>
        </w:tc>
      </w:tr>
      <w:tr w:rsidR="009C7BBD" w:rsidRPr="00023017" w:rsidTr="009C7BBD">
        <w:trPr>
          <w:trHeight w:val="100"/>
          <w:jc w:val="center"/>
        </w:trPr>
        <w:tc>
          <w:tcPr>
            <w:tcW w:w="1151" w:type="dxa"/>
            <w:tcBorders>
              <w:left w:val="nil"/>
              <w:bottom w:val="single" w:sz="12" w:space="0" w:color="auto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AP3F</w:t>
            </w:r>
          </w:p>
        </w:tc>
        <w:tc>
          <w:tcPr>
            <w:tcW w:w="1560" w:type="dxa"/>
            <w:tcBorders>
              <w:left w:val="nil"/>
              <w:bottom w:val="single" w:sz="12" w:space="0" w:color="auto"/>
            </w:tcBorders>
          </w:tcPr>
          <w:p w:rsidR="009C7BBD" w:rsidRPr="00023017" w:rsidRDefault="009C7BBD" w:rsidP="009C7BBD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762" w:type="dxa"/>
            <w:tcBorders>
              <w:bottom w:val="single" w:sz="12" w:space="0" w:color="auto"/>
              <w:right w:val="nil"/>
            </w:tcBorders>
          </w:tcPr>
          <w:p w:rsidR="009C7BBD" w:rsidRPr="00023017" w:rsidRDefault="009C7BBD" w:rsidP="009C7BBD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023017">
              <w:rPr>
                <w:rFonts w:ascii="Times New Roman" w:hAnsi="Times New Roman" w:cs="Times New Roman"/>
                <w:kern w:val="0"/>
                <w:sz w:val="18"/>
                <w:szCs w:val="18"/>
              </w:rPr>
              <w:t>CAAGCAGAAGACGGCATACGAGATCGTGATGTGACTGGAGTTCAGACGT</w:t>
            </w:r>
          </w:p>
        </w:tc>
      </w:tr>
      <w:tr w:rsidR="009C7BBD" w:rsidTr="009C7BBD">
        <w:tblPrEx>
          <w:tblBorders>
            <w:top w:val="single" w:sz="12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100"/>
          <w:jc w:val="center"/>
        </w:trPr>
        <w:tc>
          <w:tcPr>
            <w:tcW w:w="9473" w:type="dxa"/>
            <w:gridSpan w:val="3"/>
            <w:tcBorders>
              <w:top w:val="single" w:sz="12" w:space="0" w:color="auto"/>
            </w:tcBorders>
          </w:tcPr>
          <w:p w:rsidR="009C7BBD" w:rsidRDefault="009C7BBD" w:rsidP="009C7BBD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C7BBD" w:rsidRDefault="009C7BBD" w:rsidP="009C7BBD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I</w:t>
      </w:r>
      <w:r w:rsidRPr="00023017">
        <w:rPr>
          <w:rFonts w:ascii="Times New Roman" w:hAnsi="Times New Roman" w:cs="Times New Roman"/>
          <w:sz w:val="18"/>
          <w:szCs w:val="18"/>
        </w:rPr>
        <w:t>TSP</w:t>
      </w:r>
      <w:r w:rsidRPr="00023017">
        <w:rPr>
          <w:rFonts w:ascii="Times New Roman" w:hAnsiTheme="minorEastAsia" w:cs="Times New Roman"/>
          <w:sz w:val="18"/>
          <w:szCs w:val="18"/>
        </w:rPr>
        <w:t>：</w:t>
      </w:r>
      <w:r w:rsidRPr="00023017">
        <w:rPr>
          <w:rFonts w:ascii="Times New Roman" w:hAnsi="Times New Roman" w:cs="Times New Roman"/>
          <w:sz w:val="18"/>
          <w:szCs w:val="18"/>
        </w:rPr>
        <w:t>target specific primer</w:t>
      </w:r>
      <w:r w:rsidRPr="00023017">
        <w:rPr>
          <w:rFonts w:ascii="Times New Roman" w:hAnsi="Times New Roman" w:cs="Times New Roman" w:hint="eastAsia"/>
          <w:sz w:val="18"/>
          <w:szCs w:val="18"/>
        </w:rPr>
        <w:t>;</w:t>
      </w:r>
      <w:r w:rsidRPr="00023017">
        <w:rPr>
          <w:rFonts w:ascii="Times New Roman" w:hAnsi="Times New Roman" w:cs="Times New Roman"/>
          <w:sz w:val="18"/>
          <w:szCs w:val="18"/>
        </w:rPr>
        <w:t xml:space="preserve"> AP</w:t>
      </w:r>
      <w:r w:rsidRPr="00023017">
        <w:rPr>
          <w:rFonts w:ascii="Times New Roman" w:hAnsiTheme="minorEastAsia" w:cs="Times New Roman"/>
          <w:sz w:val="18"/>
          <w:szCs w:val="18"/>
        </w:rPr>
        <w:t>：</w:t>
      </w:r>
      <w:r w:rsidRPr="00023017">
        <w:rPr>
          <w:rFonts w:ascii="Times New Roman" w:hAnsi="Times New Roman" w:cs="Times New Roman"/>
          <w:sz w:val="18"/>
          <w:szCs w:val="18"/>
        </w:rPr>
        <w:t>Adaptor-derived primer</w:t>
      </w:r>
    </w:p>
    <w:p w:rsidR="00AC4BAA" w:rsidRDefault="00AC4BAA" w:rsidP="009C7BBD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sz w:val="18"/>
          <w:szCs w:val="18"/>
        </w:rPr>
      </w:pPr>
    </w:p>
    <w:p w:rsidR="005C7C04" w:rsidRDefault="005C7C04" w:rsidP="009C7BBD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9C7BBD" w:rsidRPr="00B87AFB" w:rsidRDefault="009C7BBD" w:rsidP="009C7BBD">
      <w:pPr>
        <w:autoSpaceDE w:val="0"/>
        <w:autoSpaceDN w:val="0"/>
        <w:adjustRightInd w:val="0"/>
        <w:spacing w:line="360" w:lineRule="auto"/>
        <w:ind w:left="602" w:hangingChars="250" w:hanging="602"/>
        <w:jc w:val="left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 w:rsidRPr="00B87AFB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References</w:t>
      </w:r>
    </w:p>
    <w:p w:rsidR="009C7BBD" w:rsidRPr="00B463BB" w:rsidRDefault="009C7BBD" w:rsidP="009C7BBD">
      <w:pPr>
        <w:autoSpaceDE w:val="0"/>
        <w:autoSpaceDN w:val="0"/>
        <w:adjustRightInd w:val="0"/>
        <w:spacing w:line="360" w:lineRule="auto"/>
        <w:ind w:left="600" w:hangingChars="250" w:hanging="600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18. 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Jiang GQ, Yao XF, 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Liu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CM A simple CEL 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I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Endonuclease-Based Protocol for Genotyping both SNPs and </w:t>
      </w:r>
      <w:proofErr w:type="spellStart"/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InDels</w:t>
      </w:r>
      <w:proofErr w:type="spellEnd"/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. </w:t>
      </w:r>
      <w:r w:rsidRPr="00B87AFB">
        <w:rPr>
          <w:rFonts w:ascii="Times New Roman" w:hAnsi="Times New Roman" w:cs="Times New Roman" w:hint="eastAsia"/>
          <w:i/>
          <w:color w:val="000000" w:themeColor="text1"/>
          <w:kern w:val="0"/>
          <w:sz w:val="24"/>
          <w:szCs w:val="24"/>
        </w:rPr>
        <w:t>Plant Molecular Biology Reporter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31,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1325-1335 (2013)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.</w:t>
      </w:r>
    </w:p>
    <w:p w:rsidR="009C7BBD" w:rsidRPr="00B463BB" w:rsidRDefault="009C7BBD" w:rsidP="009C7BBD">
      <w:pPr>
        <w:autoSpaceDE w:val="0"/>
        <w:autoSpaceDN w:val="0"/>
        <w:adjustRightInd w:val="0"/>
        <w:spacing w:line="360" w:lineRule="auto"/>
        <w:ind w:left="600" w:hangingChars="250" w:hanging="600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19. 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Henry I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M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Nagalakshmi</w:t>
      </w:r>
      <w:proofErr w:type="spellEnd"/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U, Lieberman M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C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Efficient genome-wide detection and cataloging of EMS-Induced mutations using </w:t>
      </w:r>
      <w:proofErr w:type="spellStart"/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exome</w:t>
      </w:r>
      <w:proofErr w:type="spellEnd"/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capture and Next-Generation Sequencing.</w:t>
      </w:r>
      <w:r w:rsidRPr="00B87AFB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 xml:space="preserve"> Plant Cell</w:t>
      </w:r>
      <w:r w:rsidRPr="00B87AFB">
        <w:rPr>
          <w:rFonts w:ascii="Times New Roman" w:hAnsi="Times New Roman" w:cs="Times New Roman" w:hint="eastAsia"/>
          <w:i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26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, 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1382-1397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(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2014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)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</w:p>
    <w:p w:rsidR="009C7BBD" w:rsidRPr="00B463BB" w:rsidRDefault="009C7BBD" w:rsidP="009C7BBD">
      <w:pPr>
        <w:autoSpaceDE w:val="0"/>
        <w:autoSpaceDN w:val="0"/>
        <w:adjustRightInd w:val="0"/>
        <w:spacing w:line="360" w:lineRule="auto"/>
        <w:ind w:left="840" w:hangingChars="350" w:hanging="840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20. 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Carlson K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D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Sudmant</w:t>
      </w:r>
      <w:proofErr w:type="spellEnd"/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P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H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Press M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O 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MIPSTR: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 method for multiplex genotyping of </w:t>
      </w:r>
      <w:proofErr w:type="spellStart"/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germline</w:t>
      </w:r>
      <w:proofErr w:type="spellEnd"/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and somatic STR variation across many individuals. </w:t>
      </w:r>
      <w:r w:rsidRPr="00B87AFB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 xml:space="preserve">Genome Res.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25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, 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750-761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(</w:t>
      </w:r>
      <w:r w:rsidRPr="00B463B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2015</w:t>
      </w:r>
      <w:r w:rsidRPr="00B463B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)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.</w:t>
      </w:r>
    </w:p>
    <w:p w:rsidR="009C7BBD" w:rsidRDefault="009C7BBD" w:rsidP="009C7BBD"/>
    <w:p w:rsidR="009C7BBD" w:rsidRDefault="009C7BBD" w:rsidP="009C7BBD"/>
    <w:p w:rsidR="009C7BBD" w:rsidRPr="00594E50" w:rsidRDefault="009C7BBD" w:rsidP="009C7BB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7BBD" w:rsidRPr="00F1399C" w:rsidRDefault="009C7BBD">
      <w:pPr>
        <w:rPr>
          <w:sz w:val="28"/>
          <w:szCs w:val="28"/>
        </w:rPr>
      </w:pPr>
    </w:p>
    <w:sectPr w:rsidR="009C7BBD" w:rsidRPr="00F139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4B3" w:rsidRDefault="008E74B3" w:rsidP="00F1399C">
      <w:r>
        <w:separator/>
      </w:r>
    </w:p>
  </w:endnote>
  <w:endnote w:type="continuationSeparator" w:id="0">
    <w:p w:rsidR="008E74B3" w:rsidRDefault="008E74B3" w:rsidP="00F13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Symbol Std Medium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1" w:csb1="00000000"/>
  </w:font>
  <w:font w:name="AdvPSFT-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4B3" w:rsidRDefault="008E74B3" w:rsidP="00F1399C">
      <w:r>
        <w:separator/>
      </w:r>
    </w:p>
  </w:footnote>
  <w:footnote w:type="continuationSeparator" w:id="0">
    <w:p w:rsidR="008E74B3" w:rsidRDefault="008E74B3" w:rsidP="00F13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2F93"/>
    <w:multiLevelType w:val="hybridMultilevel"/>
    <w:tmpl w:val="BCCC964A"/>
    <w:lvl w:ilvl="0" w:tplc="897A89AA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0E0E45"/>
    <w:multiLevelType w:val="hybridMultilevel"/>
    <w:tmpl w:val="B2305722"/>
    <w:lvl w:ilvl="0" w:tplc="8D02F84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0D06174"/>
    <w:multiLevelType w:val="hybridMultilevel"/>
    <w:tmpl w:val="3B5EE972"/>
    <w:lvl w:ilvl="0" w:tplc="ED7C4F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90B0FD1"/>
    <w:multiLevelType w:val="hybridMultilevel"/>
    <w:tmpl w:val="8AE87F2C"/>
    <w:lvl w:ilvl="0" w:tplc="20B4E7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09250F2"/>
    <w:multiLevelType w:val="hybridMultilevel"/>
    <w:tmpl w:val="0C32510E"/>
    <w:lvl w:ilvl="0" w:tplc="0C1A8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1720376"/>
    <w:multiLevelType w:val="multilevel"/>
    <w:tmpl w:val="07EC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A64E42"/>
    <w:multiLevelType w:val="hybridMultilevel"/>
    <w:tmpl w:val="5972EA5E"/>
    <w:lvl w:ilvl="0" w:tplc="46929E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6B6"/>
    <w:rsid w:val="00024A5E"/>
    <w:rsid w:val="000B1B07"/>
    <w:rsid w:val="0017368B"/>
    <w:rsid w:val="001A0920"/>
    <w:rsid w:val="001E4B6F"/>
    <w:rsid w:val="001E70E5"/>
    <w:rsid w:val="00237BEF"/>
    <w:rsid w:val="002F7AE5"/>
    <w:rsid w:val="00333B31"/>
    <w:rsid w:val="003D55DB"/>
    <w:rsid w:val="0047519A"/>
    <w:rsid w:val="00487ECD"/>
    <w:rsid w:val="004B48A8"/>
    <w:rsid w:val="005228EB"/>
    <w:rsid w:val="005C7C04"/>
    <w:rsid w:val="00674D61"/>
    <w:rsid w:val="006A3D02"/>
    <w:rsid w:val="0080294B"/>
    <w:rsid w:val="008E74B3"/>
    <w:rsid w:val="008F53E7"/>
    <w:rsid w:val="009C7BBD"/>
    <w:rsid w:val="009E437A"/>
    <w:rsid w:val="009F67A7"/>
    <w:rsid w:val="00A666CB"/>
    <w:rsid w:val="00AC4BAA"/>
    <w:rsid w:val="00AF3D3D"/>
    <w:rsid w:val="00B431D5"/>
    <w:rsid w:val="00B836FE"/>
    <w:rsid w:val="00C3638F"/>
    <w:rsid w:val="00CE4245"/>
    <w:rsid w:val="00D53F77"/>
    <w:rsid w:val="00DB65B0"/>
    <w:rsid w:val="00E44C41"/>
    <w:rsid w:val="00E576A7"/>
    <w:rsid w:val="00E776B6"/>
    <w:rsid w:val="00ED311D"/>
    <w:rsid w:val="00F1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99C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C7BB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C7BBD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header"/>
    <w:basedOn w:val="a"/>
    <w:link w:val="Char"/>
    <w:uiPriority w:val="99"/>
    <w:unhideWhenUsed/>
    <w:rsid w:val="00F139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39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39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399C"/>
    <w:rPr>
      <w:sz w:val="18"/>
      <w:szCs w:val="18"/>
    </w:rPr>
  </w:style>
  <w:style w:type="character" w:styleId="a5">
    <w:name w:val="Hyperlink"/>
    <w:basedOn w:val="a0"/>
    <w:uiPriority w:val="99"/>
    <w:unhideWhenUsed/>
    <w:rsid w:val="009C7BB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C7BBD"/>
    <w:pPr>
      <w:ind w:firstLineChars="200" w:firstLine="420"/>
    </w:pPr>
  </w:style>
  <w:style w:type="paragraph" w:customStyle="1" w:styleId="Pa26">
    <w:name w:val="Pa26"/>
    <w:basedOn w:val="a"/>
    <w:next w:val="a"/>
    <w:uiPriority w:val="99"/>
    <w:rsid w:val="009C7BBD"/>
    <w:pPr>
      <w:autoSpaceDE w:val="0"/>
      <w:autoSpaceDN w:val="0"/>
      <w:adjustRightInd w:val="0"/>
      <w:spacing w:line="121" w:lineRule="atLeast"/>
      <w:jc w:val="left"/>
    </w:pPr>
    <w:rPr>
      <w:rFonts w:ascii="ITC Symbol Std Medium" w:eastAsia="ITC Symbol Std Medium"/>
      <w:kern w:val="0"/>
      <w:sz w:val="24"/>
      <w:szCs w:val="24"/>
    </w:rPr>
  </w:style>
  <w:style w:type="character" w:customStyle="1" w:styleId="gt-card-ttl-txt">
    <w:name w:val="gt-card-ttl-txt"/>
    <w:basedOn w:val="a0"/>
    <w:rsid w:val="009C7BBD"/>
  </w:style>
  <w:style w:type="character" w:customStyle="1" w:styleId="apple-converted-space">
    <w:name w:val="apple-converted-space"/>
    <w:basedOn w:val="a0"/>
    <w:rsid w:val="009C7BBD"/>
  </w:style>
  <w:style w:type="character" w:customStyle="1" w:styleId="Char1">
    <w:name w:val="批注框文本 Char"/>
    <w:basedOn w:val="a0"/>
    <w:link w:val="a7"/>
    <w:uiPriority w:val="99"/>
    <w:semiHidden/>
    <w:rsid w:val="009C7BBD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C7BBD"/>
    <w:rPr>
      <w:sz w:val="18"/>
      <w:szCs w:val="18"/>
    </w:rPr>
  </w:style>
  <w:style w:type="table" w:styleId="a8">
    <w:name w:val="Table Grid"/>
    <w:basedOn w:val="a1"/>
    <w:uiPriority w:val="59"/>
    <w:rsid w:val="009C7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批注文字 Char"/>
    <w:basedOn w:val="a0"/>
    <w:link w:val="a9"/>
    <w:uiPriority w:val="99"/>
    <w:semiHidden/>
    <w:rsid w:val="009C7BBD"/>
    <w:rPr>
      <w:sz w:val="20"/>
      <w:szCs w:val="20"/>
    </w:rPr>
  </w:style>
  <w:style w:type="paragraph" w:styleId="a9">
    <w:name w:val="annotation text"/>
    <w:basedOn w:val="a"/>
    <w:link w:val="Char2"/>
    <w:uiPriority w:val="99"/>
    <w:semiHidden/>
    <w:unhideWhenUsed/>
    <w:rsid w:val="009C7BBD"/>
    <w:rPr>
      <w:sz w:val="20"/>
      <w:szCs w:val="20"/>
    </w:rPr>
  </w:style>
  <w:style w:type="character" w:customStyle="1" w:styleId="Char3">
    <w:name w:val="批注主题 Char"/>
    <w:basedOn w:val="Char2"/>
    <w:link w:val="aa"/>
    <w:uiPriority w:val="99"/>
    <w:semiHidden/>
    <w:rsid w:val="009C7BBD"/>
    <w:rPr>
      <w:b/>
      <w:bCs/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9C7BBD"/>
    <w:rPr>
      <w:b/>
      <w:bCs/>
    </w:rPr>
  </w:style>
  <w:style w:type="character" w:customStyle="1" w:styleId="authorsname">
    <w:name w:val="authors__name"/>
    <w:basedOn w:val="a0"/>
    <w:rsid w:val="009C7BBD"/>
  </w:style>
  <w:style w:type="table" w:styleId="ab">
    <w:name w:val="Light Shading"/>
    <w:basedOn w:val="a1"/>
    <w:uiPriority w:val="60"/>
    <w:rsid w:val="009C7B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9E437A"/>
    <w:rPr>
      <w:color w:val="800080"/>
      <w:u w:val="single"/>
    </w:rPr>
  </w:style>
  <w:style w:type="paragraph" w:customStyle="1" w:styleId="font5">
    <w:name w:val="font5"/>
    <w:basedOn w:val="a"/>
    <w:rsid w:val="009E437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5">
    <w:name w:val="xl65"/>
    <w:basedOn w:val="a"/>
    <w:rsid w:val="009E437A"/>
    <w:pPr>
      <w:widowControl/>
      <w:pBdr>
        <w:bottom w:val="single" w:sz="12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xl66">
    <w:name w:val="xl66"/>
    <w:basedOn w:val="a"/>
    <w:rsid w:val="009E437A"/>
    <w:pPr>
      <w:widowControl/>
      <w:spacing w:before="100" w:beforeAutospacing="1" w:after="100" w:afterAutospacing="1"/>
      <w:jc w:val="left"/>
    </w:pPr>
    <w:rPr>
      <w:rFonts w:ascii="Calibri" w:eastAsia="宋体" w:hAnsi="Calibri" w:cs="宋体"/>
      <w:color w:val="000000"/>
      <w:kern w:val="0"/>
      <w:sz w:val="24"/>
      <w:szCs w:val="24"/>
    </w:rPr>
  </w:style>
  <w:style w:type="paragraph" w:customStyle="1" w:styleId="xl67">
    <w:name w:val="xl67"/>
    <w:basedOn w:val="a"/>
    <w:rsid w:val="009E437A"/>
    <w:pPr>
      <w:widowControl/>
      <w:pBdr>
        <w:bottom w:val="single" w:sz="12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color w:val="000000"/>
      <w:kern w:val="0"/>
      <w:sz w:val="24"/>
      <w:szCs w:val="24"/>
    </w:rPr>
  </w:style>
  <w:style w:type="paragraph" w:customStyle="1" w:styleId="xl68">
    <w:name w:val="xl68"/>
    <w:basedOn w:val="a"/>
    <w:rsid w:val="009E437A"/>
    <w:pPr>
      <w:widowControl/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xl69">
    <w:name w:val="xl69"/>
    <w:basedOn w:val="a"/>
    <w:rsid w:val="009E437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xl70">
    <w:name w:val="xl70"/>
    <w:basedOn w:val="a"/>
    <w:rsid w:val="009E437A"/>
    <w:pPr>
      <w:widowControl/>
      <w:spacing w:before="100" w:beforeAutospacing="1" w:after="100" w:afterAutospacing="1"/>
      <w:jc w:val="left"/>
      <w:textAlignment w:val="top"/>
    </w:pPr>
    <w:rPr>
      <w:rFonts w:ascii="Calibri" w:eastAsia="宋体" w:hAnsi="Calibri" w:cs="宋体"/>
      <w:color w:val="000000"/>
      <w:kern w:val="0"/>
      <w:sz w:val="24"/>
      <w:szCs w:val="24"/>
    </w:rPr>
  </w:style>
  <w:style w:type="paragraph" w:customStyle="1" w:styleId="xl71">
    <w:name w:val="xl71"/>
    <w:basedOn w:val="a"/>
    <w:rsid w:val="009E437A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xl72">
    <w:name w:val="xl72"/>
    <w:basedOn w:val="a"/>
    <w:rsid w:val="009E437A"/>
    <w:pPr>
      <w:widowControl/>
      <w:pBdr>
        <w:top w:val="single" w:sz="12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xl73">
    <w:name w:val="xl73"/>
    <w:basedOn w:val="a"/>
    <w:rsid w:val="009E437A"/>
    <w:pPr>
      <w:widowControl/>
      <w:pBdr>
        <w:top w:val="single" w:sz="12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color w:val="000000"/>
      <w:kern w:val="0"/>
      <w:sz w:val="24"/>
      <w:szCs w:val="24"/>
    </w:rPr>
  </w:style>
  <w:style w:type="paragraph" w:customStyle="1" w:styleId="xl74">
    <w:name w:val="xl74"/>
    <w:basedOn w:val="a"/>
    <w:rsid w:val="009E437A"/>
    <w:pPr>
      <w:widowControl/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xl75">
    <w:name w:val="xl75"/>
    <w:basedOn w:val="a"/>
    <w:rsid w:val="009E437A"/>
    <w:pPr>
      <w:widowControl/>
      <w:pBdr>
        <w:bottom w:val="single" w:sz="12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font6">
    <w:name w:val="font6"/>
    <w:basedOn w:val="a"/>
    <w:rsid w:val="009E437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Cs w:val="21"/>
    </w:rPr>
  </w:style>
  <w:style w:type="paragraph" w:customStyle="1" w:styleId="Default">
    <w:name w:val="Default"/>
    <w:rsid w:val="000B1B0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99C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C7BB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C7BBD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header"/>
    <w:basedOn w:val="a"/>
    <w:link w:val="Char"/>
    <w:uiPriority w:val="99"/>
    <w:unhideWhenUsed/>
    <w:rsid w:val="00F139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39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39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399C"/>
    <w:rPr>
      <w:sz w:val="18"/>
      <w:szCs w:val="18"/>
    </w:rPr>
  </w:style>
  <w:style w:type="character" w:styleId="a5">
    <w:name w:val="Hyperlink"/>
    <w:basedOn w:val="a0"/>
    <w:uiPriority w:val="99"/>
    <w:unhideWhenUsed/>
    <w:rsid w:val="009C7BB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C7BBD"/>
    <w:pPr>
      <w:ind w:firstLineChars="200" w:firstLine="420"/>
    </w:pPr>
  </w:style>
  <w:style w:type="paragraph" w:customStyle="1" w:styleId="Pa26">
    <w:name w:val="Pa26"/>
    <w:basedOn w:val="a"/>
    <w:next w:val="a"/>
    <w:uiPriority w:val="99"/>
    <w:rsid w:val="009C7BBD"/>
    <w:pPr>
      <w:autoSpaceDE w:val="0"/>
      <w:autoSpaceDN w:val="0"/>
      <w:adjustRightInd w:val="0"/>
      <w:spacing w:line="121" w:lineRule="atLeast"/>
      <w:jc w:val="left"/>
    </w:pPr>
    <w:rPr>
      <w:rFonts w:ascii="ITC Symbol Std Medium" w:eastAsia="ITC Symbol Std Medium"/>
      <w:kern w:val="0"/>
      <w:sz w:val="24"/>
      <w:szCs w:val="24"/>
    </w:rPr>
  </w:style>
  <w:style w:type="character" w:customStyle="1" w:styleId="gt-card-ttl-txt">
    <w:name w:val="gt-card-ttl-txt"/>
    <w:basedOn w:val="a0"/>
    <w:rsid w:val="009C7BBD"/>
  </w:style>
  <w:style w:type="character" w:customStyle="1" w:styleId="apple-converted-space">
    <w:name w:val="apple-converted-space"/>
    <w:basedOn w:val="a0"/>
    <w:rsid w:val="009C7BBD"/>
  </w:style>
  <w:style w:type="character" w:customStyle="1" w:styleId="Char1">
    <w:name w:val="批注框文本 Char"/>
    <w:basedOn w:val="a0"/>
    <w:link w:val="a7"/>
    <w:uiPriority w:val="99"/>
    <w:semiHidden/>
    <w:rsid w:val="009C7BBD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C7BBD"/>
    <w:rPr>
      <w:sz w:val="18"/>
      <w:szCs w:val="18"/>
    </w:rPr>
  </w:style>
  <w:style w:type="table" w:styleId="a8">
    <w:name w:val="Table Grid"/>
    <w:basedOn w:val="a1"/>
    <w:uiPriority w:val="59"/>
    <w:rsid w:val="009C7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批注文字 Char"/>
    <w:basedOn w:val="a0"/>
    <w:link w:val="a9"/>
    <w:uiPriority w:val="99"/>
    <w:semiHidden/>
    <w:rsid w:val="009C7BBD"/>
    <w:rPr>
      <w:sz w:val="20"/>
      <w:szCs w:val="20"/>
    </w:rPr>
  </w:style>
  <w:style w:type="paragraph" w:styleId="a9">
    <w:name w:val="annotation text"/>
    <w:basedOn w:val="a"/>
    <w:link w:val="Char2"/>
    <w:uiPriority w:val="99"/>
    <w:semiHidden/>
    <w:unhideWhenUsed/>
    <w:rsid w:val="009C7BBD"/>
    <w:rPr>
      <w:sz w:val="20"/>
      <w:szCs w:val="20"/>
    </w:rPr>
  </w:style>
  <w:style w:type="character" w:customStyle="1" w:styleId="Char3">
    <w:name w:val="批注主题 Char"/>
    <w:basedOn w:val="Char2"/>
    <w:link w:val="aa"/>
    <w:uiPriority w:val="99"/>
    <w:semiHidden/>
    <w:rsid w:val="009C7BBD"/>
    <w:rPr>
      <w:b/>
      <w:bCs/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9C7BBD"/>
    <w:rPr>
      <w:b/>
      <w:bCs/>
    </w:rPr>
  </w:style>
  <w:style w:type="character" w:customStyle="1" w:styleId="authorsname">
    <w:name w:val="authors__name"/>
    <w:basedOn w:val="a0"/>
    <w:rsid w:val="009C7BBD"/>
  </w:style>
  <w:style w:type="table" w:styleId="ab">
    <w:name w:val="Light Shading"/>
    <w:basedOn w:val="a1"/>
    <w:uiPriority w:val="60"/>
    <w:rsid w:val="009C7B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9E437A"/>
    <w:rPr>
      <w:color w:val="800080"/>
      <w:u w:val="single"/>
    </w:rPr>
  </w:style>
  <w:style w:type="paragraph" w:customStyle="1" w:styleId="font5">
    <w:name w:val="font5"/>
    <w:basedOn w:val="a"/>
    <w:rsid w:val="009E437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5">
    <w:name w:val="xl65"/>
    <w:basedOn w:val="a"/>
    <w:rsid w:val="009E437A"/>
    <w:pPr>
      <w:widowControl/>
      <w:pBdr>
        <w:bottom w:val="single" w:sz="12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xl66">
    <w:name w:val="xl66"/>
    <w:basedOn w:val="a"/>
    <w:rsid w:val="009E437A"/>
    <w:pPr>
      <w:widowControl/>
      <w:spacing w:before="100" w:beforeAutospacing="1" w:after="100" w:afterAutospacing="1"/>
      <w:jc w:val="left"/>
    </w:pPr>
    <w:rPr>
      <w:rFonts w:ascii="Calibri" w:eastAsia="宋体" w:hAnsi="Calibri" w:cs="宋体"/>
      <w:color w:val="000000"/>
      <w:kern w:val="0"/>
      <w:sz w:val="24"/>
      <w:szCs w:val="24"/>
    </w:rPr>
  </w:style>
  <w:style w:type="paragraph" w:customStyle="1" w:styleId="xl67">
    <w:name w:val="xl67"/>
    <w:basedOn w:val="a"/>
    <w:rsid w:val="009E437A"/>
    <w:pPr>
      <w:widowControl/>
      <w:pBdr>
        <w:bottom w:val="single" w:sz="12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color w:val="000000"/>
      <w:kern w:val="0"/>
      <w:sz w:val="24"/>
      <w:szCs w:val="24"/>
    </w:rPr>
  </w:style>
  <w:style w:type="paragraph" w:customStyle="1" w:styleId="xl68">
    <w:name w:val="xl68"/>
    <w:basedOn w:val="a"/>
    <w:rsid w:val="009E437A"/>
    <w:pPr>
      <w:widowControl/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xl69">
    <w:name w:val="xl69"/>
    <w:basedOn w:val="a"/>
    <w:rsid w:val="009E437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xl70">
    <w:name w:val="xl70"/>
    <w:basedOn w:val="a"/>
    <w:rsid w:val="009E437A"/>
    <w:pPr>
      <w:widowControl/>
      <w:spacing w:before="100" w:beforeAutospacing="1" w:after="100" w:afterAutospacing="1"/>
      <w:jc w:val="left"/>
      <w:textAlignment w:val="top"/>
    </w:pPr>
    <w:rPr>
      <w:rFonts w:ascii="Calibri" w:eastAsia="宋体" w:hAnsi="Calibri" w:cs="宋体"/>
      <w:color w:val="000000"/>
      <w:kern w:val="0"/>
      <w:sz w:val="24"/>
      <w:szCs w:val="24"/>
    </w:rPr>
  </w:style>
  <w:style w:type="paragraph" w:customStyle="1" w:styleId="xl71">
    <w:name w:val="xl71"/>
    <w:basedOn w:val="a"/>
    <w:rsid w:val="009E437A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xl72">
    <w:name w:val="xl72"/>
    <w:basedOn w:val="a"/>
    <w:rsid w:val="009E437A"/>
    <w:pPr>
      <w:widowControl/>
      <w:pBdr>
        <w:top w:val="single" w:sz="12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xl73">
    <w:name w:val="xl73"/>
    <w:basedOn w:val="a"/>
    <w:rsid w:val="009E437A"/>
    <w:pPr>
      <w:widowControl/>
      <w:pBdr>
        <w:top w:val="single" w:sz="12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color w:val="000000"/>
      <w:kern w:val="0"/>
      <w:sz w:val="24"/>
      <w:szCs w:val="24"/>
    </w:rPr>
  </w:style>
  <w:style w:type="paragraph" w:customStyle="1" w:styleId="xl74">
    <w:name w:val="xl74"/>
    <w:basedOn w:val="a"/>
    <w:rsid w:val="009E437A"/>
    <w:pPr>
      <w:widowControl/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xl75">
    <w:name w:val="xl75"/>
    <w:basedOn w:val="a"/>
    <w:rsid w:val="009E437A"/>
    <w:pPr>
      <w:widowControl/>
      <w:pBdr>
        <w:bottom w:val="single" w:sz="12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font6">
    <w:name w:val="font6"/>
    <w:basedOn w:val="a"/>
    <w:rsid w:val="009E437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Cs w:val="21"/>
    </w:rPr>
  </w:style>
  <w:style w:type="paragraph" w:customStyle="1" w:styleId="Default">
    <w:name w:val="Default"/>
    <w:rsid w:val="000B1B0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11</Pages>
  <Words>1443</Words>
  <Characters>8228</Characters>
  <Application>Microsoft Office Word</Application>
  <DocSecurity>0</DocSecurity>
  <Lines>68</Lines>
  <Paragraphs>19</Paragraphs>
  <ScaleCrop>false</ScaleCrop>
  <Company/>
  <LinksUpToDate>false</LinksUpToDate>
  <CharactersWithSpaces>9652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23</cp:revision>
  <cp:lastPrinted>2019-07-17T01:12:00Z</cp:lastPrinted>
  <dcterms:created xsi:type="dcterms:W3CDTF">2019-01-01T01:06:00Z</dcterms:created>
  <dcterms:modified xsi:type="dcterms:W3CDTF">2019-07-20T08:57:00Z</dcterms:modified>
</cp:coreProperties>
</file>