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DB1A" w14:textId="5C06399A" w:rsidR="002C1148" w:rsidRPr="00C324D1" w:rsidRDefault="002457AA" w:rsidP="003474E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Peptide Extraction and LC</w:t>
      </w:r>
      <w:r w:rsidR="0040404F"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 Protocol for Analysis of Antimicrobial Peptides in Biological Samples</w:t>
      </w:r>
    </w:p>
    <w:p w14:paraId="36021E2E" w14:textId="77777777" w:rsidR="002457AA" w:rsidRPr="00C324D1" w:rsidRDefault="002457AA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PROTOCOL FOR:</w:t>
      </w:r>
    </w:p>
    <w:p w14:paraId="0A4CAB39" w14:textId="12EE8404" w:rsidR="002457AA" w:rsidRPr="00C324D1" w:rsidRDefault="002457AA" w:rsidP="003474E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Optimization of a Peptide Extraction and LC</w:t>
      </w:r>
      <w:r w:rsidR="0040404F"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 Protocol for Quantitative Analysis of Antimicrobial Peptides</w:t>
      </w:r>
    </w:p>
    <w:p w14:paraId="35C22FAD" w14:textId="686AA67A" w:rsidR="001D1204" w:rsidRPr="00C324D1" w:rsidRDefault="00A7075E" w:rsidP="003474E5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Future Science OA </w:t>
      </w:r>
      <w:r w:rsidR="00CE4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0410 FSO348</w:t>
      </w:r>
    </w:p>
    <w:p w14:paraId="75ABD1AB" w14:textId="55C62604" w:rsidR="002457AA" w:rsidRPr="00C324D1" w:rsidRDefault="002457AA" w:rsidP="000669C6">
      <w:pPr>
        <w:tabs>
          <w:tab w:val="left" w:pos="3002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REAGENTS</w:t>
      </w:r>
      <w:r w:rsidR="000669C6"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B977472" w14:textId="77777777" w:rsidR="001D1204" w:rsidRPr="00C324D1" w:rsidRDefault="001D1204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Antimicrobial peptide (AMP) 1018 (VRLIVAVRIWRR) of 98% purity w</w:t>
      </w:r>
      <w:r w:rsidR="000161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synthesized in </w:t>
      </w:r>
      <w:proofErr w:type="spellStart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Genemed</w:t>
      </w:r>
      <w:proofErr w:type="spellEnd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</w:t>
      </w:r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San Antonio, TX, USA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5B25D5" w14:textId="7E1E8C56" w:rsidR="001D1204" w:rsidRPr="00C324D1" w:rsidRDefault="001D1204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 w:rsidR="00F43CD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hionine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-1018 of 98% purity, scorpion venom AMP Kn2-7 (FIKRIARLLRKIF) and its D-type-amino-acid isomer dKn2-7 of 96% purities were synthesized</w:t>
      </w:r>
      <w:r w:rsidR="000161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0161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GenScript</w:t>
      </w:r>
      <w:proofErr w:type="spellEnd"/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Piscataway, NJ, USA</w:t>
      </w:r>
      <w:r w:rsidR="000161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C75637" w14:textId="77777777" w:rsidR="0028058E" w:rsidRPr="00C324D1" w:rsidRDefault="0028058E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Acetonitrile (ACN), </w:t>
      </w:r>
      <w:r w:rsidR="001D79F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thanol, Formic acid (FA), HPLC grade H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O (</w:t>
      </w:r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Sigma-Aldrich,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St. Louis, MO, USA)</w:t>
      </w:r>
    </w:p>
    <w:p w14:paraId="0D433CCC" w14:textId="77777777" w:rsidR="0028058E" w:rsidRPr="00C324D1" w:rsidRDefault="008D30B4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ZORBAX Eclipse XDB 80Å C18 column (2.1 x 50 mm, 5 µm) (Agilent Technologies, Santa Clara, CA, USA)</w:t>
      </w:r>
    </w:p>
    <w:p w14:paraId="37DED147" w14:textId="736995FD" w:rsidR="008D30B4" w:rsidRPr="00C324D1" w:rsidRDefault="007B7A45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Oasis HLB </w:t>
      </w:r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1cc </w:t>
      </w:r>
      <w:proofErr w:type="spellStart"/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Vac</w:t>
      </w:r>
      <w:proofErr w:type="spellEnd"/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Cartridge, 30mg Sorbent per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Cartridge</w:t>
      </w:r>
      <w:r w:rsidR="008D30B4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30 µm Particle Size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(Waters, Milford, MA</w:t>
      </w:r>
      <w:r w:rsidR="0028058E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USA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0F54F9" w14:textId="77777777" w:rsidR="002457AA" w:rsidRPr="00C324D1" w:rsidRDefault="002457AA" w:rsidP="003474E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PROCEDURE</w:t>
      </w:r>
    </w:p>
    <w:p w14:paraId="393BDFE6" w14:textId="74FAB40D" w:rsidR="006008A3" w:rsidRPr="00C324D1" w:rsidRDefault="00EE02D0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AMP</w:t>
      </w:r>
      <w:r w:rsidR="00731BA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008A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eptide extraction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with ethanol</w:t>
      </w:r>
      <w:r w:rsidR="0043115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83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solvent </w:t>
      </w:r>
      <w:r w:rsidR="0043115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31BA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AMPs</w:t>
      </w:r>
      <w:r w:rsidR="0043115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peptide purification with </w:t>
      </w:r>
      <w:r w:rsidR="00E3183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43115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Oasis HLB extraction cartridge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8A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31BA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for example,</w:t>
      </w:r>
      <w:r w:rsidR="006008A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13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µg/</w:t>
      </w:r>
      <w:r w:rsidR="008F13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</w:t>
      </w:r>
      <w:r w:rsidR="007B7A4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AMPs </w:t>
      </w:r>
      <w:r w:rsidR="006008A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1018/Met</w:t>
      </w:r>
      <w:r w:rsidR="00F43CD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hionine</w:t>
      </w:r>
      <w:r w:rsidR="006008A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-1018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spiked bacterial/phage culture</w:t>
      </w:r>
      <w:r w:rsidR="00E3183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062B360A" w14:textId="71823D80" w:rsidR="000B3EEC" w:rsidRPr="00C324D1" w:rsidRDefault="000B3EEC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</w:t>
      </w:r>
      <w:r w:rsidR="00EE02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-20°C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ethanol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E054EE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biological </w:t>
      </w:r>
      <w:r w:rsidR="00EE02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matrix (culture media, serum, saliva, plasma, etc.) </w:t>
      </w:r>
      <w:r w:rsidR="007C1BE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for protein precipitation and peptides extraction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immediately vortex 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for 1 min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incubate on ice for 30 min</w:t>
      </w:r>
      <w:r w:rsidR="00DE4F38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C4D335" w14:textId="7C4BB0B8" w:rsidR="000B3EEC" w:rsidRPr="00C324D1" w:rsidRDefault="000B3EEC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Centrifuge at 17,000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for 20 min</w:t>
      </w:r>
      <w:r w:rsidR="007B7A4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4°C. </w:t>
      </w:r>
      <w:r w:rsidR="007C1BE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Insoluble cellular debris from the precipitation reaction </w:t>
      </w:r>
      <w:r w:rsidR="000D06E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r w:rsidR="007C1BE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removed</w:t>
      </w:r>
      <w:r w:rsidR="00B9762D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C1BE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762D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Collect</w:t>
      </w:r>
      <w:r w:rsidR="007C1BE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447E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 </w:t>
      </w:r>
      <w:r w:rsidR="008F13D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mL</w:t>
      </w:r>
      <w:r w:rsidR="0001447E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06E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7C1BE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B7A4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upernatant 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1447E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concentrate to 0.5 </w:t>
      </w:r>
      <w:r w:rsidR="008F13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6E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using a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  <w:r w:rsidR="007B7A4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Vac</w:t>
      </w:r>
      <w:proofErr w:type="spellEnd"/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concentrator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E76D3A" w14:textId="0B9E60E0" w:rsidR="007B7A45" w:rsidRPr="00C324D1" w:rsidRDefault="000D06EC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Activate </w:t>
      </w:r>
      <w:r w:rsidR="00B9762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Oasis HLB extraction </w:t>
      </w:r>
      <w:r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cartridges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3183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13D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mL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100% 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ACN a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nd </w:t>
      </w:r>
      <w:r w:rsidR="005E281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then 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3183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13D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mL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0% </w:t>
      </w:r>
      <w:r w:rsidR="00E91E2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ACN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/0.1% FA in water, and equilibrated with</w:t>
      </w:r>
      <w:r w:rsidR="005E281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="007765C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×</w:t>
      </w:r>
      <w:r w:rsidR="00E3183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281C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8F13D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mL</w:t>
      </w:r>
      <w:r w:rsidR="00F05B7F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0.1% FA in water</w:t>
      </w:r>
      <w:r w:rsidR="007B7A4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5FCCC" w14:textId="17826AB8" w:rsidR="00E054EE" w:rsidRPr="00C324D1" w:rsidRDefault="005E281C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Concentrated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peptides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step </w:t>
      </w:r>
      <w:r w:rsidR="00B9762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4EE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diluted 4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 volumes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5% ACN</w:t>
      </w:r>
      <w:r w:rsidR="00490F9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0.1% FA, and then loaded onto the equilibrated HLB </w:t>
      </w:r>
      <w:r w:rsidR="00E91E2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cartridge</w:t>
      </w:r>
      <w:r w:rsidR="007C1BE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desalting and purification</w:t>
      </w:r>
      <w:r w:rsidR="00D1706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DCFF6D2" w14:textId="182A53C9" w:rsidR="007B7A45" w:rsidRPr="00C324D1" w:rsidRDefault="00BE0F6F" w:rsidP="003474E5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HINT</w:t>
      </w:r>
      <w:r w:rsidR="00E054EE"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E054EE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light vacuum</w:t>
      </w:r>
      <w:r w:rsidR="0041269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may be applied to the </w:t>
      </w:r>
      <w:r w:rsidR="00E91E2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cartridge</w:t>
      </w:r>
      <w:r w:rsidR="0041269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maintain the flow rate of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269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10 sec/drop </w:t>
      </w:r>
      <w:r w:rsidR="00295EC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during </w:t>
      </w:r>
      <w:r w:rsidR="00E91E2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cartridge</w:t>
      </w:r>
      <w:r w:rsidR="00295EC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loading, washing and eluting </w:t>
      </w:r>
      <w:r w:rsidR="007C1BE5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case 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</w:t>
      </w:r>
      <w:r w:rsidR="00295EC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olution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adhere</w:t>
      </w:r>
      <w:r w:rsidR="000D06E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the </w:t>
      </w:r>
      <w:r w:rsidR="00E91E2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cartridge</w:t>
      </w:r>
      <w:r w:rsidR="00D1706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E3CD8E3" w14:textId="6A292896" w:rsidR="001406E9" w:rsidRPr="00C324D1" w:rsidRDefault="00490F93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ash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91E2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cartridge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4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D06E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3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5% 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ACN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0.1% FA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81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D06E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3D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8% ACN/0.1% FA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596D61" w14:textId="540ACD7D" w:rsidR="001406E9" w:rsidRPr="00C324D1" w:rsidRDefault="00E054EE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lute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peptides from 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91E2C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cartridge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</w:t>
      </w:r>
      <w:r w:rsidR="007765C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µ</w:t>
      </w:r>
      <w:r w:rsidR="001406E9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of 17% 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ACN</w:t>
      </w:r>
      <w:r w:rsidR="00490F9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0.1% FA </w:t>
      </w:r>
      <w:r w:rsidR="00295EC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collect eluate in a polypropylene tube. </w:t>
      </w:r>
      <w:proofErr w:type="gramStart"/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Dry 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µl eluate 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using a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Vac</w:t>
      </w:r>
      <w:proofErr w:type="spellEnd"/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concentrator</w:t>
      </w:r>
      <w:r w:rsidR="00CF4D5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05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gramEnd"/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reconstitute in 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0 µl 5% ACN</w:t>
      </w:r>
      <w:r w:rsidR="00490F9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% FA.</w:t>
      </w:r>
    </w:p>
    <w:p w14:paraId="04C6182E" w14:textId="0288DF5C" w:rsidR="00E93797" w:rsidRPr="00C324D1" w:rsidRDefault="00BE0F6F" w:rsidP="003474E5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ATTENTION</w:t>
      </w:r>
      <w:r w:rsidR="00B3004C"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B3004C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0.2% FA instead of 0.1% FA</w:t>
      </w:r>
      <w:r w:rsidR="006A6992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used in the reconstitut</w:t>
      </w:r>
      <w:r w:rsidR="00CF4D5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</w:t>
      </w:r>
      <w:r w:rsidR="006A6992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solution to ensure data linearity by fully protonating </w:t>
      </w:r>
      <w:r w:rsidR="002F034E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highly basic AMPs </w:t>
      </w:r>
      <w:r w:rsidR="006A6992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avoiding their ionized variability </w:t>
      </w:r>
      <w:r w:rsidR="0040404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before LC-</w:t>
      </w:r>
      <w:r w:rsidR="001B09C4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 analysis.</w:t>
      </w:r>
      <w:r w:rsidR="00E93797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9A4C71" w14:textId="3D3771FD" w:rsidR="00B3004C" w:rsidRPr="00C324D1" w:rsidRDefault="00E93797" w:rsidP="003474E5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REST: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Reconstituted peptide sample</w:t>
      </w:r>
      <w:r w:rsidR="00CF4D5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can be stored at -20</w:t>
      </w:r>
      <w:r w:rsidR="007765C0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ºC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</w:t>
      </w:r>
      <w:r w:rsidR="00CF4D5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up to </w:t>
      </w:r>
      <w:r w:rsidR="007765C0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one week</w:t>
      </w:r>
      <w:r w:rsidR="00CF4D5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before LC</w:t>
      </w:r>
      <w:r w:rsidR="0040404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 analysis.</w:t>
      </w:r>
    </w:p>
    <w:p w14:paraId="40735993" w14:textId="4E1F62EB" w:rsidR="009401C5" w:rsidRPr="00C324D1" w:rsidRDefault="00CF4D5F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Transfer reconstituted eluate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200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F9D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µl 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glass </w:t>
      </w:r>
      <w:r w:rsidR="000F5CD1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vial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5B1A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Inject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9401C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µl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aliquot</w:t>
      </w:r>
      <w:r w:rsidR="00E93797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LC</w:t>
      </w:r>
      <w:r w:rsidR="0040404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1C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MS analysis.</w:t>
      </w:r>
    </w:p>
    <w:p w14:paraId="24404408" w14:textId="53C34472" w:rsidR="00E00347" w:rsidRPr="00C324D1" w:rsidRDefault="00E00347" w:rsidP="003474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LC</w:t>
      </w:r>
      <w:r w:rsidR="0040404F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95EC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MS analysis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extracted and purified AMPs</w:t>
      </w:r>
    </w:p>
    <w:p w14:paraId="507EA266" w14:textId="640C38DE" w:rsidR="00B41B15" w:rsidRPr="00C324D1" w:rsidRDefault="00C9374E" w:rsidP="000444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gradient elution is carried out on </w:t>
      </w:r>
      <w:r w:rsidR="00B41B15"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</w:t>
      </w:r>
      <w:r w:rsidR="00B41B15"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Agilent ZORBAX Eclipse XDB 80Å C18 column</w:t>
      </w:r>
      <w:r w:rsidR="00C75BBF"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0B4"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(2.1 x 50 mm, 5 µm) </w:t>
      </w:r>
      <w:r w:rsidR="00C75BBF"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40</w:t>
      </w:r>
      <w:r w:rsidR="00C75BBF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°C</w:t>
      </w:r>
      <w:r w:rsidR="00B41B15" w:rsidRPr="00C32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with mobile phase A (10% ACN/0.1% FA in water) and mobile phase B (100% ACN/0.1</w:t>
      </w:r>
      <w:bookmarkStart w:id="0" w:name="_GoBack"/>
      <w:bookmarkEnd w:id="0"/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FA). </w:t>
      </w:r>
      <w:r w:rsidR="000444D4" w:rsidRPr="0004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Peptides are bound to the column for 0.5 min with 100% mobile phase A, and then are eluted with a linear gradient from 0 to 90% mobile phase B for 1.5 min. Between 2 and 3.5 min, the mobile phase </w:t>
      </w:r>
      <w:proofErr w:type="gramStart"/>
      <w:r w:rsidR="000444D4" w:rsidRPr="000444D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gramEnd"/>
      <w:r w:rsidR="000444D4" w:rsidRPr="0004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maintained at 90% B. From 3.5 to 6 min, the mobile phase is switched back to 100% A. The total flow rat</w:t>
      </w:r>
      <w:r w:rsidR="000444D4">
        <w:rPr>
          <w:rFonts w:ascii="Times New Roman" w:hAnsi="Times New Roman" w:cs="Times New Roman"/>
          <w:color w:val="000000" w:themeColor="text1"/>
          <w:sz w:val="24"/>
          <w:szCs w:val="24"/>
        </w:rPr>
        <w:t>e of mobile phase is 0.4 ml/min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 Under th</w:t>
      </w:r>
      <w:r w:rsidR="00575DE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is chromatographic condition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="00F43CD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retention time for AMPs 1018, M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ethio</w:t>
      </w:r>
      <w:r w:rsidR="005B0D0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ne-1018 and Kn2-7/dKn2-7</w:t>
      </w:r>
      <w:r w:rsidR="00FB6BE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1.93 min, 1.94</w:t>
      </w:r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min, and </w:t>
      </w:r>
      <w:r w:rsidR="00FB6BE3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1.95</w:t>
      </w:r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B15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min, respectively.</w:t>
      </w:r>
    </w:p>
    <w:p w14:paraId="25290570" w14:textId="4C6AA736" w:rsidR="00E00347" w:rsidRPr="00C324D1" w:rsidRDefault="00624495" w:rsidP="003474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MS/MS measurements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in the positive electrospray tandem MS mode, i.e., monitoring the transitions at 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385.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/239.2 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385.2/112.0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(AMP 1018),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418.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/104.1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418.1/175.1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3CD2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ethionine-1018),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558.7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558.7/129.1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Kn2-7 and dKn2-7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MS/MS settings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73.7 V, 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collision energy 39</w:t>
      </w:r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and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colli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sion cell exit potential 14.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55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V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for 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385.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/239.2; </w:t>
      </w:r>
      <w:proofErr w:type="spellStart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73.7 V, 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collision energy 43.0 V and collision cell exit potential 6.0 V for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385.2/112.0; </w:t>
      </w:r>
      <w:proofErr w:type="spellStart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78.5 V,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collision energy 30 V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collis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ion cell exit potential 19.14 V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for 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418.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/104.1;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78.5 V, 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collision energy 31.0 V and collision cell exit potential 9.85 V for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418.1/175.1;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853FF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87.83 V,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collision energy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47.07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collision cell exit potential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17.07</w:t>
      </w:r>
      <w:r w:rsidR="005F5C16"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V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for 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A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558.7/120.2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declustering</w:t>
      </w:r>
      <w:proofErr w:type="spellEnd"/>
      <w:r w:rsidR="003A6620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87.83 V, 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collision energy 61.01 V and collision cell exit potential 11.93 V for </w:t>
      </w:r>
      <w:r w:rsidR="00592846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m/z</w:t>
      </w:r>
      <w:r w:rsidR="00592846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558.7/129.1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. Capillary voltage was set at 4.5 kV.</w:t>
      </w:r>
    </w:p>
    <w:p w14:paraId="08EE5537" w14:textId="72F7B4B0" w:rsidR="008D30B4" w:rsidRPr="00C324D1" w:rsidRDefault="00540D80" w:rsidP="0033061F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ATTENTION</w:t>
      </w:r>
      <w:r w:rsidR="007C37A3" w:rsidRPr="00C32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7C37A3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3183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Due to these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AMPs’ </w:t>
      </w:r>
      <w:r w:rsidR="005F2861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multiple basic amino acids composition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5F2861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AMPs’ </w:t>
      </w:r>
      <w:proofErr w:type="spellStart"/>
      <w:r w:rsidR="00E3183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uadruply</w:t>
      </w:r>
      <w:proofErr w:type="spellEnd"/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charged ion</w:t>
      </w:r>
      <w:r w:rsidR="00E3183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[M+4H]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4+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triply charged ion</w:t>
      </w:r>
      <w:r w:rsidR="00E3183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[M+3H]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3+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are found most intensively in the full scan ESI mass spectra</w:t>
      </w:r>
      <w:r w:rsidR="00E3183F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while the</w:t>
      </w:r>
      <w:r w:rsidR="005F2861"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ir</w:t>
      </w:r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quintuply</w:t>
      </w:r>
      <w:proofErr w:type="spellEnd"/>
      <w:r w:rsidRPr="00C32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doubly charged ions are rarely detected.</w:t>
      </w:r>
    </w:p>
    <w:p w14:paraId="3A47CB30" w14:textId="77777777" w:rsidR="000B3EEC" w:rsidRPr="00C324D1" w:rsidRDefault="001D1204" w:rsidP="003474E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EQUIPMENT</w:t>
      </w:r>
    </w:p>
    <w:p w14:paraId="6F4AD0B8" w14:textId="77777777" w:rsidR="004F34D7" w:rsidRPr="00C324D1" w:rsidRDefault="004F34D7" w:rsidP="003474E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Centrifuge 5430 R (Eppendorf, Hamburg, Germany)</w:t>
      </w:r>
    </w:p>
    <w:p w14:paraId="24360C58" w14:textId="77777777" w:rsidR="00CF318E" w:rsidRPr="00C324D1" w:rsidRDefault="00CF318E" w:rsidP="003474E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SAVANT SPD131DDA </w:t>
      </w:r>
      <w:proofErr w:type="spellStart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SpeedVac</w:t>
      </w:r>
      <w:proofErr w:type="spellEnd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Concentrator (</w:t>
      </w:r>
      <w:proofErr w:type="spellStart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Thermo</w:t>
      </w:r>
      <w:proofErr w:type="spellEnd"/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Fisher Scientific, </w:t>
      </w:r>
      <w:r w:rsidR="004F34D7"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Waltham, MA, USA</w:t>
      </w: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845C37" w14:textId="77777777" w:rsidR="001D79F3" w:rsidRPr="00C324D1" w:rsidRDefault="001D79F3" w:rsidP="003474E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color w:val="000000" w:themeColor="text1"/>
          <w:sz w:val="24"/>
          <w:szCs w:val="24"/>
        </w:rPr>
        <w:t>Shimadzu HPLC system LC-20AD (Shimadzu Corporation, Kyoto, Japan)</w:t>
      </w:r>
    </w:p>
    <w:p w14:paraId="622E5D65" w14:textId="04455998" w:rsidR="002457AA" w:rsidRPr="00C324D1" w:rsidRDefault="001D79F3" w:rsidP="003474E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 </w:t>
      </w:r>
      <w:proofErr w:type="spellStart"/>
      <w:r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Sciex</w:t>
      </w:r>
      <w:proofErr w:type="spellEnd"/>
      <w:r w:rsidRPr="00C324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API 4000 Triple Quad mass spectrometer (SCIEX, Framingham, MA, USA)</w:t>
      </w:r>
    </w:p>
    <w:sectPr w:rsidR="002457AA" w:rsidRPr="00C324D1" w:rsidSect="003D479B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9F007" w14:textId="77777777" w:rsidR="009F34B5" w:rsidRDefault="009F34B5" w:rsidP="003474E5">
      <w:pPr>
        <w:spacing w:after="0" w:line="240" w:lineRule="auto"/>
      </w:pPr>
      <w:r>
        <w:separator/>
      </w:r>
    </w:p>
  </w:endnote>
  <w:endnote w:type="continuationSeparator" w:id="0">
    <w:p w14:paraId="68F172BE" w14:textId="77777777" w:rsidR="009F34B5" w:rsidRDefault="009F34B5" w:rsidP="0034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4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1ACA6" w14:textId="39D31A35" w:rsidR="003474E5" w:rsidRDefault="00347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37625A" w14:textId="77777777" w:rsidR="003474E5" w:rsidRDefault="00347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93CD" w14:textId="77777777" w:rsidR="009F34B5" w:rsidRDefault="009F34B5" w:rsidP="003474E5">
      <w:pPr>
        <w:spacing w:after="0" w:line="240" w:lineRule="auto"/>
      </w:pPr>
      <w:r>
        <w:separator/>
      </w:r>
    </w:p>
  </w:footnote>
  <w:footnote w:type="continuationSeparator" w:id="0">
    <w:p w14:paraId="0D3A8A34" w14:textId="77777777" w:rsidR="009F34B5" w:rsidRDefault="009F34B5" w:rsidP="0034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C1C"/>
    <w:multiLevelType w:val="hybridMultilevel"/>
    <w:tmpl w:val="A75E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0"/>
    <w:rsid w:val="0001447E"/>
    <w:rsid w:val="0001615F"/>
    <w:rsid w:val="00033A78"/>
    <w:rsid w:val="000444D4"/>
    <w:rsid w:val="000669C6"/>
    <w:rsid w:val="000B3EEC"/>
    <w:rsid w:val="000D06EC"/>
    <w:rsid w:val="000D21B7"/>
    <w:rsid w:val="000F5CD1"/>
    <w:rsid w:val="000F742D"/>
    <w:rsid w:val="001406E9"/>
    <w:rsid w:val="0016155E"/>
    <w:rsid w:val="00177825"/>
    <w:rsid w:val="001B09C4"/>
    <w:rsid w:val="001D1204"/>
    <w:rsid w:val="001D79F3"/>
    <w:rsid w:val="002457AA"/>
    <w:rsid w:val="0028058E"/>
    <w:rsid w:val="00295EC6"/>
    <w:rsid w:val="00296405"/>
    <w:rsid w:val="002F034E"/>
    <w:rsid w:val="0033061F"/>
    <w:rsid w:val="00341A4B"/>
    <w:rsid w:val="0034425C"/>
    <w:rsid w:val="003474E5"/>
    <w:rsid w:val="003A6620"/>
    <w:rsid w:val="003D479B"/>
    <w:rsid w:val="003E2052"/>
    <w:rsid w:val="0040404F"/>
    <w:rsid w:val="0041269C"/>
    <w:rsid w:val="00425382"/>
    <w:rsid w:val="00431153"/>
    <w:rsid w:val="004642C8"/>
    <w:rsid w:val="0048279F"/>
    <w:rsid w:val="00490F93"/>
    <w:rsid w:val="004F34D7"/>
    <w:rsid w:val="004F4BC0"/>
    <w:rsid w:val="00502CC1"/>
    <w:rsid w:val="00540D80"/>
    <w:rsid w:val="00575DE6"/>
    <w:rsid w:val="00592846"/>
    <w:rsid w:val="005B0D06"/>
    <w:rsid w:val="005E281C"/>
    <w:rsid w:val="005E2F94"/>
    <w:rsid w:val="005F2861"/>
    <w:rsid w:val="005F5C16"/>
    <w:rsid w:val="006008A3"/>
    <w:rsid w:val="00624495"/>
    <w:rsid w:val="00624841"/>
    <w:rsid w:val="00641075"/>
    <w:rsid w:val="00642024"/>
    <w:rsid w:val="00664086"/>
    <w:rsid w:val="006A6992"/>
    <w:rsid w:val="00731BA6"/>
    <w:rsid w:val="007765C0"/>
    <w:rsid w:val="00776F9D"/>
    <w:rsid w:val="00792520"/>
    <w:rsid w:val="007B7A45"/>
    <w:rsid w:val="007C1BE5"/>
    <w:rsid w:val="007C37A3"/>
    <w:rsid w:val="00814EE0"/>
    <w:rsid w:val="00853FF6"/>
    <w:rsid w:val="008D30B4"/>
    <w:rsid w:val="008D4992"/>
    <w:rsid w:val="008F13D0"/>
    <w:rsid w:val="0093203A"/>
    <w:rsid w:val="009401C5"/>
    <w:rsid w:val="009852D0"/>
    <w:rsid w:val="009B265E"/>
    <w:rsid w:val="009C0460"/>
    <w:rsid w:val="009F34B5"/>
    <w:rsid w:val="00A7075E"/>
    <w:rsid w:val="00B3004C"/>
    <w:rsid w:val="00B41B15"/>
    <w:rsid w:val="00B42018"/>
    <w:rsid w:val="00B52F21"/>
    <w:rsid w:val="00B9762D"/>
    <w:rsid w:val="00BD00C3"/>
    <w:rsid w:val="00BE0F6F"/>
    <w:rsid w:val="00C324D1"/>
    <w:rsid w:val="00C75BBF"/>
    <w:rsid w:val="00C9374E"/>
    <w:rsid w:val="00CE41C5"/>
    <w:rsid w:val="00CF0DFD"/>
    <w:rsid w:val="00CF318E"/>
    <w:rsid w:val="00CF4D5F"/>
    <w:rsid w:val="00CF6387"/>
    <w:rsid w:val="00D05B1A"/>
    <w:rsid w:val="00D1706F"/>
    <w:rsid w:val="00D57A46"/>
    <w:rsid w:val="00D631A8"/>
    <w:rsid w:val="00DE4F38"/>
    <w:rsid w:val="00E00347"/>
    <w:rsid w:val="00E054EE"/>
    <w:rsid w:val="00E2673F"/>
    <w:rsid w:val="00E3183F"/>
    <w:rsid w:val="00E40C95"/>
    <w:rsid w:val="00E52B4F"/>
    <w:rsid w:val="00E91E2C"/>
    <w:rsid w:val="00E93797"/>
    <w:rsid w:val="00EE02D0"/>
    <w:rsid w:val="00F05B7F"/>
    <w:rsid w:val="00F43CD2"/>
    <w:rsid w:val="00F505A5"/>
    <w:rsid w:val="00FB6BE3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E5"/>
  </w:style>
  <w:style w:type="paragraph" w:styleId="Footer">
    <w:name w:val="footer"/>
    <w:basedOn w:val="Normal"/>
    <w:link w:val="FooterChar"/>
    <w:uiPriority w:val="99"/>
    <w:unhideWhenUsed/>
    <w:rsid w:val="0034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5"/>
  </w:style>
  <w:style w:type="character" w:styleId="LineNumber">
    <w:name w:val="line number"/>
    <w:basedOn w:val="DefaultParagraphFont"/>
    <w:uiPriority w:val="99"/>
    <w:semiHidden/>
    <w:unhideWhenUsed/>
    <w:rsid w:val="003D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E5"/>
  </w:style>
  <w:style w:type="paragraph" w:styleId="Footer">
    <w:name w:val="footer"/>
    <w:basedOn w:val="Normal"/>
    <w:link w:val="FooterChar"/>
    <w:uiPriority w:val="99"/>
    <w:unhideWhenUsed/>
    <w:rsid w:val="0034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5"/>
  </w:style>
  <w:style w:type="character" w:styleId="LineNumber">
    <w:name w:val="line number"/>
    <w:basedOn w:val="DefaultParagraphFont"/>
    <w:uiPriority w:val="99"/>
    <w:semiHidden/>
    <w:unhideWhenUsed/>
    <w:rsid w:val="003D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6" ma:contentTypeDescription="Create a new document." ma:contentTypeScope="" ma:versionID="690a24297d1fab811bbce7395055f6b1">
  <xsd:schema xmlns:xsd="http://www.w3.org/2001/XMLSchema" xmlns:xs="http://www.w3.org/2001/XMLSchema" xmlns:p="http://schemas.microsoft.com/office/2006/metadata/properties" xmlns:ns2="2a97bf56-75f9-48ec-a457-ac84fefcffc7" targetNamespace="http://schemas.microsoft.com/office/2006/metadata/properties" ma:root="true" ma:fieldsID="f7f59fd00846af2d18d49a4d9490a434" ns2:_="">
    <xsd:import namespace="2a97bf56-75f9-48ec-a457-ac84fefc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36B67-C0BD-4870-AE56-7C95B816F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5301B-2C5A-4D51-9276-5556F67DA732}"/>
</file>

<file path=customXml/itemProps3.xml><?xml version="1.0" encoding="utf-8"?>
<ds:datastoreItem xmlns:ds="http://schemas.openxmlformats.org/officeDocument/2006/customXml" ds:itemID="{D84EDF36-B55A-4FE3-B341-083CE571E990}"/>
</file>

<file path=customXml/itemProps4.xml><?xml version="1.0" encoding="utf-8"?>
<ds:datastoreItem xmlns:ds="http://schemas.openxmlformats.org/officeDocument/2006/customXml" ds:itemID="{497A33B6-EB79-4C0E-9BB8-1405C66E2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Chen, Wen</dc:creator>
  <cp:lastModifiedBy>Natalie Morton</cp:lastModifiedBy>
  <cp:revision>7</cp:revision>
  <dcterms:created xsi:type="dcterms:W3CDTF">2018-07-26T11:49:00Z</dcterms:created>
  <dcterms:modified xsi:type="dcterms:W3CDTF">2018-10-17T16:30:00Z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  <property fmtid="{D5CDD505-2E9C-101B-9397-08002B2CF9AE}" pid="3" name="Order">
    <vt:r8>1243000</vt:r8>
  </property>
</Properties>
</file>