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2FB4C" w14:textId="77777777" w:rsidR="00C37B08" w:rsidRPr="004158B6" w:rsidRDefault="00C37B08" w:rsidP="00C37B08">
      <w:pPr>
        <w:pStyle w:val="PIPSDMEL"/>
        <w:rPr>
          <w:sz w:val="20"/>
          <w:szCs w:val="20"/>
        </w:rPr>
      </w:pPr>
      <w:r w:rsidRPr="00435D7A">
        <w:rPr>
          <w:rFonts w:eastAsia="Times New Roman" w:cs="Times New Roman"/>
          <w:b/>
          <w:sz w:val="20"/>
          <w:szCs w:val="20"/>
        </w:rPr>
        <w:t>Table S18</w:t>
      </w:r>
      <w:r w:rsidRPr="004158B6">
        <w:rPr>
          <w:sz w:val="20"/>
          <w:szCs w:val="20"/>
        </w:rPr>
        <w:t xml:space="preserve"> Hematological parameters of topically applied vehicle control C57BL/6 group and standardized PLFEE (2000 mg/kg) treated C57BL/6 group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1"/>
        <w:gridCol w:w="2997"/>
        <w:gridCol w:w="2998"/>
      </w:tblGrid>
      <w:tr w:rsidR="00C37B08" w:rsidRPr="00C37B08" w14:paraId="1F822675" w14:textId="77777777" w:rsidTr="0042247B">
        <w:trPr>
          <w:jc w:val="center"/>
        </w:trPr>
        <w:tc>
          <w:tcPr>
            <w:tcW w:w="3031" w:type="dxa"/>
            <w:tcBorders>
              <w:top w:val="single" w:sz="4" w:space="0" w:color="auto"/>
              <w:bottom w:val="single" w:sz="4" w:space="0" w:color="auto"/>
            </w:tcBorders>
          </w:tcPr>
          <w:p w14:paraId="0B1F5C6B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sz w:val="20"/>
                <w:szCs w:val="20"/>
              </w:rPr>
              <w:t>Hematological parameters</w:t>
            </w:r>
          </w:p>
        </w:tc>
        <w:tc>
          <w:tcPr>
            <w:tcW w:w="2997" w:type="dxa"/>
            <w:tcBorders>
              <w:top w:val="single" w:sz="4" w:space="0" w:color="auto"/>
              <w:bottom w:val="single" w:sz="4" w:space="0" w:color="auto"/>
            </w:tcBorders>
          </w:tcPr>
          <w:p w14:paraId="4D292520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sz w:val="20"/>
                <w:szCs w:val="20"/>
              </w:rPr>
              <w:t>Vehicle control C57BL/6 group</w:t>
            </w:r>
          </w:p>
        </w:tc>
        <w:tc>
          <w:tcPr>
            <w:tcW w:w="2998" w:type="dxa"/>
            <w:tcBorders>
              <w:top w:val="single" w:sz="4" w:space="0" w:color="auto"/>
              <w:bottom w:val="single" w:sz="4" w:space="0" w:color="auto"/>
            </w:tcBorders>
          </w:tcPr>
          <w:p w14:paraId="3E821591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sz w:val="20"/>
                <w:szCs w:val="20"/>
              </w:rPr>
              <w:t>PLFEE (2000 mg/kg) treated C57BL/6 group</w:t>
            </w:r>
          </w:p>
        </w:tc>
      </w:tr>
      <w:tr w:rsidR="00C37B08" w:rsidRPr="00C37B08" w14:paraId="5B61024B" w14:textId="77777777" w:rsidTr="0042247B">
        <w:trPr>
          <w:jc w:val="center"/>
        </w:trPr>
        <w:tc>
          <w:tcPr>
            <w:tcW w:w="3031" w:type="dxa"/>
            <w:tcBorders>
              <w:top w:val="single" w:sz="4" w:space="0" w:color="auto"/>
            </w:tcBorders>
            <w:vAlign w:val="center"/>
          </w:tcPr>
          <w:p w14:paraId="5F0A149E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TLC/ WBC </w:t>
            </w:r>
            <w:r w:rsidRPr="00C37B08">
              <w:rPr>
                <w:rFonts w:ascii="Times New Roman" w:hAnsi="Times New Roman" w:cs="Times New Roman"/>
                <w:b w:val="0"/>
                <w:bCs w:val="0"/>
                <w:iCs/>
                <w:sz w:val="20"/>
                <w:szCs w:val="20"/>
              </w:rPr>
              <w:t>(*10</w:t>
            </w:r>
            <w:r w:rsidRPr="00C37B08">
              <w:rPr>
                <w:rFonts w:ascii="Times New Roman" w:hAnsi="Times New Roman" w:cs="Times New Roman"/>
                <w:b w:val="0"/>
                <w:bCs w:val="0"/>
                <w:iCs/>
                <w:sz w:val="20"/>
                <w:szCs w:val="20"/>
                <w:vertAlign w:val="superscript"/>
              </w:rPr>
              <w:t>3</w:t>
            </w:r>
            <w:r w:rsidRPr="00C37B08">
              <w:rPr>
                <w:rFonts w:ascii="Times New Roman" w:hAnsi="Times New Roman" w:cs="Times New Roman"/>
                <w:b w:val="0"/>
                <w:bCs w:val="0"/>
                <w:iCs/>
                <w:sz w:val="20"/>
                <w:szCs w:val="20"/>
              </w:rPr>
              <w:t>/µL)</w:t>
            </w:r>
          </w:p>
        </w:tc>
        <w:tc>
          <w:tcPr>
            <w:tcW w:w="2997" w:type="dxa"/>
            <w:tcBorders>
              <w:top w:val="single" w:sz="4" w:space="0" w:color="auto"/>
            </w:tcBorders>
          </w:tcPr>
          <w:p w14:paraId="20C5E17E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4.2 ± 0.732</w:t>
            </w:r>
          </w:p>
        </w:tc>
        <w:tc>
          <w:tcPr>
            <w:tcW w:w="2998" w:type="dxa"/>
            <w:tcBorders>
              <w:top w:val="single" w:sz="4" w:space="0" w:color="auto"/>
            </w:tcBorders>
          </w:tcPr>
          <w:p w14:paraId="62686E6C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3.9 ± 0.563</w:t>
            </w:r>
          </w:p>
        </w:tc>
      </w:tr>
      <w:tr w:rsidR="00C37B08" w:rsidRPr="00C37B08" w14:paraId="12095F14" w14:textId="77777777" w:rsidTr="0042247B">
        <w:trPr>
          <w:jc w:val="center"/>
        </w:trPr>
        <w:tc>
          <w:tcPr>
            <w:tcW w:w="3031" w:type="dxa"/>
            <w:vAlign w:val="center"/>
          </w:tcPr>
          <w:p w14:paraId="33A1E804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Hemoglobin (gm/dL)</w:t>
            </w:r>
          </w:p>
        </w:tc>
        <w:tc>
          <w:tcPr>
            <w:tcW w:w="2997" w:type="dxa"/>
          </w:tcPr>
          <w:p w14:paraId="654EA317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13.1 ± 2.435</w:t>
            </w:r>
          </w:p>
        </w:tc>
        <w:tc>
          <w:tcPr>
            <w:tcW w:w="2998" w:type="dxa"/>
          </w:tcPr>
          <w:p w14:paraId="14D387B1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12.3 ± 2.498</w:t>
            </w:r>
          </w:p>
        </w:tc>
      </w:tr>
      <w:tr w:rsidR="00C37B08" w:rsidRPr="00C37B08" w14:paraId="4F78D0AE" w14:textId="77777777" w:rsidTr="0042247B">
        <w:trPr>
          <w:jc w:val="center"/>
        </w:trPr>
        <w:tc>
          <w:tcPr>
            <w:tcW w:w="3031" w:type="dxa"/>
            <w:vAlign w:val="center"/>
          </w:tcPr>
          <w:p w14:paraId="0C914A93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Monocytes (%)</w:t>
            </w:r>
          </w:p>
        </w:tc>
        <w:tc>
          <w:tcPr>
            <w:tcW w:w="2997" w:type="dxa"/>
          </w:tcPr>
          <w:p w14:paraId="3CE6A7BE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 ± 1.247</w:t>
            </w:r>
          </w:p>
        </w:tc>
        <w:tc>
          <w:tcPr>
            <w:tcW w:w="2998" w:type="dxa"/>
          </w:tcPr>
          <w:p w14:paraId="77BE02A8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 ± 1.023</w:t>
            </w:r>
          </w:p>
        </w:tc>
      </w:tr>
      <w:tr w:rsidR="00C37B08" w:rsidRPr="00C37B08" w14:paraId="080DA106" w14:textId="77777777" w:rsidTr="0042247B">
        <w:trPr>
          <w:jc w:val="center"/>
        </w:trPr>
        <w:tc>
          <w:tcPr>
            <w:tcW w:w="3031" w:type="dxa"/>
            <w:vAlign w:val="center"/>
          </w:tcPr>
          <w:p w14:paraId="68EA818B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Lymphocytes (%)</w:t>
            </w:r>
          </w:p>
        </w:tc>
        <w:tc>
          <w:tcPr>
            <w:tcW w:w="2997" w:type="dxa"/>
          </w:tcPr>
          <w:p w14:paraId="0778A5A4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57 ± 8.123</w:t>
            </w:r>
          </w:p>
        </w:tc>
        <w:tc>
          <w:tcPr>
            <w:tcW w:w="2998" w:type="dxa"/>
          </w:tcPr>
          <w:p w14:paraId="3A772685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57 ± 7.423</w:t>
            </w:r>
          </w:p>
        </w:tc>
      </w:tr>
      <w:tr w:rsidR="00C37B08" w:rsidRPr="00C37B08" w14:paraId="04EFF9F0" w14:textId="77777777" w:rsidTr="0042247B">
        <w:trPr>
          <w:jc w:val="center"/>
        </w:trPr>
        <w:tc>
          <w:tcPr>
            <w:tcW w:w="3031" w:type="dxa"/>
            <w:vAlign w:val="center"/>
          </w:tcPr>
          <w:p w14:paraId="0DE71B74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Neutrophils (%)</w:t>
            </w:r>
          </w:p>
        </w:tc>
        <w:tc>
          <w:tcPr>
            <w:tcW w:w="2997" w:type="dxa"/>
          </w:tcPr>
          <w:p w14:paraId="7614F46C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35 ± 2.336</w:t>
            </w:r>
          </w:p>
        </w:tc>
        <w:tc>
          <w:tcPr>
            <w:tcW w:w="2998" w:type="dxa"/>
          </w:tcPr>
          <w:p w14:paraId="1CF1D7C9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34 ± 3.643</w:t>
            </w:r>
          </w:p>
        </w:tc>
      </w:tr>
      <w:tr w:rsidR="00C37B08" w:rsidRPr="00C37B08" w14:paraId="546EF3A2" w14:textId="77777777" w:rsidTr="0042247B">
        <w:trPr>
          <w:jc w:val="center"/>
        </w:trPr>
        <w:tc>
          <w:tcPr>
            <w:tcW w:w="3031" w:type="dxa"/>
            <w:vAlign w:val="center"/>
          </w:tcPr>
          <w:p w14:paraId="05541D58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Eosinophils (%)</w:t>
            </w:r>
          </w:p>
        </w:tc>
        <w:tc>
          <w:tcPr>
            <w:tcW w:w="2997" w:type="dxa"/>
          </w:tcPr>
          <w:p w14:paraId="06F67271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 ± 0.435</w:t>
            </w:r>
          </w:p>
        </w:tc>
        <w:tc>
          <w:tcPr>
            <w:tcW w:w="2998" w:type="dxa"/>
          </w:tcPr>
          <w:p w14:paraId="379118BE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 ± 0.543</w:t>
            </w:r>
          </w:p>
        </w:tc>
      </w:tr>
      <w:tr w:rsidR="00C37B08" w:rsidRPr="00C37B08" w14:paraId="37B64BE3" w14:textId="77777777" w:rsidTr="0042247B">
        <w:trPr>
          <w:jc w:val="center"/>
        </w:trPr>
        <w:tc>
          <w:tcPr>
            <w:tcW w:w="3031" w:type="dxa"/>
            <w:vAlign w:val="center"/>
          </w:tcPr>
          <w:p w14:paraId="3F857A0C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Basophils (%)</w:t>
            </w:r>
          </w:p>
        </w:tc>
        <w:tc>
          <w:tcPr>
            <w:tcW w:w="2997" w:type="dxa"/>
          </w:tcPr>
          <w:p w14:paraId="7EA80349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  <w:tc>
          <w:tcPr>
            <w:tcW w:w="2998" w:type="dxa"/>
          </w:tcPr>
          <w:p w14:paraId="0E92FB10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</w:t>
            </w:r>
          </w:p>
        </w:tc>
      </w:tr>
      <w:tr w:rsidR="00C37B08" w:rsidRPr="00C37B08" w14:paraId="4FA37AD3" w14:textId="77777777" w:rsidTr="0042247B">
        <w:trPr>
          <w:jc w:val="center"/>
        </w:trPr>
        <w:tc>
          <w:tcPr>
            <w:tcW w:w="3031" w:type="dxa"/>
            <w:vAlign w:val="center"/>
          </w:tcPr>
          <w:p w14:paraId="678A0A58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TRBCs (×10</w:t>
            </w: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>6</w:t>
            </w: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/</w:t>
            </w:r>
            <w:r w:rsidRPr="00C37B08">
              <w:rPr>
                <w:rFonts w:ascii="Times New Roman" w:hAnsi="Times New Roman" w:cs="Times New Roman"/>
                <w:b w:val="0"/>
                <w:bCs w:val="0"/>
                <w:iCs/>
                <w:sz w:val="20"/>
                <w:szCs w:val="20"/>
              </w:rPr>
              <w:t xml:space="preserve"> µL</w:t>
            </w: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2997" w:type="dxa"/>
          </w:tcPr>
          <w:p w14:paraId="35BBCBBA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9.27 ± 0.425</w:t>
            </w:r>
          </w:p>
        </w:tc>
        <w:tc>
          <w:tcPr>
            <w:tcW w:w="2998" w:type="dxa"/>
          </w:tcPr>
          <w:p w14:paraId="00837EC8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9.17 ± 0.373</w:t>
            </w:r>
          </w:p>
        </w:tc>
      </w:tr>
      <w:tr w:rsidR="00C37B08" w:rsidRPr="00C37B08" w14:paraId="55E70A88" w14:textId="77777777" w:rsidTr="0042247B">
        <w:trPr>
          <w:jc w:val="center"/>
        </w:trPr>
        <w:tc>
          <w:tcPr>
            <w:tcW w:w="3031" w:type="dxa"/>
            <w:vAlign w:val="center"/>
          </w:tcPr>
          <w:p w14:paraId="4DABC506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PCV (%) or HCT (%)</w:t>
            </w:r>
          </w:p>
        </w:tc>
        <w:tc>
          <w:tcPr>
            <w:tcW w:w="2997" w:type="dxa"/>
          </w:tcPr>
          <w:p w14:paraId="51B24A59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40.3 ± 4.753</w:t>
            </w:r>
          </w:p>
        </w:tc>
        <w:tc>
          <w:tcPr>
            <w:tcW w:w="2998" w:type="dxa"/>
          </w:tcPr>
          <w:p w14:paraId="3FDB2A00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41.369 ± 5.356</w:t>
            </w:r>
          </w:p>
        </w:tc>
      </w:tr>
      <w:tr w:rsidR="00C37B08" w:rsidRPr="00C37B08" w14:paraId="517333FD" w14:textId="77777777" w:rsidTr="0042247B">
        <w:trPr>
          <w:jc w:val="center"/>
        </w:trPr>
        <w:tc>
          <w:tcPr>
            <w:tcW w:w="3031" w:type="dxa"/>
            <w:vAlign w:val="center"/>
          </w:tcPr>
          <w:p w14:paraId="1B8BD6A7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RDW (%)</w:t>
            </w:r>
          </w:p>
        </w:tc>
        <w:tc>
          <w:tcPr>
            <w:tcW w:w="2997" w:type="dxa"/>
          </w:tcPr>
          <w:p w14:paraId="5EB696F0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15.7 ± 3.243</w:t>
            </w:r>
          </w:p>
        </w:tc>
        <w:tc>
          <w:tcPr>
            <w:tcW w:w="2998" w:type="dxa"/>
          </w:tcPr>
          <w:p w14:paraId="1DC95FF6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15.643 ± 2.46</w:t>
            </w:r>
          </w:p>
        </w:tc>
      </w:tr>
      <w:tr w:rsidR="00C37B08" w:rsidRPr="00C37B08" w14:paraId="2ECC5358" w14:textId="77777777" w:rsidTr="0042247B">
        <w:trPr>
          <w:jc w:val="center"/>
        </w:trPr>
        <w:tc>
          <w:tcPr>
            <w:tcW w:w="3031" w:type="dxa"/>
            <w:vAlign w:val="center"/>
          </w:tcPr>
          <w:p w14:paraId="4B9E3FA9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MCV (</w:t>
            </w:r>
            <w:proofErr w:type="spellStart"/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fL</w:t>
            </w:r>
            <w:proofErr w:type="spellEnd"/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2997" w:type="dxa"/>
          </w:tcPr>
          <w:p w14:paraId="10FD0C91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44.0 ± 5.776</w:t>
            </w:r>
          </w:p>
        </w:tc>
        <w:tc>
          <w:tcPr>
            <w:tcW w:w="2998" w:type="dxa"/>
          </w:tcPr>
          <w:p w14:paraId="56D7C5CE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43.5 ± 4.147</w:t>
            </w:r>
          </w:p>
        </w:tc>
      </w:tr>
      <w:tr w:rsidR="00C37B08" w:rsidRPr="00C37B08" w14:paraId="21F35648" w14:textId="77777777" w:rsidTr="0042247B">
        <w:trPr>
          <w:jc w:val="center"/>
        </w:trPr>
        <w:tc>
          <w:tcPr>
            <w:tcW w:w="3031" w:type="dxa"/>
            <w:vAlign w:val="center"/>
          </w:tcPr>
          <w:p w14:paraId="6FA612D5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MCH (</w:t>
            </w:r>
            <w:proofErr w:type="spellStart"/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pg</w:t>
            </w:r>
            <w:proofErr w:type="spellEnd"/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2997" w:type="dxa"/>
          </w:tcPr>
          <w:p w14:paraId="512D7A9A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13.5 ± 3.436</w:t>
            </w:r>
          </w:p>
        </w:tc>
        <w:tc>
          <w:tcPr>
            <w:tcW w:w="2998" w:type="dxa"/>
          </w:tcPr>
          <w:p w14:paraId="58C53E49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14.3 ± 2.435</w:t>
            </w:r>
          </w:p>
        </w:tc>
      </w:tr>
      <w:tr w:rsidR="00C37B08" w:rsidRPr="00C37B08" w14:paraId="227063F6" w14:textId="77777777" w:rsidTr="0042247B">
        <w:trPr>
          <w:jc w:val="center"/>
        </w:trPr>
        <w:tc>
          <w:tcPr>
            <w:tcW w:w="3031" w:type="dxa"/>
            <w:vAlign w:val="center"/>
          </w:tcPr>
          <w:p w14:paraId="0F41C0E1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MCHC (g/dL)</w:t>
            </w:r>
          </w:p>
        </w:tc>
        <w:tc>
          <w:tcPr>
            <w:tcW w:w="2997" w:type="dxa"/>
          </w:tcPr>
          <w:p w14:paraId="68913E78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32.6 ± 4.573</w:t>
            </w:r>
          </w:p>
        </w:tc>
        <w:tc>
          <w:tcPr>
            <w:tcW w:w="2998" w:type="dxa"/>
          </w:tcPr>
          <w:p w14:paraId="27166D6B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31.5 ± 3.363</w:t>
            </w:r>
          </w:p>
        </w:tc>
      </w:tr>
      <w:tr w:rsidR="00C37B08" w:rsidRPr="00C37B08" w14:paraId="2C84D850" w14:textId="77777777" w:rsidTr="0042247B">
        <w:trPr>
          <w:jc w:val="center"/>
        </w:trPr>
        <w:tc>
          <w:tcPr>
            <w:tcW w:w="3031" w:type="dxa"/>
            <w:tcBorders>
              <w:bottom w:val="single" w:sz="4" w:space="0" w:color="auto"/>
            </w:tcBorders>
            <w:vAlign w:val="center"/>
          </w:tcPr>
          <w:p w14:paraId="4CB78FC9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Platelet (×10</w:t>
            </w: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>5</w:t>
            </w: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/</w:t>
            </w:r>
            <w:r w:rsidRPr="00C37B08">
              <w:rPr>
                <w:rFonts w:ascii="Times New Roman" w:hAnsi="Times New Roman" w:cs="Times New Roman"/>
                <w:b w:val="0"/>
                <w:bCs w:val="0"/>
                <w:iCs/>
                <w:sz w:val="20"/>
                <w:szCs w:val="20"/>
              </w:rPr>
              <w:t xml:space="preserve"> µL</w:t>
            </w: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2997" w:type="dxa"/>
            <w:tcBorders>
              <w:bottom w:val="single" w:sz="4" w:space="0" w:color="auto"/>
            </w:tcBorders>
          </w:tcPr>
          <w:p w14:paraId="3913ED6F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5.34 ± 0.382</w:t>
            </w:r>
          </w:p>
        </w:tc>
        <w:tc>
          <w:tcPr>
            <w:tcW w:w="2998" w:type="dxa"/>
            <w:tcBorders>
              <w:bottom w:val="single" w:sz="4" w:space="0" w:color="auto"/>
            </w:tcBorders>
          </w:tcPr>
          <w:p w14:paraId="4C8885E1" w14:textId="77777777" w:rsidR="00C37B08" w:rsidRPr="00C37B08" w:rsidRDefault="00C37B08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C37B08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4.956 ± 0.283</w:t>
            </w:r>
          </w:p>
        </w:tc>
      </w:tr>
    </w:tbl>
    <w:p w14:paraId="7F6B4B27" w14:textId="77777777" w:rsidR="00C37B08" w:rsidRPr="004158B6" w:rsidRDefault="00C37B08" w:rsidP="00C37B08">
      <w:pPr>
        <w:pStyle w:val="PIPSDMEL"/>
        <w:spacing w:after="0" w:line="240" w:lineRule="auto"/>
        <w:rPr>
          <w:sz w:val="20"/>
          <w:szCs w:val="20"/>
          <w:vertAlign w:val="superscript"/>
        </w:rPr>
      </w:pPr>
      <w:r w:rsidRPr="004158B6">
        <w:rPr>
          <w:sz w:val="20"/>
          <w:szCs w:val="20"/>
          <w:vertAlign w:val="superscript"/>
        </w:rPr>
        <w:t xml:space="preserve">TLC: total leucocyte count, WBC: white blood cells, TRBCs: total red blood cell counts, PCV: packed cell volume or HCT: hematocrit test, RDW: red cell distribution width, MCV: mean corpuscular volume, MCH: mean corpuscular </w:t>
      </w:r>
      <w:proofErr w:type="spellStart"/>
      <w:r w:rsidRPr="004158B6">
        <w:rPr>
          <w:sz w:val="20"/>
          <w:szCs w:val="20"/>
          <w:vertAlign w:val="superscript"/>
        </w:rPr>
        <w:t>haemoglobin</w:t>
      </w:r>
      <w:proofErr w:type="spellEnd"/>
      <w:r w:rsidRPr="004158B6">
        <w:rPr>
          <w:sz w:val="20"/>
          <w:szCs w:val="20"/>
          <w:vertAlign w:val="superscript"/>
        </w:rPr>
        <w:t xml:space="preserve">, MCHC: mean corpuscular </w:t>
      </w:r>
      <w:proofErr w:type="spellStart"/>
      <w:r w:rsidRPr="004158B6">
        <w:rPr>
          <w:sz w:val="20"/>
          <w:szCs w:val="20"/>
          <w:vertAlign w:val="superscript"/>
        </w:rPr>
        <w:t>haemoglobin</w:t>
      </w:r>
      <w:proofErr w:type="spellEnd"/>
      <w:r w:rsidRPr="004158B6">
        <w:rPr>
          <w:sz w:val="20"/>
          <w:szCs w:val="20"/>
          <w:vertAlign w:val="superscript"/>
        </w:rPr>
        <w:t xml:space="preserve"> concentration</w:t>
      </w:r>
    </w:p>
    <w:p w14:paraId="522F0C0E" w14:textId="77777777" w:rsidR="00C37B08" w:rsidRPr="004158B6" w:rsidRDefault="00C37B08" w:rsidP="00C37B08">
      <w:pPr>
        <w:pStyle w:val="PIPSDMEL"/>
        <w:spacing w:after="0" w:line="240" w:lineRule="auto"/>
        <w:rPr>
          <w:sz w:val="20"/>
          <w:szCs w:val="20"/>
          <w:vertAlign w:val="superscript"/>
        </w:rPr>
      </w:pPr>
      <w:r w:rsidRPr="004158B6">
        <w:rPr>
          <w:sz w:val="20"/>
          <w:szCs w:val="20"/>
          <w:vertAlign w:val="superscript"/>
        </w:rPr>
        <w:t>Students t-test was performed at p&lt;0.05 using GraphPad Prism 5 (GraphPad Software, Inc., San Diego, California).</w:t>
      </w:r>
    </w:p>
    <w:p w14:paraId="7EA6FCAA" w14:textId="77777777" w:rsidR="003C25DB" w:rsidRDefault="003C25DB"/>
    <w:sectPr w:rsidR="003C25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K1NDOxNLAwMjAyNzJR0lEKTi0uzszPAykwrAUAOp6LriwAAAA="/>
  </w:docVars>
  <w:rsids>
    <w:rsidRoot w:val="00376AD5"/>
    <w:rsid w:val="00116331"/>
    <w:rsid w:val="0015244B"/>
    <w:rsid w:val="001652A9"/>
    <w:rsid w:val="00376AD5"/>
    <w:rsid w:val="003C25DB"/>
    <w:rsid w:val="00435D7A"/>
    <w:rsid w:val="005D74E9"/>
    <w:rsid w:val="00620AF9"/>
    <w:rsid w:val="00650CFE"/>
    <w:rsid w:val="006C502E"/>
    <w:rsid w:val="00895CE3"/>
    <w:rsid w:val="008C02E4"/>
    <w:rsid w:val="00913E26"/>
    <w:rsid w:val="00C37B08"/>
    <w:rsid w:val="00C445A8"/>
    <w:rsid w:val="00CC2EBF"/>
    <w:rsid w:val="00F81F10"/>
    <w:rsid w:val="00F90149"/>
    <w:rsid w:val="00F96BA3"/>
    <w:rsid w:val="00FB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5FE948-9206-4532-B6BE-EA2E771E1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/>
        <w:bCs/>
        <w:sz w:val="24"/>
        <w:szCs w:val="24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7B08"/>
    <w:pPr>
      <w:spacing w:after="240" w:line="240" w:lineRule="auto"/>
    </w:pPr>
    <w:rPr>
      <w:rFonts w:cstheme="minorBidi"/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IPSDMEL">
    <w:name w:val="PIP SD MEL"/>
    <w:basedOn w:val="Normal"/>
    <w:link w:val="PIPSDMELChar"/>
    <w:qFormat/>
    <w:rsid w:val="00C37B08"/>
    <w:pPr>
      <w:spacing w:line="360" w:lineRule="auto"/>
      <w:jc w:val="both"/>
    </w:pPr>
    <w:rPr>
      <w:lang w:val="en-US"/>
    </w:rPr>
  </w:style>
  <w:style w:type="character" w:customStyle="1" w:styleId="PIPSDMELChar">
    <w:name w:val="PIP SD MEL Char"/>
    <w:basedOn w:val="DefaultParagraphFont"/>
    <w:link w:val="PIPSDMEL"/>
    <w:rsid w:val="00C37B08"/>
    <w:rPr>
      <w:rFonts w:cstheme="minorBidi"/>
      <w:b w:val="0"/>
      <w:bCs w:val="0"/>
      <w:szCs w:val="22"/>
      <w:lang w:val="en-US"/>
    </w:rPr>
  </w:style>
  <w:style w:type="table" w:styleId="TableGrid">
    <w:name w:val="Table Grid"/>
    <w:basedOn w:val="TableNormal"/>
    <w:uiPriority w:val="59"/>
    <w:rsid w:val="00C37B08"/>
    <w:pPr>
      <w:spacing w:after="0" w:line="240" w:lineRule="auto"/>
    </w:pPr>
    <w:rPr>
      <w:rFonts w:asciiTheme="minorHAnsi" w:hAnsiTheme="minorHAnsi" w:cstheme="minorBidi"/>
      <w:b w:val="0"/>
      <w:bCs w:val="0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Debadatta Mohapatra</dc:creator>
  <cp:keywords/>
  <dc:description/>
  <cp:lastModifiedBy>Debadatta Mohapatra</cp:lastModifiedBy>
  <cp:revision>3</cp:revision>
  <dcterms:created xsi:type="dcterms:W3CDTF">2023-06-30T11:01:00Z</dcterms:created>
  <dcterms:modified xsi:type="dcterms:W3CDTF">2023-06-30T11:01:00Z</dcterms:modified>
</cp:coreProperties>
</file>