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67288" w14:textId="77777777" w:rsidR="006354FB" w:rsidRPr="004158B6" w:rsidRDefault="006354FB" w:rsidP="006354FB">
      <w:pPr>
        <w:pStyle w:val="PIPSDMEL"/>
        <w:rPr>
          <w:sz w:val="20"/>
          <w:szCs w:val="20"/>
        </w:rPr>
      </w:pPr>
      <w:r w:rsidRPr="002E6559">
        <w:rPr>
          <w:b/>
          <w:bCs/>
          <w:sz w:val="20"/>
          <w:szCs w:val="20"/>
        </w:rPr>
        <w:t>Table S3</w:t>
      </w:r>
      <w:r w:rsidRPr="004158B6">
        <w:rPr>
          <w:sz w:val="20"/>
          <w:szCs w:val="20"/>
        </w:rPr>
        <w:t xml:space="preserve"> Coded levels, real values of each factor, and Critical Quality Attributes (CQA) </w:t>
      </w:r>
    </w:p>
    <w:tbl>
      <w:tblPr>
        <w:tblStyle w:val="TableGrid"/>
        <w:tblW w:w="9142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2"/>
        <w:gridCol w:w="827"/>
        <w:gridCol w:w="892"/>
        <w:gridCol w:w="779"/>
        <w:gridCol w:w="878"/>
        <w:gridCol w:w="1204"/>
      </w:tblGrid>
      <w:tr w:rsidR="006354FB" w:rsidRPr="006354FB" w14:paraId="42B99D8C" w14:textId="77777777" w:rsidTr="0042247B">
        <w:trPr>
          <w:trHeight w:val="228"/>
        </w:trPr>
        <w:tc>
          <w:tcPr>
            <w:tcW w:w="4562" w:type="dxa"/>
            <w:vMerge w:val="restart"/>
          </w:tcPr>
          <w:p w14:paraId="7C548D1D" w14:textId="77777777" w:rsidR="006354FB" w:rsidRPr="006354FB" w:rsidRDefault="006354FB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80" w:type="dxa"/>
            <w:gridSpan w:val="5"/>
            <w:tcBorders>
              <w:top w:val="single" w:sz="4" w:space="0" w:color="auto"/>
              <w:bottom w:val="nil"/>
            </w:tcBorders>
          </w:tcPr>
          <w:p w14:paraId="52B69D33" w14:textId="77777777" w:rsidR="006354FB" w:rsidRPr="006354FB" w:rsidRDefault="006354FB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sz w:val="20"/>
                <w:szCs w:val="20"/>
              </w:rPr>
              <w:t>Levels</w:t>
            </w:r>
          </w:p>
        </w:tc>
      </w:tr>
      <w:tr w:rsidR="006354FB" w:rsidRPr="006354FB" w14:paraId="60450C74" w14:textId="77777777" w:rsidTr="0042247B">
        <w:trPr>
          <w:trHeight w:val="312"/>
        </w:trPr>
        <w:tc>
          <w:tcPr>
            <w:tcW w:w="4562" w:type="dxa"/>
            <w:vMerge/>
          </w:tcPr>
          <w:p w14:paraId="65DDCC8A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4580" w:type="dxa"/>
            <w:gridSpan w:val="5"/>
            <w:tcBorders>
              <w:top w:val="nil"/>
              <w:bottom w:val="single" w:sz="4" w:space="0" w:color="auto"/>
            </w:tcBorders>
          </w:tcPr>
          <w:p w14:paraId="08FCAB52" w14:textId="77777777" w:rsidR="006354FB" w:rsidRPr="006354FB" w:rsidRDefault="006354FB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sz w:val="20"/>
                <w:szCs w:val="20"/>
              </w:rPr>
              <w:t>Coded Values</w:t>
            </w:r>
          </w:p>
        </w:tc>
      </w:tr>
      <w:tr w:rsidR="006354FB" w:rsidRPr="006354FB" w14:paraId="2CFBAE4E" w14:textId="77777777" w:rsidTr="0042247B">
        <w:trPr>
          <w:trHeight w:val="320"/>
        </w:trPr>
        <w:tc>
          <w:tcPr>
            <w:tcW w:w="4562" w:type="dxa"/>
            <w:vMerge/>
          </w:tcPr>
          <w:p w14:paraId="53FBA9A9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</w:tcBorders>
          </w:tcPr>
          <w:p w14:paraId="78A8AB55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sz w:val="20"/>
                <w:szCs w:val="20"/>
              </w:rPr>
              <w:t>-1.681</w:t>
            </w:r>
          </w:p>
        </w:tc>
        <w:tc>
          <w:tcPr>
            <w:tcW w:w="892" w:type="dxa"/>
            <w:tcBorders>
              <w:top w:val="single" w:sz="4" w:space="0" w:color="auto"/>
              <w:bottom w:val="single" w:sz="4" w:space="0" w:color="auto"/>
            </w:tcBorders>
          </w:tcPr>
          <w:p w14:paraId="79C1CE24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sz w:val="20"/>
                <w:szCs w:val="20"/>
              </w:rPr>
              <w:t xml:space="preserve">-1 </w:t>
            </w:r>
          </w:p>
        </w:tc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14:paraId="1B0E3B6F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</w:tcPr>
          <w:p w14:paraId="0C0ACAA6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sz w:val="20"/>
                <w:szCs w:val="20"/>
              </w:rPr>
              <w:t>+1</w:t>
            </w:r>
          </w:p>
        </w:tc>
        <w:tc>
          <w:tcPr>
            <w:tcW w:w="1202" w:type="dxa"/>
            <w:tcBorders>
              <w:top w:val="single" w:sz="4" w:space="0" w:color="auto"/>
              <w:bottom w:val="single" w:sz="4" w:space="0" w:color="auto"/>
            </w:tcBorders>
          </w:tcPr>
          <w:p w14:paraId="150CF40F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sz w:val="20"/>
                <w:szCs w:val="20"/>
              </w:rPr>
              <w:t>+1.681</w:t>
            </w:r>
          </w:p>
        </w:tc>
      </w:tr>
      <w:tr w:rsidR="006354FB" w:rsidRPr="006354FB" w14:paraId="4B59157E" w14:textId="77777777" w:rsidTr="0042247B">
        <w:trPr>
          <w:trHeight w:val="238"/>
        </w:trPr>
        <w:tc>
          <w:tcPr>
            <w:tcW w:w="4562" w:type="dxa"/>
          </w:tcPr>
          <w:p w14:paraId="4E5AAB6B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sz w:val="20"/>
                <w:szCs w:val="20"/>
              </w:rPr>
              <w:t>Independent variables (CMAs and CPP)</w:t>
            </w:r>
          </w:p>
        </w:tc>
        <w:tc>
          <w:tcPr>
            <w:tcW w:w="4580" w:type="dxa"/>
            <w:gridSpan w:val="5"/>
            <w:tcBorders>
              <w:top w:val="single" w:sz="4" w:space="0" w:color="auto"/>
            </w:tcBorders>
          </w:tcPr>
          <w:p w14:paraId="076F13D9" w14:textId="77777777" w:rsidR="006354FB" w:rsidRPr="006354FB" w:rsidRDefault="006354FB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Real values</w:t>
            </w:r>
          </w:p>
        </w:tc>
      </w:tr>
      <w:tr w:rsidR="006354FB" w:rsidRPr="006354FB" w14:paraId="6E63A2F5" w14:textId="77777777" w:rsidTr="0042247B">
        <w:trPr>
          <w:trHeight w:val="241"/>
        </w:trPr>
        <w:tc>
          <w:tcPr>
            <w:tcW w:w="4562" w:type="dxa"/>
          </w:tcPr>
          <w:p w14:paraId="339A5C50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Phospholipon</w:t>
            </w:r>
            <w:proofErr w:type="spellEnd"/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®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90 H (X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1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mg)</w:t>
            </w:r>
          </w:p>
        </w:tc>
        <w:tc>
          <w:tcPr>
            <w:tcW w:w="827" w:type="dxa"/>
          </w:tcPr>
          <w:p w14:paraId="43D44539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315.91</w:t>
            </w:r>
          </w:p>
        </w:tc>
        <w:tc>
          <w:tcPr>
            <w:tcW w:w="892" w:type="dxa"/>
          </w:tcPr>
          <w:p w14:paraId="41708595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350</w:t>
            </w:r>
          </w:p>
        </w:tc>
        <w:tc>
          <w:tcPr>
            <w:tcW w:w="779" w:type="dxa"/>
          </w:tcPr>
          <w:p w14:paraId="14C171DC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400</w:t>
            </w:r>
          </w:p>
        </w:tc>
        <w:tc>
          <w:tcPr>
            <w:tcW w:w="878" w:type="dxa"/>
          </w:tcPr>
          <w:p w14:paraId="5C39B865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450</w:t>
            </w:r>
          </w:p>
        </w:tc>
        <w:tc>
          <w:tcPr>
            <w:tcW w:w="1202" w:type="dxa"/>
          </w:tcPr>
          <w:p w14:paraId="2D63F2BA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484.089</w:t>
            </w:r>
          </w:p>
        </w:tc>
      </w:tr>
      <w:tr w:rsidR="006354FB" w:rsidRPr="006354FB" w14:paraId="7499160D" w14:textId="77777777" w:rsidTr="0042247B">
        <w:trPr>
          <w:trHeight w:val="228"/>
        </w:trPr>
        <w:tc>
          <w:tcPr>
            <w:tcW w:w="4562" w:type="dxa"/>
          </w:tcPr>
          <w:p w14:paraId="7F6F8597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Tween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®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80 (X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mg)</w:t>
            </w:r>
          </w:p>
        </w:tc>
        <w:tc>
          <w:tcPr>
            <w:tcW w:w="827" w:type="dxa"/>
          </w:tcPr>
          <w:p w14:paraId="7464E3F8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15.91</w:t>
            </w:r>
          </w:p>
        </w:tc>
        <w:tc>
          <w:tcPr>
            <w:tcW w:w="892" w:type="dxa"/>
          </w:tcPr>
          <w:p w14:paraId="5D8A9382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50</w:t>
            </w:r>
          </w:p>
        </w:tc>
        <w:tc>
          <w:tcPr>
            <w:tcW w:w="779" w:type="dxa"/>
          </w:tcPr>
          <w:p w14:paraId="2849CA27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878" w:type="dxa"/>
          </w:tcPr>
          <w:p w14:paraId="31DD1189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150</w:t>
            </w:r>
          </w:p>
        </w:tc>
        <w:tc>
          <w:tcPr>
            <w:tcW w:w="1202" w:type="dxa"/>
          </w:tcPr>
          <w:p w14:paraId="08F686AB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184.089</w:t>
            </w:r>
          </w:p>
        </w:tc>
      </w:tr>
      <w:tr w:rsidR="006354FB" w:rsidRPr="006354FB" w14:paraId="439930DF" w14:textId="77777777" w:rsidTr="0042247B">
        <w:trPr>
          <w:trHeight w:val="179"/>
        </w:trPr>
        <w:tc>
          <w:tcPr>
            <w:tcW w:w="4562" w:type="dxa"/>
            <w:tcBorders>
              <w:bottom w:val="single" w:sz="4" w:space="0" w:color="auto"/>
            </w:tcBorders>
          </w:tcPr>
          <w:p w14:paraId="2FEFD8F3" w14:textId="77777777" w:rsidR="006354FB" w:rsidRPr="006354FB" w:rsidRDefault="006354FB" w:rsidP="0042247B">
            <w:pPr>
              <w:pStyle w:val="PIPSDMEL"/>
              <w:spacing w:after="0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Probe Sonication Time (X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3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min)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14:paraId="1F62AF3B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0.954</w:t>
            </w:r>
          </w:p>
        </w:tc>
        <w:tc>
          <w:tcPr>
            <w:tcW w:w="892" w:type="dxa"/>
            <w:tcBorders>
              <w:bottom w:val="single" w:sz="4" w:space="0" w:color="auto"/>
            </w:tcBorders>
          </w:tcPr>
          <w:p w14:paraId="27E932D1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79" w:type="dxa"/>
            <w:tcBorders>
              <w:bottom w:val="single" w:sz="4" w:space="0" w:color="auto"/>
            </w:tcBorders>
          </w:tcPr>
          <w:p w14:paraId="384F413C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878" w:type="dxa"/>
            <w:tcBorders>
              <w:bottom w:val="single" w:sz="4" w:space="0" w:color="auto"/>
            </w:tcBorders>
          </w:tcPr>
          <w:p w14:paraId="5386754F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202" w:type="dxa"/>
            <w:tcBorders>
              <w:bottom w:val="single" w:sz="4" w:space="0" w:color="auto"/>
            </w:tcBorders>
          </w:tcPr>
          <w:p w14:paraId="684F41B8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11.045</w:t>
            </w:r>
          </w:p>
        </w:tc>
      </w:tr>
      <w:tr w:rsidR="006354FB" w:rsidRPr="006354FB" w14:paraId="23DFFE11" w14:textId="77777777" w:rsidTr="0042247B">
        <w:trPr>
          <w:trHeight w:val="335"/>
        </w:trPr>
        <w:tc>
          <w:tcPr>
            <w:tcW w:w="4562" w:type="dxa"/>
            <w:tcBorders>
              <w:top w:val="single" w:sz="4" w:space="0" w:color="auto"/>
              <w:bottom w:val="nil"/>
            </w:tcBorders>
          </w:tcPr>
          <w:p w14:paraId="66F4AC9B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sz w:val="20"/>
                <w:szCs w:val="20"/>
              </w:rPr>
              <w:t>Dependent variables (CQAs)</w:t>
            </w:r>
          </w:p>
        </w:tc>
        <w:tc>
          <w:tcPr>
            <w:tcW w:w="4580" w:type="dxa"/>
            <w:gridSpan w:val="5"/>
            <w:tcBorders>
              <w:top w:val="single" w:sz="4" w:space="0" w:color="auto"/>
              <w:bottom w:val="nil"/>
            </w:tcBorders>
          </w:tcPr>
          <w:p w14:paraId="538EAF18" w14:textId="77777777" w:rsidR="006354FB" w:rsidRPr="006354FB" w:rsidRDefault="006354FB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Goal</w:t>
            </w:r>
          </w:p>
        </w:tc>
      </w:tr>
      <w:tr w:rsidR="006354FB" w:rsidRPr="006354FB" w14:paraId="0CF2BB1F" w14:textId="77777777" w:rsidTr="0042247B">
        <w:trPr>
          <w:trHeight w:val="228"/>
        </w:trPr>
        <w:tc>
          <w:tcPr>
            <w:tcW w:w="4562" w:type="dxa"/>
            <w:tcBorders>
              <w:top w:val="nil"/>
              <w:bottom w:val="nil"/>
            </w:tcBorders>
          </w:tcPr>
          <w:p w14:paraId="63229D8D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Vesicle Size (Y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1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nm)</w:t>
            </w:r>
          </w:p>
        </w:tc>
        <w:tc>
          <w:tcPr>
            <w:tcW w:w="4580" w:type="dxa"/>
            <w:gridSpan w:val="5"/>
            <w:tcBorders>
              <w:top w:val="nil"/>
              <w:bottom w:val="nil"/>
            </w:tcBorders>
          </w:tcPr>
          <w:p w14:paraId="42032016" w14:textId="77777777" w:rsidR="006354FB" w:rsidRPr="006354FB" w:rsidRDefault="006354FB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To minimize</w:t>
            </w:r>
          </w:p>
        </w:tc>
      </w:tr>
      <w:tr w:rsidR="006354FB" w:rsidRPr="006354FB" w14:paraId="7467B3C3" w14:textId="77777777" w:rsidTr="0042247B">
        <w:trPr>
          <w:trHeight w:val="228"/>
        </w:trPr>
        <w:tc>
          <w:tcPr>
            <w:tcW w:w="4562" w:type="dxa"/>
            <w:tcBorders>
              <w:top w:val="nil"/>
              <w:bottom w:val="nil"/>
            </w:tcBorders>
          </w:tcPr>
          <w:p w14:paraId="5701408B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Entrapment Efficiency (Y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, %)</w:t>
            </w:r>
          </w:p>
        </w:tc>
        <w:tc>
          <w:tcPr>
            <w:tcW w:w="4580" w:type="dxa"/>
            <w:gridSpan w:val="5"/>
            <w:tcBorders>
              <w:top w:val="nil"/>
              <w:bottom w:val="nil"/>
            </w:tcBorders>
          </w:tcPr>
          <w:p w14:paraId="6615FBBF" w14:textId="77777777" w:rsidR="006354FB" w:rsidRPr="006354FB" w:rsidRDefault="006354FB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To maximize</w:t>
            </w:r>
          </w:p>
        </w:tc>
      </w:tr>
      <w:tr w:rsidR="006354FB" w:rsidRPr="006354FB" w14:paraId="735713F5" w14:textId="77777777" w:rsidTr="0042247B">
        <w:trPr>
          <w:trHeight w:val="228"/>
        </w:trPr>
        <w:tc>
          <w:tcPr>
            <w:tcW w:w="4562" w:type="dxa"/>
            <w:tcBorders>
              <w:top w:val="nil"/>
              <w:bottom w:val="single" w:sz="4" w:space="0" w:color="auto"/>
            </w:tcBorders>
          </w:tcPr>
          <w:p w14:paraId="496836D3" w14:textId="77777777" w:rsidR="006354FB" w:rsidRPr="006354FB" w:rsidRDefault="006354FB" w:rsidP="0042247B">
            <w:pPr>
              <w:pStyle w:val="PIPSDMEL"/>
              <w:spacing w:after="0" w:line="24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Flexibility (Y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bscript"/>
              </w:rPr>
              <w:t xml:space="preserve">3, </w:t>
            </w: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mL/s)</w:t>
            </w:r>
          </w:p>
        </w:tc>
        <w:tc>
          <w:tcPr>
            <w:tcW w:w="4580" w:type="dxa"/>
            <w:gridSpan w:val="5"/>
            <w:tcBorders>
              <w:top w:val="nil"/>
              <w:bottom w:val="single" w:sz="4" w:space="0" w:color="auto"/>
            </w:tcBorders>
          </w:tcPr>
          <w:p w14:paraId="3E0C2793" w14:textId="77777777" w:rsidR="006354FB" w:rsidRPr="006354FB" w:rsidRDefault="006354FB" w:rsidP="0042247B">
            <w:pPr>
              <w:pStyle w:val="PIPSDMEL"/>
              <w:spacing w:after="0"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6354FB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To maximize</w:t>
            </w:r>
          </w:p>
        </w:tc>
      </w:tr>
    </w:tbl>
    <w:p w14:paraId="6EA58ADF" w14:textId="77777777" w:rsidR="006354FB" w:rsidRPr="004158B6" w:rsidRDefault="006354FB" w:rsidP="006354FB">
      <w:pPr>
        <w:pStyle w:val="PIPSDMEL"/>
        <w:rPr>
          <w:sz w:val="20"/>
          <w:szCs w:val="20"/>
          <w:vertAlign w:val="superscript"/>
        </w:rPr>
      </w:pPr>
      <w:r w:rsidRPr="004158B6">
        <w:rPr>
          <w:sz w:val="20"/>
          <w:szCs w:val="20"/>
          <w:vertAlign w:val="superscript"/>
        </w:rPr>
        <w:t xml:space="preserve">CQAs: critical quality attributes; CMAs: critical material attributes and CPP: critical process parameter </w:t>
      </w:r>
    </w:p>
    <w:p w14:paraId="57C08D68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UxNjQyNjY1sjRT0lEKTi0uzszPAykwrAUAWN1rVywAAAA="/>
  </w:docVars>
  <w:rsids>
    <w:rsidRoot w:val="00FD6F95"/>
    <w:rsid w:val="00116331"/>
    <w:rsid w:val="0015244B"/>
    <w:rsid w:val="001652A9"/>
    <w:rsid w:val="002E6559"/>
    <w:rsid w:val="003C25DB"/>
    <w:rsid w:val="005D74E9"/>
    <w:rsid w:val="00620AF9"/>
    <w:rsid w:val="006354FB"/>
    <w:rsid w:val="00650CFE"/>
    <w:rsid w:val="006C502E"/>
    <w:rsid w:val="00895CE3"/>
    <w:rsid w:val="008C02E4"/>
    <w:rsid w:val="00913E26"/>
    <w:rsid w:val="00C445A8"/>
    <w:rsid w:val="00CC2EBF"/>
    <w:rsid w:val="00F81F10"/>
    <w:rsid w:val="00F90149"/>
    <w:rsid w:val="00F96BA3"/>
    <w:rsid w:val="00FB3306"/>
    <w:rsid w:val="00FD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DF5479-C47E-4A8C-9B9B-F46AC9A5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4FB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PSDMEL">
    <w:name w:val="PIP SD MEL"/>
    <w:basedOn w:val="Normal"/>
    <w:link w:val="PIPSDMELChar"/>
    <w:qFormat/>
    <w:rsid w:val="006354FB"/>
    <w:pPr>
      <w:spacing w:line="360" w:lineRule="auto"/>
      <w:jc w:val="both"/>
    </w:pPr>
    <w:rPr>
      <w:lang w:val="en-US"/>
    </w:rPr>
  </w:style>
  <w:style w:type="character" w:customStyle="1" w:styleId="PIPSDMELChar">
    <w:name w:val="PIP SD MEL Char"/>
    <w:basedOn w:val="DefaultParagraphFont"/>
    <w:link w:val="PIPSDMEL"/>
    <w:rsid w:val="006354FB"/>
    <w:rPr>
      <w:rFonts w:cstheme="minorBidi"/>
      <w:b w:val="0"/>
      <w:bCs w:val="0"/>
      <w:szCs w:val="22"/>
      <w:lang w:val="en-US"/>
    </w:rPr>
  </w:style>
  <w:style w:type="table" w:styleId="TableGrid">
    <w:name w:val="Table Grid"/>
    <w:basedOn w:val="TableNormal"/>
    <w:uiPriority w:val="59"/>
    <w:rsid w:val="006354FB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2023-06-30T10:43:00Z</dcterms:created>
  <dcterms:modified xsi:type="dcterms:W3CDTF">2023-06-30T10:44:00Z</dcterms:modified>
</cp:coreProperties>
</file>