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E19E6F" w14:textId="64FD2D8B" w:rsidR="004762B3" w:rsidRPr="004762B3" w:rsidRDefault="004762B3" w:rsidP="004762B3">
      <w:pPr>
        <w:rPr>
          <w:rFonts w:asciiTheme="minorHAnsi" w:hAnsiTheme="minorHAnsi" w:cs="Calibri (Body)"/>
          <w:b/>
          <w:bCs/>
          <w:smallCaps/>
          <w:sz w:val="22"/>
          <w:szCs w:val="22"/>
        </w:rPr>
      </w:pPr>
      <w:r w:rsidRPr="004762B3">
        <w:rPr>
          <w:rFonts w:asciiTheme="minorHAnsi" w:hAnsiTheme="minorHAnsi" w:cs="Calibri (Body)"/>
          <w:b/>
          <w:bCs/>
          <w:smallCaps/>
          <w:sz w:val="22"/>
          <w:szCs w:val="22"/>
        </w:rPr>
        <w:t>Supplementary Information</w:t>
      </w:r>
    </w:p>
    <w:p w14:paraId="1402A4B7" w14:textId="77777777" w:rsidR="004762B3" w:rsidRPr="004762B3" w:rsidRDefault="004762B3" w:rsidP="004762B3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4DEE06F6" w14:textId="77777777" w:rsidR="004762B3" w:rsidRDefault="004762B3" w:rsidP="004762B3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22D6AC97" w14:textId="494888AA" w:rsidR="004762B3" w:rsidRPr="004762B3" w:rsidRDefault="004762B3" w:rsidP="004762B3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4762B3">
        <w:rPr>
          <w:rFonts w:asciiTheme="minorHAnsi" w:hAnsiTheme="minorHAnsi" w:cstheme="minorHAnsi"/>
          <w:b/>
          <w:bCs/>
          <w:sz w:val="20"/>
          <w:szCs w:val="20"/>
        </w:rPr>
        <w:t xml:space="preserve">Conjugated Carbon Monoxide Releasing Molecules have broad-spectrum antimicrobial </w:t>
      </w:r>
      <w:proofErr w:type="gramStart"/>
      <w:r w:rsidRPr="004762B3">
        <w:rPr>
          <w:rFonts w:asciiTheme="minorHAnsi" w:hAnsiTheme="minorHAnsi" w:cstheme="minorHAnsi"/>
          <w:b/>
          <w:bCs/>
          <w:sz w:val="20"/>
          <w:szCs w:val="20"/>
        </w:rPr>
        <w:t>activity</w:t>
      </w:r>
      <w:proofErr w:type="gramEnd"/>
    </w:p>
    <w:p w14:paraId="4EC41B78" w14:textId="77777777" w:rsidR="004762B3" w:rsidRDefault="004762B3" w:rsidP="004762B3">
      <w:pPr>
        <w:pStyle w:val="BBAuthorName"/>
        <w:rPr>
          <w:rFonts w:asciiTheme="minorHAnsi" w:hAnsiTheme="minorHAnsi" w:cstheme="minorHAnsi"/>
          <w:sz w:val="20"/>
        </w:rPr>
      </w:pPr>
    </w:p>
    <w:p w14:paraId="20A7DC79" w14:textId="25B5E94E" w:rsidR="004762B3" w:rsidRPr="004762B3" w:rsidRDefault="004762B3" w:rsidP="004762B3">
      <w:pPr>
        <w:pStyle w:val="BBAuthorName"/>
        <w:rPr>
          <w:rFonts w:asciiTheme="minorHAnsi" w:hAnsiTheme="minorHAnsi" w:cstheme="minorHAnsi"/>
          <w:sz w:val="20"/>
        </w:rPr>
      </w:pPr>
      <w:r w:rsidRPr="004762B3">
        <w:rPr>
          <w:rFonts w:asciiTheme="minorHAnsi" w:hAnsiTheme="minorHAnsi" w:cstheme="minorHAnsi"/>
          <w:sz w:val="20"/>
        </w:rPr>
        <w:t>Sofia S. Mendes</w:t>
      </w:r>
      <w:r w:rsidRPr="004762B3">
        <w:rPr>
          <w:rFonts w:asciiTheme="minorHAnsi" w:hAnsiTheme="minorHAnsi" w:cstheme="minorHAnsi"/>
          <w:sz w:val="20"/>
          <w:vertAlign w:val="superscript"/>
        </w:rPr>
        <w:t>1</w:t>
      </w:r>
      <w:r w:rsidRPr="004762B3">
        <w:rPr>
          <w:rFonts w:asciiTheme="minorHAnsi" w:hAnsiTheme="minorHAnsi" w:cstheme="minorHAnsi"/>
          <w:sz w:val="20"/>
        </w:rPr>
        <w:t>, Moritz Sorg</w:t>
      </w:r>
      <w:r w:rsidRPr="004762B3">
        <w:rPr>
          <w:rFonts w:asciiTheme="minorHAnsi" w:hAnsiTheme="minorHAnsi" w:cstheme="minorHAnsi"/>
          <w:sz w:val="20"/>
          <w:vertAlign w:val="superscript"/>
        </w:rPr>
        <w:t>1</w:t>
      </w:r>
      <w:r w:rsidRPr="004762B3">
        <w:rPr>
          <w:rFonts w:asciiTheme="minorHAnsi" w:hAnsiTheme="minorHAnsi" w:cstheme="minorHAnsi"/>
          <w:sz w:val="20"/>
        </w:rPr>
        <w:t xml:space="preserve">, </w:t>
      </w:r>
      <w:proofErr w:type="spellStart"/>
      <w:r w:rsidRPr="004762B3">
        <w:rPr>
          <w:rFonts w:asciiTheme="minorHAnsi" w:hAnsiTheme="minorHAnsi" w:cstheme="minorHAnsi"/>
          <w:sz w:val="20"/>
        </w:rPr>
        <w:t>Cláudia</w:t>
      </w:r>
      <w:proofErr w:type="spellEnd"/>
      <w:r w:rsidRPr="004762B3">
        <w:rPr>
          <w:rFonts w:asciiTheme="minorHAnsi" w:hAnsiTheme="minorHAnsi" w:cstheme="minorHAnsi"/>
          <w:sz w:val="20"/>
        </w:rPr>
        <w:t xml:space="preserve"> Malta Luís</w:t>
      </w:r>
      <w:r w:rsidRPr="004762B3">
        <w:rPr>
          <w:rFonts w:asciiTheme="minorHAnsi" w:hAnsiTheme="minorHAnsi" w:cstheme="minorHAnsi"/>
          <w:sz w:val="20"/>
          <w:vertAlign w:val="superscript"/>
        </w:rPr>
        <w:t>1</w:t>
      </w:r>
      <w:r w:rsidRPr="004762B3">
        <w:rPr>
          <w:rFonts w:asciiTheme="minorHAnsi" w:hAnsiTheme="minorHAnsi" w:cstheme="minorHAnsi"/>
          <w:sz w:val="20"/>
        </w:rPr>
        <w:t>, Diana Fontinha</w:t>
      </w:r>
      <w:r w:rsidRPr="004762B3">
        <w:rPr>
          <w:rFonts w:asciiTheme="minorHAnsi" w:hAnsiTheme="minorHAnsi" w:cstheme="minorHAnsi"/>
          <w:sz w:val="20"/>
          <w:vertAlign w:val="superscript"/>
        </w:rPr>
        <w:t>2</w:t>
      </w:r>
      <w:r w:rsidRPr="004762B3">
        <w:rPr>
          <w:rFonts w:asciiTheme="minorHAnsi" w:hAnsiTheme="minorHAnsi" w:cstheme="minorHAnsi"/>
          <w:sz w:val="20"/>
        </w:rPr>
        <w:t>, Denise Francisco</w:t>
      </w:r>
      <w:r w:rsidRPr="004762B3">
        <w:rPr>
          <w:rFonts w:asciiTheme="minorHAnsi" w:hAnsiTheme="minorHAnsi" w:cstheme="minorHAnsi"/>
          <w:sz w:val="20"/>
          <w:vertAlign w:val="superscript"/>
        </w:rPr>
        <w:t>2</w:t>
      </w:r>
      <w:r w:rsidRPr="004762B3">
        <w:rPr>
          <w:rFonts w:asciiTheme="minorHAnsi" w:hAnsiTheme="minorHAnsi" w:cstheme="minorHAnsi"/>
          <w:sz w:val="20"/>
        </w:rPr>
        <w:t>, Diana Moita</w:t>
      </w:r>
      <w:r w:rsidRPr="004762B3">
        <w:rPr>
          <w:rFonts w:asciiTheme="minorHAnsi" w:hAnsiTheme="minorHAnsi" w:cstheme="minorHAnsi"/>
          <w:sz w:val="20"/>
          <w:vertAlign w:val="superscript"/>
        </w:rPr>
        <w:t>2</w:t>
      </w:r>
      <w:r w:rsidRPr="004762B3">
        <w:rPr>
          <w:rFonts w:asciiTheme="minorHAnsi" w:hAnsiTheme="minorHAnsi" w:cstheme="minorHAnsi"/>
          <w:sz w:val="20"/>
        </w:rPr>
        <w:t>, Carlos C. Romão</w:t>
      </w:r>
      <w:r w:rsidRPr="004762B3">
        <w:rPr>
          <w:rFonts w:asciiTheme="minorHAnsi" w:hAnsiTheme="minorHAnsi" w:cstheme="minorHAnsi"/>
          <w:sz w:val="20"/>
          <w:vertAlign w:val="superscript"/>
        </w:rPr>
        <w:t>1</w:t>
      </w:r>
      <w:r w:rsidRPr="004762B3">
        <w:rPr>
          <w:rFonts w:asciiTheme="minorHAnsi" w:hAnsiTheme="minorHAnsi" w:cstheme="minorHAnsi"/>
          <w:sz w:val="20"/>
        </w:rPr>
        <w:t>, Mariana G. Pinho</w:t>
      </w:r>
      <w:r w:rsidRPr="004762B3">
        <w:rPr>
          <w:rFonts w:asciiTheme="minorHAnsi" w:hAnsiTheme="minorHAnsi" w:cstheme="minorHAnsi"/>
          <w:sz w:val="20"/>
          <w:vertAlign w:val="superscript"/>
        </w:rPr>
        <w:t>1</w:t>
      </w:r>
      <w:r w:rsidRPr="004762B3">
        <w:rPr>
          <w:rFonts w:asciiTheme="minorHAnsi" w:hAnsiTheme="minorHAnsi" w:cstheme="minorHAnsi"/>
          <w:sz w:val="20"/>
        </w:rPr>
        <w:t>, Catarina Pimentel</w:t>
      </w:r>
      <w:r w:rsidRPr="004762B3">
        <w:rPr>
          <w:rFonts w:asciiTheme="minorHAnsi" w:hAnsiTheme="minorHAnsi" w:cstheme="minorHAnsi"/>
          <w:sz w:val="20"/>
          <w:vertAlign w:val="superscript"/>
        </w:rPr>
        <w:t>1</w:t>
      </w:r>
      <w:r w:rsidRPr="004762B3">
        <w:rPr>
          <w:rFonts w:asciiTheme="minorHAnsi" w:hAnsiTheme="minorHAnsi" w:cstheme="minorHAnsi"/>
          <w:sz w:val="20"/>
        </w:rPr>
        <w:t>, Miguel Prudêncio</w:t>
      </w:r>
      <w:r w:rsidRPr="004762B3">
        <w:rPr>
          <w:rFonts w:asciiTheme="minorHAnsi" w:hAnsiTheme="minorHAnsi" w:cstheme="minorHAnsi"/>
          <w:sz w:val="20"/>
          <w:vertAlign w:val="superscript"/>
        </w:rPr>
        <w:t>2</w:t>
      </w:r>
      <w:r w:rsidRPr="004762B3">
        <w:rPr>
          <w:rFonts w:asciiTheme="minorHAnsi" w:hAnsiTheme="minorHAnsi" w:cstheme="minorHAnsi"/>
          <w:sz w:val="20"/>
        </w:rPr>
        <w:t xml:space="preserve"> and </w:t>
      </w:r>
      <w:proofErr w:type="spellStart"/>
      <w:r w:rsidRPr="004762B3">
        <w:rPr>
          <w:rFonts w:asciiTheme="minorHAnsi" w:hAnsiTheme="minorHAnsi" w:cstheme="minorHAnsi"/>
          <w:sz w:val="20"/>
        </w:rPr>
        <w:t>Lígia</w:t>
      </w:r>
      <w:proofErr w:type="spellEnd"/>
      <w:r w:rsidRPr="004762B3">
        <w:rPr>
          <w:rFonts w:asciiTheme="minorHAnsi" w:hAnsiTheme="minorHAnsi" w:cstheme="minorHAnsi"/>
          <w:sz w:val="20"/>
        </w:rPr>
        <w:t xml:space="preserve"> M. Saraiva</w:t>
      </w:r>
      <w:proofErr w:type="gramStart"/>
      <w:r w:rsidRPr="004762B3">
        <w:rPr>
          <w:rFonts w:asciiTheme="minorHAnsi" w:hAnsiTheme="minorHAnsi" w:cstheme="minorHAnsi"/>
          <w:sz w:val="20"/>
          <w:vertAlign w:val="superscript"/>
        </w:rPr>
        <w:t>1,*</w:t>
      </w:r>
      <w:proofErr w:type="gramEnd"/>
    </w:p>
    <w:p w14:paraId="62C1C999" w14:textId="77777777" w:rsidR="004762B3" w:rsidRPr="004762B3" w:rsidRDefault="004762B3" w:rsidP="004762B3">
      <w:pPr>
        <w:pStyle w:val="BCAuthorAddress"/>
        <w:rPr>
          <w:rFonts w:asciiTheme="minorHAnsi" w:hAnsiTheme="minorHAnsi" w:cstheme="minorHAnsi"/>
        </w:rPr>
      </w:pPr>
      <w:r w:rsidRPr="004762B3">
        <w:rPr>
          <w:rFonts w:asciiTheme="minorHAnsi" w:hAnsiTheme="minorHAnsi" w:cstheme="minorHAnsi"/>
        </w:rPr>
        <w:t xml:space="preserve">1-Instituto de </w:t>
      </w:r>
      <w:proofErr w:type="spellStart"/>
      <w:r w:rsidRPr="004762B3">
        <w:rPr>
          <w:rFonts w:asciiTheme="minorHAnsi" w:hAnsiTheme="minorHAnsi" w:cstheme="minorHAnsi"/>
        </w:rPr>
        <w:t>Tecnologia</w:t>
      </w:r>
      <w:proofErr w:type="spellEnd"/>
      <w:r w:rsidRPr="004762B3">
        <w:rPr>
          <w:rFonts w:asciiTheme="minorHAnsi" w:hAnsiTheme="minorHAnsi" w:cstheme="minorHAnsi"/>
        </w:rPr>
        <w:t xml:space="preserve"> </w:t>
      </w:r>
      <w:proofErr w:type="spellStart"/>
      <w:r w:rsidRPr="004762B3">
        <w:rPr>
          <w:rFonts w:asciiTheme="minorHAnsi" w:hAnsiTheme="minorHAnsi" w:cstheme="minorHAnsi"/>
        </w:rPr>
        <w:t>Química</w:t>
      </w:r>
      <w:proofErr w:type="spellEnd"/>
      <w:r w:rsidRPr="004762B3">
        <w:rPr>
          <w:rFonts w:asciiTheme="minorHAnsi" w:hAnsiTheme="minorHAnsi" w:cstheme="minorHAnsi"/>
        </w:rPr>
        <w:t xml:space="preserve"> e </w:t>
      </w:r>
      <w:proofErr w:type="spellStart"/>
      <w:r w:rsidRPr="004762B3">
        <w:rPr>
          <w:rFonts w:asciiTheme="minorHAnsi" w:hAnsiTheme="minorHAnsi" w:cstheme="minorHAnsi"/>
        </w:rPr>
        <w:t>Biológica</w:t>
      </w:r>
      <w:proofErr w:type="spellEnd"/>
      <w:r w:rsidRPr="004762B3">
        <w:rPr>
          <w:rFonts w:asciiTheme="minorHAnsi" w:hAnsiTheme="minorHAnsi" w:cstheme="minorHAnsi"/>
        </w:rPr>
        <w:t xml:space="preserve"> António Xavier, </w:t>
      </w:r>
      <w:proofErr w:type="spellStart"/>
      <w:r w:rsidRPr="004762B3">
        <w:rPr>
          <w:rFonts w:asciiTheme="minorHAnsi" w:hAnsiTheme="minorHAnsi" w:cstheme="minorHAnsi"/>
        </w:rPr>
        <w:t>Universidade</w:t>
      </w:r>
      <w:proofErr w:type="spellEnd"/>
      <w:r w:rsidRPr="004762B3">
        <w:rPr>
          <w:rFonts w:asciiTheme="minorHAnsi" w:hAnsiTheme="minorHAnsi" w:cstheme="minorHAnsi"/>
        </w:rPr>
        <w:t xml:space="preserve"> Nova de </w:t>
      </w:r>
      <w:proofErr w:type="spellStart"/>
      <w:r w:rsidRPr="004762B3">
        <w:rPr>
          <w:rFonts w:asciiTheme="minorHAnsi" w:hAnsiTheme="minorHAnsi" w:cstheme="minorHAnsi"/>
        </w:rPr>
        <w:t>Lisboa</w:t>
      </w:r>
      <w:proofErr w:type="spellEnd"/>
      <w:r w:rsidRPr="004762B3">
        <w:rPr>
          <w:rFonts w:asciiTheme="minorHAnsi" w:hAnsiTheme="minorHAnsi" w:cstheme="minorHAnsi"/>
        </w:rPr>
        <w:t xml:space="preserve">, Avenida da República (EAN), 2780-157 </w:t>
      </w:r>
      <w:proofErr w:type="spellStart"/>
      <w:r w:rsidRPr="004762B3">
        <w:rPr>
          <w:rFonts w:asciiTheme="minorHAnsi" w:hAnsiTheme="minorHAnsi" w:cstheme="minorHAnsi"/>
        </w:rPr>
        <w:t>Oeiras</w:t>
      </w:r>
      <w:proofErr w:type="spellEnd"/>
      <w:r w:rsidRPr="004762B3">
        <w:rPr>
          <w:rFonts w:asciiTheme="minorHAnsi" w:hAnsiTheme="minorHAnsi" w:cstheme="minorHAnsi"/>
        </w:rPr>
        <w:t>, Portugal</w:t>
      </w:r>
    </w:p>
    <w:p w14:paraId="3F5FE2E6" w14:textId="77777777" w:rsidR="004762B3" w:rsidRPr="004762B3" w:rsidRDefault="004762B3" w:rsidP="004762B3">
      <w:pPr>
        <w:pStyle w:val="BCAuthorAddress"/>
        <w:rPr>
          <w:rFonts w:asciiTheme="minorHAnsi" w:hAnsiTheme="minorHAnsi" w:cstheme="minorHAnsi"/>
        </w:rPr>
      </w:pPr>
      <w:r w:rsidRPr="004762B3">
        <w:rPr>
          <w:rFonts w:asciiTheme="minorHAnsi" w:hAnsiTheme="minorHAnsi" w:cstheme="minorHAnsi"/>
        </w:rPr>
        <w:t xml:space="preserve">2-Instituto de </w:t>
      </w:r>
      <w:proofErr w:type="spellStart"/>
      <w:r w:rsidRPr="004762B3">
        <w:rPr>
          <w:rFonts w:asciiTheme="minorHAnsi" w:hAnsiTheme="minorHAnsi" w:cstheme="minorHAnsi"/>
        </w:rPr>
        <w:t>Medicina</w:t>
      </w:r>
      <w:proofErr w:type="spellEnd"/>
      <w:r w:rsidRPr="004762B3">
        <w:rPr>
          <w:rFonts w:asciiTheme="minorHAnsi" w:hAnsiTheme="minorHAnsi" w:cstheme="minorHAnsi"/>
        </w:rPr>
        <w:t xml:space="preserve"> Molecular João Lobo Antunes, </w:t>
      </w:r>
      <w:proofErr w:type="spellStart"/>
      <w:r w:rsidRPr="004762B3">
        <w:rPr>
          <w:rFonts w:asciiTheme="minorHAnsi" w:hAnsiTheme="minorHAnsi" w:cstheme="minorHAnsi"/>
        </w:rPr>
        <w:t>Universidade</w:t>
      </w:r>
      <w:proofErr w:type="spellEnd"/>
      <w:r w:rsidRPr="004762B3">
        <w:rPr>
          <w:rFonts w:asciiTheme="minorHAnsi" w:hAnsiTheme="minorHAnsi" w:cstheme="minorHAnsi"/>
        </w:rPr>
        <w:t xml:space="preserve"> de </w:t>
      </w:r>
      <w:proofErr w:type="spellStart"/>
      <w:r w:rsidRPr="004762B3">
        <w:rPr>
          <w:rFonts w:asciiTheme="minorHAnsi" w:hAnsiTheme="minorHAnsi" w:cstheme="minorHAnsi"/>
        </w:rPr>
        <w:t>Lisboa</w:t>
      </w:r>
      <w:proofErr w:type="spellEnd"/>
      <w:r w:rsidRPr="004762B3">
        <w:rPr>
          <w:rFonts w:asciiTheme="minorHAnsi" w:hAnsiTheme="minorHAnsi" w:cstheme="minorHAnsi"/>
        </w:rPr>
        <w:t xml:space="preserve">, Av. Prof. </w:t>
      </w:r>
      <w:proofErr w:type="spellStart"/>
      <w:r w:rsidRPr="004762B3">
        <w:rPr>
          <w:rFonts w:asciiTheme="minorHAnsi" w:hAnsiTheme="minorHAnsi" w:cstheme="minorHAnsi"/>
        </w:rPr>
        <w:t>Egas</w:t>
      </w:r>
      <w:proofErr w:type="spellEnd"/>
      <w:r w:rsidRPr="004762B3">
        <w:rPr>
          <w:rFonts w:asciiTheme="minorHAnsi" w:hAnsiTheme="minorHAnsi" w:cstheme="minorHAnsi"/>
        </w:rPr>
        <w:t xml:space="preserve"> Moniz, 1649-028, </w:t>
      </w:r>
      <w:proofErr w:type="spellStart"/>
      <w:r w:rsidRPr="004762B3">
        <w:rPr>
          <w:rFonts w:asciiTheme="minorHAnsi" w:hAnsiTheme="minorHAnsi" w:cstheme="minorHAnsi"/>
        </w:rPr>
        <w:t>Lisboa</w:t>
      </w:r>
      <w:proofErr w:type="spellEnd"/>
      <w:r w:rsidRPr="004762B3">
        <w:rPr>
          <w:rFonts w:asciiTheme="minorHAnsi" w:hAnsiTheme="minorHAnsi" w:cstheme="minorHAnsi"/>
        </w:rPr>
        <w:t>, Portugal</w:t>
      </w:r>
    </w:p>
    <w:p w14:paraId="5C90761B" w14:textId="77777777" w:rsidR="004762B3" w:rsidRPr="004762B3" w:rsidRDefault="004762B3" w:rsidP="004762B3">
      <w:pPr>
        <w:pStyle w:val="BHBriefs"/>
        <w:rPr>
          <w:rFonts w:asciiTheme="minorHAnsi" w:hAnsiTheme="minorHAnsi" w:cstheme="minorHAnsi"/>
        </w:rPr>
      </w:pPr>
      <w:r w:rsidRPr="004762B3">
        <w:rPr>
          <w:rFonts w:asciiTheme="minorHAnsi" w:hAnsiTheme="minorHAnsi" w:cstheme="minorHAnsi"/>
          <w:lang w:eastAsia="en-GB"/>
        </w:rPr>
        <w:t>*Author for correspondence: lst@itqb.unl.pt</w:t>
      </w:r>
    </w:p>
    <w:p w14:paraId="3A5EA1F6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291153E7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7BA03069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595DEA0C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3189A9B6" w14:textId="77777777" w:rsidR="004762B3" w:rsidRP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2AC8A5D6" w14:textId="77777777" w:rsidR="004762B3" w:rsidRP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780EA658" w14:textId="66203B3B" w:rsidR="00C14AFA" w:rsidRPr="004762B3" w:rsidRDefault="00C14AFA" w:rsidP="00DF3887">
      <w:pPr>
        <w:spacing w:line="360" w:lineRule="auto"/>
        <w:jc w:val="both"/>
        <w:rPr>
          <w:rFonts w:asciiTheme="minorHAnsi" w:hAnsiTheme="minorHAnsi" w:cs="Calibri (Body)"/>
          <w:b/>
          <w:bCs/>
          <w:smallCaps/>
          <w:sz w:val="21"/>
          <w:szCs w:val="21"/>
        </w:rPr>
      </w:pPr>
      <w:r w:rsidRPr="004762B3">
        <w:rPr>
          <w:rFonts w:asciiTheme="minorHAnsi" w:hAnsiTheme="minorHAnsi" w:cs="Calibri (Body)"/>
          <w:b/>
          <w:bCs/>
          <w:smallCaps/>
          <w:sz w:val="21"/>
          <w:szCs w:val="21"/>
        </w:rPr>
        <w:t>T</w:t>
      </w:r>
      <w:r w:rsidR="004762B3" w:rsidRPr="004762B3">
        <w:rPr>
          <w:rFonts w:asciiTheme="minorHAnsi" w:hAnsiTheme="minorHAnsi" w:cs="Calibri (Body)"/>
          <w:b/>
          <w:bCs/>
          <w:smallCaps/>
          <w:sz w:val="21"/>
          <w:szCs w:val="21"/>
        </w:rPr>
        <w:t>ables and Figures</w:t>
      </w:r>
    </w:p>
    <w:p w14:paraId="5C87D224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color w:val="000000" w:themeColor="text1"/>
          <w:sz w:val="20"/>
          <w:szCs w:val="20"/>
        </w:rPr>
      </w:pPr>
    </w:p>
    <w:p w14:paraId="7A2639E8" w14:textId="33E7BE99" w:rsidR="00C14AFA" w:rsidRPr="004762B3" w:rsidRDefault="00357CC0" w:rsidP="00DF3887">
      <w:pPr>
        <w:spacing w:line="360" w:lineRule="auto"/>
        <w:jc w:val="both"/>
        <w:rPr>
          <w:rFonts w:asciiTheme="minorHAnsi" w:hAnsiTheme="minorHAnsi" w:cstheme="minorHAnsi"/>
          <w:color w:val="000000" w:themeColor="text1"/>
          <w:sz w:val="20"/>
          <w:szCs w:val="20"/>
        </w:rPr>
      </w:pPr>
      <w:r w:rsidRPr="004762B3">
        <w:rPr>
          <w:rFonts w:asciiTheme="minorHAnsi" w:hAnsiTheme="minorHAnsi" w:cstheme="minorHAnsi"/>
          <w:b/>
          <w:bCs/>
          <w:smallCaps/>
          <w:color w:val="000000" w:themeColor="text1"/>
          <w:sz w:val="20"/>
          <w:szCs w:val="20"/>
        </w:rPr>
        <w:t>Table</w:t>
      </w:r>
      <w:r w:rsidR="0027468C" w:rsidRPr="004762B3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 xml:space="preserve"> S1.</w:t>
      </w:r>
      <w:r w:rsidR="0027468C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="00C14AFA" w:rsidRPr="004762B3">
        <w:rPr>
          <w:rFonts w:asciiTheme="minorHAnsi" w:hAnsiTheme="minorHAnsi" w:cstheme="minorHAnsi"/>
          <w:b/>
          <w:color w:val="000000" w:themeColor="text1"/>
          <w:sz w:val="20"/>
          <w:szCs w:val="20"/>
        </w:rPr>
        <w:t>Toxicity of CORMs and clotrimazole to animal cells</w:t>
      </w:r>
      <w:r w:rsidR="007E3B42" w:rsidRPr="004762B3">
        <w:rPr>
          <w:rFonts w:asciiTheme="minorHAnsi" w:hAnsiTheme="minorHAnsi" w:cstheme="minorHAnsi"/>
          <w:b/>
          <w:color w:val="000000" w:themeColor="text1"/>
          <w:sz w:val="20"/>
          <w:szCs w:val="20"/>
        </w:rPr>
        <w:t>.</w:t>
      </w:r>
      <w:r w:rsidR="00C14AFA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</w:p>
    <w:p w14:paraId="2023F2F2" w14:textId="78BA3327" w:rsidR="0027468C" w:rsidRPr="004762B3" w:rsidRDefault="0027468C" w:rsidP="00DF3887">
      <w:pPr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>Half-Maximum Inhibitory Concentration (IC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  <w:vertAlign w:val="subscript"/>
        </w:rPr>
        <w:t>50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) </w:t>
      </w:r>
      <w:r w:rsidR="00D76816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is presented 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>in µM. IC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  <w:vertAlign w:val="subscript"/>
        </w:rPr>
        <w:t>50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="006C2760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values 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of </w:t>
      </w:r>
      <w:proofErr w:type="spellStart"/>
      <w:r w:rsidRPr="004762B3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ReBpyBr</w:t>
      </w:r>
      <w:proofErr w:type="spellEnd"/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</w:t>
      </w:r>
      <w:proofErr w:type="spellStart"/>
      <w:r w:rsidRPr="004762B3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ReBpyCtz</w:t>
      </w:r>
      <w:proofErr w:type="spellEnd"/>
      <w:r w:rsidR="00D76816" w:rsidRPr="004762B3">
        <w:rPr>
          <w:rFonts w:asciiTheme="minorHAnsi" w:hAnsiTheme="minorHAnsi" w:cstheme="minorHAnsi"/>
          <w:bCs/>
          <w:color w:val="000000" w:themeColor="text1"/>
          <w:sz w:val="20"/>
          <w:szCs w:val="20"/>
        </w:rPr>
        <w:t>,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and clotrimazole </w:t>
      </w:r>
      <w:r w:rsidR="00D76816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determined </w:t>
      </w:r>
      <w:r w:rsidR="006C2760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for 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>mouse macrophages</w:t>
      </w:r>
      <w:r w:rsidR="00771D49"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 </w:t>
      </w:r>
      <w:r w:rsidR="00771D49" w:rsidRPr="004762B3">
        <w:rPr>
          <w:rFonts w:asciiTheme="minorHAnsi" w:hAnsiTheme="minorHAnsi" w:cstheme="minorHAnsi"/>
          <w:bCs/>
          <w:sz w:val="20"/>
          <w:szCs w:val="20"/>
        </w:rPr>
        <w:t>J774A.1</w:t>
      </w:r>
      <w:r w:rsidRPr="004762B3">
        <w:rPr>
          <w:rFonts w:asciiTheme="minorHAnsi" w:hAnsiTheme="minorHAnsi" w:cstheme="minorHAnsi"/>
          <w:color w:val="000000" w:themeColor="text1"/>
          <w:sz w:val="20"/>
          <w:szCs w:val="20"/>
        </w:rPr>
        <w:t xml:space="preserve">, human hepatic (HepG2) and porcine kidney (LLC-PK1) cell lines. </w:t>
      </w:r>
    </w:p>
    <w:p w14:paraId="1E2BED15" w14:textId="27886CE6" w:rsidR="0027468C" w:rsidRPr="004762B3" w:rsidRDefault="0027468C" w:rsidP="00DF3887">
      <w:pPr>
        <w:spacing w:line="360" w:lineRule="auto"/>
        <w:ind w:firstLine="720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p w14:paraId="37C67185" w14:textId="77777777" w:rsidR="00C14AFA" w:rsidRPr="004762B3" w:rsidRDefault="00C14AFA" w:rsidP="00DF3887">
      <w:pPr>
        <w:spacing w:line="360" w:lineRule="auto"/>
        <w:ind w:firstLine="720"/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</w:p>
    <w:tbl>
      <w:tblPr>
        <w:tblStyle w:val="PlainTable2"/>
        <w:tblW w:w="6237" w:type="dxa"/>
        <w:jc w:val="center"/>
        <w:tblLook w:val="04A0" w:firstRow="1" w:lastRow="0" w:firstColumn="1" w:lastColumn="0" w:noHBand="0" w:noVBand="1"/>
      </w:tblPr>
      <w:tblGrid>
        <w:gridCol w:w="1847"/>
        <w:gridCol w:w="1529"/>
        <w:gridCol w:w="1444"/>
        <w:gridCol w:w="1417"/>
      </w:tblGrid>
      <w:tr w:rsidR="0027468C" w:rsidRPr="004762B3" w14:paraId="3C33DF55" w14:textId="77777777" w:rsidTr="00771D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37" w:type="dxa"/>
            <w:gridSpan w:val="4"/>
            <w:tcBorders>
              <w:top w:val="single" w:sz="12" w:space="0" w:color="auto"/>
              <w:bottom w:val="single" w:sz="8" w:space="0" w:color="auto"/>
            </w:tcBorders>
          </w:tcPr>
          <w:p w14:paraId="1632F6D4" w14:textId="77777777" w:rsidR="0027468C" w:rsidRPr="004762B3" w:rsidRDefault="0027468C" w:rsidP="00071726">
            <w:pPr>
              <w:ind w:firstLine="72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IC</w:t>
            </w:r>
            <w:r w:rsidRPr="004762B3">
              <w:rPr>
                <w:rFonts w:asciiTheme="minorHAnsi" w:hAnsiTheme="minorHAnsi" w:cstheme="minorHAnsi"/>
                <w:sz w:val="20"/>
                <w:szCs w:val="20"/>
                <w:vertAlign w:val="subscript"/>
              </w:rPr>
              <w:t>50</w:t>
            </w: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 xml:space="preserve"> (µM)</w:t>
            </w:r>
          </w:p>
        </w:tc>
      </w:tr>
      <w:tr w:rsidR="0027468C" w:rsidRPr="004762B3" w14:paraId="51A4E69D" w14:textId="77777777" w:rsidTr="00771D4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7" w:type="dxa"/>
            <w:tcBorders>
              <w:top w:val="single" w:sz="8" w:space="0" w:color="auto"/>
              <w:bottom w:val="single" w:sz="8" w:space="0" w:color="auto"/>
            </w:tcBorders>
          </w:tcPr>
          <w:p w14:paraId="2D0BA230" w14:textId="77777777" w:rsidR="0027468C" w:rsidRPr="004762B3" w:rsidRDefault="0027468C" w:rsidP="00DF3887">
            <w:pPr>
              <w:ind w:firstLine="7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8" w:space="0" w:color="auto"/>
              <w:bottom w:val="single" w:sz="8" w:space="0" w:color="auto"/>
            </w:tcBorders>
          </w:tcPr>
          <w:p w14:paraId="3259CAE7" w14:textId="77777777" w:rsidR="0027468C" w:rsidRPr="004762B3" w:rsidRDefault="0027468C" w:rsidP="00DF388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bCs/>
                <w:sz w:val="20"/>
                <w:szCs w:val="20"/>
              </w:rPr>
              <w:t>J774A.1</w:t>
            </w:r>
          </w:p>
        </w:tc>
        <w:tc>
          <w:tcPr>
            <w:tcW w:w="1444" w:type="dxa"/>
            <w:tcBorders>
              <w:top w:val="single" w:sz="8" w:space="0" w:color="auto"/>
              <w:bottom w:val="single" w:sz="8" w:space="0" w:color="auto"/>
            </w:tcBorders>
            <w:noWrap/>
          </w:tcPr>
          <w:p w14:paraId="39C9D3FD" w14:textId="77777777" w:rsidR="0027468C" w:rsidRPr="004762B3" w:rsidRDefault="0027468C" w:rsidP="00DF388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bCs/>
                <w:sz w:val="20"/>
                <w:szCs w:val="20"/>
              </w:rPr>
              <w:t>HepG2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</w:tcPr>
          <w:p w14:paraId="0ED6631C" w14:textId="77777777" w:rsidR="0027468C" w:rsidRPr="004762B3" w:rsidRDefault="0027468C" w:rsidP="00DF388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bCs/>
                <w:sz w:val="20"/>
                <w:szCs w:val="20"/>
              </w:rPr>
              <w:t>LLC-PK1</w:t>
            </w:r>
          </w:p>
        </w:tc>
      </w:tr>
      <w:tr w:rsidR="0027468C" w:rsidRPr="004762B3" w14:paraId="40FAE53E" w14:textId="77777777" w:rsidTr="00771D49">
        <w:trPr>
          <w:trHeight w:val="28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7" w:type="dxa"/>
            <w:tcBorders>
              <w:top w:val="single" w:sz="8" w:space="0" w:color="auto"/>
              <w:bottom w:val="nil"/>
            </w:tcBorders>
          </w:tcPr>
          <w:p w14:paraId="3E2FECC7" w14:textId="77777777" w:rsidR="0027468C" w:rsidRPr="004762B3" w:rsidRDefault="0027468C" w:rsidP="00DF3887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ReBpyCtz</w:t>
            </w:r>
          </w:p>
        </w:tc>
        <w:tc>
          <w:tcPr>
            <w:tcW w:w="1529" w:type="dxa"/>
            <w:tcBorders>
              <w:top w:val="single" w:sz="8" w:space="0" w:color="auto"/>
              <w:bottom w:val="nil"/>
            </w:tcBorders>
          </w:tcPr>
          <w:p w14:paraId="4F9B5CAB" w14:textId="77777777" w:rsidR="0027468C" w:rsidRPr="004762B3" w:rsidRDefault="0027468C" w:rsidP="00DF388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0.2 ± 0.2</w:t>
            </w:r>
          </w:p>
        </w:tc>
        <w:tc>
          <w:tcPr>
            <w:tcW w:w="1444" w:type="dxa"/>
            <w:tcBorders>
              <w:top w:val="single" w:sz="8" w:space="0" w:color="auto"/>
              <w:bottom w:val="nil"/>
            </w:tcBorders>
            <w:noWrap/>
            <w:hideMark/>
          </w:tcPr>
          <w:p w14:paraId="163EE5D0" w14:textId="77777777" w:rsidR="0027468C" w:rsidRPr="004762B3" w:rsidRDefault="0027468C" w:rsidP="00DF388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1.4 ± 0.4</w:t>
            </w:r>
          </w:p>
        </w:tc>
        <w:tc>
          <w:tcPr>
            <w:tcW w:w="1417" w:type="dxa"/>
            <w:tcBorders>
              <w:top w:val="single" w:sz="8" w:space="0" w:color="auto"/>
              <w:bottom w:val="nil"/>
            </w:tcBorders>
          </w:tcPr>
          <w:p w14:paraId="0603204D" w14:textId="77777777" w:rsidR="0027468C" w:rsidRPr="004762B3" w:rsidRDefault="0027468C" w:rsidP="00DF388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2.0 ± 0.8</w:t>
            </w:r>
          </w:p>
        </w:tc>
      </w:tr>
      <w:tr w:rsidR="0027468C" w:rsidRPr="004762B3" w14:paraId="4F3704A1" w14:textId="77777777" w:rsidTr="00CC35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7" w:type="dxa"/>
            <w:tcBorders>
              <w:top w:val="nil"/>
              <w:bottom w:val="nil"/>
            </w:tcBorders>
          </w:tcPr>
          <w:p w14:paraId="743948FF" w14:textId="77777777" w:rsidR="0027468C" w:rsidRPr="004762B3" w:rsidRDefault="0027468C" w:rsidP="00DF3887">
            <w:pPr>
              <w:jc w:val="both"/>
              <w:rPr>
                <w:rFonts w:asciiTheme="minorHAnsi" w:hAnsiTheme="minorHAnsi" w:cstheme="minorHAnsi"/>
                <w:b w:val="0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b w:val="0"/>
                <w:sz w:val="20"/>
                <w:szCs w:val="20"/>
              </w:rPr>
              <w:t>ReBpyBr</w:t>
            </w:r>
          </w:p>
        </w:tc>
        <w:tc>
          <w:tcPr>
            <w:tcW w:w="1529" w:type="dxa"/>
            <w:tcBorders>
              <w:top w:val="nil"/>
              <w:bottom w:val="nil"/>
            </w:tcBorders>
          </w:tcPr>
          <w:p w14:paraId="54B257CB" w14:textId="77777777" w:rsidR="0027468C" w:rsidRPr="004762B3" w:rsidRDefault="0027468C" w:rsidP="00DF388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16.9 ± 6.7</w:t>
            </w:r>
          </w:p>
        </w:tc>
        <w:tc>
          <w:tcPr>
            <w:tcW w:w="1444" w:type="dxa"/>
            <w:tcBorders>
              <w:top w:val="nil"/>
              <w:bottom w:val="nil"/>
            </w:tcBorders>
            <w:noWrap/>
            <w:hideMark/>
          </w:tcPr>
          <w:p w14:paraId="58DEFC02" w14:textId="77777777" w:rsidR="0027468C" w:rsidRPr="004762B3" w:rsidRDefault="0027468C" w:rsidP="00DF388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31.1 ± 11.0</w:t>
            </w:r>
          </w:p>
        </w:tc>
        <w:tc>
          <w:tcPr>
            <w:tcW w:w="1417" w:type="dxa"/>
            <w:tcBorders>
              <w:top w:val="nil"/>
              <w:bottom w:val="nil"/>
            </w:tcBorders>
          </w:tcPr>
          <w:p w14:paraId="7D76BCD4" w14:textId="77777777" w:rsidR="0027468C" w:rsidRPr="004762B3" w:rsidRDefault="0027468C" w:rsidP="00DF388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16.4 ± 8.3</w:t>
            </w:r>
          </w:p>
        </w:tc>
      </w:tr>
      <w:tr w:rsidR="0027468C" w:rsidRPr="004762B3" w14:paraId="1390F4F0" w14:textId="77777777" w:rsidTr="00CC3540">
        <w:trPr>
          <w:trHeight w:val="28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7" w:type="dxa"/>
            <w:tcBorders>
              <w:top w:val="nil"/>
              <w:bottom w:val="single" w:sz="12" w:space="0" w:color="auto"/>
            </w:tcBorders>
          </w:tcPr>
          <w:p w14:paraId="0CB978D2" w14:textId="77777777" w:rsidR="0027468C" w:rsidRPr="004762B3" w:rsidRDefault="0027468C" w:rsidP="00DF3887">
            <w:pPr>
              <w:jc w:val="both"/>
              <w:rPr>
                <w:rFonts w:asciiTheme="minorHAnsi" w:hAnsiTheme="minorHAnsi" w:cstheme="minorHAnsi"/>
                <w:b w:val="0"/>
                <w:sz w:val="20"/>
                <w:szCs w:val="20"/>
              </w:rPr>
            </w:pPr>
            <w:proofErr w:type="spellStart"/>
            <w:r w:rsidRPr="004762B3">
              <w:rPr>
                <w:rFonts w:asciiTheme="minorHAnsi" w:hAnsiTheme="minorHAnsi" w:cstheme="minorHAnsi"/>
                <w:b w:val="0"/>
                <w:sz w:val="20"/>
                <w:szCs w:val="20"/>
              </w:rPr>
              <w:t>Ctz</w:t>
            </w:r>
            <w:proofErr w:type="spellEnd"/>
          </w:p>
        </w:tc>
        <w:tc>
          <w:tcPr>
            <w:tcW w:w="1529" w:type="dxa"/>
            <w:tcBorders>
              <w:top w:val="nil"/>
              <w:bottom w:val="single" w:sz="12" w:space="0" w:color="auto"/>
            </w:tcBorders>
          </w:tcPr>
          <w:p w14:paraId="425CCC15" w14:textId="77777777" w:rsidR="0027468C" w:rsidRPr="004762B3" w:rsidRDefault="0027468C" w:rsidP="00DF388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1.5 ± 0.9</w:t>
            </w:r>
          </w:p>
        </w:tc>
        <w:tc>
          <w:tcPr>
            <w:tcW w:w="1444" w:type="dxa"/>
            <w:tcBorders>
              <w:top w:val="nil"/>
              <w:bottom w:val="single" w:sz="12" w:space="0" w:color="auto"/>
            </w:tcBorders>
            <w:noWrap/>
            <w:hideMark/>
          </w:tcPr>
          <w:p w14:paraId="7D0E1984" w14:textId="4A50E9C5" w:rsidR="0027468C" w:rsidRPr="004762B3" w:rsidRDefault="0027468C" w:rsidP="00DF388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29.2 ± 21.9</w:t>
            </w:r>
          </w:p>
        </w:tc>
        <w:tc>
          <w:tcPr>
            <w:tcW w:w="1417" w:type="dxa"/>
            <w:tcBorders>
              <w:top w:val="nil"/>
              <w:bottom w:val="single" w:sz="12" w:space="0" w:color="auto"/>
            </w:tcBorders>
          </w:tcPr>
          <w:p w14:paraId="20F5DFA1" w14:textId="77777777" w:rsidR="0027468C" w:rsidRPr="004762B3" w:rsidRDefault="0027468C" w:rsidP="00DF388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0"/>
                <w:szCs w:val="20"/>
              </w:rPr>
            </w:pPr>
            <w:r w:rsidRPr="004762B3">
              <w:rPr>
                <w:rFonts w:asciiTheme="minorHAnsi" w:hAnsiTheme="minorHAnsi" w:cstheme="minorHAnsi"/>
                <w:sz w:val="20"/>
                <w:szCs w:val="20"/>
              </w:rPr>
              <w:t>11.6 ± 3.2</w:t>
            </w:r>
          </w:p>
        </w:tc>
      </w:tr>
    </w:tbl>
    <w:p w14:paraId="340ADF44" w14:textId="0A2FFFB0" w:rsidR="0027468C" w:rsidRPr="004762B3" w:rsidRDefault="0027468C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6E70C732" w14:textId="7796B535" w:rsidR="00C14AFA" w:rsidRPr="004762B3" w:rsidRDefault="00C14AFA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6BB2AFC2" w14:textId="283A6A54" w:rsidR="00C14AFA" w:rsidRPr="004762B3" w:rsidRDefault="00C14AFA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640DE098" w14:textId="2724CF53" w:rsidR="00386490" w:rsidRPr="004762B3" w:rsidRDefault="00386490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4A32658A" w14:textId="77777777" w:rsidR="00386490" w:rsidRPr="004762B3" w:rsidRDefault="00386490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027C2988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5C64389D" w14:textId="77777777" w:rsidR="00386490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544E2856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055F65A5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077FF35B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6CAD5E6F" w14:textId="77777777" w:rsidR="0010186D" w:rsidRDefault="0010186D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4CFD513E" w14:textId="77777777" w:rsidR="0010186D" w:rsidRDefault="0010186D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</w:pPr>
    </w:p>
    <w:p w14:paraId="058B6D6A" w14:textId="2D2289CC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  <w:lang w:eastAsia="ja-JP" w:bidi="pt-PT"/>
        </w:rPr>
      </w:pPr>
      <w:r w:rsidRPr="004762B3"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  <w:lastRenderedPageBreak/>
        <w:t>Figure</w:t>
      </w:r>
      <w:r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 xml:space="preserve"> S1.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</w:t>
      </w:r>
      <w:r w:rsidRPr="004762B3">
        <w:rPr>
          <w:rFonts w:asciiTheme="minorHAnsi" w:hAnsiTheme="minorHAnsi" w:cstheme="minorHAnsi"/>
          <w:b/>
          <w:i/>
          <w:iCs/>
          <w:sz w:val="20"/>
          <w:szCs w:val="20"/>
          <w:lang w:eastAsia="ja-JP" w:bidi="pt-PT"/>
        </w:rPr>
        <w:t>S. aureus</w:t>
      </w:r>
      <w:r w:rsidRPr="004762B3">
        <w:rPr>
          <w:rFonts w:asciiTheme="minorHAnsi" w:hAnsiTheme="minorHAnsi" w:cstheme="minorHAnsi"/>
          <w:b/>
          <w:iCs/>
          <w:sz w:val="20"/>
          <w:szCs w:val="20"/>
          <w:lang w:eastAsia="ja-JP" w:bidi="pt-PT"/>
        </w:rPr>
        <w:t xml:space="preserve"> treated with </w:t>
      </w:r>
      <w:proofErr w:type="spellStart"/>
      <w:r w:rsidRPr="004762B3">
        <w:rPr>
          <w:rFonts w:asciiTheme="minorHAnsi" w:hAnsiTheme="minorHAnsi" w:cstheme="minorHAnsi"/>
          <w:b/>
          <w:bCs/>
          <w:sz w:val="20"/>
          <w:szCs w:val="20"/>
        </w:rPr>
        <w:t>ReBpyCt</w:t>
      </w:r>
      <w:r w:rsidR="00D76816" w:rsidRPr="004762B3">
        <w:rPr>
          <w:rFonts w:asciiTheme="minorHAnsi" w:hAnsiTheme="minorHAnsi" w:cstheme="minorHAnsi"/>
          <w:b/>
          <w:bCs/>
          <w:sz w:val="20"/>
          <w:szCs w:val="20"/>
        </w:rPr>
        <w:t>z</w:t>
      </w:r>
      <w:proofErr w:type="spellEnd"/>
      <w:r w:rsidR="007E3B42" w:rsidRPr="004762B3">
        <w:rPr>
          <w:rFonts w:asciiTheme="minorHAnsi" w:hAnsiTheme="minorHAnsi" w:cstheme="minorHAnsi"/>
          <w:b/>
          <w:bCs/>
          <w:sz w:val="20"/>
          <w:szCs w:val="20"/>
        </w:rPr>
        <w:t>.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</w:t>
      </w:r>
    </w:p>
    <w:p w14:paraId="50F12026" w14:textId="753B1581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  <w:lang w:eastAsia="ja-JP" w:bidi="pt-PT"/>
        </w:rPr>
      </w:pP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Images of </w:t>
      </w:r>
      <w:r w:rsidRPr="004762B3">
        <w:rPr>
          <w:rFonts w:asciiTheme="minorHAnsi" w:hAnsiTheme="minorHAnsi" w:cstheme="minorHAnsi"/>
          <w:i/>
          <w:iCs/>
          <w:sz w:val="20"/>
          <w:szCs w:val="20"/>
          <w:lang w:eastAsia="ja-JP" w:bidi="pt-PT"/>
        </w:rPr>
        <w:t xml:space="preserve">S. aureus 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not treated (NT) and</w:t>
      </w:r>
      <w:r w:rsidRPr="004762B3">
        <w:rPr>
          <w:rFonts w:asciiTheme="minorHAnsi" w:hAnsiTheme="minorHAnsi" w:cstheme="minorHAnsi"/>
          <w:i/>
          <w:iCs/>
          <w:sz w:val="20"/>
          <w:szCs w:val="20"/>
          <w:lang w:eastAsia="ja-JP" w:bidi="pt-PT"/>
        </w:rPr>
        <w:t xml:space="preserve"> 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exposed to </w:t>
      </w:r>
      <w:proofErr w:type="spellStart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ReBpyCtz</w:t>
      </w:r>
      <w:proofErr w:type="spellEnd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,</w:t>
      </w:r>
      <w:r w:rsidRPr="004762B3">
        <w:rPr>
          <w:rFonts w:asciiTheme="minorHAnsi" w:hAnsiTheme="minorHAnsi" w:cstheme="minorHAnsi"/>
          <w:bCs/>
          <w:sz w:val="20"/>
          <w:szCs w:val="20"/>
          <w:lang w:eastAsia="ja-JP" w:bidi="pt-PT"/>
        </w:rPr>
        <w:t xml:space="preserve"> </w:t>
      </w:r>
      <w:proofErr w:type="spellStart"/>
      <w:r w:rsidRPr="004762B3">
        <w:rPr>
          <w:rFonts w:asciiTheme="minorHAnsi" w:hAnsiTheme="minorHAnsi" w:cstheme="minorHAnsi"/>
          <w:bCs/>
          <w:sz w:val="20"/>
          <w:szCs w:val="20"/>
          <w:lang w:eastAsia="ja-JP" w:bidi="pt-PT"/>
        </w:rPr>
        <w:t>ReBpyBr</w:t>
      </w:r>
      <w:proofErr w:type="spellEnd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</w:t>
      </w:r>
      <w:r w:rsidR="00DF3887"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and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</w:t>
      </w:r>
      <w:proofErr w:type="spellStart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Ctz</w:t>
      </w:r>
      <w:proofErr w:type="spellEnd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(1 µM) for 4 min (A) and 60 min (B). Bacterial membrane (red) and DNA (blue) are marked by </w:t>
      </w:r>
      <w:r w:rsidRPr="004762B3">
        <w:rPr>
          <w:rFonts w:asciiTheme="minorHAnsi" w:hAnsiTheme="minorHAnsi" w:cstheme="minorHAnsi"/>
          <w:sz w:val="20"/>
          <w:szCs w:val="20"/>
        </w:rPr>
        <w:t xml:space="preserve">Nile Red and Hoechst dyes, respectively. 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Images are representative of three independent biological </w:t>
      </w:r>
      <w:proofErr w:type="gramStart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samples</w:t>
      </w:r>
      <w:proofErr w:type="gramEnd"/>
    </w:p>
    <w:p w14:paraId="74697778" w14:textId="77777777" w:rsidR="00386490" w:rsidRPr="004762B3" w:rsidRDefault="00386490" w:rsidP="00DF3887">
      <w:pPr>
        <w:jc w:val="both"/>
        <w:rPr>
          <w:rFonts w:asciiTheme="minorHAnsi" w:hAnsiTheme="minorHAnsi" w:cstheme="minorHAnsi"/>
          <w:sz w:val="20"/>
          <w:szCs w:val="20"/>
          <w:lang w:eastAsia="ja-JP" w:bidi="pt-PT"/>
        </w:rPr>
      </w:pPr>
    </w:p>
    <w:p w14:paraId="0D192198" w14:textId="77777777" w:rsidR="00386490" w:rsidRPr="004762B3" w:rsidRDefault="00386490" w:rsidP="00DF3887">
      <w:pPr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p w14:paraId="182A8662" w14:textId="77777777" w:rsidR="00386490" w:rsidRPr="004762B3" w:rsidRDefault="00386490" w:rsidP="00DF3887">
      <w:pPr>
        <w:jc w:val="both"/>
        <w:rPr>
          <w:rFonts w:asciiTheme="minorHAnsi" w:hAnsiTheme="minorHAnsi" w:cstheme="minorHAnsi"/>
          <w:sz w:val="20"/>
          <w:szCs w:val="20"/>
        </w:rPr>
      </w:pPr>
      <w:r w:rsidRPr="004762B3">
        <w:rPr>
          <w:rFonts w:asciiTheme="minorHAnsi" w:hAnsiTheme="minorHAnsi" w:cstheme="minorHAnsi"/>
          <w:noProof/>
          <w:sz w:val="20"/>
          <w:szCs w:val="20"/>
        </w:rPr>
        <w:drawing>
          <wp:inline distT="0" distB="0" distL="0" distR="0" wp14:anchorId="5F420433" wp14:editId="02A809D3">
            <wp:extent cx="3940340" cy="2957219"/>
            <wp:effectExtent l="0" t="0" r="317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4678" cy="296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21FFD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</w:pPr>
    </w:p>
    <w:p w14:paraId="3F4A079F" w14:textId="1BF5ACCD" w:rsidR="00C14AFA" w:rsidRPr="004762B3" w:rsidRDefault="00C14AFA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3AF2FE0E" w14:textId="205B072A" w:rsidR="00357CC0" w:rsidRDefault="00357CC0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42D2D9FB" w14:textId="77777777" w:rsidR="004762B3" w:rsidRDefault="004762B3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5C5C42B7" w14:textId="77777777" w:rsidR="004762B3" w:rsidRDefault="004762B3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01DCDEB8" w14:textId="77777777" w:rsidR="004762B3" w:rsidRPr="004762B3" w:rsidRDefault="004762B3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7FE29B69" w14:textId="20AC2130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</w:pPr>
      <w:r w:rsidRPr="004762B3"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  <w:t>Video</w:t>
      </w:r>
      <w:r w:rsidR="00071726" w:rsidRPr="004762B3">
        <w:rPr>
          <w:rFonts w:asciiTheme="minorHAnsi" w:hAnsiTheme="minorHAnsi" w:cstheme="minorHAnsi"/>
          <w:b/>
          <w:bCs/>
          <w:smallCaps/>
          <w:sz w:val="20"/>
          <w:szCs w:val="20"/>
          <w:lang w:eastAsia="ja-JP" w:bidi="pt-PT"/>
        </w:rPr>
        <w:t>s</w:t>
      </w:r>
      <w:r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 xml:space="preserve"> S1</w:t>
      </w:r>
      <w:r w:rsidR="00071726"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 xml:space="preserve"> andS2</w:t>
      </w:r>
      <w:r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 xml:space="preserve">. </w:t>
      </w:r>
      <w:proofErr w:type="spellStart"/>
      <w:r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>ReBpyCtz</w:t>
      </w:r>
      <w:proofErr w:type="spellEnd"/>
      <w:r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 xml:space="preserve"> induces changes in the membrane morphology of </w:t>
      </w:r>
      <w:r w:rsidRPr="004762B3">
        <w:rPr>
          <w:rFonts w:asciiTheme="minorHAnsi" w:hAnsiTheme="minorHAnsi" w:cstheme="minorHAnsi"/>
          <w:b/>
          <w:i/>
          <w:sz w:val="20"/>
          <w:szCs w:val="20"/>
        </w:rPr>
        <w:t>S. aureus.</w:t>
      </w:r>
      <w:r w:rsidRPr="004762B3"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  <w:t xml:space="preserve"> </w:t>
      </w:r>
    </w:p>
    <w:p w14:paraId="3371073A" w14:textId="17AAF3CD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</w:pPr>
      <w:r w:rsidRPr="004762B3">
        <w:rPr>
          <w:rFonts w:asciiTheme="minorHAnsi" w:hAnsiTheme="minorHAnsi" w:cstheme="minorHAnsi"/>
          <w:i/>
          <w:iCs/>
          <w:sz w:val="20"/>
          <w:szCs w:val="20"/>
        </w:rPr>
        <w:t>S. aureus</w:t>
      </w:r>
      <w:r w:rsidR="00071726" w:rsidRPr="004762B3">
        <w:rPr>
          <w:rFonts w:asciiTheme="minorHAnsi" w:hAnsiTheme="minorHAnsi" w:cstheme="minorHAnsi"/>
          <w:sz w:val="20"/>
          <w:szCs w:val="20"/>
        </w:rPr>
        <w:t xml:space="preserve"> untreated (</w:t>
      </w:r>
      <w:r w:rsidR="00071726" w:rsidRPr="004762B3">
        <w:rPr>
          <w:rFonts w:asciiTheme="minorHAnsi" w:hAnsiTheme="minorHAnsi" w:cstheme="minorHAnsi"/>
          <w:i/>
          <w:iCs/>
          <w:sz w:val="20"/>
          <w:szCs w:val="20"/>
          <w:lang w:eastAsia="ja-JP" w:bidi="pt-PT"/>
        </w:rPr>
        <w:t>S. aureus</w:t>
      </w:r>
      <w:r w:rsidR="00071726"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control</w:t>
      </w:r>
      <w:r w:rsidRPr="004762B3">
        <w:rPr>
          <w:rFonts w:asciiTheme="minorHAnsi" w:hAnsiTheme="minorHAnsi" w:cstheme="minorHAnsi"/>
          <w:sz w:val="20"/>
          <w:szCs w:val="20"/>
        </w:rPr>
        <w:t xml:space="preserve">) and exposed to </w:t>
      </w:r>
      <w:proofErr w:type="spellStart"/>
      <w:r w:rsidRPr="004762B3">
        <w:rPr>
          <w:rFonts w:asciiTheme="minorHAnsi" w:hAnsiTheme="minorHAnsi" w:cstheme="minorHAnsi"/>
          <w:sz w:val="20"/>
          <w:szCs w:val="20"/>
        </w:rPr>
        <w:t>ReBpyCtz</w:t>
      </w:r>
      <w:proofErr w:type="spellEnd"/>
      <w:r w:rsidRPr="004762B3">
        <w:rPr>
          <w:rFonts w:asciiTheme="minorHAnsi" w:hAnsiTheme="minorHAnsi" w:cstheme="minorHAnsi"/>
          <w:sz w:val="20"/>
          <w:szCs w:val="20"/>
        </w:rPr>
        <w:t xml:space="preserve"> 1 µM (</w:t>
      </w:r>
      <w:r w:rsidR="00071726" w:rsidRPr="004762B3">
        <w:rPr>
          <w:rFonts w:asciiTheme="minorHAnsi" w:hAnsiTheme="minorHAnsi" w:cstheme="minorHAnsi"/>
          <w:i/>
          <w:iCs/>
          <w:sz w:val="20"/>
          <w:szCs w:val="20"/>
          <w:lang w:eastAsia="ja-JP" w:bidi="pt-PT"/>
        </w:rPr>
        <w:t>S. aureus</w:t>
      </w:r>
      <w:r w:rsidR="00071726"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</w:t>
      </w:r>
      <w:proofErr w:type="spellStart"/>
      <w:r w:rsidR="00071726"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ReBpyCtz</w:t>
      </w:r>
      <w:proofErr w:type="spellEnd"/>
      <w:r w:rsidRPr="004762B3">
        <w:rPr>
          <w:rFonts w:asciiTheme="minorHAnsi" w:hAnsiTheme="minorHAnsi" w:cstheme="minorHAnsi"/>
          <w:sz w:val="20"/>
          <w:szCs w:val="20"/>
        </w:rPr>
        <w:t xml:space="preserve">) were captured by super-resolution microscopy and images were collected each 3 min during 30 min. 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The time-lapse videos present 12 images in a total of 5 </w:t>
      </w:r>
      <w:proofErr w:type="gramStart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s, and</w:t>
      </w:r>
      <w:proofErr w:type="gramEnd"/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 xml:space="preserve"> are representative of two independent biological samples</w:t>
      </w:r>
      <w:r w:rsidR="00071726"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.</w:t>
      </w:r>
    </w:p>
    <w:p w14:paraId="7935C12F" w14:textId="77777777" w:rsidR="00386490" w:rsidRPr="004762B3" w:rsidRDefault="00386490" w:rsidP="00DF3887">
      <w:pPr>
        <w:jc w:val="both"/>
        <w:rPr>
          <w:rFonts w:asciiTheme="minorHAnsi" w:eastAsia="Arial Unicode MS" w:hAnsiTheme="minorHAnsi" w:cstheme="minorHAnsi"/>
          <w:b/>
          <w:color w:val="000000" w:themeColor="text1"/>
          <w:sz w:val="20"/>
          <w:szCs w:val="20"/>
          <w:u w:val="single"/>
        </w:rPr>
      </w:pPr>
    </w:p>
    <w:p w14:paraId="1E411C11" w14:textId="7072487A" w:rsidR="00386490" w:rsidRPr="004762B3" w:rsidRDefault="00071726" w:rsidP="00DF3887">
      <w:pPr>
        <w:jc w:val="both"/>
        <w:rPr>
          <w:rFonts w:asciiTheme="minorHAnsi" w:eastAsia="Arial Unicode MS" w:hAnsiTheme="minorHAnsi" w:cstheme="minorHAnsi"/>
          <w:b/>
          <w:color w:val="000000" w:themeColor="text1"/>
          <w:sz w:val="20"/>
          <w:szCs w:val="20"/>
        </w:rPr>
      </w:pPr>
      <w:r w:rsidRPr="004762B3">
        <w:rPr>
          <w:rFonts w:asciiTheme="minorHAnsi" w:hAnsiTheme="minorHAnsi" w:cstheme="min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9938C2" wp14:editId="4BE1BB97">
                <wp:simplePos x="0" y="0"/>
                <wp:positionH relativeFrom="column">
                  <wp:posOffset>1939636</wp:posOffset>
                </wp:positionH>
                <wp:positionV relativeFrom="paragraph">
                  <wp:posOffset>53667</wp:posOffset>
                </wp:positionV>
                <wp:extent cx="1520922" cy="25273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0922" cy="252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B9FB18" w14:textId="3A1565CA" w:rsidR="00386490" w:rsidRPr="00162B3B" w:rsidRDefault="00071726" w:rsidP="0038649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071726">
                              <w:rPr>
                                <w:rFonts w:ascii="Arno Pro" w:hAnsi="Arno Pro" w:cstheme="minorHAnsi"/>
                                <w:i/>
                                <w:sz w:val="18"/>
                                <w:szCs w:val="18"/>
                                <w:lang w:eastAsia="ja-JP" w:bidi="pt-PT"/>
                              </w:rPr>
                              <w:t>S. aureus</w:t>
                            </w:r>
                            <w:r>
                              <w:rPr>
                                <w:rFonts w:ascii="Arno Pro" w:hAnsi="Arno Pro" w:cstheme="minorHAnsi"/>
                                <w:sz w:val="18"/>
                                <w:szCs w:val="18"/>
                                <w:lang w:eastAsia="ja-JP" w:bidi="pt-PT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no Pro" w:hAnsi="Arno Pro" w:cstheme="minorHAnsi"/>
                                <w:sz w:val="18"/>
                                <w:szCs w:val="18"/>
                                <w:lang w:eastAsia="ja-JP" w:bidi="pt-PT"/>
                              </w:rPr>
                              <w:t>ReBpyCtz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9938C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52.75pt;margin-top:4.25pt;width:119.75pt;height:19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" filled="f" stroked="f" strokeweight=".5pt">
                <v:textbox>
                  <w:txbxContent>
                    <w:p w14:paraId="3EB9FB18" w14:textId="3A1565CA" w:rsidR="00386490" w:rsidRPr="00162B3B" w:rsidRDefault="00071726" w:rsidP="00386490">
                      <w:pPr>
                        <w:rPr>
                          <w:rFonts w:asciiTheme="minorHAnsi" w:hAnsiTheme="minorHAnsi" w:cstheme="minorHAnsi"/>
                          <w:b/>
                          <w:bCs/>
                        </w:rPr>
                      </w:pPr>
                      <w:r w:rsidRPr="00071726">
                        <w:rPr>
                          <w:rFonts w:ascii="Arno Pro" w:hAnsi="Arno Pro" w:cstheme="minorHAnsi"/>
                          <w:i/>
                          <w:sz w:val="18"/>
                          <w:szCs w:val="18"/>
                          <w:lang w:eastAsia="ja-JP" w:bidi="pt-PT"/>
                        </w:rPr>
                        <w:t>S. aureus</w:t>
                      </w:r>
                      <w:r>
                        <w:rPr>
                          <w:rFonts w:ascii="Arno Pro" w:hAnsi="Arno Pro" w:cstheme="minorHAnsi"/>
                          <w:sz w:val="18"/>
                          <w:szCs w:val="18"/>
                          <w:lang w:eastAsia="ja-JP" w:bidi="pt-PT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no Pro" w:hAnsi="Arno Pro" w:cstheme="minorHAnsi"/>
                          <w:sz w:val="18"/>
                          <w:szCs w:val="18"/>
                          <w:lang w:eastAsia="ja-JP" w:bidi="pt-PT"/>
                        </w:rPr>
                        <w:t>ReBpyCtz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386490" w:rsidRPr="004762B3">
        <w:rPr>
          <w:rFonts w:asciiTheme="minorHAnsi" w:hAnsiTheme="minorHAnsi" w:cstheme="min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8799F8" wp14:editId="781F784F">
                <wp:simplePos x="0" y="0"/>
                <wp:positionH relativeFrom="column">
                  <wp:posOffset>49261</wp:posOffset>
                </wp:positionH>
                <wp:positionV relativeFrom="paragraph">
                  <wp:posOffset>50588</wp:posOffset>
                </wp:positionV>
                <wp:extent cx="1145309" cy="253218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5309" cy="253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C9687A" w14:textId="099DBAA2" w:rsidR="00386490" w:rsidRPr="00162B3B" w:rsidRDefault="00071726" w:rsidP="0038649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071726">
                              <w:rPr>
                                <w:rFonts w:ascii="Arno Pro" w:hAnsi="Arno Pro" w:cstheme="minorHAnsi"/>
                                <w:i/>
                                <w:sz w:val="18"/>
                                <w:szCs w:val="18"/>
                                <w:lang w:eastAsia="ja-JP" w:bidi="pt-PT"/>
                              </w:rPr>
                              <w:t>S. aureus</w:t>
                            </w:r>
                            <w:r>
                              <w:rPr>
                                <w:rFonts w:ascii="Arno Pro" w:hAnsi="Arno Pro" w:cstheme="minorHAnsi"/>
                                <w:sz w:val="18"/>
                                <w:szCs w:val="18"/>
                                <w:lang w:eastAsia="ja-JP" w:bidi="pt-PT"/>
                              </w:rPr>
                              <w:t xml:space="preserve"> control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799F8" id="Text Box 3" o:spid="_x0000_s1027" type="#_x0000_t202" style="position:absolute;left:0;text-align:left;margin-left:3.9pt;margin-top:4pt;width:90.2pt;height:19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" filled="f" stroked="f" strokeweight=".5pt">
                <v:textbox>
                  <w:txbxContent>
                    <w:p w14:paraId="79C9687A" w14:textId="099DBAA2" w:rsidR="00386490" w:rsidRPr="00162B3B" w:rsidRDefault="00071726" w:rsidP="00386490">
                      <w:pPr>
                        <w:rPr>
                          <w:rFonts w:asciiTheme="minorHAnsi" w:hAnsiTheme="minorHAnsi" w:cstheme="minorHAnsi"/>
                          <w:b/>
                          <w:bCs/>
                        </w:rPr>
                      </w:pPr>
                      <w:r w:rsidRPr="00071726">
                        <w:rPr>
                          <w:rFonts w:ascii="Arno Pro" w:hAnsi="Arno Pro" w:cstheme="minorHAnsi"/>
                          <w:i/>
                          <w:sz w:val="18"/>
                          <w:szCs w:val="18"/>
                          <w:lang w:eastAsia="ja-JP" w:bidi="pt-PT"/>
                        </w:rPr>
                        <w:t>S. aureus</w:t>
                      </w:r>
                      <w:r>
                        <w:rPr>
                          <w:rFonts w:ascii="Arno Pro" w:hAnsi="Arno Pro" w:cstheme="minorHAnsi"/>
                          <w:sz w:val="18"/>
                          <w:szCs w:val="18"/>
                          <w:lang w:eastAsia="ja-JP" w:bidi="pt-PT"/>
                        </w:rPr>
                        <w:t xml:space="preserve"> control</w:t>
                      </w:r>
                    </w:p>
                  </w:txbxContent>
                </v:textbox>
              </v:shape>
            </w:pict>
          </mc:Fallback>
        </mc:AlternateContent>
      </w:r>
    </w:p>
    <w:p w14:paraId="42DE728C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6ADD2B71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lang w:eastAsia="ja-JP" w:bidi="pt-PT"/>
        </w:rPr>
      </w:pPr>
      <w:r w:rsidRPr="004762B3">
        <w:rPr>
          <w:rFonts w:asciiTheme="minorHAnsi" w:hAnsiTheme="minorHAnsi" w:cstheme="minorHAnsi"/>
          <w:b/>
          <w:bCs/>
          <w:noProof/>
          <w:sz w:val="20"/>
          <w:szCs w:val="20"/>
        </w:rPr>
        <w:drawing>
          <wp:inline distT="0" distB="0" distL="0" distR="0" wp14:anchorId="17B8A0D3" wp14:editId="20FE767A">
            <wp:extent cx="1952438" cy="1581462"/>
            <wp:effectExtent l="0" t="0" r="3810" b="0"/>
            <wp:docPr id="12" name="Picture 12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Background pattern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1845" cy="1589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62B3">
        <w:rPr>
          <w:rFonts w:asciiTheme="minorHAnsi" w:hAnsiTheme="minorHAnsi" w:cstheme="minorHAnsi"/>
          <w:b/>
          <w:bCs/>
          <w:noProof/>
          <w:sz w:val="20"/>
          <w:szCs w:val="20"/>
        </w:rPr>
        <w:drawing>
          <wp:inline distT="0" distB="0" distL="0" distR="0" wp14:anchorId="5D13E628" wp14:editId="5F718371">
            <wp:extent cx="1951990" cy="1581100"/>
            <wp:effectExtent l="0" t="0" r="3810" b="0"/>
            <wp:docPr id="13" name="Picture 1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362" cy="1596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86BF0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p w14:paraId="1B8016B1" w14:textId="77777777" w:rsidR="004762B3" w:rsidRDefault="004762B3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mallCaps/>
          <w:sz w:val="20"/>
          <w:szCs w:val="20"/>
        </w:rPr>
      </w:pPr>
    </w:p>
    <w:p w14:paraId="0D59CFED" w14:textId="1158ECC6" w:rsidR="006E4AE2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4762B3">
        <w:rPr>
          <w:rFonts w:asciiTheme="minorHAnsi" w:hAnsiTheme="minorHAnsi" w:cstheme="minorHAnsi"/>
          <w:b/>
          <w:bCs/>
          <w:smallCaps/>
          <w:sz w:val="20"/>
          <w:szCs w:val="20"/>
        </w:rPr>
        <w:lastRenderedPageBreak/>
        <w:t>Figure</w:t>
      </w:r>
      <w:r w:rsidRPr="004762B3">
        <w:rPr>
          <w:rFonts w:asciiTheme="minorHAnsi" w:hAnsiTheme="minorHAnsi" w:cstheme="minorHAnsi"/>
          <w:b/>
          <w:bCs/>
          <w:sz w:val="20"/>
          <w:szCs w:val="20"/>
        </w:rPr>
        <w:t xml:space="preserve"> S2. </w:t>
      </w:r>
      <w:r w:rsidR="006E4AE2" w:rsidRPr="004762B3">
        <w:rPr>
          <w:rFonts w:asciiTheme="minorHAnsi" w:hAnsiTheme="minorHAnsi" w:cstheme="minorHAnsi"/>
          <w:b/>
          <w:bCs/>
          <w:sz w:val="20"/>
          <w:szCs w:val="20"/>
        </w:rPr>
        <w:t xml:space="preserve">Toxicity assays of </w:t>
      </w:r>
      <w:proofErr w:type="spellStart"/>
      <w:r w:rsidR="006E4AE2" w:rsidRPr="004762B3">
        <w:rPr>
          <w:rFonts w:asciiTheme="minorHAnsi" w:hAnsiTheme="minorHAnsi" w:cstheme="minorHAnsi"/>
          <w:b/>
          <w:sz w:val="20"/>
          <w:szCs w:val="20"/>
        </w:rPr>
        <w:t>ReBpyCtz</w:t>
      </w:r>
      <w:proofErr w:type="spellEnd"/>
      <w:r w:rsidR="007E3B42" w:rsidRPr="004762B3">
        <w:rPr>
          <w:rFonts w:asciiTheme="minorHAnsi" w:hAnsiTheme="minorHAnsi" w:cstheme="minorHAnsi"/>
          <w:b/>
          <w:sz w:val="20"/>
          <w:szCs w:val="20"/>
        </w:rPr>
        <w:t>.</w:t>
      </w:r>
    </w:p>
    <w:p w14:paraId="10C434DB" w14:textId="169178C4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4762B3">
        <w:rPr>
          <w:rFonts w:asciiTheme="minorHAnsi" w:hAnsiTheme="minorHAnsi" w:cstheme="minorHAnsi"/>
          <w:sz w:val="20"/>
          <w:szCs w:val="20"/>
        </w:rPr>
        <w:t xml:space="preserve">Viability of porcine kidney cells (LLC-PK1) following incubation with </w:t>
      </w:r>
      <w:proofErr w:type="spellStart"/>
      <w:r w:rsidRPr="004762B3">
        <w:rPr>
          <w:rFonts w:asciiTheme="minorHAnsi" w:hAnsiTheme="minorHAnsi" w:cstheme="minorHAnsi"/>
          <w:sz w:val="20"/>
          <w:szCs w:val="20"/>
        </w:rPr>
        <w:t>ReBpyCtz</w:t>
      </w:r>
      <w:proofErr w:type="spellEnd"/>
      <w:r w:rsidRPr="004762B3">
        <w:rPr>
          <w:rFonts w:asciiTheme="minorHAnsi" w:hAnsiTheme="minorHAnsi" w:cstheme="minorHAnsi"/>
          <w:sz w:val="20"/>
          <w:szCs w:val="20"/>
        </w:rPr>
        <w:t xml:space="preserve"> (A) </w:t>
      </w:r>
      <w:r w:rsidR="00DF3887" w:rsidRPr="004762B3">
        <w:rPr>
          <w:rFonts w:asciiTheme="minorHAnsi" w:hAnsiTheme="minorHAnsi" w:cstheme="minorHAnsi"/>
          <w:sz w:val="20"/>
          <w:szCs w:val="20"/>
        </w:rPr>
        <w:t>and</w:t>
      </w:r>
      <w:r w:rsidRPr="004762B3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4762B3">
        <w:rPr>
          <w:rFonts w:asciiTheme="minorHAnsi" w:hAnsiTheme="minorHAnsi" w:cstheme="minorHAnsi"/>
          <w:sz w:val="20"/>
          <w:szCs w:val="20"/>
        </w:rPr>
        <w:t>Ctz</w:t>
      </w:r>
      <w:proofErr w:type="spellEnd"/>
      <w:r w:rsidRPr="004762B3">
        <w:rPr>
          <w:rFonts w:asciiTheme="minorHAnsi" w:hAnsiTheme="minorHAnsi" w:cstheme="minorHAnsi"/>
          <w:sz w:val="20"/>
          <w:szCs w:val="20"/>
        </w:rPr>
        <w:t xml:space="preserve"> (B) </w:t>
      </w:r>
      <w:proofErr w:type="gramStart"/>
      <w:r w:rsidRPr="004762B3">
        <w:rPr>
          <w:rFonts w:asciiTheme="minorHAnsi" w:hAnsiTheme="minorHAnsi" w:cstheme="minorHAnsi"/>
          <w:sz w:val="20"/>
          <w:szCs w:val="20"/>
        </w:rPr>
        <w:t>for  24</w:t>
      </w:r>
      <w:proofErr w:type="gramEnd"/>
      <w:r w:rsidRPr="004762B3">
        <w:rPr>
          <w:rFonts w:asciiTheme="minorHAnsi" w:hAnsiTheme="minorHAnsi" w:cstheme="minorHAnsi"/>
          <w:sz w:val="20"/>
          <w:szCs w:val="20"/>
        </w:rPr>
        <w:t xml:space="preserve"> h, 48 h and 72 h. Cellular viability was calculated </w:t>
      </w:r>
      <w:r w:rsidR="00DF3887" w:rsidRPr="004762B3">
        <w:rPr>
          <w:rFonts w:asciiTheme="minorHAnsi" w:hAnsiTheme="minorHAnsi" w:cstheme="minorHAnsi"/>
          <w:sz w:val="20"/>
          <w:szCs w:val="20"/>
        </w:rPr>
        <w:t>by</w:t>
      </w:r>
      <w:r w:rsidRPr="004762B3">
        <w:rPr>
          <w:rFonts w:asciiTheme="minorHAnsi" w:hAnsiTheme="minorHAnsi" w:cstheme="minorHAnsi"/>
          <w:sz w:val="20"/>
          <w:szCs w:val="20"/>
        </w:rPr>
        <w:t xml:space="preserve"> the </w:t>
      </w:r>
      <w:proofErr w:type="spellStart"/>
      <w:r w:rsidRPr="004762B3">
        <w:rPr>
          <w:rFonts w:asciiTheme="minorHAnsi" w:hAnsiTheme="minorHAnsi" w:cstheme="minorHAnsi"/>
          <w:sz w:val="20"/>
          <w:szCs w:val="20"/>
        </w:rPr>
        <w:t>Thiazol</w:t>
      </w:r>
      <w:proofErr w:type="spellEnd"/>
      <w:r w:rsidRPr="004762B3">
        <w:rPr>
          <w:rFonts w:asciiTheme="minorHAnsi" w:hAnsiTheme="minorHAnsi" w:cstheme="minorHAnsi"/>
          <w:sz w:val="20"/>
          <w:szCs w:val="20"/>
        </w:rPr>
        <w:t xml:space="preserve"> blue tetrazolium bromide (MTT)</w:t>
      </w:r>
      <w:r w:rsidR="00DF3887" w:rsidRPr="004762B3">
        <w:rPr>
          <w:rFonts w:asciiTheme="minorHAnsi" w:hAnsiTheme="minorHAnsi" w:cstheme="minorHAnsi"/>
          <w:sz w:val="20"/>
          <w:szCs w:val="20"/>
        </w:rPr>
        <w:t xml:space="preserve"> </w:t>
      </w:r>
      <w:r w:rsidR="00D76816" w:rsidRPr="004762B3">
        <w:rPr>
          <w:rFonts w:asciiTheme="minorHAnsi" w:hAnsiTheme="minorHAnsi" w:cstheme="minorHAnsi"/>
          <w:sz w:val="20"/>
          <w:szCs w:val="20"/>
        </w:rPr>
        <w:t xml:space="preserve">colorimetric assay </w:t>
      </w:r>
      <w:r w:rsidR="00DF3887" w:rsidRPr="004762B3">
        <w:rPr>
          <w:rFonts w:asciiTheme="minorHAnsi" w:hAnsiTheme="minorHAnsi" w:cstheme="minorHAnsi"/>
          <w:sz w:val="20"/>
          <w:szCs w:val="20"/>
        </w:rPr>
        <w:t>with</w:t>
      </w:r>
      <w:r w:rsidRPr="004762B3">
        <w:rPr>
          <w:rFonts w:asciiTheme="minorHAnsi" w:hAnsiTheme="minorHAnsi" w:cstheme="minorHAnsi"/>
          <w:sz w:val="20"/>
          <w:szCs w:val="20"/>
        </w:rPr>
        <w:t xml:space="preserve"> values  normalized to </w:t>
      </w:r>
      <w:r w:rsidR="00DF3887" w:rsidRPr="004762B3">
        <w:rPr>
          <w:rFonts w:asciiTheme="minorHAnsi" w:hAnsiTheme="minorHAnsi" w:cstheme="minorHAnsi"/>
          <w:sz w:val="20"/>
          <w:szCs w:val="20"/>
        </w:rPr>
        <w:t>untreated cells. Concentration range: 0-</w:t>
      </w:r>
      <w:r w:rsidRPr="004762B3">
        <w:rPr>
          <w:rFonts w:asciiTheme="minorHAnsi" w:hAnsiTheme="minorHAnsi" w:cstheme="minorHAnsi"/>
          <w:sz w:val="20"/>
          <w:szCs w:val="20"/>
        </w:rPr>
        <w:t>8 µg/ml (</w:t>
      </w:r>
      <w:proofErr w:type="spellStart"/>
      <w:proofErr w:type="gramStart"/>
      <w:r w:rsidRPr="004762B3">
        <w:rPr>
          <w:rFonts w:asciiTheme="minorHAnsi" w:hAnsiTheme="minorHAnsi" w:cstheme="minorHAnsi"/>
          <w:sz w:val="20"/>
          <w:szCs w:val="20"/>
        </w:rPr>
        <w:t>ReBpyCtz</w:t>
      </w:r>
      <w:proofErr w:type="spellEnd"/>
      <w:r w:rsidRPr="004762B3">
        <w:rPr>
          <w:rFonts w:asciiTheme="minorHAnsi" w:hAnsiTheme="minorHAnsi" w:cstheme="minorHAnsi"/>
          <w:sz w:val="20"/>
          <w:szCs w:val="20"/>
        </w:rPr>
        <w:t xml:space="preserve">) </w:t>
      </w:r>
      <w:r w:rsidR="00DF3887" w:rsidRPr="004762B3">
        <w:rPr>
          <w:rFonts w:asciiTheme="minorHAnsi" w:hAnsiTheme="minorHAnsi" w:cstheme="minorHAnsi"/>
          <w:sz w:val="20"/>
          <w:szCs w:val="20"/>
        </w:rPr>
        <w:t xml:space="preserve"> and</w:t>
      </w:r>
      <w:proofErr w:type="gramEnd"/>
      <w:r w:rsidR="00DF3887" w:rsidRPr="004762B3">
        <w:rPr>
          <w:rFonts w:asciiTheme="minorHAnsi" w:hAnsiTheme="minorHAnsi" w:cstheme="minorHAnsi"/>
          <w:sz w:val="20"/>
          <w:szCs w:val="20"/>
        </w:rPr>
        <w:t xml:space="preserve"> 0-32 µg/ml (</w:t>
      </w:r>
      <w:proofErr w:type="spellStart"/>
      <w:r w:rsidR="00DF3887" w:rsidRPr="004762B3">
        <w:rPr>
          <w:rFonts w:asciiTheme="minorHAnsi" w:hAnsiTheme="minorHAnsi" w:cstheme="minorHAnsi"/>
          <w:sz w:val="20"/>
          <w:szCs w:val="20"/>
        </w:rPr>
        <w:t>Ctz</w:t>
      </w:r>
      <w:proofErr w:type="spellEnd"/>
      <w:r w:rsidR="00DF3887" w:rsidRPr="004762B3">
        <w:rPr>
          <w:rFonts w:asciiTheme="minorHAnsi" w:hAnsiTheme="minorHAnsi" w:cstheme="minorHAnsi"/>
          <w:sz w:val="20"/>
          <w:szCs w:val="20"/>
        </w:rPr>
        <w:t>)</w:t>
      </w:r>
      <w:r w:rsidR="00D76816" w:rsidRPr="004762B3">
        <w:rPr>
          <w:rFonts w:asciiTheme="minorHAnsi" w:hAnsiTheme="minorHAnsi" w:cstheme="minorHAnsi"/>
          <w:sz w:val="20"/>
          <w:szCs w:val="20"/>
        </w:rPr>
        <w:t xml:space="preserve"> (DMSO of 1%)</w:t>
      </w:r>
      <w:r w:rsidR="00DF3887" w:rsidRPr="004762B3">
        <w:rPr>
          <w:rFonts w:asciiTheme="minorHAnsi" w:hAnsiTheme="minorHAnsi" w:cstheme="minorHAnsi"/>
          <w:sz w:val="20"/>
          <w:szCs w:val="20"/>
        </w:rPr>
        <w:t>.</w:t>
      </w:r>
    </w:p>
    <w:p w14:paraId="522C6344" w14:textId="77777777" w:rsidR="00386490" w:rsidRPr="004762B3" w:rsidRDefault="00386490" w:rsidP="00DF3887">
      <w:pPr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</w:rPr>
      </w:pPr>
    </w:p>
    <w:p w14:paraId="0BE8F9E7" w14:textId="77777777" w:rsidR="00386490" w:rsidRPr="004762B3" w:rsidRDefault="00386490" w:rsidP="00DF3887">
      <w:pPr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</w:rPr>
      </w:pPr>
    </w:p>
    <w:p w14:paraId="03C7D05D" w14:textId="77777777" w:rsidR="00386490" w:rsidRPr="004762B3" w:rsidRDefault="00386490" w:rsidP="00DF3887">
      <w:pPr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</w:rPr>
      </w:pPr>
      <w:r w:rsidRPr="004762B3">
        <w:rPr>
          <w:rFonts w:asciiTheme="minorHAnsi" w:hAnsiTheme="minorHAnsi" w:cstheme="minorHAnsi"/>
          <w:noProof/>
          <w:sz w:val="20"/>
          <w:szCs w:val="20"/>
        </w:rPr>
        <w:drawing>
          <wp:inline distT="0" distB="0" distL="0" distR="0" wp14:anchorId="7FEFCE3A" wp14:editId="2DC78F11">
            <wp:extent cx="5010671" cy="1768668"/>
            <wp:effectExtent l="0" t="0" r="0" b="0"/>
            <wp:docPr id="1" name="Picture 1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97" cy="1775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1312A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1417E6A3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73F7AE8A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21DCB7E5" w14:textId="77777777" w:rsidR="00386490" w:rsidRPr="004762B3" w:rsidRDefault="00386490" w:rsidP="00DF388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p w14:paraId="7AA5944E" w14:textId="77777777" w:rsidR="00386490" w:rsidRPr="004762B3" w:rsidRDefault="00386490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524490B5" w14:textId="2599338C" w:rsidR="00386490" w:rsidRPr="004762B3" w:rsidRDefault="00386490" w:rsidP="00DF3887">
      <w:pPr>
        <w:jc w:val="both"/>
        <w:rPr>
          <w:rFonts w:asciiTheme="minorHAnsi" w:eastAsia="Arial Unicode MS" w:hAnsiTheme="minorHAnsi" w:cstheme="minorHAnsi"/>
          <w:color w:val="000000" w:themeColor="text1"/>
          <w:sz w:val="20"/>
          <w:szCs w:val="20"/>
          <w:u w:val="single"/>
        </w:rPr>
      </w:pPr>
    </w:p>
    <w:p w14:paraId="4AB3F59E" w14:textId="153B0E60" w:rsidR="00357CC0" w:rsidRPr="004762B3" w:rsidRDefault="00357CC0" w:rsidP="00DF3887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762B3">
        <w:rPr>
          <w:rFonts w:asciiTheme="minorHAnsi" w:hAnsiTheme="minorHAnsi" w:cstheme="minorHAnsi"/>
          <w:b/>
          <w:bCs/>
          <w:smallCaps/>
          <w:color w:val="000000" w:themeColor="text1"/>
          <w:sz w:val="20"/>
          <w:szCs w:val="20"/>
        </w:rPr>
        <w:t>Figure</w:t>
      </w:r>
      <w:r w:rsidR="00386490" w:rsidRPr="004762B3">
        <w:rPr>
          <w:rFonts w:asciiTheme="minorHAnsi" w:hAnsiTheme="minorHAnsi" w:cstheme="minorHAnsi"/>
          <w:b/>
          <w:bCs/>
          <w:sz w:val="20"/>
          <w:szCs w:val="20"/>
        </w:rPr>
        <w:t xml:space="preserve"> S3</w:t>
      </w:r>
      <w:r w:rsidRPr="004762B3">
        <w:rPr>
          <w:rFonts w:asciiTheme="minorHAnsi" w:hAnsiTheme="minorHAnsi" w:cstheme="minorHAnsi"/>
          <w:b/>
          <w:bCs/>
          <w:sz w:val="20"/>
          <w:szCs w:val="20"/>
        </w:rPr>
        <w:t>. Checkerboard assay</w:t>
      </w:r>
      <w:r w:rsidRPr="004762B3">
        <w:rPr>
          <w:rFonts w:asciiTheme="minorHAnsi" w:hAnsiTheme="minorHAnsi" w:cstheme="minorHAnsi"/>
          <w:b/>
          <w:sz w:val="20"/>
          <w:szCs w:val="20"/>
        </w:rPr>
        <w:t xml:space="preserve"> of </w:t>
      </w:r>
      <w:r w:rsidRPr="004762B3">
        <w:rPr>
          <w:rFonts w:asciiTheme="minorHAnsi" w:hAnsiTheme="minorHAnsi" w:cstheme="minorHAnsi"/>
          <w:b/>
          <w:i/>
          <w:iCs/>
          <w:sz w:val="20"/>
          <w:szCs w:val="20"/>
        </w:rPr>
        <w:t xml:space="preserve">S. aureus </w:t>
      </w:r>
      <w:r w:rsidRPr="004762B3">
        <w:rPr>
          <w:rFonts w:asciiTheme="minorHAnsi" w:hAnsiTheme="minorHAnsi" w:cstheme="minorHAnsi"/>
          <w:b/>
          <w:iCs/>
          <w:sz w:val="20"/>
          <w:szCs w:val="20"/>
        </w:rPr>
        <w:t>exposed to CORM and clotrimazole</w:t>
      </w:r>
      <w:r w:rsidR="007E3B42" w:rsidRPr="004762B3">
        <w:rPr>
          <w:rFonts w:asciiTheme="minorHAnsi" w:hAnsiTheme="minorHAnsi" w:cstheme="minorHAnsi"/>
          <w:b/>
          <w:iCs/>
          <w:sz w:val="20"/>
          <w:szCs w:val="20"/>
        </w:rPr>
        <w:t>.</w:t>
      </w:r>
    </w:p>
    <w:p w14:paraId="74E27A73" w14:textId="13E9AC86" w:rsidR="00357CC0" w:rsidRPr="004762B3" w:rsidRDefault="00DF3887" w:rsidP="00DF3887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0"/>
          <w:szCs w:val="20"/>
          <w:lang w:val="en-US" w:eastAsia="ja-JP" w:bidi="pt-PT"/>
        </w:rPr>
      </w:pPr>
      <w:r w:rsidRPr="004762B3">
        <w:rPr>
          <w:rFonts w:asciiTheme="minorHAnsi" w:hAnsiTheme="minorHAnsi" w:cstheme="minorHAnsi"/>
          <w:sz w:val="20"/>
          <w:szCs w:val="20"/>
        </w:rPr>
        <w:t>Growth ratio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 of </w:t>
      </w:r>
      <w:r w:rsidR="00357CC0" w:rsidRPr="004762B3">
        <w:rPr>
          <w:rFonts w:asciiTheme="minorHAnsi" w:hAnsiTheme="minorHAnsi" w:cstheme="minorHAnsi"/>
          <w:i/>
          <w:iCs/>
          <w:sz w:val="20"/>
          <w:szCs w:val="20"/>
        </w:rPr>
        <w:t>S. aureus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 exposed to </w:t>
      </w:r>
      <w:r w:rsidRPr="004762B3">
        <w:rPr>
          <w:rFonts w:asciiTheme="minorHAnsi" w:hAnsiTheme="minorHAnsi" w:cstheme="minorHAnsi"/>
          <w:sz w:val="20"/>
          <w:szCs w:val="20"/>
        </w:rPr>
        <w:t xml:space="preserve">a 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combination of </w:t>
      </w:r>
      <w:proofErr w:type="spellStart"/>
      <w:r w:rsidR="00357CC0" w:rsidRPr="004762B3">
        <w:rPr>
          <w:rFonts w:asciiTheme="minorHAnsi" w:hAnsiTheme="minorHAnsi" w:cstheme="minorHAnsi"/>
          <w:sz w:val="20"/>
          <w:szCs w:val="20"/>
        </w:rPr>
        <w:t>ReBpyBr</w:t>
      </w:r>
      <w:proofErr w:type="spellEnd"/>
      <w:r w:rsidR="00357CC0" w:rsidRPr="004762B3">
        <w:rPr>
          <w:rFonts w:asciiTheme="minorHAnsi" w:hAnsiTheme="minorHAnsi" w:cstheme="minorHAnsi"/>
          <w:sz w:val="20"/>
          <w:szCs w:val="20"/>
        </w:rPr>
        <w:t xml:space="preserve"> (250 -2 </w:t>
      </w:r>
      <w:proofErr w:type="spellStart"/>
      <w:r w:rsidR="00357CC0" w:rsidRPr="004762B3">
        <w:rPr>
          <w:rFonts w:asciiTheme="minorHAnsi" w:hAnsiTheme="minorHAnsi" w:cstheme="minorHAnsi"/>
          <w:sz w:val="20"/>
          <w:szCs w:val="20"/>
        </w:rPr>
        <w:t>μM</w:t>
      </w:r>
      <w:proofErr w:type="spellEnd"/>
      <w:r w:rsidR="00357CC0" w:rsidRPr="004762B3">
        <w:rPr>
          <w:rFonts w:asciiTheme="minorHAnsi" w:hAnsiTheme="minorHAnsi" w:cstheme="minorHAnsi"/>
          <w:sz w:val="20"/>
          <w:szCs w:val="20"/>
        </w:rPr>
        <w:t>) and clotrimazole (64 - 1 μM). Cells were grown in MHB medium at 37</w:t>
      </w:r>
      <w:r w:rsidR="007179E3" w:rsidRPr="004762B3">
        <w:rPr>
          <w:rFonts w:asciiTheme="minorHAnsi" w:hAnsiTheme="minorHAnsi" w:cstheme="minorHAnsi"/>
          <w:sz w:val="20"/>
          <w:szCs w:val="20"/>
        </w:rPr>
        <w:t xml:space="preserve"> °C</w:t>
      </w:r>
      <w:r w:rsidRPr="004762B3">
        <w:rPr>
          <w:rFonts w:asciiTheme="minorHAnsi" w:hAnsiTheme="minorHAnsi" w:cstheme="minorHAnsi"/>
          <w:sz w:val="20"/>
          <w:szCs w:val="20"/>
        </w:rPr>
        <w:t>,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 and </w:t>
      </w:r>
      <w:r w:rsidRPr="004762B3">
        <w:rPr>
          <w:rFonts w:asciiTheme="minorHAnsi" w:hAnsiTheme="minorHAnsi" w:cstheme="minorHAnsi"/>
          <w:sz w:val="20"/>
          <w:szCs w:val="20"/>
        </w:rPr>
        <w:t>after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 24 h </w:t>
      </w:r>
      <w:r w:rsidRPr="004762B3">
        <w:rPr>
          <w:rFonts w:asciiTheme="minorHAnsi" w:hAnsiTheme="minorHAnsi" w:cstheme="minorHAnsi"/>
          <w:sz w:val="20"/>
          <w:szCs w:val="20"/>
        </w:rPr>
        <w:t xml:space="preserve">the ratio was determined </w:t>
      </w:r>
      <w:r w:rsidR="00357CC0" w:rsidRPr="004762B3">
        <w:rPr>
          <w:rFonts w:asciiTheme="minorHAnsi" w:hAnsiTheme="minorHAnsi" w:cstheme="minorHAnsi"/>
          <w:sz w:val="20"/>
          <w:szCs w:val="20"/>
        </w:rPr>
        <w:t>by measuring OD</w:t>
      </w:r>
      <w:r w:rsidR="00357CC0" w:rsidRPr="004762B3">
        <w:rPr>
          <w:rFonts w:asciiTheme="minorHAnsi" w:hAnsiTheme="minorHAnsi" w:cstheme="minorHAnsi"/>
          <w:sz w:val="20"/>
          <w:szCs w:val="20"/>
          <w:vertAlign w:val="subscript"/>
        </w:rPr>
        <w:t>600</w:t>
      </w:r>
      <w:r w:rsidR="00357CC0" w:rsidRPr="004762B3">
        <w:rPr>
          <w:rFonts w:asciiTheme="minorHAnsi" w:hAnsiTheme="minorHAnsi" w:cstheme="minorHAnsi"/>
          <w:sz w:val="20"/>
          <w:szCs w:val="20"/>
        </w:rPr>
        <w:t>. Growth ratios are represented as 0-1.0 in a heatmap of the normalized growth</w:t>
      </w:r>
      <w:r w:rsidR="00E002C3" w:rsidRPr="004762B3">
        <w:rPr>
          <w:rFonts w:asciiTheme="minorHAnsi" w:hAnsiTheme="minorHAnsi" w:cstheme="minorHAnsi"/>
          <w:sz w:val="20"/>
          <w:szCs w:val="20"/>
        </w:rPr>
        <w:t xml:space="preserve"> relative to untreated cells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, </w:t>
      </w:r>
      <w:r w:rsidRPr="004762B3">
        <w:rPr>
          <w:rFonts w:asciiTheme="minorHAnsi" w:hAnsiTheme="minorHAnsi" w:cstheme="minorHAnsi"/>
          <w:sz w:val="20"/>
          <w:szCs w:val="20"/>
        </w:rPr>
        <w:t>obtained</w:t>
      </w:r>
      <w:r w:rsidR="00357CC0" w:rsidRPr="004762B3">
        <w:rPr>
          <w:rFonts w:asciiTheme="minorHAnsi" w:hAnsiTheme="minorHAnsi" w:cstheme="minorHAnsi"/>
          <w:sz w:val="20"/>
          <w:szCs w:val="20"/>
        </w:rPr>
        <w:t xml:space="preserve"> in GraphPad Prism. </w:t>
      </w:r>
      <w:r w:rsidR="00357CC0" w:rsidRPr="004762B3">
        <w:rPr>
          <w:rFonts w:asciiTheme="minorHAnsi" w:hAnsiTheme="minorHAnsi" w:cstheme="minorHAnsi"/>
          <w:sz w:val="20"/>
          <w:szCs w:val="20"/>
          <w:lang w:val="en-US" w:eastAsia="ja-JP" w:bidi="pt-PT"/>
        </w:rPr>
        <w:t>Image is representative of two independent biological samples.</w:t>
      </w:r>
    </w:p>
    <w:p w14:paraId="2503244A" w14:textId="77777777" w:rsidR="00C14AFA" w:rsidRPr="004762B3" w:rsidRDefault="00C14AFA" w:rsidP="00DF3887">
      <w:pPr>
        <w:jc w:val="both"/>
        <w:rPr>
          <w:rFonts w:asciiTheme="minorHAnsi" w:eastAsia="Arial Unicode MS" w:hAnsiTheme="minorHAnsi" w:cstheme="minorHAnsi"/>
          <w:b/>
          <w:color w:val="000000" w:themeColor="text1"/>
          <w:sz w:val="20"/>
          <w:szCs w:val="20"/>
          <w:u w:val="single"/>
        </w:rPr>
      </w:pPr>
    </w:p>
    <w:p w14:paraId="11B4A9B0" w14:textId="77777777" w:rsidR="000E3F4F" w:rsidRPr="004762B3" w:rsidRDefault="000E3F4F" w:rsidP="00DF3887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  <w:u w:val="single"/>
        </w:rPr>
      </w:pPr>
      <w:r w:rsidRPr="004762B3">
        <w:rPr>
          <w:rFonts w:asciiTheme="minorHAnsi" w:hAnsiTheme="minorHAnsi" w:cstheme="minorHAnsi"/>
          <w:noProof/>
          <w:sz w:val="20"/>
          <w:szCs w:val="20"/>
        </w:rPr>
        <w:drawing>
          <wp:inline distT="0" distB="0" distL="0" distR="0" wp14:anchorId="04968106" wp14:editId="2EAC8416">
            <wp:extent cx="3183467" cy="2293841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389" cy="229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E7950" w14:textId="77777777" w:rsidR="000E3F4F" w:rsidRPr="004762B3" w:rsidRDefault="000E3F4F" w:rsidP="00DF3887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</w:p>
    <w:p w14:paraId="5455F337" w14:textId="22A240D8" w:rsidR="0027468C" w:rsidRPr="004762B3" w:rsidRDefault="0027468C" w:rsidP="00DF3887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p w14:paraId="34F83E23" w14:textId="1C37901B" w:rsidR="00357CC0" w:rsidRPr="004762B3" w:rsidRDefault="00357CC0" w:rsidP="00DF3887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4762B3">
        <w:rPr>
          <w:rFonts w:asciiTheme="minorHAnsi" w:hAnsiTheme="minorHAnsi" w:cstheme="minorHAnsi"/>
          <w:b/>
          <w:bCs/>
          <w:smallCaps/>
          <w:color w:val="000000" w:themeColor="text1"/>
          <w:sz w:val="20"/>
          <w:szCs w:val="20"/>
        </w:rPr>
        <w:lastRenderedPageBreak/>
        <w:t xml:space="preserve">Figure </w:t>
      </w:r>
      <w:r w:rsidRPr="004762B3">
        <w:rPr>
          <w:rFonts w:asciiTheme="minorHAnsi" w:hAnsiTheme="minorHAnsi" w:cstheme="minorHAnsi"/>
          <w:b/>
          <w:bCs/>
          <w:sz w:val="20"/>
          <w:szCs w:val="20"/>
        </w:rPr>
        <w:t>S</w:t>
      </w:r>
      <w:r w:rsidR="00386490" w:rsidRPr="004762B3">
        <w:rPr>
          <w:rFonts w:asciiTheme="minorHAnsi" w:hAnsiTheme="minorHAnsi" w:cstheme="minorHAnsi"/>
          <w:b/>
          <w:bCs/>
          <w:sz w:val="20"/>
          <w:szCs w:val="20"/>
        </w:rPr>
        <w:t>4</w:t>
      </w:r>
      <w:r w:rsidRPr="004762B3">
        <w:rPr>
          <w:rFonts w:asciiTheme="minorHAnsi" w:hAnsiTheme="minorHAnsi" w:cstheme="minorHAnsi"/>
          <w:b/>
          <w:bCs/>
          <w:sz w:val="20"/>
          <w:szCs w:val="20"/>
        </w:rPr>
        <w:t>. Release of carbon monoxide in acidified media culture</w:t>
      </w:r>
      <w:r w:rsidR="007E3B42" w:rsidRPr="004762B3">
        <w:rPr>
          <w:rFonts w:asciiTheme="minorHAnsi" w:hAnsiTheme="minorHAnsi" w:cstheme="minorHAnsi"/>
          <w:b/>
          <w:bCs/>
          <w:sz w:val="20"/>
          <w:szCs w:val="20"/>
        </w:rPr>
        <w:t>.</w:t>
      </w:r>
    </w:p>
    <w:p w14:paraId="32748860" w14:textId="696E2A9D" w:rsidR="00357CC0" w:rsidRPr="004762B3" w:rsidRDefault="00357CC0" w:rsidP="00DF3887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0"/>
          <w:szCs w:val="20"/>
          <w:lang w:eastAsia="ja-JP" w:bidi="pt-PT"/>
        </w:rPr>
      </w:pPr>
      <w:r w:rsidRPr="004762B3">
        <w:rPr>
          <w:rFonts w:asciiTheme="minorHAnsi" w:hAnsiTheme="minorHAnsi" w:cstheme="minorHAnsi"/>
          <w:i/>
          <w:iCs/>
          <w:sz w:val="20"/>
          <w:szCs w:val="20"/>
        </w:rPr>
        <w:t>S. aureus</w:t>
      </w:r>
      <w:r w:rsidRPr="004762B3">
        <w:rPr>
          <w:rFonts w:asciiTheme="minorHAnsi" w:hAnsiTheme="minorHAnsi" w:cstheme="minorHAnsi"/>
          <w:sz w:val="20"/>
          <w:szCs w:val="20"/>
        </w:rPr>
        <w:t xml:space="preserve"> cells </w:t>
      </w:r>
      <w:r w:rsidR="007E3B42" w:rsidRPr="004762B3">
        <w:rPr>
          <w:rFonts w:asciiTheme="minorHAnsi" w:hAnsiTheme="minorHAnsi" w:cstheme="minorHAnsi"/>
          <w:sz w:val="20"/>
          <w:szCs w:val="20"/>
        </w:rPr>
        <w:t xml:space="preserve">collected at </w:t>
      </w:r>
      <w:r w:rsidRPr="004762B3">
        <w:rPr>
          <w:rFonts w:asciiTheme="minorHAnsi" w:hAnsiTheme="minorHAnsi" w:cstheme="minorHAnsi"/>
          <w:sz w:val="20"/>
          <w:szCs w:val="20"/>
        </w:rPr>
        <w:t xml:space="preserve">the exponential phase were filtered and incubated with 10 µM of ReBpyCtz for 15 min in the presence of the COP-probe. Fluorescence intensity was measured at time zero (A) and </w:t>
      </w:r>
      <w:r w:rsidR="00DF3887" w:rsidRPr="004762B3">
        <w:rPr>
          <w:rFonts w:asciiTheme="minorHAnsi" w:hAnsiTheme="minorHAnsi" w:cstheme="minorHAnsi"/>
          <w:sz w:val="20"/>
          <w:szCs w:val="20"/>
        </w:rPr>
        <w:t>after</w:t>
      </w:r>
      <w:r w:rsidRPr="004762B3">
        <w:rPr>
          <w:rFonts w:asciiTheme="minorHAnsi" w:hAnsiTheme="minorHAnsi" w:cstheme="minorHAnsi"/>
          <w:sz w:val="20"/>
          <w:szCs w:val="20"/>
        </w:rPr>
        <w:t xml:space="preserve"> 30 min (B). Samples were excited at 419 nm and emission detection was measured between 500 to 700 nm. </w:t>
      </w:r>
      <w:r w:rsidRPr="004762B3">
        <w:rPr>
          <w:rFonts w:asciiTheme="minorHAnsi" w:hAnsiTheme="minorHAnsi" w:cstheme="minorHAnsi"/>
          <w:sz w:val="20"/>
          <w:szCs w:val="20"/>
          <w:lang w:eastAsia="ja-JP" w:bidi="pt-PT"/>
        </w:rPr>
        <w:t>Data is representative of two independent biological samples.</w:t>
      </w:r>
    </w:p>
    <w:p w14:paraId="09D41BBB" w14:textId="77777777" w:rsidR="00386490" w:rsidRPr="004762B3" w:rsidRDefault="00386490" w:rsidP="00DF3887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0"/>
          <w:szCs w:val="20"/>
          <w:lang w:eastAsia="ja-JP" w:bidi="pt-PT"/>
        </w:rPr>
      </w:pPr>
    </w:p>
    <w:p w14:paraId="137F9E47" w14:textId="77777777" w:rsidR="00357CC0" w:rsidRPr="004762B3" w:rsidRDefault="00357CC0" w:rsidP="00DF3887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555DFF6A" w14:textId="5CF9115C" w:rsidR="0027468C" w:rsidRPr="004762B3" w:rsidRDefault="00386490" w:rsidP="00DF3887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  <w:lang w:val="pt-PT"/>
        </w:rPr>
      </w:pPr>
      <w:r w:rsidRPr="004762B3">
        <w:rPr>
          <w:rFonts w:asciiTheme="minorHAnsi" w:hAnsiTheme="minorHAnsi" w:cstheme="minorHAnsi"/>
          <w:noProof/>
          <w:sz w:val="20"/>
          <w:szCs w:val="20"/>
        </w:rPr>
        <w:drawing>
          <wp:inline distT="0" distB="0" distL="0" distR="0" wp14:anchorId="5A1BE3F7" wp14:editId="7B0569FF">
            <wp:extent cx="3098202" cy="1371600"/>
            <wp:effectExtent l="0" t="0" r="635" b="0"/>
            <wp:docPr id="5" name="Picture 5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line char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1113" cy="1377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A50CB" w14:textId="132260A0" w:rsidR="000E3F4F" w:rsidRPr="004762B3" w:rsidRDefault="000E3F4F" w:rsidP="00DF3887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</w:rPr>
      </w:pPr>
    </w:p>
    <w:p w14:paraId="498A281A" w14:textId="77777777" w:rsidR="000E3F4F" w:rsidRPr="004762B3" w:rsidRDefault="000E3F4F" w:rsidP="00DF3887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rFonts w:asciiTheme="minorHAnsi" w:hAnsiTheme="minorHAnsi" w:cstheme="minorHAnsi"/>
          <w:sz w:val="20"/>
          <w:szCs w:val="20"/>
        </w:rPr>
      </w:pPr>
    </w:p>
    <w:p w14:paraId="00CF483A" w14:textId="2B127698" w:rsidR="00E20CD8" w:rsidRPr="004762B3" w:rsidRDefault="00E20CD8" w:rsidP="00DF3887">
      <w:pPr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p w14:paraId="7E5C6E6C" w14:textId="3B051C55" w:rsidR="00E20CD8" w:rsidRPr="004762B3" w:rsidRDefault="00E20CD8" w:rsidP="00DF3887">
      <w:pPr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p w14:paraId="4E1CCB1C" w14:textId="41A8D008" w:rsidR="00E20CD8" w:rsidRPr="004762B3" w:rsidRDefault="00E20CD8" w:rsidP="00DF3887">
      <w:pPr>
        <w:jc w:val="both"/>
        <w:rPr>
          <w:rFonts w:asciiTheme="minorHAnsi" w:hAnsiTheme="minorHAnsi" w:cstheme="minorHAnsi"/>
          <w:sz w:val="20"/>
          <w:szCs w:val="20"/>
          <w:lang w:val="pt-PT"/>
        </w:rPr>
      </w:pPr>
    </w:p>
    <w:sectPr w:rsidR="00E20CD8" w:rsidRPr="004762B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FE5895" w14:textId="77777777" w:rsidR="00136C28" w:rsidRDefault="00136C28" w:rsidP="004D3B30">
      <w:r>
        <w:separator/>
      </w:r>
    </w:p>
  </w:endnote>
  <w:endnote w:type="continuationSeparator" w:id="0">
    <w:p w14:paraId="1388BEC1" w14:textId="77777777" w:rsidR="00136C28" w:rsidRDefault="00136C28" w:rsidP="004D3B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no Pro">
    <w:altName w:val="Cambria"/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Calibri (Body)">
    <w:panose1 w:val="020B0604020202020204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9F221" w14:textId="77777777" w:rsidR="004D3B30" w:rsidRDefault="004D3B3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5934199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E9E98A4" w14:textId="0DAE8AB1" w:rsidR="004D3B30" w:rsidRDefault="004D3B30">
        <w:pPr>
          <w:pStyle w:val="Footer"/>
          <w:jc w:val="center"/>
        </w:pPr>
        <w:r w:rsidRPr="004D3B30">
          <w:rPr>
            <w:sz w:val="16"/>
            <w:szCs w:val="16"/>
          </w:rPr>
          <w:fldChar w:fldCharType="begin"/>
        </w:r>
        <w:r w:rsidRPr="004D3B30">
          <w:rPr>
            <w:sz w:val="16"/>
            <w:szCs w:val="16"/>
          </w:rPr>
          <w:instrText xml:space="preserve"> PAGE   \* MERGEFORMAT </w:instrText>
        </w:r>
        <w:r w:rsidRPr="004D3B30">
          <w:rPr>
            <w:sz w:val="16"/>
            <w:szCs w:val="16"/>
          </w:rPr>
          <w:fldChar w:fldCharType="separate"/>
        </w:r>
        <w:r w:rsidR="00071726">
          <w:rPr>
            <w:noProof/>
            <w:sz w:val="16"/>
            <w:szCs w:val="16"/>
          </w:rPr>
          <w:t>4</w:t>
        </w:r>
        <w:r w:rsidRPr="004D3B30">
          <w:rPr>
            <w:noProof/>
            <w:sz w:val="16"/>
            <w:szCs w:val="16"/>
          </w:rPr>
          <w:fldChar w:fldCharType="end"/>
        </w:r>
      </w:p>
    </w:sdtContent>
  </w:sdt>
  <w:p w14:paraId="0FEB5276" w14:textId="77777777" w:rsidR="004D3B30" w:rsidRDefault="004D3B3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5E0A3" w14:textId="77777777" w:rsidR="004D3B30" w:rsidRDefault="004D3B3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25BEF4" w14:textId="77777777" w:rsidR="00136C28" w:rsidRDefault="00136C28" w:rsidP="004D3B30">
      <w:r>
        <w:separator/>
      </w:r>
    </w:p>
  </w:footnote>
  <w:footnote w:type="continuationSeparator" w:id="0">
    <w:p w14:paraId="72A6B630" w14:textId="77777777" w:rsidR="00136C28" w:rsidRDefault="00136C28" w:rsidP="004D3B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AD0AE" w14:textId="77777777" w:rsidR="004D3B30" w:rsidRDefault="004D3B3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C1AC5" w14:textId="77777777" w:rsidR="004D3B30" w:rsidRDefault="004D3B3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478EC4" w14:textId="77777777" w:rsidR="004D3B30" w:rsidRDefault="004D3B3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8"/>
  <w:activeWritingStyle w:appName="MSWord" w:lang="pt-PT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pt-PT" w:vendorID="64" w:dllVersion="0" w:nlCheck="1" w:checkStyle="0"/>
  <w:activeWritingStyle w:appName="MSWord" w:lang="en-US" w:vendorID="64" w:dllVersion="0" w:nlCheck="1" w:checkStyle="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5B6F"/>
    <w:rsid w:val="00071726"/>
    <w:rsid w:val="000E3F4F"/>
    <w:rsid w:val="0010186D"/>
    <w:rsid w:val="00136C28"/>
    <w:rsid w:val="00162B3B"/>
    <w:rsid w:val="001E6CE9"/>
    <w:rsid w:val="0027468C"/>
    <w:rsid w:val="003175CF"/>
    <w:rsid w:val="00357CC0"/>
    <w:rsid w:val="00386490"/>
    <w:rsid w:val="003C7E10"/>
    <w:rsid w:val="004762B3"/>
    <w:rsid w:val="004D3B30"/>
    <w:rsid w:val="004E182A"/>
    <w:rsid w:val="005311E3"/>
    <w:rsid w:val="0065730A"/>
    <w:rsid w:val="00676ABA"/>
    <w:rsid w:val="00676FE3"/>
    <w:rsid w:val="006C2760"/>
    <w:rsid w:val="006E4AE2"/>
    <w:rsid w:val="00707921"/>
    <w:rsid w:val="007179E3"/>
    <w:rsid w:val="00771D49"/>
    <w:rsid w:val="007E3B42"/>
    <w:rsid w:val="008349F4"/>
    <w:rsid w:val="00862747"/>
    <w:rsid w:val="008737A2"/>
    <w:rsid w:val="00875722"/>
    <w:rsid w:val="00887A79"/>
    <w:rsid w:val="008F6BC7"/>
    <w:rsid w:val="00914B20"/>
    <w:rsid w:val="00946F1F"/>
    <w:rsid w:val="009C5CBD"/>
    <w:rsid w:val="00AC6F46"/>
    <w:rsid w:val="00AF4FEF"/>
    <w:rsid w:val="00B87343"/>
    <w:rsid w:val="00BB7971"/>
    <w:rsid w:val="00C14AFA"/>
    <w:rsid w:val="00C96B33"/>
    <w:rsid w:val="00CF13D5"/>
    <w:rsid w:val="00D152AD"/>
    <w:rsid w:val="00D76816"/>
    <w:rsid w:val="00DF31D8"/>
    <w:rsid w:val="00DF3887"/>
    <w:rsid w:val="00E002C3"/>
    <w:rsid w:val="00E20CD8"/>
    <w:rsid w:val="00E72A75"/>
    <w:rsid w:val="00EA0AD1"/>
    <w:rsid w:val="00EE6498"/>
    <w:rsid w:val="00EE74D2"/>
    <w:rsid w:val="00F93C6F"/>
    <w:rsid w:val="00F95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1787423"/>
  <w15:chartTrackingRefBased/>
  <w15:docId w15:val="{5EDC0994-E677-544C-88DC-2E5BA259ED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1D49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F95B6F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862747"/>
    <w:pPr>
      <w:ind w:left="720"/>
      <w:contextualSpacing/>
    </w:pPr>
  </w:style>
  <w:style w:type="table" w:styleId="TableGrid">
    <w:name w:val="Table Grid"/>
    <w:basedOn w:val="TableNormal"/>
    <w:uiPriority w:val="39"/>
    <w:rsid w:val="00862747"/>
    <w:rPr>
      <w:lang w:val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862747"/>
    <w:rPr>
      <w:color w:val="000000" w:themeColor="text1"/>
      <w:lang w:val="pt-PT" w:eastAsia="ja-JP" w:bidi="pt-PT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2">
    <w:name w:val="Plain Table 2"/>
    <w:basedOn w:val="TableNormal"/>
    <w:uiPriority w:val="42"/>
    <w:rsid w:val="00887A79"/>
    <w:rPr>
      <w:lang w:val="pt-PT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2746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746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7468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746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7468C"/>
    <w:rPr>
      <w:rFonts w:ascii="Times New Roman" w:eastAsia="Times New Roman" w:hAnsi="Times New Roman" w:cs="Times New Roman"/>
      <w:b/>
      <w:bCs/>
      <w:sz w:val="20"/>
      <w:szCs w:val="20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46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468C"/>
    <w:rPr>
      <w:rFonts w:ascii="Segoe UI" w:eastAsia="Times New Roman" w:hAnsi="Segoe UI" w:cs="Segoe UI"/>
      <w:sz w:val="18"/>
      <w:szCs w:val="18"/>
      <w:lang w:val="en-GB" w:eastAsia="en-GB"/>
    </w:rPr>
  </w:style>
  <w:style w:type="paragraph" w:styleId="Revision">
    <w:name w:val="Revision"/>
    <w:hidden/>
    <w:uiPriority w:val="99"/>
    <w:semiHidden/>
    <w:rsid w:val="00D152AD"/>
    <w:rPr>
      <w:rFonts w:ascii="Times New Roman" w:eastAsia="Times New Roman" w:hAnsi="Times New Roman" w:cs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4D3B30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D3B30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4D3B30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D3B30"/>
    <w:rPr>
      <w:rFonts w:ascii="Times New Roman" w:eastAsia="Times New Roman" w:hAnsi="Times New Roman" w:cs="Times New Roman"/>
      <w:lang w:eastAsia="en-GB"/>
    </w:rPr>
  </w:style>
  <w:style w:type="paragraph" w:customStyle="1" w:styleId="BBAuthorName">
    <w:name w:val="BB_Author_Name"/>
    <w:basedOn w:val="Normal"/>
    <w:next w:val="BCAuthorAddress"/>
    <w:autoRedefine/>
    <w:rsid w:val="004762B3"/>
    <w:pPr>
      <w:spacing w:after="180"/>
    </w:pPr>
    <w:rPr>
      <w:rFonts w:ascii="Arno Pro" w:hAnsi="Arno Pro"/>
      <w:kern w:val="26"/>
      <w:szCs w:val="20"/>
      <w:lang w:eastAsia="en-US"/>
    </w:rPr>
  </w:style>
  <w:style w:type="paragraph" w:customStyle="1" w:styleId="BCAuthorAddress">
    <w:name w:val="BC_Author_Address"/>
    <w:basedOn w:val="Normal"/>
    <w:next w:val="Normal"/>
    <w:autoRedefine/>
    <w:rsid w:val="004762B3"/>
    <w:pPr>
      <w:spacing w:after="60"/>
    </w:pPr>
    <w:rPr>
      <w:rFonts w:ascii="Arno Pro" w:hAnsi="Arno Pro"/>
      <w:kern w:val="22"/>
      <w:sz w:val="20"/>
      <w:szCs w:val="20"/>
      <w:lang w:eastAsia="en-US"/>
    </w:rPr>
  </w:style>
  <w:style w:type="paragraph" w:customStyle="1" w:styleId="BHBriefs">
    <w:name w:val="BH_Briefs"/>
    <w:basedOn w:val="Normal"/>
    <w:next w:val="Normal"/>
    <w:autoRedefine/>
    <w:rsid w:val="004762B3"/>
    <w:pPr>
      <w:spacing w:before="180" w:after="60"/>
    </w:pPr>
    <w:rPr>
      <w:rFonts w:ascii="Arno Pro" w:hAnsi="Arno Pro"/>
      <w:kern w:val="22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gif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emf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473</Words>
  <Characters>2702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Sofia Mendes</dc:creator>
  <cp:keywords/>
  <dc:description/>
  <cp:lastModifiedBy>Ligia Saraiva</cp:lastModifiedBy>
  <cp:revision>8</cp:revision>
  <dcterms:created xsi:type="dcterms:W3CDTF">2023-04-03T15:51:00Z</dcterms:created>
  <dcterms:modified xsi:type="dcterms:W3CDTF">2023-05-26T07:55:00Z</dcterms:modified>
</cp:coreProperties>
</file>