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878E7" w14:textId="77777777" w:rsidR="00F2057B" w:rsidRPr="00F2057B" w:rsidRDefault="00F2057B" w:rsidP="00F2057B">
      <w:pPr>
        <w:rPr>
          <w:b/>
          <w:bCs/>
          <w:u w:val="single"/>
        </w:rPr>
      </w:pPr>
      <w:r w:rsidRPr="00F2057B">
        <w:rPr>
          <w:b/>
          <w:bCs/>
          <w:u w:val="single"/>
        </w:rPr>
        <w:t xml:space="preserve">Supplemental Fig S1. </w:t>
      </w:r>
    </w:p>
    <w:p w14:paraId="1FC0F01D" w14:textId="14870C88" w:rsidR="00F2057B" w:rsidRDefault="00F2057B" w:rsidP="00F2057B">
      <w:r w:rsidRPr="00F2057B">
        <w:rPr>
          <w:b/>
          <w:bCs/>
        </w:rPr>
        <w:t>Surgery images</w:t>
      </w:r>
      <w:r>
        <w:t xml:space="preserve">. Images depict three types of cohorts. A) Sham injuries in which </w:t>
      </w:r>
    </w:p>
    <w:p w14:paraId="47C845C0" w14:textId="77777777" w:rsidR="00F2057B" w:rsidRDefault="00F2057B" w:rsidP="00F2057B">
      <w:r>
        <w:t xml:space="preserve">nerve is not affected. B) Crush injury of nerve, C) Nerve fully severed and D) Repair technique </w:t>
      </w:r>
    </w:p>
    <w:p w14:paraId="2632D28B" w14:textId="5C003705" w:rsidR="00F2057B" w:rsidRDefault="00F2057B" w:rsidP="00F2057B">
      <w:r>
        <w:t xml:space="preserve">consisting of </w:t>
      </w:r>
      <w:proofErr w:type="spellStart"/>
      <w:r>
        <w:t>epineurial</w:t>
      </w:r>
      <w:proofErr w:type="spellEnd"/>
      <w:r>
        <w:t xml:space="preserve"> 9-0 nylon </w:t>
      </w:r>
      <w:r>
        <w:t>suture</w:t>
      </w:r>
    </w:p>
    <w:p w14:paraId="73327A04" w14:textId="727FE01D" w:rsidR="00F2057B" w:rsidRDefault="00F2057B" w:rsidP="00F2057B"/>
    <w:p w14:paraId="2EC5B1B2" w14:textId="713EC890" w:rsidR="00F2057B" w:rsidRDefault="00F2057B" w:rsidP="00F2057B"/>
    <w:p w14:paraId="20CB5EE9" w14:textId="01B9FA31" w:rsidR="00F2057B" w:rsidRPr="00F2057B" w:rsidRDefault="00F2057B" w:rsidP="00F2057B">
      <w:pPr>
        <w:rPr>
          <w:b/>
          <w:bCs/>
          <w:u w:val="single"/>
        </w:rPr>
      </w:pPr>
      <w:r w:rsidRPr="00F2057B">
        <w:rPr>
          <w:b/>
          <w:bCs/>
          <w:u w:val="single"/>
        </w:rPr>
        <w:t>Supplemental Fig S2</w:t>
      </w:r>
    </w:p>
    <w:p w14:paraId="10A1206B" w14:textId="07C7BC14" w:rsidR="00F2057B" w:rsidRDefault="00F2057B" w:rsidP="00F2057B">
      <w:r w:rsidRPr="00F2057B">
        <w:rPr>
          <w:b/>
          <w:bCs/>
        </w:rPr>
        <w:t>Mean Normalized SFI values of control rats</w:t>
      </w:r>
      <w:r>
        <w:t xml:space="preserve">. Data </w:t>
      </w:r>
      <w:r>
        <w:t>shows</w:t>
      </w:r>
      <w:r>
        <w:t xml:space="preserve"> the longitudinal behavioral evolution of the Sham (transection alone) cohorts’ </w:t>
      </w:r>
      <w:proofErr w:type="gramStart"/>
      <w:r>
        <w:t>rats</w:t>
      </w:r>
      <w:proofErr w:type="gramEnd"/>
    </w:p>
    <w:p w14:paraId="079F34D1" w14:textId="77777777" w:rsidR="00F2057B" w:rsidRDefault="00F2057B" w:rsidP="00F2057B"/>
    <w:sectPr w:rsidR="00F205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7B"/>
    <w:rsid w:val="00B06FB9"/>
    <w:rsid w:val="00F2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49558"/>
  <w15:chartTrackingRefBased/>
  <w15:docId w15:val="{D3EC0ED9-4CCC-4856-8131-72AABE2D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Hagan</dc:creator>
  <cp:keywords/>
  <dc:description/>
  <cp:lastModifiedBy>Jasmine Hagan</cp:lastModifiedBy>
  <cp:revision>1</cp:revision>
  <dcterms:created xsi:type="dcterms:W3CDTF">2023-04-14T14:16:00Z</dcterms:created>
  <dcterms:modified xsi:type="dcterms:W3CDTF">2023-04-14T14:21:00Z</dcterms:modified>
</cp:coreProperties>
</file>