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6A84B" w14:textId="76BC8BE9" w:rsidR="000701BD" w:rsidRPr="000701BD" w:rsidRDefault="000701BD" w:rsidP="000701BD">
      <w:pPr>
        <w:pStyle w:val="TAMainText"/>
        <w:spacing w:after="240" w:line="360" w:lineRule="auto"/>
        <w:rPr>
          <w:rFonts w:ascii="Times New Roman" w:hAnsi="Times New Roman"/>
          <w:bCs/>
          <w:szCs w:val="24"/>
        </w:rPr>
      </w:pPr>
      <w:r w:rsidRPr="000701BD">
        <w:rPr>
          <w:rFonts w:ascii="Times New Roman" w:hAnsi="Times New Roman"/>
          <w:b/>
          <w:bCs/>
          <w:szCs w:val="24"/>
        </w:rPr>
        <w:t xml:space="preserve">Table S3. </w:t>
      </w:r>
      <w:r w:rsidRPr="000701BD">
        <w:rPr>
          <w:rFonts w:ascii="Times New Roman" w:hAnsi="Times New Roman"/>
          <w:bCs/>
          <w:szCs w:val="24"/>
        </w:rPr>
        <w:t xml:space="preserve">Pharmacokinetic parameters after intravenous administration of Taxol and </w:t>
      </w:r>
      <w:r w:rsidRPr="000701BD">
        <w:rPr>
          <w:rFonts w:ascii="Times New Roman" w:hAnsi="Times New Roman"/>
          <w:szCs w:val="24"/>
          <w:lang w:val="en-IN"/>
        </w:rPr>
        <w:t>TPP-TPGS</w:t>
      </w:r>
      <w:r w:rsidRPr="000701BD">
        <w:rPr>
          <w:rFonts w:ascii="Times New Roman" w:hAnsi="Times New Roman"/>
          <w:szCs w:val="24"/>
          <w:vertAlign w:val="subscript"/>
          <w:lang w:val="en-IN"/>
        </w:rPr>
        <w:t>1000</w:t>
      </w:r>
      <w:r w:rsidRPr="000701BD">
        <w:rPr>
          <w:rFonts w:ascii="Times New Roman" w:hAnsi="Times New Roman"/>
          <w:szCs w:val="24"/>
          <w:lang w:val="en-IN"/>
        </w:rPr>
        <w:t>-PTX-NE</w:t>
      </w:r>
      <w:r w:rsidRPr="000701BD">
        <w:rPr>
          <w:rFonts w:ascii="Times New Roman" w:hAnsi="Times New Roman"/>
          <w:bCs/>
          <w:color w:val="000000"/>
          <w:szCs w:val="24"/>
          <w:lang w:eastAsia="en-IN"/>
        </w:rPr>
        <w:t xml:space="preserve"> nanoemulsion</w:t>
      </w:r>
      <w:r w:rsidRPr="000701BD">
        <w:rPr>
          <w:rFonts w:ascii="Times New Roman" w:hAnsi="Times New Roman"/>
          <w:bCs/>
          <w:szCs w:val="24"/>
        </w:rPr>
        <w:t xml:space="preserve"> in </w:t>
      </w:r>
      <w:r>
        <w:rPr>
          <w:rFonts w:ascii="Times New Roman" w:hAnsi="Times New Roman"/>
          <w:bCs/>
          <w:szCs w:val="24"/>
        </w:rPr>
        <w:t xml:space="preserve">a </w:t>
      </w:r>
      <w:r w:rsidRPr="000701BD">
        <w:rPr>
          <w:rFonts w:ascii="Times New Roman" w:hAnsi="Times New Roman"/>
          <w:bCs/>
          <w:szCs w:val="24"/>
        </w:rPr>
        <w:t>liver matrix of female</w:t>
      </w:r>
      <w:r w:rsidRPr="000701BD">
        <w:rPr>
          <w:rFonts w:ascii="Times New Roman" w:hAnsi="Times New Roman"/>
          <w:szCs w:val="24"/>
        </w:rPr>
        <w:t xml:space="preserve"> </w:t>
      </w:r>
      <w:r w:rsidRPr="000701BD">
        <w:rPr>
          <w:rFonts w:ascii="Times New Roman" w:hAnsi="Times New Roman"/>
          <w:bCs/>
          <w:szCs w:val="24"/>
        </w:rPr>
        <w:t>BALB /c mice (n =3, mean ± SD)</w:t>
      </w:r>
    </w:p>
    <w:tbl>
      <w:tblPr>
        <w:tblStyle w:val="PlainTable21"/>
        <w:tblW w:w="882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700"/>
        <w:gridCol w:w="2610"/>
        <w:gridCol w:w="3510"/>
      </w:tblGrid>
      <w:tr w:rsidR="000701BD" w:rsidRPr="000701BD" w14:paraId="18177980" w14:textId="77777777" w:rsidTr="002E3AE0">
        <w:trPr>
          <w:trHeight w:val="346"/>
        </w:trPr>
        <w:tc>
          <w:tcPr>
            <w:tcW w:w="2700" w:type="dxa"/>
            <w:hideMark/>
          </w:tcPr>
          <w:p w14:paraId="5A0250FE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PK Parameter</w:t>
            </w:r>
          </w:p>
        </w:tc>
        <w:tc>
          <w:tcPr>
            <w:tcW w:w="2610" w:type="dxa"/>
            <w:hideMark/>
          </w:tcPr>
          <w:p w14:paraId="25EA0B59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Taxol</w:t>
            </w:r>
          </w:p>
        </w:tc>
        <w:tc>
          <w:tcPr>
            <w:tcW w:w="3510" w:type="dxa"/>
            <w:hideMark/>
          </w:tcPr>
          <w:p w14:paraId="1EC21E77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TPP-TPGS</w:t>
            </w:r>
            <w:r w:rsidRPr="000701B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1000</w:t>
            </w:r>
            <w:r w:rsidRPr="00070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-PTX-NE</w:t>
            </w:r>
          </w:p>
        </w:tc>
      </w:tr>
      <w:tr w:rsidR="000701BD" w:rsidRPr="000701BD" w14:paraId="1C99A89B" w14:textId="77777777" w:rsidTr="002E3AE0">
        <w:trPr>
          <w:trHeight w:val="404"/>
        </w:trPr>
        <w:tc>
          <w:tcPr>
            <w:tcW w:w="2700" w:type="dxa"/>
            <w:hideMark/>
          </w:tcPr>
          <w:p w14:paraId="579CD4CD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701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 xml:space="preserve"> (ng/g)</w:t>
            </w:r>
          </w:p>
        </w:tc>
        <w:tc>
          <w:tcPr>
            <w:tcW w:w="2610" w:type="dxa"/>
            <w:hideMark/>
          </w:tcPr>
          <w:p w14:paraId="369CAA3E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37621.97±6889.27</w:t>
            </w:r>
          </w:p>
        </w:tc>
        <w:tc>
          <w:tcPr>
            <w:tcW w:w="3510" w:type="dxa"/>
            <w:hideMark/>
          </w:tcPr>
          <w:p w14:paraId="333BEA56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76296.78 ± 18588.45</w:t>
            </w:r>
          </w:p>
        </w:tc>
      </w:tr>
      <w:tr w:rsidR="000701BD" w:rsidRPr="000701BD" w14:paraId="765E5F24" w14:textId="77777777" w:rsidTr="002E3AE0">
        <w:trPr>
          <w:trHeight w:val="447"/>
        </w:trPr>
        <w:tc>
          <w:tcPr>
            <w:tcW w:w="2700" w:type="dxa"/>
            <w:hideMark/>
          </w:tcPr>
          <w:p w14:paraId="4DE60119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701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 xml:space="preserve"> (h)</w:t>
            </w:r>
          </w:p>
        </w:tc>
        <w:tc>
          <w:tcPr>
            <w:tcW w:w="2610" w:type="dxa"/>
            <w:hideMark/>
          </w:tcPr>
          <w:p w14:paraId="0BC4FE2B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1.16±0.72</w:t>
            </w:r>
          </w:p>
        </w:tc>
        <w:tc>
          <w:tcPr>
            <w:tcW w:w="3510" w:type="dxa"/>
            <w:hideMark/>
          </w:tcPr>
          <w:p w14:paraId="1F57622F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6.0 ± 3.46</w:t>
            </w:r>
          </w:p>
        </w:tc>
      </w:tr>
      <w:tr w:rsidR="000701BD" w:rsidRPr="000701BD" w14:paraId="6CF23110" w14:textId="77777777" w:rsidTr="002E3AE0">
        <w:trPr>
          <w:trHeight w:val="242"/>
        </w:trPr>
        <w:tc>
          <w:tcPr>
            <w:tcW w:w="2700" w:type="dxa"/>
            <w:hideMark/>
          </w:tcPr>
          <w:p w14:paraId="1D74DF84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AUC</w:t>
            </w:r>
            <w:r w:rsidRPr="000701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0-last </w:t>
            </w: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(h*ng/g)</w:t>
            </w:r>
          </w:p>
        </w:tc>
        <w:tc>
          <w:tcPr>
            <w:tcW w:w="2610" w:type="dxa"/>
            <w:hideMark/>
          </w:tcPr>
          <w:p w14:paraId="27AF931C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172352.59±27953.87</w:t>
            </w:r>
          </w:p>
        </w:tc>
        <w:tc>
          <w:tcPr>
            <w:tcW w:w="3510" w:type="dxa"/>
            <w:hideMark/>
          </w:tcPr>
          <w:p w14:paraId="15AB6FF1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2024229.26 ± 252873.30</w:t>
            </w:r>
          </w:p>
        </w:tc>
      </w:tr>
      <w:tr w:rsidR="000701BD" w:rsidRPr="000701BD" w14:paraId="2C34EB9F" w14:textId="77777777" w:rsidTr="002E3AE0">
        <w:trPr>
          <w:trHeight w:val="278"/>
        </w:trPr>
        <w:tc>
          <w:tcPr>
            <w:tcW w:w="2700" w:type="dxa"/>
            <w:hideMark/>
          </w:tcPr>
          <w:p w14:paraId="22511BB7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701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1/2</w:t>
            </w: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 xml:space="preserve"> (h)</w:t>
            </w:r>
          </w:p>
        </w:tc>
        <w:tc>
          <w:tcPr>
            <w:tcW w:w="2610" w:type="dxa"/>
            <w:hideMark/>
          </w:tcPr>
          <w:p w14:paraId="1CA0FA59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2.25 ± 0.56</w:t>
            </w:r>
          </w:p>
        </w:tc>
        <w:tc>
          <w:tcPr>
            <w:tcW w:w="3510" w:type="dxa"/>
            <w:hideMark/>
          </w:tcPr>
          <w:p w14:paraId="66B0EB04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18.72 ± 5.42</w:t>
            </w:r>
          </w:p>
        </w:tc>
      </w:tr>
      <w:tr w:rsidR="000701BD" w:rsidRPr="000701BD" w14:paraId="2F4C85A7" w14:textId="77777777" w:rsidTr="002E3AE0">
        <w:trPr>
          <w:trHeight w:val="445"/>
        </w:trPr>
        <w:tc>
          <w:tcPr>
            <w:tcW w:w="2700" w:type="dxa"/>
            <w:hideMark/>
          </w:tcPr>
          <w:p w14:paraId="053FED36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0701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</w:t>
            </w:r>
            <w:proofErr w:type="spellEnd"/>
            <w:r w:rsidRPr="000701BD">
              <w:rPr>
                <w:rFonts w:ascii="Times New Roman" w:hAnsi="Times New Roman" w:cs="Times New Roman"/>
                <w:sz w:val="24"/>
                <w:szCs w:val="24"/>
              </w:rPr>
              <w:t xml:space="preserve"> (g/Kg)</w:t>
            </w:r>
          </w:p>
        </w:tc>
        <w:tc>
          <w:tcPr>
            <w:tcW w:w="2610" w:type="dxa"/>
            <w:hideMark/>
          </w:tcPr>
          <w:p w14:paraId="007BD7CF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146.73 ± 64.84</w:t>
            </w:r>
          </w:p>
        </w:tc>
        <w:tc>
          <w:tcPr>
            <w:tcW w:w="3510" w:type="dxa"/>
            <w:hideMark/>
          </w:tcPr>
          <w:p w14:paraId="2A12D39A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138.47±20.71</w:t>
            </w:r>
          </w:p>
        </w:tc>
      </w:tr>
      <w:tr w:rsidR="000701BD" w:rsidRPr="000701BD" w14:paraId="62AECC6B" w14:textId="77777777" w:rsidTr="002E3AE0">
        <w:trPr>
          <w:trHeight w:val="305"/>
        </w:trPr>
        <w:tc>
          <w:tcPr>
            <w:tcW w:w="2700" w:type="dxa"/>
            <w:hideMark/>
          </w:tcPr>
          <w:p w14:paraId="25B01A52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Cl (g/hr/Kg)</w:t>
            </w:r>
          </w:p>
        </w:tc>
        <w:tc>
          <w:tcPr>
            <w:tcW w:w="2610" w:type="dxa"/>
            <w:hideMark/>
          </w:tcPr>
          <w:p w14:paraId="6FEE71EC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44.58 ± 17.94</w:t>
            </w:r>
          </w:p>
        </w:tc>
        <w:tc>
          <w:tcPr>
            <w:tcW w:w="3510" w:type="dxa"/>
            <w:hideMark/>
          </w:tcPr>
          <w:p w14:paraId="299560C9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4.50 ± 0.27</w:t>
            </w:r>
          </w:p>
        </w:tc>
      </w:tr>
      <w:tr w:rsidR="000701BD" w:rsidRPr="000701BD" w14:paraId="67883734" w14:textId="77777777" w:rsidTr="002E3AE0">
        <w:trPr>
          <w:trHeight w:val="251"/>
        </w:trPr>
        <w:tc>
          <w:tcPr>
            <w:tcW w:w="2700" w:type="dxa"/>
            <w:hideMark/>
          </w:tcPr>
          <w:p w14:paraId="66E5170F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MRT (h)</w:t>
            </w:r>
          </w:p>
        </w:tc>
        <w:tc>
          <w:tcPr>
            <w:tcW w:w="2610" w:type="dxa"/>
            <w:hideMark/>
          </w:tcPr>
          <w:p w14:paraId="7DB293C1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2.85 ± 0.82</w:t>
            </w:r>
          </w:p>
        </w:tc>
        <w:tc>
          <w:tcPr>
            <w:tcW w:w="3510" w:type="dxa"/>
            <w:hideMark/>
          </w:tcPr>
          <w:p w14:paraId="46DB563D" w14:textId="77777777" w:rsidR="000701BD" w:rsidRPr="000701BD" w:rsidRDefault="000701BD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BD">
              <w:rPr>
                <w:rFonts w:ascii="Times New Roman" w:hAnsi="Times New Roman" w:cs="Times New Roman"/>
                <w:sz w:val="24"/>
                <w:szCs w:val="24"/>
              </w:rPr>
              <w:t>26.42 ± 9.59</w:t>
            </w:r>
          </w:p>
        </w:tc>
      </w:tr>
    </w:tbl>
    <w:p w14:paraId="5D554E1A" w14:textId="77777777" w:rsidR="003115E9" w:rsidRPr="000701BD" w:rsidRDefault="003115E9">
      <w:pPr>
        <w:rPr>
          <w:rFonts w:ascii="Times New Roman" w:hAnsi="Times New Roman" w:cs="Times New Roman"/>
          <w:sz w:val="24"/>
          <w:szCs w:val="24"/>
        </w:rPr>
      </w:pPr>
    </w:p>
    <w:sectPr w:rsidR="003115E9" w:rsidRPr="000701BD" w:rsidSect="003A4AAE">
      <w:pgSz w:w="11907" w:h="16839" w:code="9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yMDc2MzE2NbE0NTRX0lEKTi0uzszPAykwqgUAovF22SwAAAA="/>
  </w:docVars>
  <w:rsids>
    <w:rsidRoot w:val="00A16372"/>
    <w:rsid w:val="000701BD"/>
    <w:rsid w:val="0012545D"/>
    <w:rsid w:val="003115E9"/>
    <w:rsid w:val="003A4AAE"/>
    <w:rsid w:val="003A709F"/>
    <w:rsid w:val="00A16372"/>
    <w:rsid w:val="00C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96FBA-8765-4265-A8FB-7E80F7AD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0701BD"/>
    <w:pPr>
      <w:spacing w:after="0" w:line="480" w:lineRule="auto"/>
      <w:ind w:firstLine="202"/>
      <w:jc w:val="both"/>
    </w:pPr>
    <w:rPr>
      <w:rFonts w:ascii="Times" w:eastAsia="Times New Roman" w:hAnsi="Times" w:cs="Times New Roman"/>
      <w:kern w:val="0"/>
      <w:sz w:val="24"/>
      <w:lang w:val="en-US" w:bidi="ar-SA"/>
      <w14:ligatures w14:val="none"/>
    </w:rPr>
  </w:style>
  <w:style w:type="table" w:customStyle="1" w:styleId="PlainTable21">
    <w:name w:val="Plain Table 21"/>
    <w:basedOn w:val="TableNormal"/>
    <w:uiPriority w:val="42"/>
    <w:rsid w:val="000701BD"/>
    <w:pPr>
      <w:spacing w:after="0" w:line="240" w:lineRule="auto"/>
      <w:jc w:val="left"/>
    </w:pPr>
    <w:rPr>
      <w:kern w:val="0"/>
      <w:szCs w:val="22"/>
      <w:lang w:bidi="ar-SA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YADAV</dc:creator>
  <cp:keywords/>
  <dc:description/>
  <cp:lastModifiedBy>PAVAN YADAV</cp:lastModifiedBy>
  <cp:revision>3</cp:revision>
  <dcterms:created xsi:type="dcterms:W3CDTF">2023-01-26T11:49:00Z</dcterms:created>
  <dcterms:modified xsi:type="dcterms:W3CDTF">2023-01-27T18:26:00Z</dcterms:modified>
</cp:coreProperties>
</file>