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DA2" w:rsidRPr="004964BC" w:rsidRDefault="002C3DA2" w:rsidP="002C3DA2">
      <w:pPr>
        <w:spacing w:line="360" w:lineRule="auto"/>
        <w:jc w:val="both"/>
        <w:rPr>
          <w:rFonts w:ascii="Times New Roman" w:hAnsi="Times New Roman" w:cs="Times New Roman"/>
          <w:b/>
          <w:lang w:val="en-IN"/>
        </w:rPr>
      </w:pPr>
      <w:r>
        <w:rPr>
          <w:rFonts w:ascii="Times New Roman" w:hAnsi="Times New Roman" w:cs="Times New Roman"/>
          <w:b/>
          <w:lang w:val="en-IN"/>
        </w:rPr>
        <w:t>Supplementary Table 1</w:t>
      </w:r>
      <w:r w:rsidRPr="004964BC">
        <w:rPr>
          <w:rFonts w:ascii="Times New Roman" w:hAnsi="Times New Roman" w:cs="Times New Roman"/>
          <w:b/>
          <w:lang w:val="en-IN"/>
        </w:rPr>
        <w:t>: Role of Dendritic cell in cancer development and progression.</w:t>
      </w:r>
    </w:p>
    <w:p w:rsidR="002C3DA2" w:rsidRPr="004964BC" w:rsidRDefault="002C3DA2" w:rsidP="002C3DA2">
      <w:pPr>
        <w:spacing w:line="360" w:lineRule="auto"/>
        <w:jc w:val="both"/>
        <w:rPr>
          <w:rFonts w:ascii="Times New Roman" w:hAnsi="Times New Roman" w:cs="Times New Roman"/>
          <w:lang w:val="en-IN"/>
        </w:rPr>
      </w:pPr>
    </w:p>
    <w:tbl>
      <w:tblPr>
        <w:tblStyle w:val="TableGrid"/>
        <w:tblW w:w="9322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843"/>
        <w:gridCol w:w="3402"/>
        <w:gridCol w:w="2518"/>
      </w:tblGrid>
      <w:tr w:rsidR="002C3DA2" w:rsidRPr="004964BC" w:rsidTr="006C4D20">
        <w:trPr>
          <w:trHeight w:val="969"/>
        </w:trPr>
        <w:tc>
          <w:tcPr>
            <w:tcW w:w="1559" w:type="dxa"/>
            <w:tcBorders>
              <w:left w:val="nil"/>
              <w:bottom w:val="single" w:sz="4" w:space="0" w:color="auto"/>
            </w:tcBorders>
          </w:tcPr>
          <w:p w:rsidR="002C3DA2" w:rsidRPr="004964BC" w:rsidRDefault="002C3DA2" w:rsidP="006C4D2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lang w:val="en-IN"/>
              </w:rPr>
            </w:pPr>
            <w:r w:rsidRPr="004964BC">
              <w:rPr>
                <w:rFonts w:ascii="Times New Roman" w:hAnsi="Times New Roman" w:cs="Times New Roman"/>
                <w:b/>
                <w:lang w:val="en-IN"/>
              </w:rPr>
              <w:t>Type of DC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C3DA2" w:rsidRPr="004964BC" w:rsidRDefault="002C3DA2" w:rsidP="006C4D2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lang w:val="en-IN"/>
              </w:rPr>
            </w:pPr>
            <w:r w:rsidRPr="004964BC">
              <w:rPr>
                <w:rFonts w:ascii="Times New Roman" w:hAnsi="Times New Roman" w:cs="Times New Roman"/>
                <w:b/>
                <w:lang w:val="en-IN"/>
              </w:rPr>
              <w:t>Target/ Secretory molecules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b/>
                <w:lang w:val="en-IN"/>
              </w:rPr>
            </w:pPr>
            <w:r w:rsidRPr="004964BC">
              <w:rPr>
                <w:rFonts w:ascii="Times New Roman" w:hAnsi="Times New Roman" w:cs="Times New Roman"/>
                <w:b/>
                <w:lang w:val="en-IN"/>
              </w:rPr>
              <w:t>Antitumor or Tumorigenic or Tumor progreesion Effect</w:t>
            </w:r>
          </w:p>
        </w:tc>
        <w:tc>
          <w:tcPr>
            <w:tcW w:w="2518" w:type="dxa"/>
            <w:tcBorders>
              <w:bottom w:val="single" w:sz="4" w:space="0" w:color="auto"/>
              <w:right w:val="nil"/>
            </w:tcBorders>
          </w:tcPr>
          <w:p w:rsidR="002C3DA2" w:rsidRPr="004964BC" w:rsidRDefault="002C3DA2" w:rsidP="006C4D2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lang w:val="en-IN"/>
              </w:rPr>
            </w:pPr>
            <w:r w:rsidRPr="004964BC">
              <w:rPr>
                <w:rFonts w:ascii="Times New Roman" w:hAnsi="Times New Roman" w:cs="Times New Roman"/>
                <w:b/>
                <w:lang w:val="en-IN"/>
              </w:rPr>
              <w:t xml:space="preserve">Reference </w:t>
            </w:r>
          </w:p>
        </w:tc>
      </w:tr>
      <w:tr w:rsidR="002C3DA2" w:rsidRPr="004964BC" w:rsidTr="006C4D20">
        <w:trPr>
          <w:trHeight w:val="262"/>
        </w:trPr>
        <w:tc>
          <w:tcPr>
            <w:tcW w:w="1559" w:type="dxa"/>
            <w:tcBorders>
              <w:top w:val="single" w:sz="4" w:space="0" w:color="auto"/>
              <w:left w:val="nil"/>
            </w:tcBorders>
          </w:tcPr>
          <w:p w:rsidR="002C3DA2" w:rsidRPr="004964BC" w:rsidRDefault="002C3DA2" w:rsidP="006C4D2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lang w:val="en-I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C3DA2" w:rsidRPr="004964BC" w:rsidRDefault="002C3DA2" w:rsidP="006C4D2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lang w:val="en-IN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2C3DA2" w:rsidRPr="004964BC" w:rsidRDefault="002C3DA2" w:rsidP="006C4D2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lang w:val="en-IN"/>
              </w:rPr>
            </w:pPr>
          </w:p>
        </w:tc>
        <w:tc>
          <w:tcPr>
            <w:tcW w:w="2518" w:type="dxa"/>
            <w:tcBorders>
              <w:top w:val="single" w:sz="4" w:space="0" w:color="auto"/>
              <w:right w:val="nil"/>
            </w:tcBorders>
          </w:tcPr>
          <w:p w:rsidR="002C3DA2" w:rsidRPr="004964BC" w:rsidRDefault="002C3DA2" w:rsidP="006C4D2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lang w:val="en-IN"/>
              </w:rPr>
            </w:pPr>
          </w:p>
        </w:tc>
      </w:tr>
      <w:tr w:rsidR="002C3DA2" w:rsidRPr="004964BC" w:rsidTr="006C4D20">
        <w:trPr>
          <w:trHeight w:val="1162"/>
        </w:trPr>
        <w:tc>
          <w:tcPr>
            <w:tcW w:w="1559" w:type="dxa"/>
            <w:vMerge w:val="restart"/>
            <w:tcBorders>
              <w:lef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  <w:r w:rsidRPr="004964BC">
              <w:rPr>
                <w:rFonts w:ascii="Times New Roman" w:hAnsi="Times New Roman" w:cs="Times New Roman"/>
                <w:lang w:val="en-IN"/>
              </w:rPr>
              <w:t>Plasmacytoid DC</w:t>
            </w:r>
          </w:p>
        </w:tc>
        <w:tc>
          <w:tcPr>
            <w:tcW w:w="1843" w:type="dxa"/>
            <w:vMerge w:val="restart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  <w:r w:rsidRPr="004964BC">
              <w:rPr>
                <w:rFonts w:ascii="Times New Roman" w:hAnsi="Times New Roman" w:cs="Times New Roman"/>
                <w:lang w:val="en-IN"/>
              </w:rPr>
              <w:t>Produces IFN-I</w:t>
            </w:r>
          </w:p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3402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  <w:r w:rsidRPr="004964BC">
              <w:rPr>
                <w:rFonts w:ascii="Times New Roman" w:hAnsi="Times New Roman" w:cs="Times New Roman"/>
                <w:lang w:val="en-IN"/>
              </w:rPr>
              <w:t xml:space="preserve">Promotes anti-tumoral immunity through its direct activity on both tumor and immune cells. </w:t>
            </w:r>
          </w:p>
        </w:tc>
        <w:tc>
          <w:tcPr>
            <w:tcW w:w="2518" w:type="dxa"/>
            <w:tcBorders>
              <w:righ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vertAlign w:val="superscript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Zitvoge</w:t>
            </w:r>
            <w:r w:rsidRPr="004964BC">
              <w:rPr>
                <w:rFonts w:ascii="Times New Roman" w:hAnsi="Times New Roman" w:cs="Times New Roman"/>
                <w:lang w:val="en-IN"/>
              </w:rPr>
              <w:t>l et al (2015)</w:t>
            </w:r>
            <w:r>
              <w:rPr>
                <w:rFonts w:ascii="Times New Roman" w:hAnsi="Times New Roman" w:cs="Times New Roman"/>
                <w:lang w:val="en-IN"/>
              </w:rPr>
              <w:t xml:space="preserve"> [15]</w:t>
            </w:r>
          </w:p>
        </w:tc>
      </w:tr>
      <w:tr w:rsidR="002C3DA2" w:rsidRPr="004964BC" w:rsidTr="006C4D20">
        <w:trPr>
          <w:trHeight w:val="1700"/>
        </w:trPr>
        <w:tc>
          <w:tcPr>
            <w:tcW w:w="1559" w:type="dxa"/>
            <w:vMerge/>
            <w:tcBorders>
              <w:lef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843" w:type="dxa"/>
            <w:vMerge/>
          </w:tcPr>
          <w:p w:rsidR="002C3DA2" w:rsidRPr="004964BC" w:rsidRDefault="002C3DA2" w:rsidP="006C4D20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3402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  <w:r w:rsidRPr="004964BC">
              <w:rPr>
                <w:rFonts w:ascii="Times New Roman" w:hAnsi="Times New Roman" w:cs="Times New Roman"/>
                <w:lang w:val="en-IN"/>
              </w:rPr>
              <w:t>pDC infiltration and accumulation in the tumor epithelium is predictive of a poor prognosis.</w:t>
            </w:r>
          </w:p>
        </w:tc>
        <w:tc>
          <w:tcPr>
            <w:tcW w:w="2518" w:type="dxa"/>
            <w:tcBorders>
              <w:righ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vertAlign w:val="superscript"/>
                <w:lang w:val="en-IN"/>
              </w:rPr>
            </w:pPr>
            <w:r w:rsidRPr="004964BC">
              <w:rPr>
                <w:rFonts w:ascii="Times New Roman" w:hAnsi="Times New Roman" w:cs="Times New Roman"/>
                <w:lang w:val="en-IN"/>
              </w:rPr>
              <w:t>Labidi-Galy et al (2011)</w:t>
            </w:r>
            <w:r>
              <w:rPr>
                <w:rFonts w:ascii="Times New Roman" w:hAnsi="Times New Roman" w:cs="Times New Roman"/>
                <w:lang w:val="en-IN"/>
              </w:rPr>
              <w:t xml:space="preserve"> [16]</w:t>
            </w:r>
            <w:r w:rsidRPr="004964BC">
              <w:rPr>
                <w:rFonts w:ascii="Times New Roman" w:hAnsi="Times New Roman" w:cs="Times New Roman"/>
                <w:lang w:val="en-IN"/>
              </w:rPr>
              <w:t xml:space="preserve"> </w:t>
            </w:r>
          </w:p>
        </w:tc>
      </w:tr>
      <w:tr w:rsidR="002C3DA2" w:rsidRPr="004964BC" w:rsidTr="006C4D20">
        <w:trPr>
          <w:trHeight w:val="2890"/>
        </w:trPr>
        <w:tc>
          <w:tcPr>
            <w:tcW w:w="1559" w:type="dxa"/>
            <w:vMerge/>
            <w:tcBorders>
              <w:lef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843" w:type="dxa"/>
            <w:vMerge/>
          </w:tcPr>
          <w:p w:rsidR="002C3DA2" w:rsidRPr="004964BC" w:rsidRDefault="002C3DA2" w:rsidP="006C4D20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3402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4BC">
              <w:rPr>
                <w:rFonts w:ascii="Times New Roman" w:hAnsi="Times New Roman" w:cs="Times New Roman"/>
              </w:rPr>
              <w:t xml:space="preserve">Tumor-infiltrating </w:t>
            </w:r>
            <w:proofErr w:type="spellStart"/>
            <w:r w:rsidRPr="004964BC">
              <w:rPr>
                <w:rFonts w:ascii="Times New Roman" w:hAnsi="Times New Roman" w:cs="Times New Roman"/>
              </w:rPr>
              <w:t>pDC</w:t>
            </w:r>
            <w:proofErr w:type="spellEnd"/>
            <w:r w:rsidRPr="004964BC">
              <w:rPr>
                <w:rFonts w:ascii="Times New Roman" w:hAnsi="Times New Roman" w:cs="Times New Roman"/>
              </w:rPr>
              <w:t xml:space="preserve"> are poorly immunogenic and have a significantly impaired capacity to produce IFN-I, however </w:t>
            </w:r>
            <w:proofErr w:type="spellStart"/>
            <w:r w:rsidRPr="004964BC">
              <w:rPr>
                <w:rFonts w:ascii="Times New Roman" w:hAnsi="Times New Roman" w:cs="Times New Roman"/>
              </w:rPr>
              <w:t>pDC</w:t>
            </w:r>
            <w:proofErr w:type="spellEnd"/>
            <w:r w:rsidRPr="004964BC">
              <w:rPr>
                <w:rFonts w:ascii="Times New Roman" w:hAnsi="Times New Roman" w:cs="Times New Roman"/>
              </w:rPr>
              <w:t xml:space="preserve"> isolated from the tumor-draining lymph nodes remain fully competent in IFN-I production.</w:t>
            </w:r>
          </w:p>
        </w:tc>
        <w:tc>
          <w:tcPr>
            <w:tcW w:w="2518" w:type="dxa"/>
            <w:tcBorders>
              <w:righ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vertAlign w:val="superscript"/>
                <w:lang w:val="en-IN"/>
              </w:rPr>
            </w:pPr>
            <w:r w:rsidRPr="004964BC">
              <w:rPr>
                <w:rFonts w:ascii="Times New Roman" w:hAnsi="Times New Roman" w:cs="Times New Roman"/>
                <w:lang w:val="en-IN"/>
              </w:rPr>
              <w:t>Bruchhage et al (2018)</w:t>
            </w:r>
            <w:r>
              <w:rPr>
                <w:rFonts w:ascii="Times New Roman" w:hAnsi="Times New Roman" w:cs="Times New Roman"/>
                <w:lang w:val="en-IN"/>
              </w:rPr>
              <w:t xml:space="preserve"> [17]</w:t>
            </w:r>
          </w:p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vertAlign w:val="superscript"/>
                <w:lang w:val="en-IN"/>
              </w:rPr>
            </w:pPr>
          </w:p>
        </w:tc>
      </w:tr>
      <w:tr w:rsidR="002C3DA2" w:rsidRPr="004964BC" w:rsidTr="006C4D20">
        <w:trPr>
          <w:trHeight w:val="2110"/>
        </w:trPr>
        <w:tc>
          <w:tcPr>
            <w:tcW w:w="1559" w:type="dxa"/>
            <w:vMerge/>
            <w:tcBorders>
              <w:lef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843" w:type="dxa"/>
            <w:vMerge/>
          </w:tcPr>
          <w:p w:rsidR="002C3DA2" w:rsidRPr="004964BC" w:rsidRDefault="002C3DA2" w:rsidP="006C4D20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3402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4BC">
              <w:rPr>
                <w:rFonts w:ascii="Times New Roman" w:hAnsi="Times New Roman" w:cs="Times New Roman"/>
              </w:rPr>
              <w:t>Factors produced locally by tumor cells (</w:t>
            </w:r>
            <w:proofErr w:type="spellStart"/>
            <w:r w:rsidRPr="004964BC">
              <w:rPr>
                <w:rFonts w:ascii="Times New Roman" w:hAnsi="Times New Roman" w:cs="Times New Roman"/>
              </w:rPr>
              <w:t>eg</w:t>
            </w:r>
            <w:proofErr w:type="spellEnd"/>
            <w:r w:rsidRPr="004964BC">
              <w:rPr>
                <w:rFonts w:ascii="Times New Roman" w:hAnsi="Times New Roman" w:cs="Times New Roman"/>
              </w:rPr>
              <w:t xml:space="preserve">. </w:t>
            </w:r>
            <w:r w:rsidRPr="004964BC">
              <w:rPr>
                <w:rFonts w:ascii="Times New Roman" w:hAnsi="Times New Roman" w:cs="Times New Roman"/>
                <w:lang w:val="en-IN"/>
              </w:rPr>
              <w:t>TGF-β, TNF-α, IL-10, Treg) </w:t>
            </w:r>
            <w:r w:rsidRPr="004964BC">
              <w:rPr>
                <w:rFonts w:ascii="Times New Roman" w:hAnsi="Times New Roman" w:cs="Times New Roman"/>
              </w:rPr>
              <w:t xml:space="preserve">have been implicated in altering the IFN-I expression in </w:t>
            </w:r>
            <w:proofErr w:type="spellStart"/>
            <w:r w:rsidRPr="004964BC">
              <w:rPr>
                <w:rFonts w:ascii="Times New Roman" w:hAnsi="Times New Roman" w:cs="Times New Roman"/>
              </w:rPr>
              <w:t>pDC</w:t>
            </w:r>
            <w:proofErr w:type="spellEnd"/>
            <w:r w:rsidRPr="004964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8" w:type="dxa"/>
            <w:tcBorders>
              <w:righ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  <w:r w:rsidRPr="004964BC">
              <w:rPr>
                <w:rFonts w:ascii="Times New Roman" w:hAnsi="Times New Roman" w:cs="Times New Roman"/>
                <w:lang w:val="en-IN"/>
              </w:rPr>
              <w:t xml:space="preserve">Faith et al (2007) </w:t>
            </w:r>
            <w:r>
              <w:rPr>
                <w:rFonts w:ascii="Times New Roman" w:hAnsi="Times New Roman" w:cs="Times New Roman"/>
                <w:lang w:val="en-IN"/>
              </w:rPr>
              <w:t>[18]</w:t>
            </w:r>
          </w:p>
        </w:tc>
      </w:tr>
      <w:tr w:rsidR="002C3DA2" w:rsidRPr="004964BC" w:rsidTr="006C4D20">
        <w:trPr>
          <w:trHeight w:val="2537"/>
        </w:trPr>
        <w:tc>
          <w:tcPr>
            <w:tcW w:w="1559" w:type="dxa"/>
            <w:vMerge/>
            <w:tcBorders>
              <w:lef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843" w:type="dxa"/>
            <w:vMerge/>
          </w:tcPr>
          <w:p w:rsidR="002C3DA2" w:rsidRPr="004964BC" w:rsidRDefault="002C3DA2" w:rsidP="006C4D20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3402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4BC">
              <w:rPr>
                <w:rFonts w:ascii="Times New Roman" w:hAnsi="Times New Roman" w:cs="Times New Roman"/>
              </w:rPr>
              <w:t>Head and neck tumors releases both TGF-β and prostaglandin E2 (PGE</w:t>
            </w:r>
            <w:r w:rsidRPr="004964BC">
              <w:rPr>
                <w:rFonts w:ascii="Times New Roman" w:hAnsi="Times New Roman" w:cs="Times New Roman"/>
                <w:vertAlign w:val="subscript"/>
              </w:rPr>
              <w:t>2</w:t>
            </w:r>
            <w:r w:rsidRPr="004964BC">
              <w:rPr>
                <w:rFonts w:ascii="Times New Roman" w:hAnsi="Times New Roman" w:cs="Times New Roman"/>
              </w:rPr>
              <w:t xml:space="preserve">) that reduce the IFN-I-producing capacity of </w:t>
            </w:r>
            <w:proofErr w:type="spellStart"/>
            <w:r w:rsidRPr="004964BC">
              <w:rPr>
                <w:rFonts w:ascii="Times New Roman" w:hAnsi="Times New Roman" w:cs="Times New Roman"/>
              </w:rPr>
              <w:t>pDC</w:t>
            </w:r>
            <w:proofErr w:type="spellEnd"/>
            <w:r w:rsidRPr="004964BC">
              <w:rPr>
                <w:rFonts w:ascii="Times New Roman" w:hAnsi="Times New Roman" w:cs="Times New Roman"/>
              </w:rPr>
              <w:t xml:space="preserve"> by releasing that are observed to be immunosuppressive.</w:t>
            </w:r>
          </w:p>
        </w:tc>
        <w:tc>
          <w:tcPr>
            <w:tcW w:w="2518" w:type="dxa"/>
            <w:tcBorders>
              <w:righ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vertAlign w:val="superscript"/>
                <w:lang w:val="en-IN"/>
              </w:rPr>
            </w:pPr>
            <w:r w:rsidRPr="004964BC">
              <w:rPr>
                <w:rFonts w:ascii="Times New Roman" w:hAnsi="Times New Roman" w:cs="Times New Roman"/>
                <w:lang w:val="en-IN"/>
              </w:rPr>
              <w:t>Bekeredjian-Ding et al (2009)</w:t>
            </w:r>
            <w:r>
              <w:rPr>
                <w:rFonts w:ascii="Times New Roman" w:hAnsi="Times New Roman" w:cs="Times New Roman"/>
                <w:lang w:val="en-IN"/>
              </w:rPr>
              <w:t xml:space="preserve"> [19]</w:t>
            </w:r>
            <w:r w:rsidRPr="004964BC">
              <w:rPr>
                <w:rFonts w:ascii="Times New Roman" w:hAnsi="Times New Roman" w:cs="Times New Roman"/>
                <w:lang w:val="en-IN"/>
              </w:rPr>
              <w:t xml:space="preserve"> </w:t>
            </w:r>
          </w:p>
        </w:tc>
      </w:tr>
      <w:tr w:rsidR="002C3DA2" w:rsidRPr="004964BC" w:rsidTr="006C4D20">
        <w:trPr>
          <w:gridAfter w:val="1"/>
          <w:wAfter w:w="2518" w:type="dxa"/>
          <w:trHeight w:val="1767"/>
        </w:trPr>
        <w:tc>
          <w:tcPr>
            <w:tcW w:w="1559" w:type="dxa"/>
            <w:vMerge/>
            <w:tcBorders>
              <w:lef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843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  <w:r w:rsidRPr="004964BC">
              <w:rPr>
                <w:rFonts w:ascii="Times New Roman" w:hAnsi="Times New Roman" w:cs="Times New Roman"/>
                <w:lang w:val="en-IN"/>
              </w:rPr>
              <w:t xml:space="preserve">Secretes-IL-10, TGF- β, and indoleamine 2,3-dioxygenase (IDO) </w:t>
            </w:r>
          </w:p>
        </w:tc>
        <w:tc>
          <w:tcPr>
            <w:tcW w:w="3402" w:type="dxa"/>
            <w:tcBorders>
              <w:righ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  <w:r w:rsidRPr="004964BC">
              <w:rPr>
                <w:rFonts w:ascii="Times New Roman" w:hAnsi="Times New Roman" w:cs="Times New Roman"/>
                <w:lang w:val="en-IN"/>
              </w:rPr>
              <w:t>Evoke tolerance and the induction of T cell anergy and/or deletion</w:t>
            </w:r>
          </w:p>
        </w:tc>
      </w:tr>
      <w:tr w:rsidR="002C3DA2" w:rsidRPr="004964BC" w:rsidTr="006C4D20">
        <w:trPr>
          <w:trHeight w:val="1707"/>
        </w:trPr>
        <w:tc>
          <w:tcPr>
            <w:tcW w:w="1559" w:type="dxa"/>
            <w:vMerge/>
            <w:tcBorders>
              <w:lef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843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  <w:r w:rsidRPr="004964BC">
              <w:rPr>
                <w:rFonts w:ascii="Times New Roman" w:hAnsi="Times New Roman" w:cs="Times New Roman"/>
                <w:lang w:val="en-IN"/>
              </w:rPr>
              <w:t xml:space="preserve">T-cell costimulatory ligand (ICOS-L), OX40 ligand (OX40-L) </w:t>
            </w:r>
          </w:p>
        </w:tc>
        <w:tc>
          <w:tcPr>
            <w:tcW w:w="3402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  <w:r w:rsidRPr="004964BC">
              <w:rPr>
                <w:rFonts w:ascii="Times New Roman" w:hAnsi="Times New Roman" w:cs="Times New Roman"/>
                <w:lang w:val="en-IN"/>
              </w:rPr>
              <w:t xml:space="preserve">Engage Inhibitory receptors on T cells by expressing ligands </w:t>
            </w:r>
          </w:p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2518" w:type="dxa"/>
            <w:tcBorders>
              <w:righ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vertAlign w:val="superscript"/>
                <w:lang w:val="en-IN"/>
              </w:rPr>
            </w:pPr>
            <w:r w:rsidRPr="004964BC">
              <w:rPr>
                <w:rFonts w:ascii="Times New Roman" w:hAnsi="Times New Roman" w:cs="Times New Roman"/>
                <w:lang w:val="en-IN"/>
              </w:rPr>
              <w:t>Matta et al (2010)</w:t>
            </w:r>
            <w:r>
              <w:rPr>
                <w:rFonts w:ascii="Times New Roman" w:hAnsi="Times New Roman" w:cs="Times New Roman"/>
                <w:lang w:val="en-IN"/>
              </w:rPr>
              <w:t xml:space="preserve"> [20]</w:t>
            </w:r>
            <w:r w:rsidRPr="004964BC">
              <w:rPr>
                <w:rFonts w:ascii="Times New Roman" w:hAnsi="Times New Roman" w:cs="Times New Roman"/>
                <w:lang w:val="en-IN"/>
              </w:rPr>
              <w:t xml:space="preserve"> </w:t>
            </w:r>
          </w:p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</w:p>
        </w:tc>
      </w:tr>
      <w:tr w:rsidR="002C3DA2" w:rsidRPr="004964BC" w:rsidTr="006C4D20">
        <w:trPr>
          <w:trHeight w:val="2119"/>
        </w:trPr>
        <w:tc>
          <w:tcPr>
            <w:tcW w:w="1559" w:type="dxa"/>
            <w:vMerge/>
            <w:tcBorders>
              <w:lef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843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  <w:r w:rsidRPr="004964BC">
              <w:rPr>
                <w:rFonts w:ascii="Times New Roman" w:hAnsi="Times New Roman" w:cs="Times New Roman"/>
                <w:lang w:val="en-IN"/>
              </w:rPr>
              <w:t>Programmed cell death ligand 1 (PD-L1)</w:t>
            </w:r>
          </w:p>
        </w:tc>
        <w:tc>
          <w:tcPr>
            <w:tcW w:w="3402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964BC">
              <w:rPr>
                <w:rFonts w:ascii="Times New Roman" w:hAnsi="Times New Roman" w:cs="Times New Roman"/>
              </w:rPr>
              <w:t>pDC</w:t>
            </w:r>
            <w:proofErr w:type="spellEnd"/>
            <w:proofErr w:type="gramEnd"/>
            <w:r w:rsidRPr="004964BC">
              <w:rPr>
                <w:rFonts w:ascii="Times New Roman" w:hAnsi="Times New Roman" w:cs="Times New Roman"/>
              </w:rPr>
              <w:t xml:space="preserve"> presents PD-L1 to PD-1. Blocking of PD-L1 on </w:t>
            </w:r>
            <w:proofErr w:type="spellStart"/>
            <w:r w:rsidRPr="004964BC">
              <w:rPr>
                <w:rFonts w:ascii="Times New Roman" w:hAnsi="Times New Roman" w:cs="Times New Roman"/>
              </w:rPr>
              <w:t>pDC</w:t>
            </w:r>
            <w:proofErr w:type="spellEnd"/>
            <w:r w:rsidRPr="004964BC">
              <w:rPr>
                <w:rFonts w:ascii="Times New Roman" w:hAnsi="Times New Roman" w:cs="Times New Roman"/>
              </w:rPr>
              <w:t xml:space="preserve"> results in enhanced T cell activation in </w:t>
            </w:r>
            <w:proofErr w:type="spellStart"/>
            <w:r w:rsidRPr="004964BC">
              <w:rPr>
                <w:rFonts w:ascii="Times New Roman" w:hAnsi="Times New Roman" w:cs="Times New Roman"/>
              </w:rPr>
              <w:t>allogenic</w:t>
            </w:r>
            <w:proofErr w:type="spellEnd"/>
            <w:r w:rsidRPr="004964BC">
              <w:rPr>
                <w:rFonts w:ascii="Times New Roman" w:hAnsi="Times New Roman" w:cs="Times New Roman"/>
              </w:rPr>
              <w:t xml:space="preserve"> co-cultures.</w:t>
            </w:r>
          </w:p>
        </w:tc>
        <w:tc>
          <w:tcPr>
            <w:tcW w:w="2518" w:type="dxa"/>
            <w:tcBorders>
              <w:righ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vertAlign w:val="superscript"/>
                <w:lang w:val="en-IN"/>
              </w:rPr>
            </w:pPr>
            <w:r w:rsidRPr="004964BC">
              <w:rPr>
                <w:rFonts w:ascii="Times New Roman" w:hAnsi="Times New Roman" w:cs="Times New Roman"/>
                <w:lang w:val="en-IN"/>
              </w:rPr>
              <w:t>Ray et al (2015)</w:t>
            </w:r>
            <w:r>
              <w:rPr>
                <w:rFonts w:ascii="Times New Roman" w:hAnsi="Times New Roman" w:cs="Times New Roman"/>
                <w:lang w:val="en-IN"/>
              </w:rPr>
              <w:t xml:space="preserve"> [21]</w:t>
            </w:r>
            <w:r w:rsidRPr="004964BC">
              <w:rPr>
                <w:rFonts w:ascii="Times New Roman" w:hAnsi="Times New Roman" w:cs="Times New Roman"/>
                <w:lang w:val="en-IN"/>
              </w:rPr>
              <w:t xml:space="preserve"> </w:t>
            </w:r>
          </w:p>
        </w:tc>
      </w:tr>
      <w:tr w:rsidR="002C3DA2" w:rsidRPr="004964BC" w:rsidTr="006C4D20">
        <w:trPr>
          <w:trHeight w:val="2214"/>
        </w:trPr>
        <w:tc>
          <w:tcPr>
            <w:tcW w:w="1559" w:type="dxa"/>
            <w:vMerge w:val="restart"/>
            <w:tcBorders>
              <w:lef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  <w:r w:rsidRPr="004964BC">
              <w:rPr>
                <w:rFonts w:ascii="Times New Roman" w:hAnsi="Times New Roman" w:cs="Times New Roman"/>
                <w:lang w:val="en-IN"/>
              </w:rPr>
              <w:t>Conventional DC</w:t>
            </w:r>
          </w:p>
        </w:tc>
        <w:tc>
          <w:tcPr>
            <w:tcW w:w="1843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  <w:r w:rsidRPr="004964BC">
              <w:rPr>
                <w:rFonts w:ascii="Times New Roman" w:hAnsi="Times New Roman" w:cs="Times New Roman"/>
                <w:lang w:val="en-IN"/>
              </w:rPr>
              <w:t>Present as cDC1 and cDC2</w:t>
            </w:r>
          </w:p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</w:p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</w:p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3402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4BC">
              <w:rPr>
                <w:rFonts w:ascii="Times New Roman" w:hAnsi="Times New Roman" w:cs="Times New Roman"/>
              </w:rPr>
              <w:t>Strong inducers of T cell activity.</w:t>
            </w:r>
          </w:p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  <w:r w:rsidRPr="004964BC">
              <w:rPr>
                <w:rFonts w:ascii="Times New Roman" w:hAnsi="Times New Roman" w:cs="Times New Roman"/>
              </w:rPr>
              <w:t>Tumor content of cDC1, is a reliable predictor of a good prognosis for cancer patients</w:t>
            </w:r>
          </w:p>
        </w:tc>
        <w:tc>
          <w:tcPr>
            <w:tcW w:w="2518" w:type="dxa"/>
            <w:tcBorders>
              <w:righ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vertAlign w:val="superscript"/>
                <w:lang w:val="en-IN"/>
              </w:rPr>
            </w:pPr>
            <w:proofErr w:type="spellStart"/>
            <w:r w:rsidRPr="004964BC">
              <w:rPr>
                <w:rFonts w:ascii="Times New Roman" w:hAnsi="Times New Roman" w:cs="Times New Roman"/>
              </w:rPr>
              <w:t>Bottcher</w:t>
            </w:r>
            <w:proofErr w:type="spellEnd"/>
            <w:r w:rsidRPr="004964BC">
              <w:rPr>
                <w:rFonts w:ascii="Times New Roman" w:hAnsi="Times New Roman" w:cs="Times New Roman"/>
              </w:rPr>
              <w:t xml:space="preserve"> et al (2018) </w:t>
            </w:r>
            <w:r>
              <w:rPr>
                <w:rFonts w:ascii="Times New Roman" w:hAnsi="Times New Roman" w:cs="Times New Roman"/>
              </w:rPr>
              <w:t>[22]</w:t>
            </w:r>
          </w:p>
        </w:tc>
      </w:tr>
      <w:tr w:rsidR="002C3DA2" w:rsidRPr="004964BC" w:rsidTr="006C4D20">
        <w:trPr>
          <w:trHeight w:val="1834"/>
        </w:trPr>
        <w:tc>
          <w:tcPr>
            <w:tcW w:w="1559" w:type="dxa"/>
            <w:vMerge/>
            <w:tcBorders>
              <w:lef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843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4BC">
              <w:rPr>
                <w:rFonts w:ascii="Times New Roman" w:hAnsi="Times New Roman" w:cs="Times New Roman"/>
              </w:rPr>
              <w:t>CD103</w:t>
            </w:r>
            <w:r w:rsidRPr="004964BC">
              <w:rPr>
                <w:rFonts w:ascii="Times New Roman" w:hAnsi="Times New Roman" w:cs="Times New Roman"/>
                <w:vertAlign w:val="superscript"/>
              </w:rPr>
              <w:t>+</w:t>
            </w:r>
            <w:r w:rsidRPr="004964BC">
              <w:rPr>
                <w:rFonts w:ascii="Times New Roman" w:hAnsi="Times New Roman" w:cs="Times New Roman"/>
              </w:rPr>
              <w:t> cDC1 and CD11b</w:t>
            </w:r>
            <w:r w:rsidRPr="004964BC">
              <w:rPr>
                <w:rFonts w:ascii="Times New Roman" w:hAnsi="Times New Roman" w:cs="Times New Roman"/>
                <w:vertAlign w:val="superscript"/>
              </w:rPr>
              <w:t>+</w:t>
            </w:r>
            <w:r w:rsidRPr="004964BC">
              <w:rPr>
                <w:rFonts w:ascii="Times New Roman" w:hAnsi="Times New Roman" w:cs="Times New Roman"/>
              </w:rPr>
              <w:t> cDC2</w:t>
            </w:r>
          </w:p>
        </w:tc>
        <w:tc>
          <w:tcPr>
            <w:tcW w:w="3402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4BC">
              <w:rPr>
                <w:rFonts w:ascii="Times New Roman" w:hAnsi="Times New Roman" w:cs="Times New Roman"/>
              </w:rPr>
              <w:t>Present at low frequencies in mouse models of melanoma, lung and colon carcinoma and mammary tumors</w:t>
            </w:r>
          </w:p>
        </w:tc>
        <w:tc>
          <w:tcPr>
            <w:tcW w:w="2518" w:type="dxa"/>
            <w:tcBorders>
              <w:righ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vertAlign w:val="superscript"/>
                <w:lang w:val="en-IN"/>
              </w:rPr>
            </w:pPr>
            <w:proofErr w:type="spellStart"/>
            <w:r w:rsidRPr="004964BC">
              <w:rPr>
                <w:rFonts w:ascii="Times New Roman" w:hAnsi="Times New Roman" w:cs="Times New Roman"/>
              </w:rPr>
              <w:t>Diao</w:t>
            </w:r>
            <w:proofErr w:type="spellEnd"/>
            <w:r w:rsidRPr="004964BC">
              <w:rPr>
                <w:rFonts w:ascii="Times New Roman" w:hAnsi="Times New Roman" w:cs="Times New Roman"/>
              </w:rPr>
              <w:t xml:space="preserve"> et al (2018) </w:t>
            </w:r>
            <w:r>
              <w:rPr>
                <w:rFonts w:ascii="Times New Roman" w:hAnsi="Times New Roman" w:cs="Times New Roman"/>
              </w:rPr>
              <w:t>[23]</w:t>
            </w:r>
            <w:r w:rsidRPr="004964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964BC">
              <w:rPr>
                <w:rFonts w:ascii="Times New Roman" w:hAnsi="Times New Roman" w:cs="Times New Roman"/>
              </w:rPr>
              <w:t>Laoui</w:t>
            </w:r>
            <w:proofErr w:type="spellEnd"/>
            <w:r w:rsidRPr="004964BC">
              <w:rPr>
                <w:rFonts w:ascii="Times New Roman" w:hAnsi="Times New Roman" w:cs="Times New Roman"/>
              </w:rPr>
              <w:t xml:space="preserve"> et al (2016) </w:t>
            </w:r>
            <w:r>
              <w:rPr>
                <w:rFonts w:ascii="Times New Roman" w:hAnsi="Times New Roman" w:cs="Times New Roman"/>
              </w:rPr>
              <w:t>[24]</w:t>
            </w:r>
          </w:p>
        </w:tc>
      </w:tr>
      <w:tr w:rsidR="002C3DA2" w:rsidRPr="004964BC" w:rsidTr="006C4D20">
        <w:trPr>
          <w:trHeight w:val="2825"/>
        </w:trPr>
        <w:tc>
          <w:tcPr>
            <w:tcW w:w="1559" w:type="dxa"/>
            <w:vMerge/>
            <w:tcBorders>
              <w:lef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843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4BC">
              <w:rPr>
                <w:rFonts w:ascii="Times New Roman" w:hAnsi="Times New Roman" w:cs="Times New Roman"/>
              </w:rPr>
              <w:t xml:space="preserve">Tumor content of cDC1, is a reliable predictor of a good prognosis for cancer patients as observed by </w:t>
            </w:r>
            <w:proofErr w:type="spellStart"/>
            <w:r w:rsidRPr="004964BC">
              <w:rPr>
                <w:rFonts w:ascii="Times New Roman" w:hAnsi="Times New Roman" w:cs="Times New Roman"/>
              </w:rPr>
              <w:t>transcriptomic</w:t>
            </w:r>
            <w:proofErr w:type="spellEnd"/>
            <w:r w:rsidRPr="004964BC">
              <w:rPr>
                <w:rFonts w:ascii="Times New Roman" w:hAnsi="Times New Roman" w:cs="Times New Roman"/>
              </w:rPr>
              <w:t xml:space="preserve"> analysis of melanoma and breast cancer in humans </w:t>
            </w:r>
          </w:p>
        </w:tc>
        <w:tc>
          <w:tcPr>
            <w:tcW w:w="2518" w:type="dxa"/>
            <w:tcBorders>
              <w:righ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vertAlign w:val="superscript"/>
              </w:rPr>
            </w:pPr>
            <w:r w:rsidRPr="004964BC">
              <w:rPr>
                <w:rFonts w:ascii="Times New Roman" w:hAnsi="Times New Roman" w:cs="Times New Roman"/>
              </w:rPr>
              <w:t xml:space="preserve">Broz et al (2014) </w:t>
            </w:r>
            <w:r>
              <w:rPr>
                <w:rFonts w:ascii="Times New Roman" w:hAnsi="Times New Roman" w:cs="Times New Roman"/>
              </w:rPr>
              <w:t>[25]</w:t>
            </w:r>
          </w:p>
        </w:tc>
      </w:tr>
      <w:tr w:rsidR="002C3DA2" w:rsidRPr="004964BC" w:rsidTr="006C4D20">
        <w:trPr>
          <w:trHeight w:val="3036"/>
        </w:trPr>
        <w:tc>
          <w:tcPr>
            <w:tcW w:w="1559" w:type="dxa"/>
            <w:vMerge/>
            <w:tcBorders>
              <w:lef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843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4BC">
              <w:rPr>
                <w:rFonts w:ascii="Times New Roman" w:hAnsi="Times New Roman" w:cs="Times New Roman"/>
              </w:rPr>
              <w:t>Tumor associated pre cDC1</w:t>
            </w:r>
          </w:p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  <w:r w:rsidRPr="004964BC">
              <w:rPr>
                <w:rFonts w:ascii="Times New Roman" w:hAnsi="Times New Roman" w:cs="Times New Roman"/>
                <w:lang w:val="en-IN"/>
              </w:rPr>
              <w:t xml:space="preserve">Exhibit same phenotypic and functional characteristics as bone-marrow and spleen pre-cDC and Migration depends on tumor expression of chemokine CCL13. Once recruited, pre-cDC proliferate and differentiate into competent cDC. </w:t>
            </w:r>
          </w:p>
        </w:tc>
        <w:tc>
          <w:tcPr>
            <w:tcW w:w="2518" w:type="dxa"/>
            <w:tcBorders>
              <w:righ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4964BC">
              <w:rPr>
                <w:rFonts w:ascii="Times New Roman" w:hAnsi="Times New Roman" w:cs="Times New Roman"/>
              </w:rPr>
              <w:t>Diao</w:t>
            </w:r>
            <w:proofErr w:type="spellEnd"/>
            <w:r w:rsidRPr="004964BC">
              <w:rPr>
                <w:rFonts w:ascii="Times New Roman" w:hAnsi="Times New Roman" w:cs="Times New Roman"/>
              </w:rPr>
              <w:t xml:space="preserve"> et al (2018) </w:t>
            </w:r>
            <w:r>
              <w:rPr>
                <w:rFonts w:ascii="Times New Roman" w:hAnsi="Times New Roman" w:cs="Times New Roman"/>
              </w:rPr>
              <w:t>[23]</w:t>
            </w:r>
          </w:p>
        </w:tc>
      </w:tr>
      <w:tr w:rsidR="002C3DA2" w:rsidRPr="004964BC" w:rsidTr="006C4D20">
        <w:trPr>
          <w:trHeight w:val="910"/>
        </w:trPr>
        <w:tc>
          <w:tcPr>
            <w:tcW w:w="1559" w:type="dxa"/>
            <w:vMerge/>
            <w:tcBorders>
              <w:lef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843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gramStart"/>
            <w:r w:rsidRPr="004964BC">
              <w:rPr>
                <w:rFonts w:ascii="Times New Roman" w:hAnsi="Times New Roman" w:cs="Times New Roman"/>
              </w:rPr>
              <w:t>cDC1</w:t>
            </w:r>
            <w:proofErr w:type="gramEnd"/>
            <w:r w:rsidRPr="004964BC">
              <w:rPr>
                <w:rFonts w:ascii="Times New Roman" w:hAnsi="Times New Roman" w:cs="Times New Roman"/>
              </w:rPr>
              <w:t>-specific cytokine IL-12</w:t>
            </w:r>
          </w:p>
        </w:tc>
        <w:tc>
          <w:tcPr>
            <w:tcW w:w="3402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  <w:r w:rsidRPr="004964BC">
              <w:rPr>
                <w:rFonts w:ascii="Times New Roman" w:hAnsi="Times New Roman" w:cs="Times New Roman"/>
                <w:lang w:val="en-IN"/>
              </w:rPr>
              <w:t xml:space="preserve">Increased response to chemotherapy in Breast cancer </w:t>
            </w:r>
          </w:p>
        </w:tc>
        <w:tc>
          <w:tcPr>
            <w:tcW w:w="2518" w:type="dxa"/>
            <w:tcBorders>
              <w:righ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4964BC">
              <w:rPr>
                <w:rFonts w:ascii="Times New Roman" w:hAnsi="Times New Roman" w:cs="Times New Roman"/>
              </w:rPr>
              <w:t>Ruffell</w:t>
            </w:r>
            <w:proofErr w:type="spellEnd"/>
            <w:r w:rsidRPr="004964BC">
              <w:rPr>
                <w:rFonts w:ascii="Times New Roman" w:hAnsi="Times New Roman" w:cs="Times New Roman"/>
              </w:rPr>
              <w:t xml:space="preserve"> et al (2014)</w:t>
            </w:r>
            <w:r>
              <w:rPr>
                <w:rFonts w:ascii="Times New Roman" w:hAnsi="Times New Roman" w:cs="Times New Roman"/>
              </w:rPr>
              <w:t xml:space="preserve"> [26]</w:t>
            </w:r>
            <w:r w:rsidRPr="004964B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C3DA2" w:rsidRPr="004964BC" w:rsidTr="006C4D20">
        <w:trPr>
          <w:trHeight w:val="2127"/>
        </w:trPr>
        <w:tc>
          <w:tcPr>
            <w:tcW w:w="1559" w:type="dxa"/>
            <w:vMerge/>
            <w:tcBorders>
              <w:lef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843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4BC">
              <w:rPr>
                <w:rFonts w:ascii="Times New Roman" w:hAnsi="Times New Roman" w:cs="Times New Roman"/>
              </w:rPr>
              <w:t>XCL1 and CCL5 receptors</w:t>
            </w:r>
          </w:p>
        </w:tc>
        <w:tc>
          <w:tcPr>
            <w:tcW w:w="3402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  <w:r w:rsidRPr="004964BC">
              <w:rPr>
                <w:rFonts w:ascii="Times New Roman" w:hAnsi="Times New Roman" w:cs="Times New Roman"/>
                <w:lang w:val="en-IN"/>
              </w:rPr>
              <w:t xml:space="preserve">cDC1 establish cross-talk with natural killer (NK) cells in tumors by binding to XCL1 and CCL5 chemokines driving their accumulation in tumors </w:t>
            </w:r>
          </w:p>
        </w:tc>
        <w:tc>
          <w:tcPr>
            <w:tcW w:w="2518" w:type="dxa"/>
            <w:tcBorders>
              <w:righ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vertAlign w:val="superscript"/>
              </w:rPr>
            </w:pPr>
            <w:r w:rsidRPr="004964BC">
              <w:rPr>
                <w:rFonts w:ascii="Times New Roman" w:hAnsi="Times New Roman" w:cs="Times New Roman"/>
              </w:rPr>
              <w:t>Wylie et al (2015)</w:t>
            </w:r>
            <w:r>
              <w:rPr>
                <w:rFonts w:ascii="Times New Roman" w:hAnsi="Times New Roman" w:cs="Times New Roman"/>
              </w:rPr>
              <w:t xml:space="preserve"> [27]</w:t>
            </w:r>
            <w:r w:rsidRPr="004964B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C3DA2" w:rsidRPr="004964BC" w:rsidTr="006C4D20">
        <w:trPr>
          <w:trHeight w:val="1407"/>
        </w:trPr>
        <w:tc>
          <w:tcPr>
            <w:tcW w:w="1559" w:type="dxa"/>
            <w:vMerge/>
            <w:tcBorders>
              <w:lef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843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4BC">
              <w:rPr>
                <w:rFonts w:ascii="Times New Roman" w:hAnsi="Times New Roman" w:cs="Times New Roman"/>
              </w:rPr>
              <w:t>G-CSF mediated IRF8 down-regulation</w:t>
            </w:r>
          </w:p>
        </w:tc>
        <w:tc>
          <w:tcPr>
            <w:tcW w:w="3402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  <w:r w:rsidRPr="004964BC">
              <w:rPr>
                <w:rFonts w:ascii="Times New Roman" w:hAnsi="Times New Roman" w:cs="Times New Roman"/>
                <w:lang w:val="en-IN"/>
              </w:rPr>
              <w:t>Immunosuppression due to altered cDC1 differentiation in  bone-marrow.</w:t>
            </w:r>
          </w:p>
        </w:tc>
        <w:tc>
          <w:tcPr>
            <w:tcW w:w="2518" w:type="dxa"/>
            <w:tcBorders>
              <w:righ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vertAlign w:val="superscript"/>
              </w:rPr>
            </w:pPr>
            <w:r w:rsidRPr="004964BC">
              <w:rPr>
                <w:rFonts w:ascii="Times New Roman" w:hAnsi="Times New Roman" w:cs="Times New Roman"/>
              </w:rPr>
              <w:t>Meyer et al (2018)</w:t>
            </w:r>
            <w:r>
              <w:rPr>
                <w:rFonts w:ascii="Times New Roman" w:hAnsi="Times New Roman" w:cs="Times New Roman"/>
              </w:rPr>
              <w:t xml:space="preserve"> [28]</w:t>
            </w:r>
            <w:r w:rsidRPr="004964B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C3DA2" w:rsidRPr="004964BC" w:rsidTr="006C4D20">
        <w:trPr>
          <w:trHeight w:val="1380"/>
        </w:trPr>
        <w:tc>
          <w:tcPr>
            <w:tcW w:w="1559" w:type="dxa"/>
            <w:vMerge/>
            <w:tcBorders>
              <w:lef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843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4BC">
              <w:rPr>
                <w:rFonts w:ascii="Times New Roman" w:hAnsi="Times New Roman" w:cs="Times New Roman"/>
              </w:rPr>
              <w:t>PGE2</w:t>
            </w:r>
          </w:p>
        </w:tc>
        <w:tc>
          <w:tcPr>
            <w:tcW w:w="3402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  <w:r w:rsidRPr="004964BC">
              <w:rPr>
                <w:rFonts w:ascii="Times New Roman" w:hAnsi="Times New Roman" w:cs="Times New Roman"/>
                <w:lang w:val="en-IN"/>
              </w:rPr>
              <w:t>Migration of cDC1 is reduced when PGE</w:t>
            </w:r>
            <w:r w:rsidRPr="004964BC">
              <w:rPr>
                <w:rFonts w:ascii="Times New Roman" w:hAnsi="Times New Roman" w:cs="Times New Roman"/>
                <w:vertAlign w:val="subscript"/>
                <w:lang w:val="en-IN"/>
              </w:rPr>
              <w:t>2</w:t>
            </w:r>
            <w:r w:rsidRPr="004964BC">
              <w:rPr>
                <w:rFonts w:ascii="Times New Roman" w:hAnsi="Times New Roman" w:cs="Times New Roman"/>
                <w:lang w:val="en-IN"/>
              </w:rPr>
              <w:t xml:space="preserve"> is expressed by tumor cells.  </w:t>
            </w:r>
          </w:p>
        </w:tc>
        <w:tc>
          <w:tcPr>
            <w:tcW w:w="2518" w:type="dxa"/>
            <w:tcBorders>
              <w:righ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4964BC">
              <w:rPr>
                <w:rFonts w:ascii="Times New Roman" w:hAnsi="Times New Roman" w:cs="Times New Roman"/>
              </w:rPr>
              <w:t>Bottcher</w:t>
            </w:r>
            <w:proofErr w:type="spellEnd"/>
            <w:r w:rsidRPr="004964BC">
              <w:rPr>
                <w:rFonts w:ascii="Times New Roman" w:hAnsi="Times New Roman" w:cs="Times New Roman"/>
              </w:rPr>
              <w:t xml:space="preserve"> et al (2018)</w:t>
            </w:r>
            <w:r>
              <w:rPr>
                <w:rFonts w:ascii="Times New Roman" w:hAnsi="Times New Roman" w:cs="Times New Roman"/>
              </w:rPr>
              <w:t xml:space="preserve"> [22]</w:t>
            </w:r>
            <w:r w:rsidRPr="004964B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C3DA2" w:rsidRPr="004964BC" w:rsidTr="006C4D20">
        <w:trPr>
          <w:trHeight w:val="2410"/>
        </w:trPr>
        <w:tc>
          <w:tcPr>
            <w:tcW w:w="1559" w:type="dxa"/>
            <w:vMerge/>
            <w:tcBorders>
              <w:lef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843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4BC">
              <w:rPr>
                <w:rFonts w:ascii="Times New Roman" w:hAnsi="Times New Roman" w:cs="Times New Roman"/>
              </w:rPr>
              <w:t>TGF-β and vascular endothelial growth factor (VEGF) produced by B16 melanoma</w:t>
            </w:r>
          </w:p>
        </w:tc>
        <w:tc>
          <w:tcPr>
            <w:tcW w:w="3402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  <w:r w:rsidRPr="004964BC">
              <w:rPr>
                <w:rFonts w:ascii="Times New Roman" w:hAnsi="Times New Roman" w:cs="Times New Roman"/>
                <w:lang w:val="en-IN"/>
              </w:rPr>
              <w:t>Tumor-derived molecules have inhibitory effect on the activation, cytokine expression and T cell stimulatory capacities of cDC</w:t>
            </w:r>
          </w:p>
        </w:tc>
        <w:tc>
          <w:tcPr>
            <w:tcW w:w="2518" w:type="dxa"/>
            <w:tcBorders>
              <w:righ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4964BC">
              <w:rPr>
                <w:rFonts w:ascii="Times New Roman" w:hAnsi="Times New Roman" w:cs="Times New Roman"/>
              </w:rPr>
              <w:t>Hargadon</w:t>
            </w:r>
            <w:proofErr w:type="spellEnd"/>
            <w:r w:rsidRPr="004964BC">
              <w:rPr>
                <w:rFonts w:ascii="Times New Roman" w:hAnsi="Times New Roman" w:cs="Times New Roman"/>
              </w:rPr>
              <w:t xml:space="preserve"> et al (2016)</w:t>
            </w:r>
            <w:r>
              <w:rPr>
                <w:rFonts w:ascii="Times New Roman" w:hAnsi="Times New Roman" w:cs="Times New Roman"/>
              </w:rPr>
              <w:t xml:space="preserve"> [29]</w:t>
            </w:r>
          </w:p>
        </w:tc>
      </w:tr>
      <w:tr w:rsidR="002C3DA2" w:rsidRPr="004964BC" w:rsidTr="006C4D20">
        <w:trPr>
          <w:trHeight w:val="2536"/>
        </w:trPr>
        <w:tc>
          <w:tcPr>
            <w:tcW w:w="1559" w:type="dxa"/>
            <w:vMerge/>
            <w:tcBorders>
              <w:lef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843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4BC">
              <w:rPr>
                <w:rFonts w:ascii="Times New Roman" w:hAnsi="Times New Roman" w:cs="Times New Roman"/>
              </w:rPr>
              <w:t>PD-1</w:t>
            </w:r>
          </w:p>
        </w:tc>
        <w:tc>
          <w:tcPr>
            <w:tcW w:w="3402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  <w:r w:rsidRPr="004964BC">
              <w:rPr>
                <w:rFonts w:ascii="Times New Roman" w:hAnsi="Times New Roman" w:cs="Times New Roman"/>
                <w:lang w:val="en-IN"/>
              </w:rPr>
              <w:t>In hepatocellular carcinoma, tumor-infiltrating cDC expression of PD-1  on their surface acts as a brake on cDC by limiting their T cell stimulation capacities</w:t>
            </w:r>
          </w:p>
        </w:tc>
        <w:tc>
          <w:tcPr>
            <w:tcW w:w="2518" w:type="dxa"/>
            <w:tcBorders>
              <w:righ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vertAlign w:val="superscript"/>
              </w:rPr>
            </w:pPr>
            <w:r w:rsidRPr="004964BC">
              <w:rPr>
                <w:rFonts w:ascii="Times New Roman" w:hAnsi="Times New Roman" w:cs="Times New Roman"/>
              </w:rPr>
              <w:t xml:space="preserve">Lim et al (2016) </w:t>
            </w:r>
            <w:r>
              <w:rPr>
                <w:rFonts w:ascii="Times New Roman" w:hAnsi="Times New Roman" w:cs="Times New Roman"/>
              </w:rPr>
              <w:t>[29]</w:t>
            </w:r>
          </w:p>
        </w:tc>
      </w:tr>
      <w:tr w:rsidR="002C3DA2" w:rsidRPr="004964BC" w:rsidTr="006C4D20">
        <w:trPr>
          <w:trHeight w:val="4528"/>
        </w:trPr>
        <w:tc>
          <w:tcPr>
            <w:tcW w:w="1559" w:type="dxa"/>
            <w:vMerge/>
            <w:tcBorders>
              <w:lef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843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4BC">
              <w:rPr>
                <w:rFonts w:ascii="Times New Roman" w:hAnsi="Times New Roman" w:cs="Times New Roman"/>
              </w:rPr>
              <w:t>Macrophage scavenger receptor 1 (MSR-1)</w:t>
            </w:r>
          </w:p>
        </w:tc>
        <w:tc>
          <w:tcPr>
            <w:tcW w:w="3402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  <w:r w:rsidRPr="004964BC">
              <w:rPr>
                <w:rFonts w:ascii="Times New Roman" w:hAnsi="Times New Roman" w:cs="Times New Roman"/>
                <w:lang w:val="en-IN"/>
              </w:rPr>
              <w:t xml:space="preserve"> MSR-1 is involved in intracellular transport of lipids. During cancer alteration of the overall lipid content due to upregulation of MSR-1 causes increases lipid uptake by cDC. Alteration in lipid content interferes with MHC I and MHC II presentation by impairing antigen degradation in endosomes.</w:t>
            </w:r>
          </w:p>
        </w:tc>
        <w:tc>
          <w:tcPr>
            <w:tcW w:w="2518" w:type="dxa"/>
            <w:tcBorders>
              <w:righ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4964BC">
              <w:rPr>
                <w:rFonts w:ascii="Times New Roman" w:hAnsi="Times New Roman" w:cs="Times New Roman"/>
              </w:rPr>
              <w:t>Herber</w:t>
            </w:r>
            <w:proofErr w:type="spellEnd"/>
            <w:r w:rsidRPr="004964BC">
              <w:rPr>
                <w:rFonts w:ascii="Times New Roman" w:hAnsi="Times New Roman" w:cs="Times New Roman"/>
              </w:rPr>
              <w:t xml:space="preserve"> et al (2010) </w:t>
            </w:r>
            <w:r>
              <w:rPr>
                <w:rFonts w:ascii="Times New Roman" w:hAnsi="Times New Roman" w:cs="Times New Roman"/>
              </w:rPr>
              <w:t>[31]</w:t>
            </w:r>
          </w:p>
        </w:tc>
      </w:tr>
      <w:tr w:rsidR="002C3DA2" w:rsidRPr="004964BC" w:rsidTr="006C4D20">
        <w:trPr>
          <w:trHeight w:val="1986"/>
        </w:trPr>
        <w:tc>
          <w:tcPr>
            <w:tcW w:w="1559" w:type="dxa"/>
            <w:vMerge w:val="restart"/>
            <w:tcBorders>
              <w:lef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  <w:r w:rsidRPr="004964BC">
              <w:rPr>
                <w:rFonts w:ascii="Times New Roman" w:hAnsi="Times New Roman" w:cs="Times New Roman"/>
                <w:lang w:val="en-IN"/>
              </w:rPr>
              <w:t xml:space="preserve">Inflammatory DC </w:t>
            </w:r>
            <w:r w:rsidRPr="004964BC">
              <w:rPr>
                <w:rFonts w:ascii="Times New Roman" w:hAnsi="Times New Roman" w:cs="Times New Roman"/>
              </w:rPr>
              <w:t>(</w:t>
            </w:r>
            <w:proofErr w:type="spellStart"/>
            <w:r w:rsidRPr="004964BC">
              <w:rPr>
                <w:rFonts w:ascii="Times New Roman" w:hAnsi="Times New Roman" w:cs="Times New Roman"/>
              </w:rPr>
              <w:t>inf</w:t>
            </w:r>
            <w:proofErr w:type="spellEnd"/>
            <w:r w:rsidRPr="004964BC">
              <w:rPr>
                <w:rFonts w:ascii="Times New Roman" w:hAnsi="Times New Roman" w:cs="Times New Roman"/>
              </w:rPr>
              <w:t>-DCs)</w:t>
            </w:r>
            <w:r w:rsidRPr="004964BC">
              <w:rPr>
                <w:rFonts w:ascii="Times New Roman" w:hAnsi="Times New Roman" w:cs="Times New Roman"/>
                <w:lang w:val="en-IN"/>
              </w:rPr>
              <w:t>/ Monocyte derived Dencritic cells (MoDCs)</w:t>
            </w:r>
          </w:p>
        </w:tc>
        <w:tc>
          <w:tcPr>
            <w:tcW w:w="1843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  <w:r w:rsidRPr="004964BC">
              <w:rPr>
                <w:rFonts w:ascii="Times New Roman" w:hAnsi="Times New Roman" w:cs="Times New Roman"/>
              </w:rPr>
              <w:t xml:space="preserve">Absence/ Presence </w:t>
            </w:r>
          </w:p>
        </w:tc>
        <w:tc>
          <w:tcPr>
            <w:tcW w:w="3402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  <w:proofErr w:type="spellStart"/>
            <w:proofErr w:type="gramStart"/>
            <w:r w:rsidRPr="004964BC">
              <w:rPr>
                <w:rFonts w:ascii="Times New Roman" w:hAnsi="Times New Roman" w:cs="Times New Roman"/>
              </w:rPr>
              <w:t>inf</w:t>
            </w:r>
            <w:proofErr w:type="spellEnd"/>
            <w:proofErr w:type="gramEnd"/>
            <w:r w:rsidRPr="004964BC">
              <w:rPr>
                <w:rFonts w:ascii="Times New Roman" w:hAnsi="Times New Roman" w:cs="Times New Roman"/>
              </w:rPr>
              <w:t>-DCs/</w:t>
            </w:r>
            <w:r w:rsidRPr="004964BC">
              <w:rPr>
                <w:rFonts w:ascii="Times New Roman" w:hAnsi="Times New Roman" w:cs="Times New Roman"/>
                <w:lang w:val="en-IN"/>
              </w:rPr>
              <w:t xml:space="preserve">MoDCs  are </w:t>
            </w:r>
            <w:r w:rsidRPr="004964BC">
              <w:rPr>
                <w:rFonts w:ascii="Times New Roman" w:hAnsi="Times New Roman" w:cs="Times New Roman"/>
              </w:rPr>
              <w:t>absent in steady-state tissues and differentiate from monocytes during inflammation, infection and cancer</w:t>
            </w:r>
          </w:p>
        </w:tc>
        <w:tc>
          <w:tcPr>
            <w:tcW w:w="2518" w:type="dxa"/>
            <w:tcBorders>
              <w:righ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vertAlign w:val="superscript"/>
                <w:lang w:val="en-IN"/>
              </w:rPr>
            </w:pPr>
            <w:r w:rsidRPr="004964BC">
              <w:rPr>
                <w:rFonts w:ascii="Times New Roman" w:hAnsi="Times New Roman" w:cs="Times New Roman"/>
              </w:rPr>
              <w:t xml:space="preserve">Leon et al (2007) </w:t>
            </w:r>
            <w:r>
              <w:rPr>
                <w:rFonts w:ascii="Times New Roman" w:hAnsi="Times New Roman" w:cs="Times New Roman"/>
              </w:rPr>
              <w:t>[32]</w:t>
            </w:r>
            <w:r w:rsidRPr="004964BC">
              <w:rPr>
                <w:rFonts w:ascii="Times New Roman" w:hAnsi="Times New Roman" w:cs="Times New Roman"/>
              </w:rPr>
              <w:t xml:space="preserve"> Zhan et al (2014) </w:t>
            </w:r>
            <w:r>
              <w:rPr>
                <w:rFonts w:ascii="Times New Roman" w:hAnsi="Times New Roman" w:cs="Times New Roman"/>
              </w:rPr>
              <w:t>[33]</w:t>
            </w:r>
          </w:p>
        </w:tc>
      </w:tr>
      <w:tr w:rsidR="002C3DA2" w:rsidRPr="004964BC" w:rsidTr="006C4D20">
        <w:trPr>
          <w:trHeight w:val="1716"/>
        </w:trPr>
        <w:tc>
          <w:tcPr>
            <w:tcW w:w="1559" w:type="dxa"/>
            <w:vMerge/>
            <w:tcBorders>
              <w:lef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843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4BC">
              <w:rPr>
                <w:rFonts w:ascii="Times New Roman" w:hAnsi="Times New Roman" w:cs="Times New Roman"/>
              </w:rPr>
              <w:t xml:space="preserve">Tumor-associated </w:t>
            </w:r>
            <w:proofErr w:type="spellStart"/>
            <w:r w:rsidRPr="004964BC">
              <w:rPr>
                <w:rFonts w:ascii="Times New Roman" w:hAnsi="Times New Roman" w:cs="Times New Roman"/>
              </w:rPr>
              <w:t>inf</w:t>
            </w:r>
            <w:proofErr w:type="spellEnd"/>
            <w:r w:rsidRPr="004964BC">
              <w:rPr>
                <w:rFonts w:ascii="Times New Roman" w:hAnsi="Times New Roman" w:cs="Times New Roman"/>
              </w:rPr>
              <w:t xml:space="preserve">-DC </w:t>
            </w:r>
          </w:p>
        </w:tc>
        <w:tc>
          <w:tcPr>
            <w:tcW w:w="3402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4BC">
              <w:rPr>
                <w:rFonts w:ascii="Times New Roman" w:hAnsi="Times New Roman" w:cs="Times New Roman"/>
              </w:rPr>
              <w:t xml:space="preserve">Detected in several mouse cancer models and non-small cell lung carcinoma and colorectal cancer patients. </w:t>
            </w:r>
          </w:p>
        </w:tc>
        <w:tc>
          <w:tcPr>
            <w:tcW w:w="2518" w:type="dxa"/>
            <w:tcBorders>
              <w:righ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vertAlign w:val="superscript"/>
              </w:rPr>
            </w:pPr>
            <w:r w:rsidRPr="004964BC">
              <w:rPr>
                <w:rFonts w:ascii="Times New Roman" w:hAnsi="Times New Roman" w:cs="Times New Roman"/>
                <w:lang w:val="en-IN"/>
              </w:rPr>
              <w:t xml:space="preserve">Laoui et al (2016) </w:t>
            </w:r>
            <w:r>
              <w:rPr>
                <w:rFonts w:ascii="Times New Roman" w:hAnsi="Times New Roman" w:cs="Times New Roman"/>
                <w:lang w:val="en-IN"/>
              </w:rPr>
              <w:t>[24]</w:t>
            </w:r>
          </w:p>
        </w:tc>
      </w:tr>
      <w:tr w:rsidR="002C3DA2" w:rsidRPr="004964BC" w:rsidTr="006C4D20">
        <w:trPr>
          <w:trHeight w:val="2493"/>
        </w:trPr>
        <w:tc>
          <w:tcPr>
            <w:tcW w:w="1559" w:type="dxa"/>
            <w:vMerge/>
            <w:tcBorders>
              <w:lef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843" w:type="dxa"/>
            <w:vMerge w:val="restart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4BC">
              <w:rPr>
                <w:rFonts w:ascii="Times New Roman" w:hAnsi="Times New Roman" w:cs="Times New Roman"/>
              </w:rPr>
              <w:t>Cross-presentation tumor antigens</w:t>
            </w:r>
          </w:p>
        </w:tc>
        <w:tc>
          <w:tcPr>
            <w:tcW w:w="3402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4BC">
              <w:rPr>
                <w:rFonts w:ascii="Times New Roman" w:hAnsi="Times New Roman" w:cs="Times New Roman"/>
              </w:rPr>
              <w:t xml:space="preserve">In Mice B16 melanoma, </w:t>
            </w:r>
            <w:proofErr w:type="spellStart"/>
            <w:r w:rsidRPr="004964BC">
              <w:rPr>
                <w:rFonts w:ascii="Times New Roman" w:hAnsi="Times New Roman" w:cs="Times New Roman"/>
              </w:rPr>
              <w:t>inf</w:t>
            </w:r>
            <w:proofErr w:type="spellEnd"/>
            <w:r w:rsidRPr="004964BC">
              <w:rPr>
                <w:rFonts w:ascii="Times New Roman" w:hAnsi="Times New Roman" w:cs="Times New Roman"/>
              </w:rPr>
              <w:t>-DC efficiently induced strong CTL proliferation, and promoting tumor-specific CD8</w:t>
            </w:r>
            <w:r w:rsidRPr="004964BC">
              <w:rPr>
                <w:rFonts w:ascii="Times New Roman" w:hAnsi="Times New Roman" w:cs="Times New Roman"/>
                <w:vertAlign w:val="superscript"/>
              </w:rPr>
              <w:t>+</w:t>
            </w:r>
            <w:r w:rsidRPr="004964BC">
              <w:rPr>
                <w:rFonts w:ascii="Times New Roman" w:hAnsi="Times New Roman" w:cs="Times New Roman"/>
              </w:rPr>
              <w:t> T cell immune responses</w:t>
            </w:r>
          </w:p>
        </w:tc>
        <w:tc>
          <w:tcPr>
            <w:tcW w:w="2518" w:type="dxa"/>
            <w:tcBorders>
              <w:righ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vertAlign w:val="superscript"/>
                <w:lang w:val="en-IN"/>
              </w:rPr>
            </w:pPr>
            <w:proofErr w:type="spellStart"/>
            <w:r w:rsidRPr="004964BC">
              <w:rPr>
                <w:rFonts w:ascii="Times New Roman" w:hAnsi="Times New Roman" w:cs="Times New Roman"/>
              </w:rPr>
              <w:t>Diao</w:t>
            </w:r>
            <w:proofErr w:type="spellEnd"/>
            <w:r w:rsidRPr="004964BC">
              <w:rPr>
                <w:rFonts w:ascii="Times New Roman" w:hAnsi="Times New Roman" w:cs="Times New Roman"/>
              </w:rPr>
              <w:t xml:space="preserve"> et al (2018)</w:t>
            </w:r>
            <w:r>
              <w:rPr>
                <w:rFonts w:ascii="Times New Roman" w:hAnsi="Times New Roman" w:cs="Times New Roman"/>
              </w:rPr>
              <w:t xml:space="preserve"> [23]</w:t>
            </w:r>
            <w:r w:rsidRPr="004964B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C3DA2" w:rsidRPr="004964BC" w:rsidTr="006C4D20">
        <w:trPr>
          <w:trHeight w:val="1336"/>
        </w:trPr>
        <w:tc>
          <w:tcPr>
            <w:tcW w:w="1559" w:type="dxa"/>
            <w:vMerge/>
            <w:tcBorders>
              <w:lef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843" w:type="dxa"/>
            <w:vMerge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4BC">
              <w:rPr>
                <w:rFonts w:ascii="Times New Roman" w:hAnsi="Times New Roman" w:cs="Times New Roman"/>
              </w:rPr>
              <w:t xml:space="preserve">A new population of cross-presenting DC was reported with anti-tumor activity in inflamed tumors. </w:t>
            </w:r>
          </w:p>
        </w:tc>
        <w:tc>
          <w:tcPr>
            <w:tcW w:w="2518" w:type="dxa"/>
            <w:tcBorders>
              <w:right w:val="nil"/>
            </w:tcBorders>
          </w:tcPr>
          <w:p w:rsidR="002C3DA2" w:rsidRPr="004964BC" w:rsidRDefault="002C3DA2" w:rsidP="006C4D20">
            <w:pPr>
              <w:spacing w:line="360" w:lineRule="auto"/>
              <w:rPr>
                <w:rFonts w:ascii="Times New Roman" w:hAnsi="Times New Roman" w:cs="Times New Roman"/>
                <w:vertAlign w:val="superscript"/>
              </w:rPr>
            </w:pPr>
            <w:r w:rsidRPr="004964BC">
              <w:rPr>
                <w:rFonts w:ascii="Times New Roman" w:hAnsi="Times New Roman" w:cs="Times New Roman"/>
              </w:rPr>
              <w:t>Sharma et al (2018)</w:t>
            </w:r>
            <w:r>
              <w:rPr>
                <w:rFonts w:ascii="Times New Roman" w:hAnsi="Times New Roman" w:cs="Times New Roman"/>
              </w:rPr>
              <w:t xml:space="preserve"> [34]</w:t>
            </w:r>
            <w:r w:rsidRPr="004964BC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2C3DA2" w:rsidRPr="004964BC" w:rsidRDefault="002C3DA2" w:rsidP="002C3DA2">
      <w:pPr>
        <w:spacing w:line="360" w:lineRule="auto"/>
        <w:rPr>
          <w:rFonts w:ascii="Times New Roman" w:hAnsi="Times New Roman" w:cs="Times New Roman"/>
          <w:b/>
        </w:rPr>
      </w:pPr>
    </w:p>
    <w:p w:rsidR="002C3DA2" w:rsidRPr="004964BC" w:rsidRDefault="002C3DA2" w:rsidP="002C3DA2">
      <w:pPr>
        <w:spacing w:line="360" w:lineRule="auto"/>
        <w:rPr>
          <w:rFonts w:ascii="Times New Roman" w:hAnsi="Times New Roman" w:cs="Times New Roman"/>
          <w:b/>
        </w:rPr>
      </w:pPr>
    </w:p>
    <w:p w:rsidR="002C3DA2" w:rsidRPr="004964BC" w:rsidRDefault="002C3DA2" w:rsidP="002C3DA2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2C3DA2" w:rsidRPr="004964BC" w:rsidRDefault="002C3DA2" w:rsidP="002C3DA2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2C3DA2" w:rsidRPr="004964BC" w:rsidRDefault="002C3DA2" w:rsidP="002C3DA2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2C3DA2" w:rsidRPr="004964BC" w:rsidRDefault="002C3DA2" w:rsidP="002C3DA2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2C3DA2" w:rsidRPr="004964BC" w:rsidRDefault="002C3DA2" w:rsidP="002C3DA2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2C3DA2" w:rsidRPr="004964BC" w:rsidRDefault="002C3DA2" w:rsidP="002C3DA2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2C3DA2" w:rsidRPr="004964BC" w:rsidRDefault="002C3DA2" w:rsidP="002C3DA2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2C3DA2" w:rsidRPr="004964BC" w:rsidRDefault="002C3DA2" w:rsidP="002C3DA2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2C3DA2" w:rsidRPr="004964BC" w:rsidRDefault="002C3DA2" w:rsidP="002C3DA2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2C3DA2" w:rsidRPr="004964BC" w:rsidRDefault="002C3DA2" w:rsidP="002C3DA2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2C3DA2" w:rsidRPr="004964BC" w:rsidRDefault="002C3DA2" w:rsidP="002C3DA2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2C3DA2" w:rsidRPr="004964BC" w:rsidRDefault="002C3DA2" w:rsidP="002C3DA2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2C3DA2" w:rsidRPr="004964BC" w:rsidRDefault="002C3DA2" w:rsidP="002C3DA2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2C3DA2" w:rsidRPr="004964BC" w:rsidRDefault="002C3DA2" w:rsidP="002C3DA2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2C3DA2" w:rsidRPr="004964BC" w:rsidRDefault="002C3DA2" w:rsidP="002C3DA2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2C3DA2" w:rsidRPr="004964BC" w:rsidRDefault="002C3DA2" w:rsidP="002C3DA2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2C3DA2" w:rsidRPr="004964BC" w:rsidRDefault="002C3DA2" w:rsidP="002C3DA2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2C3DA2" w:rsidRPr="004964BC" w:rsidRDefault="002C3DA2" w:rsidP="002C3DA2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2C3DA2" w:rsidRPr="004964BC" w:rsidRDefault="002C3DA2" w:rsidP="002C3DA2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2C3DA2" w:rsidRPr="004964BC" w:rsidRDefault="002C3DA2" w:rsidP="002C3DA2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2C3DA2" w:rsidRPr="004964BC" w:rsidRDefault="002C3DA2" w:rsidP="002C3DA2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2C3DA2" w:rsidRDefault="002C3DA2" w:rsidP="002C3DA2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2C3DA2" w:rsidRDefault="002C3DA2" w:rsidP="002C3DA2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2C3DA2" w:rsidRDefault="002C3DA2" w:rsidP="002C3DA2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2C3DA2" w:rsidRDefault="002C3DA2" w:rsidP="002C3DA2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2C3DA2" w:rsidRDefault="002C3DA2" w:rsidP="002C3DA2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2C3DA2" w:rsidRDefault="002C3DA2" w:rsidP="002C3DA2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5E4E80" w:rsidRDefault="005E4E80">
      <w:bookmarkStart w:id="0" w:name="_GoBack"/>
      <w:bookmarkEnd w:id="0"/>
    </w:p>
    <w:sectPr w:rsidR="005E4E80" w:rsidSect="005B5470">
      <w:pgSz w:w="11900" w:h="16840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22233"/>
    <w:multiLevelType w:val="hybridMultilevel"/>
    <w:tmpl w:val="930474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DA2"/>
    <w:rsid w:val="002C3DA2"/>
    <w:rsid w:val="002D6AE5"/>
    <w:rsid w:val="005E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92CC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D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3D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D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3D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672</Words>
  <Characters>3833</Characters>
  <Application>Microsoft Macintosh Word</Application>
  <DocSecurity>0</DocSecurity>
  <Lines>31</Lines>
  <Paragraphs>8</Paragraphs>
  <ScaleCrop>false</ScaleCrop>
  <Company/>
  <LinksUpToDate>false</LinksUpToDate>
  <CharactersWithSpaces>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Ruby</dc:creator>
  <cp:keywords/>
  <dc:description/>
  <cp:lastModifiedBy>Dr Ruby</cp:lastModifiedBy>
  <cp:revision>1</cp:revision>
  <dcterms:created xsi:type="dcterms:W3CDTF">2023-02-20T07:18:00Z</dcterms:created>
  <dcterms:modified xsi:type="dcterms:W3CDTF">2023-02-20T07:18:00Z</dcterms:modified>
</cp:coreProperties>
</file>