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0" w:type="dxa"/>
        <w:tblInd w:w="113" w:type="dxa"/>
        <w:tblLook w:val="04A0" w:firstRow="1" w:lastRow="0" w:firstColumn="1" w:lastColumn="0" w:noHBand="0" w:noVBand="1"/>
      </w:tblPr>
      <w:tblGrid>
        <w:gridCol w:w="2833"/>
        <w:gridCol w:w="2164"/>
        <w:gridCol w:w="2884"/>
        <w:gridCol w:w="1058"/>
        <w:gridCol w:w="1041"/>
      </w:tblGrid>
      <w:tr w:rsidR="0070517D" w:rsidRPr="00412979" w14:paraId="5794455D" w14:textId="77777777" w:rsidTr="007F1CCD">
        <w:trPr>
          <w:trHeight w:val="290"/>
        </w:trPr>
        <w:tc>
          <w:tcPr>
            <w:tcW w:w="9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686075CE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20 Second per Sample LS-1 TnE Conditions</w:t>
            </w:r>
          </w:p>
        </w:tc>
      </w:tr>
      <w:tr w:rsidR="0070517D" w:rsidRPr="00412979" w14:paraId="013963B1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E35DF58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Column: 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15A7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 xml:space="preserve">PS-DVB 1.5 X 5mm </w:t>
            </w:r>
          </w:p>
        </w:tc>
      </w:tr>
      <w:tr w:rsidR="0070517D" w:rsidRPr="00412979" w14:paraId="7EFBADF0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1B21D60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A: 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9575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70517D" w:rsidRPr="00412979" w14:paraId="7B59BC68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84CBF29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B: 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3BD2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 xml:space="preserve">90:10 </w:t>
            </w:r>
            <w:proofErr w:type="spellStart"/>
            <w:proofErr w:type="gramStart"/>
            <w:r w:rsidRPr="00412979">
              <w:rPr>
                <w:rFonts w:ascii="Calibri" w:eastAsia="Times New Roman" w:hAnsi="Calibri" w:cs="Calibri"/>
                <w:color w:val="000000"/>
              </w:rPr>
              <w:t>Acetonitrile:Water</w:t>
            </w:r>
            <w:proofErr w:type="spellEnd"/>
            <w:proofErr w:type="gramEnd"/>
            <w:r w:rsidRPr="00412979">
              <w:rPr>
                <w:rFonts w:ascii="Calibri" w:eastAsia="Times New Roman" w:hAnsi="Calibri" w:cs="Calibri"/>
                <w:color w:val="000000"/>
              </w:rPr>
              <w:t xml:space="preserve"> with 0.1% Formic Acid</w:t>
            </w:r>
          </w:p>
        </w:tc>
      </w:tr>
      <w:tr w:rsidR="0070517D" w:rsidRPr="00412979" w14:paraId="483DEC57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C9DC8CF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System Solvent: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7DC0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70517D" w:rsidRPr="00412979" w14:paraId="032C421C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AA0AB49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Wash Solvent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7D5A7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50:50 Water/Acetonitrile</w:t>
            </w:r>
          </w:p>
        </w:tc>
      </w:tr>
      <w:tr w:rsidR="0070517D" w:rsidRPr="00412979" w14:paraId="29C0ABC4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3F0E8DD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Temperature (°C):</w:t>
            </w:r>
          </w:p>
        </w:tc>
        <w:tc>
          <w:tcPr>
            <w:tcW w:w="7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4512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Ambient</w:t>
            </w:r>
          </w:p>
        </w:tc>
      </w:tr>
      <w:tr w:rsidR="0070517D" w:rsidRPr="00412979" w14:paraId="1E765460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F8A4B14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Step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76F260A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Total Time (s)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E133D6D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Flow Rate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(µl/min)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32858BD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A1 (%)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DE111D7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412979">
              <w:rPr>
                <w:rFonts w:ascii="Calibri" w:eastAsia="Times New Roman" w:hAnsi="Calibri" w:cs="Calibri"/>
                <w:b/>
                <w:bCs/>
                <w:color w:val="FFFFFF"/>
              </w:rPr>
              <w:t>B1 (%)</w:t>
            </w:r>
          </w:p>
        </w:tc>
      </w:tr>
      <w:tr w:rsidR="0070517D" w:rsidRPr="00412979" w14:paraId="21F94DD6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FB699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Load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EF9C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0 - 5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2052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ABF4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7208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0517D" w:rsidRPr="00412979" w14:paraId="59230684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E12A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 xml:space="preserve">Elute 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01AE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5 - 15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445B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3038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DA65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</w:tr>
      <w:tr w:rsidR="0070517D" w:rsidRPr="00412979" w14:paraId="4570410C" w14:textId="77777777" w:rsidTr="007F1CCD">
        <w:trPr>
          <w:trHeight w:val="290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EE24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Equilibrate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9C0B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15 - 20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17FA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C4B0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A58DF" w14:textId="77777777" w:rsidR="0070517D" w:rsidRPr="00412979" w:rsidRDefault="0070517D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412979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</w:tbl>
    <w:p w14:paraId="7E7C419F" w14:textId="77777777" w:rsidR="0070517D" w:rsidRPr="00AE6DF7" w:rsidRDefault="0070517D" w:rsidP="0070517D">
      <w:r w:rsidRPr="00AE6DF7">
        <w:t xml:space="preserve">Table </w:t>
      </w:r>
      <w:r>
        <w:t>S4</w:t>
      </w:r>
      <w:r w:rsidRPr="00AE6DF7">
        <w:t xml:space="preserve">. </w:t>
      </w:r>
      <w:r>
        <w:t>Trap-and-elute conditions</w:t>
      </w:r>
      <w:r w:rsidRPr="00AE6DF7">
        <w:t xml:space="preserve"> </w:t>
      </w:r>
      <w:r>
        <w:t>used for the initial method development and analysis of Tier 1 assays using the LS-1 autosamplers, with an injection made every 20 seconds.</w:t>
      </w:r>
    </w:p>
    <w:p w14:paraId="637A2D7B" w14:textId="77777777" w:rsidR="00080785" w:rsidRDefault="0070517D"/>
    <w:sectPr w:rsidR="00080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17D"/>
    <w:rsid w:val="00313FDC"/>
    <w:rsid w:val="00440C67"/>
    <w:rsid w:val="00705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95A18"/>
  <w15:chartTrackingRefBased/>
  <w15:docId w15:val="{02330B9A-3CE5-4D87-AB09-DC0F20B4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1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Santiago</dc:creator>
  <cp:keywords/>
  <dc:description/>
  <cp:lastModifiedBy>Brandon Santiago</cp:lastModifiedBy>
  <cp:revision>1</cp:revision>
  <dcterms:created xsi:type="dcterms:W3CDTF">2023-01-16T14:56:00Z</dcterms:created>
  <dcterms:modified xsi:type="dcterms:W3CDTF">2023-01-16T14:56:00Z</dcterms:modified>
</cp:coreProperties>
</file>