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2472" w14:textId="77777777" w:rsidR="0029515E" w:rsidRPr="000E3E03" w:rsidRDefault="0029515E" w:rsidP="0029515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</w:t>
      </w:r>
      <w:r w:rsidRPr="000E3E03">
        <w:rPr>
          <w:rFonts w:ascii="Times New Roman" w:hAnsi="Times New Roman" w:cs="Times New Roman"/>
          <w:sz w:val="24"/>
          <w:szCs w:val="24"/>
        </w:rPr>
        <w:t>Table 2. The important parameters of permeation and skin retention studies of different formulations.</w:t>
      </w:r>
    </w:p>
    <w:tbl>
      <w:tblPr>
        <w:tblStyle w:val="TableGrid2"/>
        <w:tblW w:w="1026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070"/>
        <w:gridCol w:w="2610"/>
        <w:gridCol w:w="1440"/>
        <w:gridCol w:w="1710"/>
        <w:gridCol w:w="2430"/>
      </w:tblGrid>
      <w:tr w:rsidR="0029515E" w:rsidRPr="000E3E03" w14:paraId="4EEB3987" w14:textId="77777777" w:rsidTr="00C324CC">
        <w:trPr>
          <w:trHeight w:val="432"/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01098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Formulation code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694F45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Total drug permeated in 24 h (µg/cm</w:t>
            </w:r>
            <w:proofErr w:type="gramStart"/>
            <w:r w:rsidRPr="000E3E0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2B872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max</w:t>
            </w:r>
            <w:proofErr w:type="spellEnd"/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(µg/cm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h)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3AD7F7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Enhancement ratio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7BDD71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Total drug deposited in 24 h (</w:t>
            </w:r>
            <w:proofErr w:type="gramStart"/>
            <w:r w:rsidRPr="000E3E03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  <w:r w:rsidRPr="000E3E0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gramEnd"/>
          </w:p>
        </w:tc>
      </w:tr>
      <w:tr w:rsidR="0029515E" w:rsidRPr="000E3E03" w14:paraId="30A61938" w14:textId="77777777" w:rsidTr="00C324CC">
        <w:trPr>
          <w:trHeight w:val="432"/>
          <w:jc w:val="center"/>
        </w:trPr>
        <w:tc>
          <w:tcPr>
            <w:tcW w:w="2070" w:type="dxa"/>
            <w:tcBorders>
              <w:left w:val="nil"/>
              <w:bottom w:val="nil"/>
              <w:right w:val="nil"/>
            </w:tcBorders>
            <w:vAlign w:val="center"/>
          </w:tcPr>
          <w:p w14:paraId="310AC516" w14:textId="77777777" w:rsidR="0029515E" w:rsidRPr="000E3E03" w:rsidRDefault="0029515E" w:rsidP="00C32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PAM-gel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14:paraId="0537BD0E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89.9 ± 15.1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center"/>
          </w:tcPr>
          <w:p w14:paraId="465C7051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3.7 ± 0.3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center"/>
          </w:tcPr>
          <w:p w14:paraId="634DB009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left w:val="nil"/>
              <w:bottom w:val="nil"/>
              <w:right w:val="nil"/>
            </w:tcBorders>
            <w:vAlign w:val="center"/>
          </w:tcPr>
          <w:p w14:paraId="36673697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5.3 ± 0.9</w:t>
            </w:r>
          </w:p>
        </w:tc>
      </w:tr>
      <w:tr w:rsidR="0029515E" w:rsidRPr="000E3E03" w14:paraId="6A2752C8" w14:textId="77777777" w:rsidTr="00C324CC">
        <w:trPr>
          <w:trHeight w:val="432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556E" w14:textId="77777777" w:rsidR="0029515E" w:rsidRPr="000E3E03" w:rsidRDefault="0029515E" w:rsidP="00C32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Amp B-gel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43FDF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51.4 ± 12.3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2F87F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2.1 ± 0.2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3F999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B5E23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8.1 ± 0.7</w:t>
            </w:r>
          </w:p>
        </w:tc>
      </w:tr>
      <w:tr w:rsidR="0029515E" w:rsidRPr="000E3E03" w14:paraId="4C39772A" w14:textId="77777777" w:rsidTr="00C324CC">
        <w:trPr>
          <w:trHeight w:val="432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FBC58" w14:textId="77777777" w:rsidR="0029515E" w:rsidRPr="000E3E03" w:rsidRDefault="0029515E" w:rsidP="00C32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PAM-</w:t>
            </w:r>
            <w:proofErr w:type="spellStart"/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uENVs</w:t>
            </w:r>
            <w:proofErr w:type="spellEnd"/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92ED8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362.8 ± 29.6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6FB1F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15.1 ± 1.3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CB3B8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7836A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25.9 ± 1.3</w:t>
            </w:r>
          </w:p>
        </w:tc>
      </w:tr>
      <w:tr w:rsidR="0029515E" w:rsidRPr="000E3E03" w14:paraId="3B2045C5" w14:textId="77777777" w:rsidTr="00C324CC">
        <w:trPr>
          <w:trHeight w:val="432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D512F" w14:textId="77777777" w:rsidR="0029515E" w:rsidRPr="000E3E03" w:rsidRDefault="0029515E" w:rsidP="00C32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Amp B-</w:t>
            </w:r>
            <w:proofErr w:type="spellStart"/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uENVs</w:t>
            </w:r>
            <w:proofErr w:type="spellEnd"/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06A7D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395.2 ± 32.4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22543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16.5 ± 1.4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C4BBD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267AD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23.6 ± 1.6</w:t>
            </w:r>
          </w:p>
        </w:tc>
      </w:tr>
      <w:tr w:rsidR="0029515E" w:rsidRPr="000E3E03" w14:paraId="3B2CB8A0" w14:textId="77777777" w:rsidTr="00C324CC">
        <w:trPr>
          <w:trHeight w:val="432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5C06" w14:textId="77777777" w:rsidR="0029515E" w:rsidRPr="000E3E03" w:rsidRDefault="0029515E" w:rsidP="00C32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PAM-HA ENVs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3AA0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421.8 ± 34.1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A1445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17.6 ± 1.1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8768D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8F71D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35.8 ± 1.4</w:t>
            </w:r>
          </w:p>
        </w:tc>
      </w:tr>
      <w:tr w:rsidR="0029515E" w:rsidRPr="000E3E03" w14:paraId="4DE3C9E2" w14:textId="77777777" w:rsidTr="00C324CC">
        <w:trPr>
          <w:trHeight w:val="432"/>
          <w:jc w:val="center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B3A898" w14:textId="77777777" w:rsidR="0029515E" w:rsidRPr="000E3E03" w:rsidRDefault="0029515E" w:rsidP="00C32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Amp B-HA ENVs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79A39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462.9 ± 31.7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C44FBB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19.3 ± 1.3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33764D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4E38BF" w14:textId="77777777" w:rsidR="0029515E" w:rsidRPr="000E3E03" w:rsidRDefault="0029515E" w:rsidP="00C3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E03">
              <w:rPr>
                <w:rFonts w:ascii="Times New Roman" w:hAnsi="Times New Roman" w:cs="Times New Roman"/>
                <w:sz w:val="24"/>
                <w:szCs w:val="24"/>
              </w:rPr>
              <w:t>35.0 ± 1.5</w:t>
            </w:r>
          </w:p>
        </w:tc>
      </w:tr>
    </w:tbl>
    <w:p w14:paraId="3D1E623A" w14:textId="3EACEDDD" w:rsidR="002F08DB" w:rsidRPr="0029515E" w:rsidRDefault="0029515E" w:rsidP="0029515E">
      <w:pPr>
        <w:jc w:val="both"/>
        <w:rPr>
          <w:rFonts w:ascii="Times New Roman" w:hAnsi="Times New Roman" w:cs="Times New Roman"/>
          <w:i/>
          <w:szCs w:val="24"/>
        </w:rPr>
      </w:pPr>
      <w:proofErr w:type="spellStart"/>
      <w:r w:rsidRPr="000E3E03">
        <w:rPr>
          <w:rFonts w:ascii="Times New Roman" w:hAnsi="Times New Roman" w:cs="Times New Roman"/>
          <w:i/>
          <w:szCs w:val="24"/>
          <w:vertAlign w:val="superscript"/>
        </w:rPr>
        <w:t>a</w:t>
      </w:r>
      <w:r w:rsidRPr="000E3E03">
        <w:rPr>
          <w:rFonts w:ascii="Times New Roman" w:hAnsi="Times New Roman" w:cs="Times New Roman"/>
          <w:i/>
          <w:szCs w:val="24"/>
        </w:rPr>
        <w:t>Each</w:t>
      </w:r>
      <w:proofErr w:type="spellEnd"/>
      <w:r w:rsidRPr="000E3E03">
        <w:rPr>
          <w:rFonts w:ascii="Times New Roman" w:hAnsi="Times New Roman" w:cs="Times New Roman"/>
          <w:i/>
          <w:szCs w:val="24"/>
        </w:rPr>
        <w:t xml:space="preserve"> value represents average ± SD of three independent studies (n = 3), PAM-</w:t>
      </w:r>
      <w:proofErr w:type="spellStart"/>
      <w:r w:rsidRPr="000E3E03">
        <w:rPr>
          <w:rFonts w:ascii="Times New Roman" w:hAnsi="Times New Roman" w:cs="Times New Roman"/>
          <w:i/>
          <w:szCs w:val="24"/>
        </w:rPr>
        <w:t>uENVs</w:t>
      </w:r>
      <w:proofErr w:type="spellEnd"/>
      <w:r w:rsidRPr="000E3E03">
        <w:rPr>
          <w:rFonts w:ascii="Times New Roman" w:hAnsi="Times New Roman" w:cs="Times New Roman"/>
          <w:i/>
          <w:szCs w:val="24"/>
        </w:rPr>
        <w:t>: Paromomycin from PAM/amp-B uncoated elastic nano-vesicles; Amp B-</w:t>
      </w:r>
      <w:proofErr w:type="spellStart"/>
      <w:r w:rsidRPr="000E3E03">
        <w:rPr>
          <w:rFonts w:ascii="Times New Roman" w:hAnsi="Times New Roman" w:cs="Times New Roman"/>
          <w:i/>
          <w:szCs w:val="24"/>
        </w:rPr>
        <w:t>uENVs</w:t>
      </w:r>
      <w:proofErr w:type="spellEnd"/>
      <w:r w:rsidRPr="000E3E03">
        <w:rPr>
          <w:rFonts w:ascii="Times New Roman" w:hAnsi="Times New Roman" w:cs="Times New Roman"/>
          <w:i/>
          <w:szCs w:val="24"/>
        </w:rPr>
        <w:t>: Amphotericin-B from PAM/amp-B uncoated elastic nano-vesicles;</w:t>
      </w:r>
      <w:r w:rsidRPr="000E3E03">
        <w:t xml:space="preserve"> </w:t>
      </w:r>
      <w:r w:rsidRPr="000E3E03">
        <w:rPr>
          <w:rFonts w:ascii="Times New Roman" w:hAnsi="Times New Roman" w:cs="Times New Roman"/>
          <w:i/>
          <w:szCs w:val="24"/>
        </w:rPr>
        <w:t>PAM-HA ENVs: Paromomycin from PAM/amp-B hyaluronate coated elastic nano-vesicles; Amp B-HA ENVs: Amphotericin-B from PAM/amp-B hyaluronate coated elastic nano-vesicles.</w:t>
      </w:r>
    </w:p>
    <w:sectPr w:rsidR="002F08DB" w:rsidRPr="002951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15E"/>
    <w:rsid w:val="0029515E"/>
    <w:rsid w:val="002F08DB"/>
    <w:rsid w:val="002F2EE5"/>
    <w:rsid w:val="004219DA"/>
    <w:rsid w:val="0051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D8A7"/>
  <w15:chartTrackingRefBased/>
  <w15:docId w15:val="{6A4F8634-0F64-461D-8600-D745752A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15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uiPriority w:val="39"/>
    <w:rsid w:val="0029515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794</Characters>
  <Application>Microsoft Office Word</Application>
  <DocSecurity>0</DocSecurity>
  <Lines>16</Lines>
  <Paragraphs>4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2022-09-29T13:15:00Z</dcterms:created>
  <dcterms:modified xsi:type="dcterms:W3CDTF">2022-09-29T13:15:00Z</dcterms:modified>
</cp:coreProperties>
</file>