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3618" w14:textId="77777777" w:rsidR="00151899" w:rsidRPr="00645E02" w:rsidRDefault="00151899" w:rsidP="00151899">
      <w:pPr>
        <w:shd w:val="clear" w:color="auto" w:fill="FFFFFF"/>
        <w:spacing w:after="120" w:line="288" w:lineRule="auto"/>
        <w:rPr>
          <w:rFonts w:eastAsia="Times New Roman" w:cstheme="minorHAnsi"/>
          <w:b/>
          <w:bCs/>
          <w:sz w:val="32"/>
          <w:szCs w:val="32"/>
          <w:lang w:val="en-GB" w:eastAsia="fr-FR"/>
        </w:rPr>
      </w:pPr>
      <w:r w:rsidRPr="00645E02">
        <w:rPr>
          <w:rFonts w:eastAsia="Times New Roman" w:cstheme="minorHAnsi"/>
          <w:b/>
          <w:bCs/>
          <w:sz w:val="32"/>
          <w:szCs w:val="32"/>
          <w:lang w:val="en-GB" w:eastAsia="fr-FR"/>
        </w:rPr>
        <w:t>Multicomponent Reactions as a Privileged Tool for Multitarget-Directed Ligand Strategies in Alzheimer’s Disease Therapy</w:t>
      </w:r>
    </w:p>
    <w:p w14:paraId="723D142D" w14:textId="2D64A5AF" w:rsidR="00A80F7B" w:rsidRDefault="00A80F7B">
      <w:pPr>
        <w:rPr>
          <w:lang w:val="en-GB"/>
        </w:rPr>
      </w:pPr>
    </w:p>
    <w:p w14:paraId="0934F98D" w14:textId="50565AEE" w:rsidR="00916CDE" w:rsidRDefault="00916CDE">
      <w:pPr>
        <w:rPr>
          <w:lang w:val="en-GB"/>
        </w:rPr>
      </w:pPr>
    </w:p>
    <w:p w14:paraId="1BEB4BF5" w14:textId="2CCDB445" w:rsidR="00916CDE" w:rsidRDefault="00916CDE">
      <w:pPr>
        <w:rPr>
          <w:lang w:val="en-GB"/>
        </w:rPr>
      </w:pPr>
    </w:p>
    <w:p w14:paraId="6A8992BB" w14:textId="35F189DD" w:rsidR="00916CDE" w:rsidRDefault="002E276C">
      <w:pPr>
        <w:rPr>
          <w:lang w:val="en-GB"/>
        </w:rPr>
      </w:pPr>
      <w:r>
        <w:rPr>
          <w:lang w:val="en-GB"/>
        </w:rPr>
        <w:t>Table 1S…………………………………………………………………………………………………………………………S2</w:t>
      </w:r>
    </w:p>
    <w:p w14:paraId="0E42C6F1" w14:textId="32D6D55B" w:rsidR="005C0690" w:rsidRDefault="005C0690">
      <w:pPr>
        <w:rPr>
          <w:lang w:val="en-GB"/>
        </w:rPr>
      </w:pPr>
    </w:p>
    <w:p w14:paraId="76C3DAAC" w14:textId="2C91E47C" w:rsidR="005C0690" w:rsidRDefault="005C0690">
      <w:pPr>
        <w:rPr>
          <w:lang w:val="en-GB"/>
        </w:rPr>
      </w:pPr>
      <w:r>
        <w:rPr>
          <w:lang w:val="en-GB"/>
        </w:rPr>
        <w:t>Figure 1S………………………………………………………………………………………………………………………..S3</w:t>
      </w:r>
    </w:p>
    <w:p w14:paraId="36E1EC65" w14:textId="77777777" w:rsidR="00A37E5F" w:rsidRDefault="00A37E5F" w:rsidP="00A37E5F">
      <w:pPr>
        <w:rPr>
          <w:lang w:val="en-GB"/>
        </w:rPr>
      </w:pPr>
    </w:p>
    <w:p w14:paraId="70634969" w14:textId="11523697" w:rsidR="00A37E5F" w:rsidRDefault="00A37E5F" w:rsidP="00A37E5F">
      <w:pPr>
        <w:rPr>
          <w:lang w:val="en-GB"/>
        </w:rPr>
      </w:pPr>
      <w:r>
        <w:rPr>
          <w:lang w:val="en-GB"/>
        </w:rPr>
        <w:t>Figure 2S………………………………………………………………………………………………………………………..S3</w:t>
      </w:r>
    </w:p>
    <w:p w14:paraId="73F746C8" w14:textId="00A821A5" w:rsidR="00A37E5F" w:rsidRDefault="00A37E5F">
      <w:pPr>
        <w:rPr>
          <w:lang w:val="en-GB"/>
        </w:rPr>
      </w:pPr>
    </w:p>
    <w:p w14:paraId="467F3C5C" w14:textId="7381A205" w:rsidR="00E548D7" w:rsidRDefault="00E548D7" w:rsidP="00E548D7">
      <w:pPr>
        <w:rPr>
          <w:lang w:val="en-GB"/>
        </w:rPr>
      </w:pPr>
      <w:r>
        <w:rPr>
          <w:lang w:val="en-GB"/>
        </w:rPr>
        <w:t>Figure 3S………………………………………………………………………………………………………………………..S3</w:t>
      </w:r>
    </w:p>
    <w:p w14:paraId="4D1F57FC" w14:textId="77777777" w:rsidR="00E548D7" w:rsidRDefault="00E548D7">
      <w:pPr>
        <w:rPr>
          <w:lang w:val="en-GB"/>
        </w:rPr>
      </w:pPr>
    </w:p>
    <w:p w14:paraId="46A88CF1" w14:textId="4B33CCA5" w:rsidR="00974EDD" w:rsidRPr="00974EDD" w:rsidRDefault="00974EDD" w:rsidP="00974EDD">
      <w:pPr>
        <w:rPr>
          <w:lang w:val="en-GB"/>
        </w:rPr>
      </w:pPr>
    </w:p>
    <w:p w14:paraId="1D3EC0A4" w14:textId="0B71203C" w:rsidR="00974EDD" w:rsidRPr="00974EDD" w:rsidRDefault="00974EDD" w:rsidP="00974EDD">
      <w:pPr>
        <w:rPr>
          <w:lang w:val="en-GB"/>
        </w:rPr>
      </w:pPr>
    </w:p>
    <w:p w14:paraId="0DEE4A4F" w14:textId="09A56822" w:rsidR="00974EDD" w:rsidRPr="00974EDD" w:rsidRDefault="00974EDD" w:rsidP="00974EDD">
      <w:pPr>
        <w:rPr>
          <w:lang w:val="en-GB"/>
        </w:rPr>
      </w:pPr>
    </w:p>
    <w:p w14:paraId="29989301" w14:textId="5D4C5F1C" w:rsidR="00974EDD" w:rsidRPr="00974EDD" w:rsidRDefault="00974EDD" w:rsidP="00974EDD">
      <w:pPr>
        <w:rPr>
          <w:lang w:val="en-GB"/>
        </w:rPr>
      </w:pPr>
    </w:p>
    <w:p w14:paraId="55E99587" w14:textId="7D1A4C82" w:rsidR="00974EDD" w:rsidRPr="00974EDD" w:rsidRDefault="00974EDD" w:rsidP="00974EDD">
      <w:pPr>
        <w:rPr>
          <w:lang w:val="en-GB"/>
        </w:rPr>
      </w:pPr>
    </w:p>
    <w:p w14:paraId="74F609B7" w14:textId="1DDFA04D" w:rsidR="00974EDD" w:rsidRPr="00974EDD" w:rsidRDefault="00974EDD" w:rsidP="00974EDD">
      <w:pPr>
        <w:rPr>
          <w:lang w:val="en-GB"/>
        </w:rPr>
      </w:pPr>
    </w:p>
    <w:p w14:paraId="27157654" w14:textId="7D692B82" w:rsidR="00974EDD" w:rsidRPr="00974EDD" w:rsidRDefault="00974EDD" w:rsidP="00974EDD">
      <w:pPr>
        <w:rPr>
          <w:lang w:val="en-GB"/>
        </w:rPr>
      </w:pPr>
    </w:p>
    <w:p w14:paraId="46B726DE" w14:textId="7B5AEA3C" w:rsidR="00974EDD" w:rsidRPr="00974EDD" w:rsidRDefault="00974EDD" w:rsidP="00974EDD">
      <w:pPr>
        <w:rPr>
          <w:lang w:val="en-GB"/>
        </w:rPr>
      </w:pPr>
    </w:p>
    <w:p w14:paraId="69D90CF6" w14:textId="46D31B4C" w:rsidR="00974EDD" w:rsidRPr="00974EDD" w:rsidRDefault="00974EDD" w:rsidP="00974EDD">
      <w:pPr>
        <w:rPr>
          <w:lang w:val="en-GB"/>
        </w:rPr>
      </w:pPr>
    </w:p>
    <w:p w14:paraId="2BCB1BF6" w14:textId="29FC6EAE" w:rsidR="00974EDD" w:rsidRPr="00974EDD" w:rsidRDefault="00974EDD" w:rsidP="00974EDD">
      <w:pPr>
        <w:rPr>
          <w:lang w:val="en-GB"/>
        </w:rPr>
      </w:pPr>
    </w:p>
    <w:p w14:paraId="542ED988" w14:textId="245C2BD2" w:rsidR="00974EDD" w:rsidRPr="00974EDD" w:rsidRDefault="00974EDD" w:rsidP="00974EDD">
      <w:pPr>
        <w:rPr>
          <w:lang w:val="en-GB"/>
        </w:rPr>
      </w:pPr>
    </w:p>
    <w:p w14:paraId="7F09E2F7" w14:textId="3955091A" w:rsidR="00974EDD" w:rsidRPr="00974EDD" w:rsidRDefault="00974EDD" w:rsidP="00974EDD">
      <w:pPr>
        <w:rPr>
          <w:lang w:val="en-GB"/>
        </w:rPr>
      </w:pPr>
    </w:p>
    <w:p w14:paraId="0E4B0F87" w14:textId="709F62CA" w:rsidR="00974EDD" w:rsidRPr="00974EDD" w:rsidRDefault="00974EDD" w:rsidP="00974EDD">
      <w:pPr>
        <w:rPr>
          <w:lang w:val="en-GB"/>
        </w:rPr>
      </w:pPr>
    </w:p>
    <w:p w14:paraId="2D9DDACB" w14:textId="1BDF5785" w:rsidR="00974EDD" w:rsidRPr="00974EDD" w:rsidRDefault="00974EDD" w:rsidP="00974EDD">
      <w:pPr>
        <w:rPr>
          <w:lang w:val="en-GB"/>
        </w:rPr>
      </w:pPr>
    </w:p>
    <w:p w14:paraId="622D3E84" w14:textId="7CC42671" w:rsidR="00974EDD" w:rsidRPr="00974EDD" w:rsidRDefault="00974EDD" w:rsidP="00974EDD">
      <w:pPr>
        <w:rPr>
          <w:lang w:val="en-GB"/>
        </w:rPr>
      </w:pPr>
    </w:p>
    <w:p w14:paraId="0C03AAC0" w14:textId="03BA383C" w:rsidR="00974EDD" w:rsidRPr="00974EDD" w:rsidRDefault="00974EDD" w:rsidP="00974EDD">
      <w:pPr>
        <w:rPr>
          <w:lang w:val="en-GB"/>
        </w:rPr>
      </w:pPr>
    </w:p>
    <w:p w14:paraId="1A0BF6EB" w14:textId="580C53C9" w:rsidR="00974EDD" w:rsidRPr="00974EDD" w:rsidRDefault="00974EDD" w:rsidP="00974EDD">
      <w:pPr>
        <w:rPr>
          <w:lang w:val="en-GB"/>
        </w:rPr>
      </w:pPr>
    </w:p>
    <w:p w14:paraId="6BF72B9F" w14:textId="58F4BA71" w:rsidR="00974EDD" w:rsidRDefault="00974EDD" w:rsidP="00974EDD">
      <w:pPr>
        <w:tabs>
          <w:tab w:val="left" w:pos="8382"/>
        </w:tabs>
        <w:rPr>
          <w:lang w:val="en-GB"/>
        </w:rPr>
      </w:pPr>
      <w:r>
        <w:rPr>
          <w:lang w:val="en-GB"/>
        </w:rPr>
        <w:tab/>
      </w:r>
    </w:p>
    <w:p w14:paraId="3FA1727E" w14:textId="2FB225C3" w:rsidR="00974EDD" w:rsidRDefault="00974EDD" w:rsidP="00974EDD">
      <w:pPr>
        <w:tabs>
          <w:tab w:val="left" w:pos="8382"/>
        </w:tabs>
        <w:rPr>
          <w:lang w:val="en-GB"/>
        </w:rPr>
      </w:pPr>
    </w:p>
    <w:p w14:paraId="605F8972" w14:textId="4C28D1ED" w:rsidR="00974EDD" w:rsidRDefault="00974EDD" w:rsidP="00974EDD">
      <w:pPr>
        <w:tabs>
          <w:tab w:val="left" w:pos="8382"/>
        </w:tabs>
        <w:rPr>
          <w:lang w:val="en-GB"/>
        </w:rPr>
      </w:pPr>
    </w:p>
    <w:p w14:paraId="550A4012" w14:textId="0548DD9E" w:rsidR="00974EDD" w:rsidRDefault="00974EDD" w:rsidP="00974EDD">
      <w:pPr>
        <w:tabs>
          <w:tab w:val="left" w:pos="8382"/>
        </w:tabs>
        <w:rPr>
          <w:lang w:val="en-GB"/>
        </w:rPr>
      </w:pPr>
    </w:p>
    <w:p w14:paraId="576A992A" w14:textId="2F82C4E3" w:rsidR="00974EDD" w:rsidRDefault="00974EDD" w:rsidP="00974EDD">
      <w:pPr>
        <w:tabs>
          <w:tab w:val="left" w:pos="8382"/>
        </w:tabs>
        <w:rPr>
          <w:lang w:val="en-GB"/>
        </w:rPr>
      </w:pPr>
    </w:p>
    <w:p w14:paraId="46C81021" w14:textId="041FAFC3" w:rsidR="00974EDD" w:rsidRDefault="00974EDD" w:rsidP="00974EDD">
      <w:pPr>
        <w:tabs>
          <w:tab w:val="left" w:pos="8382"/>
        </w:tabs>
        <w:rPr>
          <w:lang w:val="en-GB"/>
        </w:rPr>
      </w:pPr>
    </w:p>
    <w:p w14:paraId="4EA68349" w14:textId="6507713E" w:rsidR="00974EDD" w:rsidRDefault="00974EDD" w:rsidP="00974EDD">
      <w:pPr>
        <w:tabs>
          <w:tab w:val="left" w:pos="8382"/>
        </w:tabs>
        <w:rPr>
          <w:lang w:val="en-GB"/>
        </w:rPr>
      </w:pPr>
    </w:p>
    <w:p w14:paraId="69903CAD" w14:textId="5D749AED" w:rsidR="00974EDD" w:rsidRDefault="00974EDD" w:rsidP="00974EDD">
      <w:pPr>
        <w:tabs>
          <w:tab w:val="left" w:pos="8382"/>
        </w:tabs>
        <w:rPr>
          <w:lang w:val="en-GB"/>
        </w:rPr>
      </w:pPr>
    </w:p>
    <w:p w14:paraId="5D686D62" w14:textId="0A39290A" w:rsidR="00974EDD" w:rsidRDefault="00974EDD" w:rsidP="00974EDD">
      <w:pPr>
        <w:tabs>
          <w:tab w:val="left" w:pos="8382"/>
        </w:tabs>
        <w:rPr>
          <w:lang w:val="en-GB"/>
        </w:rPr>
      </w:pPr>
    </w:p>
    <w:p w14:paraId="4DE80F57" w14:textId="5AA16AF9" w:rsidR="00974EDD" w:rsidRDefault="00974EDD" w:rsidP="00974EDD">
      <w:pPr>
        <w:tabs>
          <w:tab w:val="left" w:pos="8382"/>
        </w:tabs>
        <w:rPr>
          <w:lang w:val="en-GB"/>
        </w:rPr>
      </w:pPr>
    </w:p>
    <w:p w14:paraId="7D91C1A6" w14:textId="5BBEEC6C" w:rsidR="00974EDD" w:rsidRDefault="00974EDD" w:rsidP="00974EDD">
      <w:pPr>
        <w:tabs>
          <w:tab w:val="left" w:pos="8382"/>
        </w:tabs>
        <w:rPr>
          <w:lang w:val="en-GB"/>
        </w:rPr>
      </w:pPr>
    </w:p>
    <w:p w14:paraId="4680D376" w14:textId="573D22BE" w:rsidR="00974EDD" w:rsidRDefault="00974EDD" w:rsidP="00974EDD">
      <w:pPr>
        <w:tabs>
          <w:tab w:val="left" w:pos="8382"/>
        </w:tabs>
        <w:rPr>
          <w:lang w:val="en-GB"/>
        </w:rPr>
      </w:pPr>
    </w:p>
    <w:p w14:paraId="5F6ABACC" w14:textId="1C8D13E8" w:rsidR="00974EDD" w:rsidRDefault="00974EDD" w:rsidP="00974EDD">
      <w:pPr>
        <w:tabs>
          <w:tab w:val="left" w:pos="8382"/>
        </w:tabs>
        <w:rPr>
          <w:lang w:val="en-GB"/>
        </w:rPr>
      </w:pPr>
    </w:p>
    <w:p w14:paraId="6B415F0E" w14:textId="45E889A2" w:rsidR="00974EDD" w:rsidRDefault="00974EDD" w:rsidP="00974EDD">
      <w:pPr>
        <w:tabs>
          <w:tab w:val="left" w:pos="8382"/>
        </w:tabs>
        <w:rPr>
          <w:lang w:val="en-GB"/>
        </w:rPr>
      </w:pPr>
    </w:p>
    <w:p w14:paraId="04F4D4E9" w14:textId="3F98A5F1" w:rsidR="00974EDD" w:rsidRDefault="00974EDD" w:rsidP="00974EDD">
      <w:pPr>
        <w:tabs>
          <w:tab w:val="left" w:pos="8382"/>
        </w:tabs>
        <w:rPr>
          <w:lang w:val="en-GB"/>
        </w:rPr>
      </w:pPr>
    </w:p>
    <w:p w14:paraId="5E22EA56" w14:textId="7C84D2A2" w:rsidR="00974EDD" w:rsidRDefault="00974EDD" w:rsidP="00974EDD">
      <w:pPr>
        <w:tabs>
          <w:tab w:val="left" w:pos="8382"/>
        </w:tabs>
        <w:rPr>
          <w:lang w:val="en-GB"/>
        </w:rPr>
      </w:pPr>
    </w:p>
    <w:p w14:paraId="0E91988D" w14:textId="02960AE7" w:rsidR="00974EDD" w:rsidRDefault="00974EDD" w:rsidP="00974EDD">
      <w:pPr>
        <w:tabs>
          <w:tab w:val="left" w:pos="8382"/>
        </w:tabs>
        <w:rPr>
          <w:lang w:val="en-GB"/>
        </w:rPr>
      </w:pPr>
    </w:p>
    <w:p w14:paraId="512D03CD" w14:textId="46F7BF0B" w:rsidR="00974EDD" w:rsidRDefault="00974EDD" w:rsidP="00974EDD">
      <w:pPr>
        <w:tabs>
          <w:tab w:val="left" w:pos="8382"/>
        </w:tabs>
        <w:rPr>
          <w:lang w:val="en-GB"/>
        </w:rPr>
      </w:pPr>
    </w:p>
    <w:p w14:paraId="0C594ACC" w14:textId="0025ACA5" w:rsidR="00974EDD" w:rsidRDefault="00974EDD" w:rsidP="00974EDD">
      <w:pPr>
        <w:tabs>
          <w:tab w:val="left" w:pos="8382"/>
        </w:tabs>
        <w:rPr>
          <w:lang w:val="en-GB"/>
        </w:rPr>
      </w:pPr>
    </w:p>
    <w:p w14:paraId="405CDA5B" w14:textId="544F8B07" w:rsidR="00974EDD" w:rsidRPr="00A37E5F" w:rsidRDefault="00974EDD" w:rsidP="00974EDD">
      <w:pPr>
        <w:tabs>
          <w:tab w:val="left" w:pos="8382"/>
        </w:tabs>
        <w:rPr>
          <w:b/>
          <w:bCs/>
          <w:lang w:val="en-GB"/>
        </w:rPr>
      </w:pPr>
      <w:r w:rsidRPr="00A37E5F">
        <w:rPr>
          <w:b/>
          <w:bCs/>
          <w:lang w:val="en-GB"/>
        </w:rPr>
        <w:t>Table 1S</w:t>
      </w:r>
    </w:p>
    <w:p w14:paraId="0A9575DF" w14:textId="22D795D3" w:rsidR="00974EDD" w:rsidRDefault="00974EDD" w:rsidP="00974EDD">
      <w:pPr>
        <w:tabs>
          <w:tab w:val="left" w:pos="8382"/>
        </w:tabs>
        <w:rPr>
          <w:lang w:val="en-GB"/>
        </w:rPr>
      </w:pPr>
    </w:p>
    <w:tbl>
      <w:tblPr>
        <w:tblStyle w:val="Tabladecuadrcula21"/>
        <w:tblpPr w:leftFromText="180" w:rightFromText="180" w:vertAnchor="text" w:horzAnchor="margin" w:tblpY="3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8"/>
        <w:gridCol w:w="681"/>
        <w:gridCol w:w="15"/>
        <w:gridCol w:w="1402"/>
        <w:gridCol w:w="284"/>
        <w:gridCol w:w="6657"/>
      </w:tblGrid>
      <w:tr w:rsidR="00AF03C0" w:rsidRPr="00F94850" w14:paraId="163A3C32" w14:textId="77777777" w:rsidTr="004B70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7"/>
            <w:tcBorders>
              <w:left w:val="nil"/>
              <w:bottom w:val="single" w:sz="4" w:space="0" w:color="auto"/>
              <w:right w:val="nil"/>
            </w:tcBorders>
          </w:tcPr>
          <w:p w14:paraId="7B195762" w14:textId="77777777" w:rsidR="00AF03C0" w:rsidRPr="00236CAA" w:rsidRDefault="00AF03C0" w:rsidP="004B709E">
            <w:pPr>
              <w:spacing w:after="120" w:line="288" w:lineRule="auto"/>
              <w:jc w:val="both"/>
              <w:rPr>
                <w:rFonts w:asciiTheme="minorHAnsi" w:hAnsiTheme="minorHAnsi" w:cstheme="minorHAnsi"/>
                <w:lang w:val="en-GB"/>
              </w:rPr>
            </w:pPr>
            <w:r w:rsidRPr="003873AF">
              <w:rPr>
                <w:rFonts w:cstheme="minorHAnsi"/>
                <w:lang w:val="en-GB"/>
              </w:rPr>
              <w:t>Table 1</w:t>
            </w:r>
            <w:r>
              <w:rPr>
                <w:rFonts w:cstheme="minorHAnsi"/>
                <w:lang w:val="en-GB"/>
              </w:rPr>
              <w:t>S</w:t>
            </w:r>
            <w:r w:rsidRPr="00021746">
              <w:rPr>
                <w:rFonts w:cstheme="minorHAnsi"/>
                <w:b w:val="0"/>
                <w:bCs w:val="0"/>
                <w:lang w:val="en-GB"/>
              </w:rPr>
              <w:t>. Multicomponent reactions (MCRs): reaction name and year of discovery.</w:t>
            </w:r>
          </w:p>
        </w:tc>
      </w:tr>
      <w:tr w:rsidR="00AF03C0" w:rsidRPr="00236CAA" w14:paraId="406186F6" w14:textId="77777777" w:rsidTr="004B709E">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12" w:type="dxa"/>
            <w:gridSpan w:val="2"/>
            <w:tcBorders>
              <w:top w:val="single" w:sz="4" w:space="0" w:color="auto"/>
              <w:left w:val="nil"/>
              <w:bottom w:val="single" w:sz="4" w:space="0" w:color="auto"/>
              <w:right w:val="nil"/>
            </w:tcBorders>
            <w:shd w:val="clear" w:color="auto" w:fill="FFFFFF" w:themeFill="background1"/>
          </w:tcPr>
          <w:p w14:paraId="53240BBA" w14:textId="77777777" w:rsidR="00AF03C0" w:rsidRPr="00236CAA" w:rsidRDefault="00AF03C0" w:rsidP="004B709E">
            <w:pPr>
              <w:spacing w:before="60" w:after="60" w:line="288" w:lineRule="auto"/>
              <w:jc w:val="center"/>
              <w:rPr>
                <w:rFonts w:asciiTheme="minorHAnsi" w:hAnsiTheme="minorHAnsi" w:cstheme="minorHAnsi"/>
                <w:lang w:val="en-GB"/>
              </w:rPr>
            </w:pPr>
          </w:p>
        </w:tc>
        <w:tc>
          <w:tcPr>
            <w:tcW w:w="696" w:type="dxa"/>
            <w:gridSpan w:val="2"/>
            <w:tcBorders>
              <w:top w:val="single" w:sz="4" w:space="0" w:color="auto"/>
              <w:left w:val="nil"/>
              <w:bottom w:val="single" w:sz="4" w:space="0" w:color="auto"/>
              <w:right w:val="nil"/>
            </w:tcBorders>
            <w:shd w:val="clear" w:color="auto" w:fill="FFFFFF" w:themeFill="background1"/>
            <w:vAlign w:val="center"/>
          </w:tcPr>
          <w:p w14:paraId="28E2B5F0" w14:textId="77777777" w:rsidR="00AF03C0" w:rsidRPr="00236CAA" w:rsidRDefault="00AF03C0" w:rsidP="004B709E">
            <w:pPr>
              <w:spacing w:before="60" w:after="60"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sidRPr="00236CAA">
              <w:rPr>
                <w:rFonts w:asciiTheme="minorHAnsi" w:hAnsiTheme="minorHAnsi" w:cstheme="minorHAnsi"/>
                <w:b/>
                <w:bCs/>
                <w:lang w:val="en-GB"/>
              </w:rPr>
              <w:t>Year</w:t>
            </w:r>
          </w:p>
        </w:tc>
        <w:tc>
          <w:tcPr>
            <w:tcW w:w="1686" w:type="dxa"/>
            <w:gridSpan w:val="2"/>
            <w:tcBorders>
              <w:top w:val="single" w:sz="4" w:space="0" w:color="auto"/>
              <w:left w:val="nil"/>
              <w:bottom w:val="single" w:sz="4" w:space="0" w:color="auto"/>
              <w:right w:val="nil"/>
            </w:tcBorders>
            <w:shd w:val="clear" w:color="auto" w:fill="FFFFFF" w:themeFill="background1"/>
            <w:vAlign w:val="center"/>
          </w:tcPr>
          <w:p w14:paraId="1C6A8A16" w14:textId="77777777" w:rsidR="00AF03C0" w:rsidRPr="00236CAA" w:rsidRDefault="00AF03C0" w:rsidP="004B709E">
            <w:pPr>
              <w:spacing w:before="60" w:after="60"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sidRPr="00236CAA">
              <w:rPr>
                <w:rFonts w:asciiTheme="minorHAnsi" w:hAnsiTheme="minorHAnsi" w:cstheme="minorHAnsi"/>
                <w:b/>
                <w:bCs/>
                <w:lang w:val="en-GB"/>
              </w:rPr>
              <w:t>Reaction Name</w:t>
            </w:r>
          </w:p>
        </w:tc>
        <w:tc>
          <w:tcPr>
            <w:tcW w:w="6657" w:type="dxa"/>
            <w:tcBorders>
              <w:top w:val="single" w:sz="4" w:space="0" w:color="auto"/>
              <w:left w:val="nil"/>
              <w:bottom w:val="single" w:sz="4" w:space="0" w:color="auto"/>
              <w:right w:val="nil"/>
            </w:tcBorders>
            <w:shd w:val="clear" w:color="auto" w:fill="FFFFFF" w:themeFill="background1"/>
            <w:vAlign w:val="center"/>
          </w:tcPr>
          <w:p w14:paraId="3E4035EC" w14:textId="77777777" w:rsidR="00AF03C0" w:rsidRPr="00236CAA" w:rsidRDefault="00AF03C0" w:rsidP="004B709E">
            <w:pPr>
              <w:spacing w:before="60" w:after="60"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sidRPr="00236CAA">
              <w:rPr>
                <w:rFonts w:asciiTheme="minorHAnsi" w:hAnsiTheme="minorHAnsi" w:cstheme="minorHAnsi"/>
                <w:b/>
                <w:bCs/>
                <w:lang w:val="en-GB"/>
              </w:rPr>
              <w:t>Reaction</w:t>
            </w:r>
          </w:p>
        </w:tc>
      </w:tr>
      <w:tr w:rsidR="00AF03C0" w:rsidRPr="00236CAA" w14:paraId="0E072106" w14:textId="77777777" w:rsidTr="004B709E">
        <w:trPr>
          <w:trHeight w:val="998"/>
        </w:trPr>
        <w:tc>
          <w:tcPr>
            <w:cnfStyle w:val="001000000000" w:firstRow="0" w:lastRow="0" w:firstColumn="1" w:lastColumn="0" w:oddVBand="0" w:evenVBand="0" w:oddHBand="0" w:evenHBand="0" w:firstRowFirstColumn="0" w:firstRowLastColumn="0" w:lastRowFirstColumn="0" w:lastRowLastColumn="0"/>
            <w:tcW w:w="312" w:type="dxa"/>
            <w:gridSpan w:val="2"/>
            <w:tcBorders>
              <w:top w:val="single" w:sz="4" w:space="0" w:color="auto"/>
              <w:bottom w:val="nil"/>
              <w:right w:val="nil"/>
            </w:tcBorders>
            <w:shd w:val="clear" w:color="auto" w:fill="D9D9D9" w:themeFill="background1" w:themeFillShade="D9"/>
            <w:vAlign w:val="center"/>
          </w:tcPr>
          <w:p w14:paraId="7883583E"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1</w:t>
            </w:r>
          </w:p>
        </w:tc>
        <w:tc>
          <w:tcPr>
            <w:tcW w:w="696" w:type="dxa"/>
            <w:gridSpan w:val="2"/>
            <w:tcBorders>
              <w:top w:val="single" w:sz="4" w:space="0" w:color="auto"/>
              <w:left w:val="nil"/>
              <w:bottom w:val="nil"/>
              <w:right w:val="nil"/>
            </w:tcBorders>
            <w:shd w:val="clear" w:color="auto" w:fill="D9D9D9" w:themeFill="background1" w:themeFillShade="D9"/>
            <w:vAlign w:val="center"/>
          </w:tcPr>
          <w:p w14:paraId="61DD2A4C"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1850</w:t>
            </w:r>
          </w:p>
        </w:tc>
        <w:tc>
          <w:tcPr>
            <w:tcW w:w="1686" w:type="dxa"/>
            <w:gridSpan w:val="2"/>
            <w:tcBorders>
              <w:top w:val="single" w:sz="4" w:space="0" w:color="auto"/>
              <w:left w:val="nil"/>
              <w:bottom w:val="nil"/>
              <w:right w:val="nil"/>
            </w:tcBorders>
            <w:shd w:val="clear" w:color="auto" w:fill="D9D9D9" w:themeFill="background1" w:themeFillShade="D9"/>
            <w:vAlign w:val="center"/>
          </w:tcPr>
          <w:p w14:paraId="7CAC9579" w14:textId="77777777" w:rsidR="00AF03C0" w:rsidRPr="00236CAA" w:rsidRDefault="00AF03C0" w:rsidP="004B709E">
            <w:p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Strecker</w:t>
            </w:r>
            <w:r w:rsidRPr="00236CAA">
              <w:rPr>
                <w:rFonts w:cstheme="minorHAnsi"/>
                <w:lang w:val="en-GB"/>
              </w:rPr>
              <w:fldChar w:fldCharType="begin"/>
            </w:r>
            <w:r>
              <w:rPr>
                <w:rFonts w:asciiTheme="minorHAnsi" w:hAnsiTheme="minorHAnsi" w:cstheme="minorHAnsi"/>
                <w:lang w:val="en-GB"/>
              </w:rPr>
              <w:instrText xml:space="preserve"> ADDIN ZOTERO_ITEM CSL_CITATION {"citationID":"a170pti9gve","properties":{"formattedCitation":"[41]","plainCitation":"[41]","noteIndex":0},"citationItems":[{"id":67,"uris":["http://zotero.org/users/8881969/items/CS3DAYMG"],"itemData":{"id":67,"type":"article-journal","container-title":"Annalen der Chemie und Pharmacie","DOI":"10.1002/jlac.18540910309","ISSN":"00754617, 10990690","issue":"3","journalAbbreviation":"Ann. Chem. Pharm.","language":"de","page":"349-351","source":"DOI.org (Crossref)","title":"Ueber einen neuen aus Aldehyd - Ammoniak und Blausäure entstehenden Körper","volume":"91","author":[{"family":"Strecker","given":"Adolph"}],"issued":{"date-parts":[["1854"]]}}}],"schema":"https://github.com/citation-style-language/schema/raw/master/csl-citation.json"} </w:instrText>
            </w:r>
            <w:r w:rsidRPr="00236CAA">
              <w:rPr>
                <w:rFonts w:cstheme="minorHAnsi"/>
                <w:lang w:val="en-GB"/>
              </w:rPr>
              <w:fldChar w:fldCharType="separate"/>
            </w:r>
            <w:r w:rsidRPr="00FC45AC">
              <w:rPr>
                <w:rFonts w:cs="Calibri"/>
              </w:rPr>
              <w:t>[41]</w:t>
            </w:r>
            <w:r w:rsidRPr="00236CAA">
              <w:rPr>
                <w:rFonts w:cstheme="minorHAnsi"/>
                <w:lang w:val="en-GB"/>
              </w:rPr>
              <w:fldChar w:fldCharType="end"/>
            </w:r>
          </w:p>
        </w:tc>
        <w:tc>
          <w:tcPr>
            <w:tcW w:w="6657" w:type="dxa"/>
            <w:tcBorders>
              <w:top w:val="single" w:sz="4" w:space="0" w:color="auto"/>
              <w:left w:val="nil"/>
              <w:bottom w:val="nil"/>
            </w:tcBorders>
            <w:shd w:val="clear" w:color="auto" w:fill="D9D9D9" w:themeFill="background1" w:themeFillShade="D9"/>
            <w:vAlign w:val="center"/>
          </w:tcPr>
          <w:p w14:paraId="03EF4A6E"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585" w:dyaOrig="854" w14:anchorId="1565ED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 style="width:307.35pt;height:40.3pt;mso-width-percent:0;mso-height-percent:0;mso-width-percent:0;mso-height-percent:0" o:ole="">
                  <v:imagedata r:id="rId6" o:title=""/>
                </v:shape>
                <o:OLEObject Type="Embed" ProgID="ChemDraw.Document.6.0" ShapeID="_x0000_i1036" DrawAspect="Content" ObjectID="_1722944749" r:id="rId7"/>
              </w:object>
            </w:r>
          </w:p>
        </w:tc>
      </w:tr>
      <w:tr w:rsidR="00AF03C0" w:rsidRPr="00236CAA" w14:paraId="27EBB64F" w14:textId="77777777" w:rsidTr="004B709E">
        <w:trPr>
          <w:cnfStyle w:val="000000100000" w:firstRow="0" w:lastRow="0" w:firstColumn="0" w:lastColumn="0" w:oddVBand="0" w:evenVBand="0" w:oddHBand="1"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FFFFFF" w:themeFill="background1"/>
            <w:vAlign w:val="center"/>
          </w:tcPr>
          <w:p w14:paraId="428AAC76"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2</w:t>
            </w:r>
          </w:p>
        </w:tc>
        <w:tc>
          <w:tcPr>
            <w:tcW w:w="696" w:type="dxa"/>
            <w:gridSpan w:val="2"/>
            <w:tcBorders>
              <w:top w:val="nil"/>
              <w:left w:val="nil"/>
              <w:bottom w:val="nil"/>
              <w:right w:val="nil"/>
            </w:tcBorders>
            <w:shd w:val="clear" w:color="auto" w:fill="FFFFFF" w:themeFill="background1"/>
            <w:vAlign w:val="center"/>
          </w:tcPr>
          <w:p w14:paraId="5D06F711"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1881</w:t>
            </w:r>
          </w:p>
        </w:tc>
        <w:tc>
          <w:tcPr>
            <w:tcW w:w="1686" w:type="dxa"/>
            <w:gridSpan w:val="2"/>
            <w:tcBorders>
              <w:top w:val="nil"/>
              <w:left w:val="nil"/>
              <w:bottom w:val="nil"/>
              <w:right w:val="nil"/>
            </w:tcBorders>
            <w:shd w:val="clear" w:color="auto" w:fill="FFFFFF" w:themeFill="background1"/>
            <w:vAlign w:val="center"/>
          </w:tcPr>
          <w:p w14:paraId="6F413CF6" w14:textId="77777777" w:rsidR="00AF03C0" w:rsidRPr="00236CAA" w:rsidRDefault="00AF03C0" w:rsidP="004B709E">
            <w:pPr>
              <w:spacing w:line="28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Hantzsch</w:t>
            </w:r>
            <w:r w:rsidRPr="00236CAA">
              <w:rPr>
                <w:rFonts w:cstheme="minorHAnsi"/>
                <w:lang w:val="en-GB"/>
              </w:rPr>
              <w:fldChar w:fldCharType="begin"/>
            </w:r>
            <w:r>
              <w:rPr>
                <w:rFonts w:asciiTheme="minorHAnsi" w:hAnsiTheme="minorHAnsi" w:cstheme="minorHAnsi"/>
                <w:lang w:val="en-GB"/>
              </w:rPr>
              <w:instrText xml:space="preserve"> ADDIN ZOTERO_ITEM CSL_CITATION {"citationID":"aj7bsi9nht","properties":{"formattedCitation":"[42,43]","plainCitation":"[42,43]","noteIndex":0},"citationItems":[{"id":69,"uris":["http://zotero.org/users/8881969/items/XLJE32DC"],"itemData":{"id":69,"type":"article-journal","container-title":"Berichte der deutschen chemischen Gesellschaft","DOI":"10.1002/cber.18810140214","ISSN":"0365-9496","issue":"2","journalAbbreviation":"Ber. Dtsch. Chem. Ges.","language":"en","page":"1637-1638","source":"DOI.org (Crossref)","title":"Condensationsprodukte aus Aldehydammoniak und ketonartigen Verbindungen","volume":"14","author":[{"family":"Hantzsch","given":"A."}],"issued":{"date-parts":[["1881",7]]}}},{"id":71,"uris":["http://zotero.org/users/8881969/items/GK6H4QZ5"],"itemData":{"id":71,"type":"article-journal","container-title":"Berichte der deutschen chemischen Gesellschaft","DOI":"10.1002/cber.189002301243","ISSN":"0365-9496","issue":"1","journalAbbreviation":"Ber. Dtsch. Chem. Ges.","language":"en","page":"1474-1476","source":"DOI.org (Crossref)","title":"Neue Bildungsweise von Pyrrolderivaten","volume":"23","author":[{"family":"Hantzsch","given":"A."}],"issued":{"date-parts":[["1890",1]]}}}],"schema":"https://github.com/citation-style-language/schema/raw/master/csl-citation.json"} </w:instrText>
            </w:r>
            <w:r w:rsidRPr="00236CAA">
              <w:rPr>
                <w:rFonts w:cstheme="minorHAnsi"/>
                <w:lang w:val="en-GB"/>
              </w:rPr>
              <w:fldChar w:fldCharType="separate"/>
            </w:r>
            <w:r w:rsidRPr="00FC45AC">
              <w:rPr>
                <w:rFonts w:cs="Calibri"/>
              </w:rPr>
              <w:t>[42,43]</w:t>
            </w:r>
            <w:r w:rsidRPr="00236CAA">
              <w:rPr>
                <w:rFonts w:cstheme="minorHAnsi"/>
                <w:lang w:val="en-GB"/>
              </w:rPr>
              <w:fldChar w:fldCharType="end"/>
            </w:r>
          </w:p>
        </w:tc>
        <w:tc>
          <w:tcPr>
            <w:tcW w:w="6657" w:type="dxa"/>
            <w:tcBorders>
              <w:top w:val="nil"/>
              <w:left w:val="nil"/>
              <w:bottom w:val="nil"/>
            </w:tcBorders>
            <w:shd w:val="clear" w:color="auto" w:fill="FFFFFF" w:themeFill="background1"/>
            <w:vAlign w:val="center"/>
          </w:tcPr>
          <w:p w14:paraId="34CC97E3"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7070" w:dyaOrig="1327" w14:anchorId="2650EDCA">
                <v:shape id="_x0000_i1037" type="#_x0000_t75" alt="" style="width:321.3pt;height:60.7pt;mso-width-percent:0;mso-height-percent:0;mso-width-percent:0;mso-height-percent:0" o:ole="">
                  <v:imagedata r:id="rId8" o:title=""/>
                </v:shape>
                <o:OLEObject Type="Embed" ProgID="ChemDraw.Document.6.0" ShapeID="_x0000_i1037" DrawAspect="Content" ObjectID="_1722944750" r:id="rId9"/>
              </w:object>
            </w:r>
          </w:p>
        </w:tc>
      </w:tr>
      <w:tr w:rsidR="00AF03C0" w:rsidRPr="00236CAA" w14:paraId="5FB555F5" w14:textId="77777777" w:rsidTr="004B709E">
        <w:trPr>
          <w:trHeight w:val="1455"/>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D9D9D9" w:themeFill="background1" w:themeFillShade="D9"/>
            <w:vAlign w:val="center"/>
          </w:tcPr>
          <w:p w14:paraId="18BDBC2F"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3</w:t>
            </w:r>
          </w:p>
        </w:tc>
        <w:tc>
          <w:tcPr>
            <w:tcW w:w="696" w:type="dxa"/>
            <w:gridSpan w:val="2"/>
            <w:tcBorders>
              <w:top w:val="nil"/>
              <w:left w:val="nil"/>
              <w:bottom w:val="nil"/>
              <w:right w:val="nil"/>
            </w:tcBorders>
            <w:shd w:val="clear" w:color="auto" w:fill="D9D9D9" w:themeFill="background1" w:themeFillShade="D9"/>
            <w:vAlign w:val="center"/>
          </w:tcPr>
          <w:p w14:paraId="41E9157D"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1887</w:t>
            </w:r>
          </w:p>
        </w:tc>
        <w:tc>
          <w:tcPr>
            <w:tcW w:w="1402" w:type="dxa"/>
            <w:tcBorders>
              <w:top w:val="nil"/>
              <w:left w:val="nil"/>
              <w:bottom w:val="nil"/>
              <w:right w:val="nil"/>
            </w:tcBorders>
            <w:shd w:val="clear" w:color="auto" w:fill="D9D9D9" w:themeFill="background1" w:themeFillShade="D9"/>
            <w:vAlign w:val="center"/>
          </w:tcPr>
          <w:p w14:paraId="25EA4204" w14:textId="77777777" w:rsidR="00AF03C0" w:rsidRPr="00236CAA" w:rsidRDefault="00AF03C0" w:rsidP="004B709E">
            <w:p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Döbner</w:t>
            </w:r>
            <w:r w:rsidRPr="00236CAA">
              <w:rPr>
                <w:rFonts w:cstheme="minorHAnsi"/>
                <w:lang w:val="en-GB"/>
              </w:rPr>
              <w:fldChar w:fldCharType="begin"/>
            </w:r>
            <w:r>
              <w:rPr>
                <w:rFonts w:asciiTheme="minorHAnsi" w:hAnsiTheme="minorHAnsi" w:cstheme="minorHAnsi"/>
                <w:lang w:val="en-GB"/>
              </w:rPr>
              <w:instrText xml:space="preserve"> ADDIN ZOTERO_ITEM CSL_CITATION {"citationID":"a1ladpvt28q","properties":{"formattedCitation":"[47]","plainCitation":"[47]","noteIndex":0},"citationItems":[{"id":75,"uris":["http://zotero.org/users/8881969/items/CX2W2RUE"],"itemData":{"id":75,"type":"article-journal","container-title":"Justus Liebig's Annalen der Chemie","DOI":"10.1002/jlac.18872420302","ISSN":"00754617, 10990690","issue":"3","journalAbbreviation":"Justus Liebigs Ann. Chem.","language":"de","page":"265-289","source":"DOI.org (Crossref)","title":"Ueber α-Alkylcinchoninsäuren und α-Alkylchinoline","volume":"242","author":[{"family":"Döbner","given":"Oscar"}],"issued":{"date-parts":[["1887"]]}}}],"schema":"https://github.com/citation-style-language/schema/raw/master/csl-citation.json"} </w:instrText>
            </w:r>
            <w:r w:rsidRPr="00236CAA">
              <w:rPr>
                <w:rFonts w:cstheme="minorHAnsi"/>
                <w:lang w:val="en-GB"/>
              </w:rPr>
              <w:fldChar w:fldCharType="separate"/>
            </w:r>
            <w:r w:rsidRPr="00FC45AC">
              <w:rPr>
                <w:rFonts w:cs="Calibri"/>
              </w:rPr>
              <w:t>[47]</w:t>
            </w:r>
            <w:r w:rsidRPr="00236CAA">
              <w:rPr>
                <w:rFonts w:cstheme="minorHAnsi"/>
                <w:lang w:val="en-GB"/>
              </w:rPr>
              <w:fldChar w:fldCharType="end"/>
            </w:r>
          </w:p>
        </w:tc>
        <w:tc>
          <w:tcPr>
            <w:tcW w:w="6941" w:type="dxa"/>
            <w:gridSpan w:val="2"/>
            <w:tcBorders>
              <w:top w:val="nil"/>
              <w:left w:val="nil"/>
              <w:bottom w:val="nil"/>
            </w:tcBorders>
            <w:shd w:val="clear" w:color="auto" w:fill="D9D9D9" w:themeFill="background1" w:themeFillShade="D9"/>
            <w:vAlign w:val="center"/>
          </w:tcPr>
          <w:p w14:paraId="26F3529F"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756" w:dyaOrig="1303" w14:anchorId="049B30E4">
                <v:shape id="_x0000_i1038" type="#_x0000_t75" alt="" style="width:311.1pt;height:60.2pt;mso-width-percent:0;mso-height-percent:0;mso-width-percent:0;mso-height-percent:0" o:ole="">
                  <v:imagedata r:id="rId10" o:title=""/>
                </v:shape>
                <o:OLEObject Type="Embed" ProgID="ChemDraw.Document.6.0" ShapeID="_x0000_i1038" DrawAspect="Content" ObjectID="_1722944751" r:id="rId11"/>
              </w:object>
            </w:r>
          </w:p>
        </w:tc>
      </w:tr>
      <w:tr w:rsidR="00AF03C0" w:rsidRPr="00236CAA" w14:paraId="25816DBC" w14:textId="77777777" w:rsidTr="004B709E">
        <w:trPr>
          <w:cnfStyle w:val="000000100000" w:firstRow="0" w:lastRow="0" w:firstColumn="0" w:lastColumn="0" w:oddVBand="0" w:evenVBand="0" w:oddHBand="1" w:evenHBand="0" w:firstRowFirstColumn="0" w:firstRowLastColumn="0" w:lastRowFirstColumn="0" w:lastRowLastColumn="0"/>
          <w:trHeight w:val="1289"/>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FFFFFF" w:themeFill="background1"/>
            <w:vAlign w:val="center"/>
          </w:tcPr>
          <w:p w14:paraId="4AAF7AAF"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4</w:t>
            </w:r>
          </w:p>
        </w:tc>
        <w:tc>
          <w:tcPr>
            <w:tcW w:w="696" w:type="dxa"/>
            <w:gridSpan w:val="2"/>
            <w:tcBorders>
              <w:top w:val="nil"/>
              <w:left w:val="nil"/>
              <w:bottom w:val="nil"/>
              <w:right w:val="nil"/>
            </w:tcBorders>
            <w:shd w:val="clear" w:color="auto" w:fill="FFFFFF" w:themeFill="background1"/>
            <w:vAlign w:val="center"/>
          </w:tcPr>
          <w:p w14:paraId="49026DE1"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1891</w:t>
            </w:r>
          </w:p>
        </w:tc>
        <w:tc>
          <w:tcPr>
            <w:tcW w:w="1402" w:type="dxa"/>
            <w:tcBorders>
              <w:top w:val="nil"/>
              <w:left w:val="nil"/>
              <w:bottom w:val="nil"/>
              <w:right w:val="nil"/>
            </w:tcBorders>
            <w:shd w:val="clear" w:color="auto" w:fill="FFFFFF" w:themeFill="background1"/>
            <w:vAlign w:val="center"/>
          </w:tcPr>
          <w:p w14:paraId="7D3E3690" w14:textId="77777777" w:rsidR="00AF03C0" w:rsidRPr="00236CAA" w:rsidRDefault="00AF03C0" w:rsidP="004B709E">
            <w:pPr>
              <w:widowControl w:val="0"/>
              <w:autoSpaceDE w:val="0"/>
              <w:autoSpaceDN w:val="0"/>
              <w:adjustRightInd w:val="0"/>
              <w:spacing w:line="28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Biginelli</w:t>
            </w:r>
            <w:r w:rsidRPr="00236CAA">
              <w:rPr>
                <w:rFonts w:cstheme="minorHAnsi"/>
                <w:lang w:val="en-GB"/>
              </w:rPr>
              <w:fldChar w:fldCharType="begin"/>
            </w:r>
            <w:r>
              <w:rPr>
                <w:rFonts w:asciiTheme="minorHAnsi" w:hAnsiTheme="minorHAnsi" w:cstheme="minorHAnsi"/>
                <w:lang w:val="en-GB"/>
              </w:rPr>
              <w:instrText xml:space="preserve"> ADDIN ZOTERO_ITEM CSL_CITATION {"citationID":"a1v3oi3l335","properties":{"formattedCitation":"[49]","plainCitation":"[49]","noteIndex":0},"citationItems":[{"id":78,"uris":["http://zotero.org/users/8881969/items/ZB4NZ3KB"],"itemData":{"id":78,"type":"article-journal","container-title":"Berichte der deutschen chemischen Gesellschaft","DOI":"10.1002/cber.189102401228","ISSN":"0365-9496","issue":"1","journalAbbreviation":"Ber. Dtsch. Chem. Ges.","language":"en","page":"1317-1319","source":"DOI.org (Crossref)","title":"Ueber Aldehyduramide des Acetessigäthers","volume":"24","author":[{"family":"Biginelli","given":"P."}],"issued":{"date-parts":[["1891",1]]}}}],"schema":"https://github.com/citation-style-language/schema/raw/master/csl-citation.json"} </w:instrText>
            </w:r>
            <w:r w:rsidRPr="00236CAA">
              <w:rPr>
                <w:rFonts w:cstheme="minorHAnsi"/>
                <w:lang w:val="en-GB"/>
              </w:rPr>
              <w:fldChar w:fldCharType="separate"/>
            </w:r>
            <w:r w:rsidRPr="00FC45AC">
              <w:rPr>
                <w:rFonts w:cs="Calibri"/>
              </w:rPr>
              <w:t>[49]</w:t>
            </w:r>
            <w:r w:rsidRPr="00236CAA">
              <w:rPr>
                <w:rFonts w:cstheme="minorHAnsi"/>
                <w:lang w:val="en-GB"/>
              </w:rPr>
              <w:fldChar w:fldCharType="end"/>
            </w:r>
          </w:p>
        </w:tc>
        <w:tc>
          <w:tcPr>
            <w:tcW w:w="6941" w:type="dxa"/>
            <w:gridSpan w:val="2"/>
            <w:tcBorders>
              <w:top w:val="nil"/>
              <w:left w:val="nil"/>
              <w:bottom w:val="nil"/>
            </w:tcBorders>
            <w:shd w:val="clear" w:color="auto" w:fill="FFFFFF" w:themeFill="background1"/>
            <w:vAlign w:val="center"/>
          </w:tcPr>
          <w:p w14:paraId="56C02CBF"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830" w:dyaOrig="1447" w14:anchorId="6FCEFE58">
                <v:shape id="_x0000_i1039" type="#_x0000_t75" alt="" style="width:319.15pt;height:67.7pt;mso-width-percent:0;mso-height-percent:0;mso-width-percent:0;mso-height-percent:0" o:ole="">
                  <v:imagedata r:id="rId12" o:title=""/>
                </v:shape>
                <o:OLEObject Type="Embed" ProgID="ChemDraw.Document.6.0" ShapeID="_x0000_i1039" DrawAspect="Content" ObjectID="_1722944752" r:id="rId13"/>
              </w:object>
            </w:r>
          </w:p>
        </w:tc>
      </w:tr>
      <w:tr w:rsidR="00AF03C0" w:rsidRPr="00236CAA" w14:paraId="360C5AF3" w14:textId="77777777" w:rsidTr="004B709E">
        <w:trPr>
          <w:trHeight w:val="1311"/>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D9D9D9" w:themeFill="background1" w:themeFillShade="D9"/>
            <w:vAlign w:val="center"/>
          </w:tcPr>
          <w:p w14:paraId="715B90AC"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5</w:t>
            </w:r>
          </w:p>
        </w:tc>
        <w:tc>
          <w:tcPr>
            <w:tcW w:w="696" w:type="dxa"/>
            <w:gridSpan w:val="2"/>
            <w:tcBorders>
              <w:top w:val="nil"/>
              <w:left w:val="nil"/>
              <w:bottom w:val="nil"/>
              <w:right w:val="nil"/>
            </w:tcBorders>
            <w:shd w:val="clear" w:color="auto" w:fill="D9D9D9" w:themeFill="background1" w:themeFillShade="D9"/>
            <w:vAlign w:val="center"/>
          </w:tcPr>
          <w:p w14:paraId="60CA0C58"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1912</w:t>
            </w:r>
          </w:p>
        </w:tc>
        <w:tc>
          <w:tcPr>
            <w:tcW w:w="1402" w:type="dxa"/>
            <w:tcBorders>
              <w:top w:val="nil"/>
              <w:left w:val="nil"/>
              <w:bottom w:val="nil"/>
              <w:right w:val="nil"/>
            </w:tcBorders>
            <w:shd w:val="clear" w:color="auto" w:fill="D9D9D9" w:themeFill="background1" w:themeFillShade="D9"/>
            <w:vAlign w:val="center"/>
          </w:tcPr>
          <w:p w14:paraId="42488188" w14:textId="77777777" w:rsidR="00AF03C0" w:rsidRPr="00236CAA" w:rsidRDefault="00AF03C0" w:rsidP="004B709E">
            <w:p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Mannich</w:t>
            </w:r>
            <w:r w:rsidRPr="00236CAA">
              <w:rPr>
                <w:rFonts w:cstheme="minorHAnsi"/>
                <w:lang w:val="en-GB"/>
              </w:rPr>
              <w:fldChar w:fldCharType="begin"/>
            </w:r>
            <w:r>
              <w:rPr>
                <w:rFonts w:asciiTheme="minorHAnsi" w:hAnsiTheme="minorHAnsi" w:cstheme="minorHAnsi"/>
                <w:lang w:val="en-GB"/>
              </w:rPr>
              <w:instrText xml:space="preserve"> ADDIN ZOTERO_ITEM CSL_CITATION {"citationID":"a3lce1pjf7","properties":{"formattedCitation":"[53]","plainCitation":"[53]","noteIndex":0},"citationItems":[{"id":85,"uris":["http://zotero.org/users/8881969/items/U7X6PHAX"],"itemData":{"id":85,"type":"article-journal","container-title":"Archiv der Pharmazie","DOI":"10.1002/ardp.19122500151","ISSN":"0365-6233, 1521-4184","issue":"1","journalAbbreviation":"Arch. Pharm., Pharm. Med. Chem.","language":"de","page":"647-667","source":"DOI.org (Crossref)","title":"Ueber ein Kondensationsprodukt aus Formaldehyd, Ammoniak und Antipyrin","volume":"250","author":[{"family":"Mannich","given":"C."},{"family":"Krösche","given":"W."}],"issued":{"date-parts":[["1912"]]}}}],"schema":"https://github.com/citation-style-language/schema/raw/master/csl-citation.json"} </w:instrText>
            </w:r>
            <w:r w:rsidRPr="00236CAA">
              <w:rPr>
                <w:rFonts w:cstheme="minorHAnsi"/>
                <w:lang w:val="en-GB"/>
              </w:rPr>
              <w:fldChar w:fldCharType="separate"/>
            </w:r>
            <w:r w:rsidRPr="00FC45AC">
              <w:rPr>
                <w:rFonts w:cs="Calibri"/>
              </w:rPr>
              <w:t>[53]</w:t>
            </w:r>
            <w:r w:rsidRPr="00236CAA">
              <w:rPr>
                <w:rFonts w:cstheme="minorHAnsi"/>
                <w:lang w:val="en-GB"/>
              </w:rPr>
              <w:fldChar w:fldCharType="end"/>
            </w:r>
          </w:p>
        </w:tc>
        <w:tc>
          <w:tcPr>
            <w:tcW w:w="6941" w:type="dxa"/>
            <w:gridSpan w:val="2"/>
            <w:tcBorders>
              <w:top w:val="nil"/>
              <w:left w:val="nil"/>
              <w:bottom w:val="nil"/>
            </w:tcBorders>
            <w:shd w:val="clear" w:color="auto" w:fill="D9D9D9" w:themeFill="background1" w:themeFillShade="D9"/>
            <w:vAlign w:val="center"/>
          </w:tcPr>
          <w:p w14:paraId="729E1805"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504" w:dyaOrig="1390" w14:anchorId="6F75592F">
                <v:shape id="_x0000_i1040" type="#_x0000_t75" alt="" style="width:307.9pt;height:65.55pt;mso-width-percent:0;mso-height-percent:0;mso-width-percent:0;mso-height-percent:0" o:ole="">
                  <v:imagedata r:id="rId14" o:title=""/>
                </v:shape>
                <o:OLEObject Type="Embed" ProgID="ChemDraw.Document.6.0" ShapeID="_x0000_i1040" DrawAspect="Content" ObjectID="_1722944753" r:id="rId15"/>
              </w:object>
            </w:r>
          </w:p>
        </w:tc>
      </w:tr>
      <w:tr w:rsidR="00AF03C0" w:rsidRPr="00236CAA" w14:paraId="33170D2D" w14:textId="77777777" w:rsidTr="004B709E">
        <w:trPr>
          <w:cnfStyle w:val="000000100000" w:firstRow="0" w:lastRow="0" w:firstColumn="0" w:lastColumn="0" w:oddVBand="0" w:evenVBand="0" w:oddHBand="1"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FFFFFF" w:themeFill="background1"/>
            <w:vAlign w:val="center"/>
          </w:tcPr>
          <w:p w14:paraId="1309DBBF"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6</w:t>
            </w:r>
          </w:p>
        </w:tc>
        <w:tc>
          <w:tcPr>
            <w:tcW w:w="696" w:type="dxa"/>
            <w:gridSpan w:val="2"/>
            <w:tcBorders>
              <w:top w:val="nil"/>
              <w:left w:val="nil"/>
              <w:bottom w:val="nil"/>
              <w:right w:val="nil"/>
            </w:tcBorders>
            <w:shd w:val="clear" w:color="auto" w:fill="FFFFFF" w:themeFill="background1"/>
            <w:vAlign w:val="center"/>
          </w:tcPr>
          <w:p w14:paraId="7C3FDC17"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1921</w:t>
            </w:r>
          </w:p>
        </w:tc>
        <w:tc>
          <w:tcPr>
            <w:tcW w:w="1402" w:type="dxa"/>
            <w:tcBorders>
              <w:top w:val="nil"/>
              <w:left w:val="nil"/>
              <w:bottom w:val="nil"/>
              <w:right w:val="nil"/>
            </w:tcBorders>
            <w:shd w:val="clear" w:color="auto" w:fill="FFFFFF" w:themeFill="background1"/>
            <w:vAlign w:val="center"/>
          </w:tcPr>
          <w:p w14:paraId="38EB56EA" w14:textId="77777777" w:rsidR="00AF03C0" w:rsidRPr="00236CAA" w:rsidRDefault="00AF03C0" w:rsidP="004B709E">
            <w:pPr>
              <w:spacing w:line="28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Passerini</w:t>
            </w:r>
            <w:r w:rsidRPr="00236CAA">
              <w:rPr>
                <w:rFonts w:cstheme="minorHAnsi"/>
                <w:lang w:val="en-GB"/>
              </w:rPr>
              <w:fldChar w:fldCharType="begin"/>
            </w:r>
            <w:r>
              <w:rPr>
                <w:rFonts w:asciiTheme="minorHAnsi" w:hAnsiTheme="minorHAnsi" w:cstheme="minorHAnsi"/>
                <w:lang w:val="en-GB"/>
              </w:rPr>
              <w:instrText xml:space="preserve"> ADDIN ZOTERO_ITEM CSL_CITATION {"citationID":"a17dqjalejq","properties":{"formattedCitation":"[55]","plainCitation":"[55]","noteIndex":0},"citationItems":[{"id":219,"uris":["http://zotero.org/users/8881969/items/9GY4286U"],"itemData":{"id":219,"type":"article-journal","abstract":"In a previous paper (C. A. 15, 2279) on the formation of p-PhN2C6H4NC (A), P. made some statements about products obtained on treating A Me2CO Me2CO with AcOH and H2O2. Only a small part of the H2O2 reacts with the isonitrile group and none with the azo group and consequently only a small amount of (p-H2NCO-C6H4N = )2(B) is obtained, due to the action of the H2O in the perhydrol on the PhNC6H4NCO formed by the oxidation of A. The main product is formed by the action of Me2CO and AcOH on A and was found to be the acetyl derivative (C) of α-isohydroxybutyryl-p-aminoazobenzene (D) and on sapon, with KOH gives AcOH and D (Bischoff, Ber. 31, 2847). D on prolonged heating with Ac2O + NaOAc gives C. D boiled with inorg. acids gives HOCMe2CO2H and PhN:NC6H4NH2. It seems that AcOH first reacts with Me2CO to give HOCMe2OAc and this then reacts with A to give C. That A first reacts with Me2CO to give D, which then reacts with AcOH to give C seems improbable owing to the difficulty of acetylation of D. Preliminary tests indicate that other organic acids and ketones react similarly with A. 4 g. A in 40 cc. Me2CO + 3 cc. glacial AcOH + 4 cc. 30% H2O2 were left 15 days at room temperature On adding H2O an orange-yellow precipitate was obtained which on fractional crystallization from Et2O gave several compds. The least soluble compound B seps. as brilliant scales, m. 270° (decomposition). C was also separated as yellow scales, m. 147-8°, and D as orange needles, m. 198° D boiled 2 hrs. with Ac2O remained unchanged but on adding NaOAc and boiling again C was obtained. 1 g. D boiled in EtOH under a condenser for several hrs. with 2 cc. concentrated HCl was saponified as stated above.","container-title":"Gazzetta Chimica Italiana","ISSN":"0016-5603","issue":"2","journalAbbreviation":"Gazz. Chim. Ital.","language":"it","note":"(english title) Isonitriles. I. Compound of p-isonitrileazobenzene with acetone and acetic acid","page":"126-129","title":"Sopra gli isonitrili (I). Composto del p-isonitril-azobenzolo con acetone ed acido acetico.","volume":"51","author":[{"family":"Passerini","given":"M."},{"family":"Simone","given":"L."}],"issued":{"date-parts":[["1921"]]}}}],"schema":"https://github.com/citation-style-language/schema/raw/master/csl-citation.json"} </w:instrText>
            </w:r>
            <w:r w:rsidRPr="00236CAA">
              <w:rPr>
                <w:rFonts w:cstheme="minorHAnsi"/>
                <w:lang w:val="en-GB"/>
              </w:rPr>
              <w:fldChar w:fldCharType="separate"/>
            </w:r>
            <w:r w:rsidRPr="00FC45AC">
              <w:rPr>
                <w:rFonts w:cs="Calibri"/>
              </w:rPr>
              <w:t>[55]</w:t>
            </w:r>
            <w:r w:rsidRPr="00236CAA">
              <w:rPr>
                <w:rFonts w:cstheme="minorHAnsi"/>
                <w:lang w:val="en-GB"/>
              </w:rPr>
              <w:fldChar w:fldCharType="end"/>
            </w:r>
          </w:p>
        </w:tc>
        <w:tc>
          <w:tcPr>
            <w:tcW w:w="6941" w:type="dxa"/>
            <w:gridSpan w:val="2"/>
            <w:tcBorders>
              <w:top w:val="nil"/>
              <w:left w:val="nil"/>
              <w:bottom w:val="nil"/>
            </w:tcBorders>
            <w:shd w:val="clear" w:color="auto" w:fill="FFFFFF" w:themeFill="background1"/>
            <w:vAlign w:val="center"/>
          </w:tcPr>
          <w:p w14:paraId="377232E3"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879" w:dyaOrig="979" w14:anchorId="789CCCBE">
                <v:shape id="_x0000_i1041" type="#_x0000_t75" alt="" style="width:335.8pt;height:47.8pt;mso-width-percent:0;mso-height-percent:0;mso-width-percent:0;mso-height-percent:0" o:ole="">
                  <v:imagedata r:id="rId16" o:title=""/>
                </v:shape>
                <o:OLEObject Type="Embed" ProgID="ChemDraw.Document.6.0" ShapeID="_x0000_i1041" DrawAspect="Content" ObjectID="_1722944754" r:id="rId17"/>
              </w:object>
            </w:r>
          </w:p>
        </w:tc>
      </w:tr>
      <w:tr w:rsidR="00AF03C0" w:rsidRPr="00236CAA" w14:paraId="68C2EA22" w14:textId="77777777" w:rsidTr="004B709E">
        <w:trPr>
          <w:trHeight w:val="1026"/>
        </w:trPr>
        <w:tc>
          <w:tcPr>
            <w:cnfStyle w:val="001000000000" w:firstRow="0" w:lastRow="0" w:firstColumn="1" w:lastColumn="0" w:oddVBand="0" w:evenVBand="0" w:oddHBand="0" w:evenHBand="0" w:firstRowFirstColumn="0" w:firstRowLastColumn="0" w:lastRowFirstColumn="0" w:lastRowLastColumn="0"/>
            <w:tcW w:w="312" w:type="dxa"/>
            <w:gridSpan w:val="2"/>
            <w:tcBorders>
              <w:top w:val="nil"/>
              <w:bottom w:val="nil"/>
              <w:right w:val="nil"/>
            </w:tcBorders>
            <w:shd w:val="clear" w:color="auto" w:fill="D9D9D9" w:themeFill="background1" w:themeFillShade="D9"/>
            <w:vAlign w:val="center"/>
          </w:tcPr>
          <w:p w14:paraId="1661419B"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7</w:t>
            </w:r>
          </w:p>
        </w:tc>
        <w:tc>
          <w:tcPr>
            <w:tcW w:w="696" w:type="dxa"/>
            <w:gridSpan w:val="2"/>
            <w:tcBorders>
              <w:top w:val="nil"/>
              <w:left w:val="nil"/>
              <w:bottom w:val="nil"/>
              <w:right w:val="nil"/>
            </w:tcBorders>
            <w:shd w:val="clear" w:color="auto" w:fill="D9D9D9" w:themeFill="background1" w:themeFillShade="D9"/>
            <w:vAlign w:val="center"/>
          </w:tcPr>
          <w:p w14:paraId="2C1E8B03"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1959</w:t>
            </w:r>
          </w:p>
        </w:tc>
        <w:tc>
          <w:tcPr>
            <w:tcW w:w="1402" w:type="dxa"/>
            <w:tcBorders>
              <w:top w:val="nil"/>
              <w:left w:val="nil"/>
              <w:bottom w:val="nil"/>
              <w:right w:val="nil"/>
            </w:tcBorders>
            <w:shd w:val="clear" w:color="auto" w:fill="D9D9D9" w:themeFill="background1" w:themeFillShade="D9"/>
            <w:vAlign w:val="center"/>
          </w:tcPr>
          <w:p w14:paraId="2AC7B24E" w14:textId="77777777" w:rsidR="00AF03C0" w:rsidRPr="00236CAA" w:rsidRDefault="00AF03C0" w:rsidP="004B709E">
            <w:pPr>
              <w:spacing w:line="288"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Ugi</w:t>
            </w:r>
            <w:r w:rsidRPr="00236CAA">
              <w:rPr>
                <w:rFonts w:cstheme="minorHAnsi"/>
                <w:lang w:val="en-GB"/>
              </w:rPr>
              <w:fldChar w:fldCharType="begin"/>
            </w:r>
            <w:r>
              <w:rPr>
                <w:rFonts w:asciiTheme="minorHAnsi" w:hAnsiTheme="minorHAnsi" w:cstheme="minorHAnsi"/>
                <w:lang w:val="en-GB"/>
              </w:rPr>
              <w:instrText xml:space="preserve"> ADDIN ZOTERO_ITEM CSL_CITATION {"citationID":"adca8t2pfl","properties":{"formattedCitation":"[57]","plainCitation":"[57]","noteIndex":0},"citationItems":[{"id":220,"uris":["http://zotero.org/users/8881969/items/CSJZLPXG"],"itemData":{"id":220,"type":"article-journal","container-title":"Angewandte Chemie","DOI":"10.1002/ange.19590711110","ISSN":"00448249, 15213757","issue":"11","journalAbbreviation":"Angew. Chem.","language":"de","page":"386","source":"DOI.org (Crossref)","title":"Versuche Mit Isonitrilen","volume":"71","author":[{"family":"Ugi","given":"Ivar"},{"family":"Meyr","given":"R."},{"family":"Fetzer","given":"U."},{"family":"Steinbrückner","given":"C."}],"issued":{"date-parts":[["1959",6,7]]}}}],"schema":"https://github.com/citation-style-language/schema/raw/master/csl-citation.json"} </w:instrText>
            </w:r>
            <w:r w:rsidRPr="00236CAA">
              <w:rPr>
                <w:rFonts w:cstheme="minorHAnsi"/>
                <w:lang w:val="en-GB"/>
              </w:rPr>
              <w:fldChar w:fldCharType="separate"/>
            </w:r>
            <w:r w:rsidRPr="00FC45AC">
              <w:rPr>
                <w:rFonts w:cs="Calibri"/>
              </w:rPr>
              <w:t>[57]</w:t>
            </w:r>
            <w:r w:rsidRPr="00236CAA">
              <w:rPr>
                <w:rFonts w:cstheme="minorHAnsi"/>
                <w:lang w:val="en-GB"/>
              </w:rPr>
              <w:fldChar w:fldCharType="end"/>
            </w:r>
          </w:p>
        </w:tc>
        <w:tc>
          <w:tcPr>
            <w:tcW w:w="6941" w:type="dxa"/>
            <w:gridSpan w:val="2"/>
            <w:tcBorders>
              <w:top w:val="nil"/>
              <w:left w:val="nil"/>
              <w:bottom w:val="nil"/>
            </w:tcBorders>
            <w:shd w:val="clear" w:color="auto" w:fill="D9D9D9" w:themeFill="background1" w:themeFillShade="D9"/>
            <w:vAlign w:val="center"/>
          </w:tcPr>
          <w:p w14:paraId="4A10275D" w14:textId="77777777" w:rsidR="00AF03C0" w:rsidRPr="00236CAA" w:rsidRDefault="00AF03C0" w:rsidP="004B709E">
            <w:pPr>
              <w:spacing w:line="288"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879" w:dyaOrig="979" w14:anchorId="4A0E4CD1">
                <v:shape id="_x0000_i1042" type="#_x0000_t75" alt="" style="width:321.85pt;height:45.65pt;mso-width-percent:0;mso-height-percent:0;mso-width-percent:0;mso-height-percent:0" o:ole="">
                  <v:imagedata r:id="rId18" o:title=""/>
                </v:shape>
                <o:OLEObject Type="Embed" ProgID="ChemDraw.Document.6.0" ShapeID="_x0000_i1042" DrawAspect="Content" ObjectID="_1722944755" r:id="rId19"/>
              </w:object>
            </w:r>
          </w:p>
        </w:tc>
      </w:tr>
      <w:tr w:rsidR="00AF03C0" w:rsidRPr="00236CAA" w14:paraId="5251563B" w14:textId="77777777" w:rsidTr="004B709E">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284" w:type="dxa"/>
            <w:tcBorders>
              <w:top w:val="nil"/>
              <w:right w:val="nil"/>
            </w:tcBorders>
            <w:shd w:val="clear" w:color="auto" w:fill="FFFFFF" w:themeFill="background1"/>
            <w:vAlign w:val="center"/>
          </w:tcPr>
          <w:p w14:paraId="189D01E8" w14:textId="77777777" w:rsidR="00AF03C0" w:rsidRPr="00236CAA" w:rsidRDefault="00AF03C0" w:rsidP="004B709E">
            <w:pPr>
              <w:spacing w:line="288" w:lineRule="auto"/>
              <w:jc w:val="center"/>
              <w:rPr>
                <w:rFonts w:asciiTheme="minorHAnsi" w:hAnsiTheme="minorHAnsi" w:cstheme="minorHAnsi"/>
                <w:lang w:val="en-GB"/>
              </w:rPr>
            </w:pPr>
            <w:r w:rsidRPr="00236CAA">
              <w:rPr>
                <w:rFonts w:asciiTheme="minorHAnsi" w:hAnsiTheme="minorHAnsi" w:cstheme="minorHAnsi"/>
                <w:lang w:val="en-GB"/>
              </w:rPr>
              <w:t>8</w:t>
            </w:r>
          </w:p>
        </w:tc>
        <w:tc>
          <w:tcPr>
            <w:tcW w:w="709" w:type="dxa"/>
            <w:gridSpan w:val="2"/>
            <w:tcBorders>
              <w:top w:val="nil"/>
              <w:left w:val="nil"/>
              <w:right w:val="nil"/>
            </w:tcBorders>
            <w:shd w:val="clear" w:color="auto" w:fill="FFFFFF" w:themeFill="background1"/>
            <w:vAlign w:val="center"/>
          </w:tcPr>
          <w:p w14:paraId="5A5ED5CE"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1963</w:t>
            </w:r>
          </w:p>
        </w:tc>
        <w:tc>
          <w:tcPr>
            <w:tcW w:w="1417" w:type="dxa"/>
            <w:gridSpan w:val="2"/>
            <w:tcBorders>
              <w:top w:val="nil"/>
              <w:left w:val="nil"/>
              <w:right w:val="nil"/>
            </w:tcBorders>
            <w:shd w:val="clear" w:color="auto" w:fill="FFFFFF" w:themeFill="background1"/>
            <w:vAlign w:val="center"/>
          </w:tcPr>
          <w:p w14:paraId="033D2658" w14:textId="77777777" w:rsidR="00AF03C0" w:rsidRPr="00236CAA" w:rsidRDefault="00AF03C0" w:rsidP="004B709E">
            <w:pPr>
              <w:spacing w:line="288"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236CAA">
              <w:rPr>
                <w:rFonts w:asciiTheme="minorHAnsi" w:hAnsiTheme="minorHAnsi" w:cstheme="minorHAnsi"/>
                <w:lang w:val="en-GB"/>
              </w:rPr>
              <w:t>Povarov</w:t>
            </w:r>
            <w:r w:rsidRPr="00236CAA">
              <w:rPr>
                <w:rFonts w:cstheme="minorHAnsi"/>
                <w:lang w:val="en-GB"/>
              </w:rPr>
              <w:fldChar w:fldCharType="begin"/>
            </w:r>
            <w:r>
              <w:rPr>
                <w:rFonts w:asciiTheme="minorHAnsi" w:hAnsiTheme="minorHAnsi" w:cstheme="minorHAnsi"/>
                <w:lang w:val="en-GB"/>
              </w:rPr>
              <w:instrText xml:space="preserve"> ADDIN ZOTERO_ITEM CSL_CITATION {"citationID":"a1fq0thhgdj","properties":{"formattedCitation":"[59]","plainCitation":"[59]","noteIndex":0},"citationItems":[{"id":245,"uris":["http://zotero.org/users/8881969/items/U42Z9USF"],"itemData":{"id":245,"type":"article-journal","container-title":"Bulletin of the Academy of Sciences, USSR Division of Chemical Science","DOI":"10.1007/BF01134751","ISSN":"0568-5230, 1573-9171","issue":"5","journalAbbreviation":"Russ Chem Bull","language":"en","page":"871-871","source":"DOI.org (Crossref)","title":"A new type of diene condensation reaction","volume":"12","author":[{"family":"Povarov","given":"L. S."},{"family":"Mikhailov","given":"B. M."}],"issued":{"date-parts":[["1963",5]]}}}],"schema":"https://github.com/citation-style-language/schema/raw/master/csl-citation.json"} </w:instrText>
            </w:r>
            <w:r w:rsidRPr="00236CAA">
              <w:rPr>
                <w:rFonts w:cstheme="minorHAnsi"/>
                <w:lang w:val="en-GB"/>
              </w:rPr>
              <w:fldChar w:fldCharType="separate"/>
            </w:r>
            <w:r w:rsidRPr="00FC45AC">
              <w:rPr>
                <w:rFonts w:cs="Calibri"/>
              </w:rPr>
              <w:t>[59]</w:t>
            </w:r>
            <w:r w:rsidRPr="00236CAA">
              <w:rPr>
                <w:rFonts w:cstheme="minorHAnsi"/>
                <w:lang w:val="en-GB"/>
              </w:rPr>
              <w:fldChar w:fldCharType="end"/>
            </w:r>
          </w:p>
        </w:tc>
        <w:tc>
          <w:tcPr>
            <w:tcW w:w="6941" w:type="dxa"/>
            <w:gridSpan w:val="2"/>
            <w:tcBorders>
              <w:top w:val="nil"/>
              <w:left w:val="nil"/>
            </w:tcBorders>
            <w:shd w:val="clear" w:color="auto" w:fill="FFFFFF" w:themeFill="background1"/>
            <w:vAlign w:val="center"/>
          </w:tcPr>
          <w:p w14:paraId="5BF49DA9" w14:textId="77777777" w:rsidR="00AF03C0" w:rsidRPr="00236CAA" w:rsidRDefault="00AF03C0" w:rsidP="004B709E">
            <w:pPr>
              <w:spacing w:line="288"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eastAsiaTheme="minorHAnsi" w:hAnsiTheme="minorHAnsi" w:cstheme="minorBidi"/>
                <w:noProof/>
                <w:lang w:val="fr-FR" w:eastAsia="en-US"/>
              </w:rPr>
            </w:r>
            <w:r w:rsidR="00AF03C0">
              <w:rPr>
                <w:rFonts w:asciiTheme="minorHAnsi" w:eastAsiaTheme="minorHAnsi" w:hAnsiTheme="minorHAnsi" w:cstheme="minorBidi"/>
                <w:noProof/>
                <w:lang w:val="fr-FR" w:eastAsia="en-US"/>
              </w:rPr>
              <w:object w:dxaOrig="6758" w:dyaOrig="1358" w14:anchorId="6E91AB85">
                <v:shape id="_x0000_i1043" type="#_x0000_t75" alt="" style="width:318.1pt;height:63.95pt;mso-width-percent:0;mso-height-percent:0;mso-width-percent:0;mso-height-percent:0" o:ole="">
                  <v:imagedata r:id="rId20" o:title=""/>
                </v:shape>
                <o:OLEObject Type="Embed" ProgID="ChemDraw.Document.6.0" ShapeID="_x0000_i1043" DrawAspect="Content" ObjectID="_1722944756" r:id="rId21"/>
              </w:object>
            </w:r>
          </w:p>
        </w:tc>
      </w:tr>
    </w:tbl>
    <w:p w14:paraId="439B80C4" w14:textId="4F8ADD80" w:rsidR="00974EDD" w:rsidRDefault="00974EDD" w:rsidP="00974EDD">
      <w:pPr>
        <w:tabs>
          <w:tab w:val="left" w:pos="8382"/>
        </w:tabs>
        <w:rPr>
          <w:lang w:val="en-GB"/>
        </w:rPr>
      </w:pPr>
    </w:p>
    <w:p w14:paraId="1D604760" w14:textId="119EF97B" w:rsidR="005C0690" w:rsidRDefault="005C0690" w:rsidP="00974EDD">
      <w:pPr>
        <w:tabs>
          <w:tab w:val="left" w:pos="8382"/>
        </w:tabs>
        <w:rPr>
          <w:lang w:val="en-GB"/>
        </w:rPr>
      </w:pPr>
    </w:p>
    <w:p w14:paraId="1AD5A1BA" w14:textId="10AA1F56" w:rsidR="005C0690" w:rsidRDefault="005C0690" w:rsidP="00974EDD">
      <w:pPr>
        <w:tabs>
          <w:tab w:val="left" w:pos="8382"/>
        </w:tabs>
        <w:rPr>
          <w:lang w:val="en-GB"/>
        </w:rPr>
      </w:pPr>
    </w:p>
    <w:p w14:paraId="6980D3A6" w14:textId="0E4463FF" w:rsidR="005C0690" w:rsidRDefault="005C0690" w:rsidP="00974EDD">
      <w:pPr>
        <w:tabs>
          <w:tab w:val="left" w:pos="8382"/>
        </w:tabs>
        <w:rPr>
          <w:lang w:val="en-GB"/>
        </w:rPr>
      </w:pPr>
    </w:p>
    <w:p w14:paraId="70BCD532" w14:textId="174BDBC6" w:rsidR="005C0690" w:rsidRDefault="005C0690" w:rsidP="00974EDD">
      <w:pPr>
        <w:tabs>
          <w:tab w:val="left" w:pos="8382"/>
        </w:tabs>
        <w:rPr>
          <w:lang w:val="en-GB"/>
        </w:rPr>
      </w:pPr>
    </w:p>
    <w:p w14:paraId="543AF11A" w14:textId="744058CB" w:rsidR="005C0690" w:rsidRDefault="005C0690" w:rsidP="00974EDD">
      <w:pPr>
        <w:tabs>
          <w:tab w:val="left" w:pos="8382"/>
        </w:tabs>
        <w:rPr>
          <w:lang w:val="en-GB"/>
        </w:rPr>
      </w:pPr>
    </w:p>
    <w:p w14:paraId="639B6898" w14:textId="5C086B01" w:rsidR="005C0690" w:rsidRDefault="005C0690" w:rsidP="00974EDD">
      <w:pPr>
        <w:tabs>
          <w:tab w:val="left" w:pos="8382"/>
        </w:tabs>
        <w:rPr>
          <w:lang w:val="en-GB"/>
        </w:rPr>
      </w:pPr>
    </w:p>
    <w:p w14:paraId="49FDF2C2" w14:textId="2E56DDCF" w:rsidR="005C0690" w:rsidRDefault="005C0690" w:rsidP="00974EDD">
      <w:pPr>
        <w:tabs>
          <w:tab w:val="left" w:pos="8382"/>
        </w:tabs>
        <w:rPr>
          <w:lang w:val="en-GB"/>
        </w:rPr>
      </w:pPr>
    </w:p>
    <w:p w14:paraId="632CFC89" w14:textId="7A9D52BC" w:rsidR="005C0690" w:rsidRDefault="005C0690" w:rsidP="00B50C6F">
      <w:pPr>
        <w:spacing w:after="120" w:line="288" w:lineRule="auto"/>
        <w:rPr>
          <w:rFonts w:cstheme="minorHAnsi"/>
          <w:sz w:val="20"/>
          <w:szCs w:val="20"/>
          <w:lang w:val="en-GB"/>
        </w:rPr>
      </w:pPr>
      <w:r>
        <w:rPr>
          <w:rFonts w:cstheme="minorHAnsi"/>
          <w:b/>
          <w:bCs/>
          <w:sz w:val="20"/>
          <w:szCs w:val="20"/>
          <w:lang w:val="en-GB"/>
        </w:rPr>
        <w:t>Figure 1S</w:t>
      </w:r>
      <w:r w:rsidRPr="003873AF">
        <w:rPr>
          <w:rFonts w:cstheme="minorHAnsi"/>
          <w:sz w:val="20"/>
          <w:szCs w:val="20"/>
          <w:lang w:val="en-GB"/>
        </w:rPr>
        <w:t>. Hantzsch 3-component reaction (H-3CR) leading to 1,4-dihydropyridine (1,4-DHP).</w:t>
      </w:r>
      <w:r>
        <w:rPr>
          <w:rFonts w:cstheme="minorHAnsi"/>
          <w:sz w:val="20"/>
          <w:szCs w:val="20"/>
          <w:lang w:val="en-GB"/>
        </w:rPr>
        <w:t xml:space="preserve"> </w:t>
      </w:r>
    </w:p>
    <w:p w14:paraId="24E41297" w14:textId="77777777" w:rsidR="005C0690" w:rsidRPr="003873AF" w:rsidRDefault="00AF03C0" w:rsidP="005C0690">
      <w:pPr>
        <w:spacing w:after="120" w:line="288" w:lineRule="auto"/>
        <w:rPr>
          <w:rFonts w:eastAsia="Times New Roman" w:cstheme="minorHAnsi"/>
          <w:sz w:val="20"/>
          <w:szCs w:val="20"/>
          <w:lang w:val="en-GB" w:eastAsia="fr-FR"/>
        </w:rPr>
      </w:pPr>
      <w:r>
        <w:rPr>
          <w:noProof/>
        </w:rPr>
      </w:r>
      <w:r w:rsidR="00AF03C0">
        <w:rPr>
          <w:noProof/>
        </w:rPr>
        <w:object w:dxaOrig="7356" w:dyaOrig="4229" w14:anchorId="010D17A4">
          <v:shape id="_x0000_i1033" type="#_x0000_t75" alt="" style="width:312.7pt;height:180pt;mso-width-percent:0;mso-height-percent:0;mso-width-percent:0;mso-height-percent:0" o:ole="">
            <v:imagedata r:id="rId22" o:title=""/>
          </v:shape>
          <o:OLEObject Type="Embed" ProgID="ChemDraw.Document.6.0" ShapeID="_x0000_i1033" DrawAspect="Content" ObjectID="_1722944746" r:id="rId23"/>
        </w:object>
      </w:r>
    </w:p>
    <w:p w14:paraId="5588262A" w14:textId="2BA5B498" w:rsidR="005C0690" w:rsidRDefault="005C0690" w:rsidP="00974EDD">
      <w:pPr>
        <w:tabs>
          <w:tab w:val="left" w:pos="8382"/>
        </w:tabs>
        <w:rPr>
          <w:lang w:val="en-GB"/>
        </w:rPr>
      </w:pPr>
    </w:p>
    <w:p w14:paraId="21466900" w14:textId="6079A73C" w:rsidR="00A37E5F" w:rsidRDefault="00A37E5F" w:rsidP="00A37E5F">
      <w:pPr>
        <w:spacing w:after="120" w:line="288" w:lineRule="auto"/>
        <w:rPr>
          <w:rFonts w:cstheme="minorHAnsi"/>
          <w:sz w:val="20"/>
          <w:szCs w:val="20"/>
          <w:lang w:val="en-GB"/>
        </w:rPr>
      </w:pPr>
      <w:r>
        <w:rPr>
          <w:rFonts w:cstheme="minorHAnsi"/>
          <w:b/>
          <w:bCs/>
          <w:sz w:val="20"/>
          <w:szCs w:val="20"/>
          <w:lang w:val="en-GB"/>
        </w:rPr>
        <w:t>Figure 2S</w:t>
      </w:r>
      <w:r>
        <w:rPr>
          <w:rFonts w:cstheme="minorHAnsi"/>
          <w:sz w:val="20"/>
          <w:szCs w:val="20"/>
          <w:lang w:val="en-GB"/>
        </w:rPr>
        <w:t>.</w:t>
      </w:r>
      <w:r w:rsidRPr="003873AF">
        <w:rPr>
          <w:rFonts w:cstheme="minorHAnsi"/>
          <w:sz w:val="20"/>
          <w:szCs w:val="20"/>
          <w:lang w:val="en-GB"/>
        </w:rPr>
        <w:t xml:space="preserve"> Biginelli 3-component reaction (B-3CR) leading to dihydropyrimidin-2-(thi)one (DHPM).</w:t>
      </w:r>
      <w:r>
        <w:rPr>
          <w:rFonts w:cstheme="minorHAnsi"/>
          <w:sz w:val="20"/>
          <w:szCs w:val="20"/>
          <w:lang w:val="en-GB"/>
        </w:rPr>
        <w:t xml:space="preserve"> </w:t>
      </w:r>
    </w:p>
    <w:p w14:paraId="0F0DE5BE" w14:textId="7AFBC8DC" w:rsidR="00A37E5F" w:rsidRDefault="00AF03C0" w:rsidP="00974EDD">
      <w:pPr>
        <w:tabs>
          <w:tab w:val="left" w:pos="8382"/>
        </w:tabs>
        <w:rPr>
          <w:noProof/>
        </w:rPr>
      </w:pPr>
      <w:r>
        <w:rPr>
          <w:noProof/>
        </w:rPr>
      </w:r>
      <w:r w:rsidR="00AF03C0">
        <w:rPr>
          <w:noProof/>
        </w:rPr>
        <w:object w:dxaOrig="6897" w:dyaOrig="4214" w14:anchorId="6BC764BC">
          <v:shape id="_x0000_i1034" type="#_x0000_t75" alt="" style="width:293.35pt;height:178.95pt;mso-width-percent:0;mso-height-percent:0;mso-width-percent:0;mso-height-percent:0" o:ole="">
            <v:imagedata r:id="rId24" o:title=""/>
          </v:shape>
          <o:OLEObject Type="Embed" ProgID="ChemDraw.Document.6.0" ShapeID="_x0000_i1034" DrawAspect="Content" ObjectID="_1722944747" r:id="rId25"/>
        </w:object>
      </w:r>
    </w:p>
    <w:p w14:paraId="2855AC6A" w14:textId="79C42829" w:rsidR="00E548D7" w:rsidRDefault="00E548D7" w:rsidP="00974EDD">
      <w:pPr>
        <w:tabs>
          <w:tab w:val="left" w:pos="8382"/>
        </w:tabs>
        <w:rPr>
          <w:noProof/>
        </w:rPr>
      </w:pPr>
    </w:p>
    <w:p w14:paraId="75459BEF" w14:textId="439D6F45" w:rsidR="00E548D7" w:rsidRDefault="00E548D7" w:rsidP="00974EDD">
      <w:pPr>
        <w:tabs>
          <w:tab w:val="left" w:pos="8382"/>
        </w:tabs>
        <w:rPr>
          <w:rFonts w:cstheme="minorHAnsi"/>
          <w:sz w:val="20"/>
          <w:szCs w:val="20"/>
          <w:lang w:val="en-GB"/>
        </w:rPr>
      </w:pPr>
      <w:r>
        <w:rPr>
          <w:rFonts w:cstheme="minorHAnsi"/>
          <w:b/>
          <w:bCs/>
          <w:sz w:val="20"/>
          <w:szCs w:val="20"/>
          <w:lang w:val="en-GB"/>
        </w:rPr>
        <w:t>Figure 3S</w:t>
      </w:r>
      <w:r>
        <w:rPr>
          <w:rFonts w:cstheme="minorHAnsi"/>
          <w:sz w:val="20"/>
          <w:szCs w:val="20"/>
          <w:lang w:val="en-GB"/>
        </w:rPr>
        <w:t xml:space="preserve">. </w:t>
      </w:r>
      <w:r w:rsidRPr="003873AF">
        <w:rPr>
          <w:rFonts w:cstheme="minorHAnsi"/>
          <w:sz w:val="20"/>
          <w:szCs w:val="20"/>
          <w:lang w:val="en-GB"/>
        </w:rPr>
        <w:t>Ugi 4-component reaction (U-4CR) leading to bis-amide α-acylaminocarboxamide.</w:t>
      </w:r>
    </w:p>
    <w:p w14:paraId="09C27B38" w14:textId="77777777" w:rsidR="00E548D7" w:rsidRDefault="00E548D7" w:rsidP="00974EDD">
      <w:pPr>
        <w:tabs>
          <w:tab w:val="left" w:pos="8382"/>
        </w:tabs>
        <w:rPr>
          <w:rFonts w:cstheme="minorHAnsi"/>
          <w:sz w:val="20"/>
          <w:szCs w:val="20"/>
          <w:lang w:val="en-GB"/>
        </w:rPr>
      </w:pPr>
    </w:p>
    <w:p w14:paraId="561E6553" w14:textId="67220BEC" w:rsidR="00E548D7" w:rsidRPr="00974EDD" w:rsidRDefault="00AF03C0" w:rsidP="00974EDD">
      <w:pPr>
        <w:tabs>
          <w:tab w:val="left" w:pos="8382"/>
        </w:tabs>
        <w:rPr>
          <w:lang w:val="en-GB"/>
        </w:rPr>
      </w:pPr>
      <w:r>
        <w:rPr>
          <w:noProof/>
        </w:rPr>
      </w:r>
      <w:r w:rsidR="00AF03C0">
        <w:rPr>
          <w:noProof/>
        </w:rPr>
        <w:object w:dxaOrig="8042" w:dyaOrig="3775" w14:anchorId="203056B8">
          <v:shape id="_x0000_i1035" type="#_x0000_t75" alt="" style="width:342.25pt;height:160.65pt;mso-width-percent:0;mso-height-percent:0;mso-width-percent:0;mso-height-percent:0" o:ole="">
            <v:imagedata r:id="rId26" o:title=""/>
          </v:shape>
          <o:OLEObject Type="Embed" ProgID="ChemDraw.Document.6.0" ShapeID="_x0000_i1035" DrawAspect="Content" ObjectID="_1722944748" r:id="rId27"/>
        </w:object>
      </w:r>
    </w:p>
    <w:sectPr w:rsidR="00E548D7" w:rsidRPr="00974EDD" w:rsidSect="00DA170A">
      <w:footerReference w:type="even" r:id="rId28"/>
      <w:footerReference w:type="default" r:id="rId2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3D97E" w14:textId="77777777" w:rsidR="00974EDD" w:rsidRDefault="00974EDD" w:rsidP="00974EDD">
      <w:r>
        <w:separator/>
      </w:r>
    </w:p>
  </w:endnote>
  <w:endnote w:type="continuationSeparator" w:id="0">
    <w:p w14:paraId="31682C37" w14:textId="77777777" w:rsidR="00974EDD" w:rsidRDefault="00974EDD" w:rsidP="00974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650060429"/>
      <w:docPartObj>
        <w:docPartGallery w:val="Page Numbers (Bottom of Page)"/>
        <w:docPartUnique/>
      </w:docPartObj>
    </w:sdtPr>
    <w:sdtEndPr>
      <w:rPr>
        <w:rStyle w:val="Numrodepage"/>
      </w:rPr>
    </w:sdtEndPr>
    <w:sdtContent>
      <w:p w14:paraId="09642DEA" w14:textId="79020045" w:rsidR="00974EDD" w:rsidRDefault="00974EDD" w:rsidP="00B41B08">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7B22C8E" w14:textId="77777777" w:rsidR="00974EDD" w:rsidRDefault="00974EDD" w:rsidP="00974ED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9306930"/>
      <w:docPartObj>
        <w:docPartGallery w:val="Page Numbers (Bottom of Page)"/>
        <w:docPartUnique/>
      </w:docPartObj>
    </w:sdtPr>
    <w:sdtEndPr>
      <w:rPr>
        <w:rStyle w:val="Numrodepage"/>
      </w:rPr>
    </w:sdtEndPr>
    <w:sdtContent>
      <w:p w14:paraId="21CE9682" w14:textId="737F78A6" w:rsidR="00974EDD" w:rsidRDefault="00974EDD" w:rsidP="00B41B08">
        <w:pPr>
          <w:pStyle w:val="Pieddepage"/>
          <w:framePr w:wrap="none" w:vAnchor="text" w:hAnchor="margin" w:xAlign="right" w:y="1"/>
          <w:rPr>
            <w:rStyle w:val="Numrodepage"/>
          </w:rPr>
        </w:pPr>
        <w:r>
          <w:rPr>
            <w:rStyle w:val="Numrodepage"/>
          </w:rPr>
          <w:t>S</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4F30E503" w14:textId="77777777" w:rsidR="00974EDD" w:rsidRDefault="00974EDD" w:rsidP="00974ED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A13E9" w14:textId="77777777" w:rsidR="00974EDD" w:rsidRDefault="00974EDD" w:rsidP="00974EDD">
      <w:r>
        <w:separator/>
      </w:r>
    </w:p>
  </w:footnote>
  <w:footnote w:type="continuationSeparator" w:id="0">
    <w:p w14:paraId="4E03F5D0" w14:textId="77777777" w:rsidR="00974EDD" w:rsidRDefault="00974EDD" w:rsidP="00974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3D"/>
    <w:rsid w:val="00151899"/>
    <w:rsid w:val="002920AA"/>
    <w:rsid w:val="002E276C"/>
    <w:rsid w:val="0041237B"/>
    <w:rsid w:val="004E713D"/>
    <w:rsid w:val="005C0690"/>
    <w:rsid w:val="00916CDE"/>
    <w:rsid w:val="00974EDD"/>
    <w:rsid w:val="00A37E5F"/>
    <w:rsid w:val="00A80F7B"/>
    <w:rsid w:val="00AF03C0"/>
    <w:rsid w:val="00B50C6F"/>
    <w:rsid w:val="00DA170A"/>
    <w:rsid w:val="00E548D7"/>
    <w:rsid w:val="00FE3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164EA08F"/>
  <w15:chartTrackingRefBased/>
  <w15:docId w15:val="{17361F9B-78B0-D74E-A626-D82D52D3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8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974EDD"/>
    <w:pPr>
      <w:tabs>
        <w:tab w:val="center" w:pos="4536"/>
        <w:tab w:val="right" w:pos="9072"/>
      </w:tabs>
    </w:pPr>
  </w:style>
  <w:style w:type="character" w:customStyle="1" w:styleId="PieddepageCar">
    <w:name w:val="Pied de page Car"/>
    <w:basedOn w:val="Policepardfaut"/>
    <w:link w:val="Pieddepage"/>
    <w:uiPriority w:val="99"/>
    <w:rsid w:val="00974EDD"/>
  </w:style>
  <w:style w:type="character" w:styleId="Numrodepage">
    <w:name w:val="page number"/>
    <w:basedOn w:val="Policepardfaut"/>
    <w:uiPriority w:val="99"/>
    <w:semiHidden/>
    <w:unhideWhenUsed/>
    <w:rsid w:val="00974EDD"/>
  </w:style>
  <w:style w:type="paragraph" w:styleId="En-tte">
    <w:name w:val="header"/>
    <w:basedOn w:val="Normal"/>
    <w:link w:val="En-tteCar"/>
    <w:uiPriority w:val="99"/>
    <w:unhideWhenUsed/>
    <w:rsid w:val="00974EDD"/>
    <w:pPr>
      <w:tabs>
        <w:tab w:val="center" w:pos="4536"/>
        <w:tab w:val="right" w:pos="9072"/>
      </w:tabs>
    </w:pPr>
  </w:style>
  <w:style w:type="character" w:customStyle="1" w:styleId="En-tteCar">
    <w:name w:val="En-tête Car"/>
    <w:basedOn w:val="Policepardfaut"/>
    <w:link w:val="En-tte"/>
    <w:uiPriority w:val="99"/>
    <w:rsid w:val="00974EDD"/>
  </w:style>
  <w:style w:type="table" w:customStyle="1" w:styleId="Tabladecuadrcula21">
    <w:name w:val="Tabla de cuadrícula 21"/>
    <w:basedOn w:val="TableauNormal"/>
    <w:uiPriority w:val="47"/>
    <w:rsid w:val="00974EDD"/>
    <w:rPr>
      <w:rFonts w:ascii="Calibri" w:eastAsia="Calibri" w:hAnsi="Calibri" w:cs="Times New Roman"/>
      <w:sz w:val="20"/>
      <w:szCs w:val="20"/>
      <w:lang w:val="es-ES" w:eastAsia="es-E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image" Target="media/image10.emf"/><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oleObject" Target="embeddings/oleObject7.bin"/><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1530</Words>
  <Characters>8415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Lhassane Ismaili</dc:creator>
  <cp:keywords/>
  <dc:description/>
  <cp:lastModifiedBy>Lhassane Ismaili</cp:lastModifiedBy>
  <cp:revision>8</cp:revision>
  <dcterms:created xsi:type="dcterms:W3CDTF">2022-08-24T12:20:00Z</dcterms:created>
  <dcterms:modified xsi:type="dcterms:W3CDTF">2022-08-25T12:59:00Z</dcterms:modified>
</cp:coreProperties>
</file>