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3EB30" w14:textId="77777777" w:rsidR="006F3D01" w:rsidRDefault="006F3D01" w:rsidP="00D545A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Ref85644612"/>
    </w:p>
    <w:p w14:paraId="0C9D5A79" w14:textId="77777777" w:rsidR="00D545A9" w:rsidRPr="00D545A9" w:rsidRDefault="00D545A9" w:rsidP="00D545A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545A9">
        <w:rPr>
          <w:rFonts w:asciiTheme="majorBidi" w:hAnsiTheme="majorBidi" w:cstheme="majorBidi"/>
          <w:b/>
          <w:bCs/>
          <w:sz w:val="24"/>
          <w:szCs w:val="24"/>
        </w:rPr>
        <w:t>Kidney Tissue Engineering in Preclinical Models of Renal Failure: A Systematic Review and Meta-analysis</w:t>
      </w:r>
    </w:p>
    <w:p w14:paraId="6442BDE2" w14:textId="77777777" w:rsidR="00D545A9" w:rsidRPr="00D545A9" w:rsidRDefault="00D545A9" w:rsidP="00D545A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bookmarkEnd w:id="0"/>
    <w:p w14:paraId="2C85861B" w14:textId="022376B6" w:rsidR="006C1870" w:rsidRPr="00D545A9" w:rsidRDefault="006C1870" w:rsidP="00D545A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459BE">
        <w:rPr>
          <w:rFonts w:asciiTheme="majorBidi" w:hAnsiTheme="majorBidi" w:cstheme="majorBidi"/>
          <w:b/>
          <w:bCs/>
          <w:sz w:val="24"/>
          <w:szCs w:val="24"/>
        </w:rPr>
        <w:t>PubMed search protocol; search date: 23 May 2021, number of results: 7,645; P: population, I: intervention</w:t>
      </w:r>
      <w:r w:rsidRPr="00D545A9">
        <w:rPr>
          <w:rFonts w:asciiTheme="majorBidi" w:hAnsiTheme="majorBidi" w:cstheme="majorBidi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6C1870" w:rsidRPr="00D545A9" w14:paraId="3ABE0726" w14:textId="77777777" w:rsidTr="00165EF6">
        <w:tc>
          <w:tcPr>
            <w:tcW w:w="445" w:type="dxa"/>
            <w:hideMark/>
          </w:tcPr>
          <w:p w14:paraId="197674DB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8905" w:type="dxa"/>
            <w:hideMark/>
          </w:tcPr>
          <w:p w14:paraId="706DAE20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("uremia"[MeSH Terms] OR ("kidney"[MeSH Terms] AND "ischemia"[MeSH Terms]) OR "renal artery obstruction"[MeSH Terms] OR "renal insufficiency"[MeSH Terms] OR "kidney diseases"[MeSH Terms] OR "uremi*"[Title/Abstract] OR "uraemi*"[Title/Abstract] OR (("kidney*"[Title/Abstract] OR "renal"[Title/Abstract]) AND ("wound*"[Title/Abstract] OR "injur*"[Title/Abstract] OR "ischaemi*"[Title/Abstract] OR "ischemi*"[Title/Abstract] OR "postischemi*"[Title/Abstract] OR "post ischemi*"[Title/Abstract] OR "post ischaemi*"[Title/Abstract] OR "postischaemi*"[Title/Abstract] OR "failure"[Title/Abstract] OR "disease*"[Title/Abstract] OR "insufficien*"[Title/Abstract])) OR (("kidney*"[Title/Abstract] OR "renal"[Title/Abstract]) AND "arter*"[Title/Abstract] AND "obstruction"[Title/Abstract]) OR "nephrotoxic*"[Title/Abstract])</w:t>
            </w:r>
          </w:p>
        </w:tc>
      </w:tr>
      <w:tr w:rsidR="006C1870" w:rsidRPr="00D545A9" w14:paraId="25C3F6EC" w14:textId="77777777" w:rsidTr="00165EF6">
        <w:tc>
          <w:tcPr>
            <w:tcW w:w="445" w:type="dxa"/>
            <w:shd w:val="clear" w:color="auto" w:fill="F2F2F2"/>
            <w:hideMark/>
          </w:tcPr>
          <w:p w14:paraId="27250AA8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I</w:t>
            </w:r>
          </w:p>
        </w:tc>
        <w:tc>
          <w:tcPr>
            <w:tcW w:w="8905" w:type="dxa"/>
            <w:shd w:val="clear" w:color="auto" w:fill="F2F2F2"/>
            <w:hideMark/>
          </w:tcPr>
          <w:p w14:paraId="53169E4E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("tissue engineering"[MeSH Terms] OR "regenerative medicine"[MeSH Terms] OR "biocompatible materials"[MeSH Terms] OR "tissue scaffolds"[MeSH Terms] OR "hydrogels"[MeSH Terms] OR "biomimetic materials"[MeSH Terms] OR "bioprinting"[MeSH Terms] OR "printing, three dimensional"[MeSH Terms] OR "bioartificial organs"[MeSH Terms] OR "artificial organs"[MeSH Terms] OR "kidneys, artificial"[MeSH Terms] OR "bioengineering"[MeSH Terms] OR "guided tissue regeneration"[MeSH Terms] OR ("tissue*"[Title/Abstract] AND "engineer*"[Title/Abstract]) OR "scaffold*"[Title/Abstract] OR "hydrogel*"[Title/Abstract] OR "biomaterial*"[Title/Abstract] OR "bio material*"[Title/Abstract] OR "acellular*"[Title/Abstract] OR "decellular*"[Title/Abstract] OR "recellular*"[Title/Abstract] OR "bioartificial"[Title/Abstract] OR "bio-artificial"[Title/Abstract])</w:t>
            </w:r>
          </w:p>
        </w:tc>
      </w:tr>
    </w:tbl>
    <w:p w14:paraId="69E47461" w14:textId="77777777" w:rsidR="006C1870" w:rsidRPr="00D545A9" w:rsidRDefault="006C1870" w:rsidP="00D545A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9F27093" w14:textId="77777777" w:rsidR="006F3D01" w:rsidRDefault="006F3D01" w:rsidP="00D545A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C51935D" w14:textId="258DD3B3" w:rsidR="006C1870" w:rsidRPr="006459BE" w:rsidRDefault="006C1870" w:rsidP="00D545A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1" w:name="_GoBack"/>
      <w:bookmarkEnd w:id="1"/>
      <w:r w:rsidRPr="006459BE">
        <w:rPr>
          <w:rFonts w:asciiTheme="majorBidi" w:hAnsiTheme="majorBidi" w:cstheme="majorBidi"/>
          <w:b/>
          <w:bCs/>
          <w:sz w:val="24"/>
          <w:szCs w:val="24"/>
        </w:rPr>
        <w:lastRenderedPageBreak/>
        <w:t>Embase search protocol; search date: 23 May 2021, Number of results: 14,814; P: population, I: intervention.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6C1870" w:rsidRPr="00D545A9" w14:paraId="57B19FFC" w14:textId="77777777" w:rsidTr="00165EF6">
        <w:tc>
          <w:tcPr>
            <w:tcW w:w="445" w:type="dxa"/>
            <w:hideMark/>
          </w:tcPr>
          <w:p w14:paraId="608F46BA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8905" w:type="dxa"/>
            <w:hideMark/>
          </w:tcPr>
          <w:p w14:paraId="739935CB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'kidney injury'/exp OR 'kidney ischemia'/exp OR 'nephrotoxicity'/exp OR 'kidney failure'/exp OR 'kidney disease'/exp OR 'ur$emi*':ti,ab OR (kidney* NEAR/3 injur*):ti,ab OR (renal NEAR/3 injur*):ti,ab OR (kidney* NEAR/3 isch$emi*):ti,ab OR (kidney* NEAR/3 post$isch$emi*):ti,ab OR nephrotoxic*:ti,ab OR (kidney* NEAR/3 failure):ti,ab OR (kidney* NEAR/3 disease*):ti,ab</w:t>
            </w:r>
          </w:p>
        </w:tc>
      </w:tr>
      <w:tr w:rsidR="006C1870" w:rsidRPr="00D545A9" w14:paraId="6E07150C" w14:textId="77777777" w:rsidTr="006D1C75">
        <w:trPr>
          <w:trHeight w:val="2781"/>
        </w:trPr>
        <w:tc>
          <w:tcPr>
            <w:tcW w:w="445" w:type="dxa"/>
            <w:shd w:val="clear" w:color="auto" w:fill="F2F2F2"/>
            <w:hideMark/>
          </w:tcPr>
          <w:p w14:paraId="54536E79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>I</w:t>
            </w:r>
          </w:p>
        </w:tc>
        <w:tc>
          <w:tcPr>
            <w:tcW w:w="8905" w:type="dxa"/>
            <w:shd w:val="clear" w:color="auto" w:fill="F2F2F2"/>
            <w:hideMark/>
          </w:tcPr>
          <w:p w14:paraId="1FC1EF53" w14:textId="77777777" w:rsidR="006C1870" w:rsidRPr="00D545A9" w:rsidRDefault="006C1870" w:rsidP="00D545A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D545A9">
              <w:rPr>
                <w:rFonts w:asciiTheme="majorBidi" w:hAnsiTheme="majorBidi" w:cstheme="majorBidi"/>
              </w:rPr>
              <w:t xml:space="preserve">'tissue engineering'/exp OR 'regenerative medicine'/exp OR 'biomaterial'/exp OR 'tissue scaffold'/exp OR 'hydrogel'/exp OR 'decellularization'/exp OR 'recellularization'/exp OR (tissue$ NEAR/3 engineer*):ti,ab OR bio$material$:ti,ab OR (tissue$ NEAR/3 scaffold*):ti,ab OR self$assembl*:ti,ab OR 'biocompatible materials'/exp OR 'biomimetic materials'/exp OR 'bioprinting'/exp OR 'printing, three-dimensional'/exp OR 'bioartificial organs'/exp OR 'artificial organs'/exp OR 'kidneys, artificial'/exp OR 'bioengineering'/exp OR 'guided tissue regeneration'/exp OR 'scaffold*':ab,ti OR 'hydrogel*':ab,ti OR 'biomaterial*':ab,ti OR 'bio$material*':ab,ti OR 'acellular*':ab,ti OR 'decellular*':ab,ti OR 'recellular*':ab,ti OR 'bio$artificial':ab,ti OR (organ NEAR/3 development):ti,ab </w:t>
            </w:r>
          </w:p>
        </w:tc>
      </w:tr>
    </w:tbl>
    <w:p w14:paraId="37EDA96B" w14:textId="77777777" w:rsidR="003E3D0D" w:rsidRPr="00D545A9" w:rsidRDefault="003E3D0D" w:rsidP="00D545A9">
      <w:pPr>
        <w:spacing w:line="360" w:lineRule="auto"/>
        <w:rPr>
          <w:sz w:val="24"/>
          <w:szCs w:val="24"/>
        </w:rPr>
      </w:pPr>
    </w:p>
    <w:sectPr w:rsidR="003E3D0D" w:rsidRPr="00D545A9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58AA2" w14:textId="77777777" w:rsidR="00A3588A" w:rsidRDefault="00A3588A" w:rsidP="00D545A9">
      <w:pPr>
        <w:spacing w:after="0" w:line="240" w:lineRule="auto"/>
      </w:pPr>
      <w:r>
        <w:separator/>
      </w:r>
    </w:p>
  </w:endnote>
  <w:endnote w:type="continuationSeparator" w:id="0">
    <w:p w14:paraId="3F44C0D8" w14:textId="77777777" w:rsidR="00A3588A" w:rsidRDefault="00A3588A" w:rsidP="00D5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4FC0E" w14:textId="77777777" w:rsidR="00D545A9" w:rsidRDefault="00D545A9" w:rsidP="00AF0A7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40C00F" w14:textId="77777777" w:rsidR="00D545A9" w:rsidRDefault="00D545A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A822" w14:textId="77777777" w:rsidR="00D545A9" w:rsidRDefault="00D545A9" w:rsidP="00AF0A7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3D0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074B73F" w14:textId="77777777" w:rsidR="00D545A9" w:rsidRDefault="00D545A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38BD8" w14:textId="77777777" w:rsidR="00A3588A" w:rsidRDefault="00A3588A" w:rsidP="00D545A9">
      <w:pPr>
        <w:spacing w:after="0" w:line="240" w:lineRule="auto"/>
      </w:pPr>
      <w:r>
        <w:separator/>
      </w:r>
    </w:p>
  </w:footnote>
  <w:footnote w:type="continuationSeparator" w:id="0">
    <w:p w14:paraId="1048E32C" w14:textId="77777777" w:rsidR="00A3588A" w:rsidRDefault="00A3588A" w:rsidP="00D545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3tDA3MzM3NjY3N7FU0lEKTi0uzszPAykwrAUAw/+VDSwAAAA="/>
  </w:docVars>
  <w:rsids>
    <w:rsidRoot w:val="006C1870"/>
    <w:rsid w:val="001118C2"/>
    <w:rsid w:val="002413F9"/>
    <w:rsid w:val="00241BB1"/>
    <w:rsid w:val="00333782"/>
    <w:rsid w:val="003E3D0D"/>
    <w:rsid w:val="006459BE"/>
    <w:rsid w:val="006C1870"/>
    <w:rsid w:val="006C5C9A"/>
    <w:rsid w:val="006D1C75"/>
    <w:rsid w:val="006F3D01"/>
    <w:rsid w:val="007E248E"/>
    <w:rsid w:val="00A3588A"/>
    <w:rsid w:val="00C00F22"/>
    <w:rsid w:val="00C61043"/>
    <w:rsid w:val="00D545A9"/>
    <w:rsid w:val="00F47777"/>
    <w:rsid w:val="00FB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755E2"/>
  <w15:chartTrackingRefBased/>
  <w15:docId w15:val="{782CED73-017F-42E2-B31A-319E19B5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87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54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5A9"/>
    <w:rPr>
      <w:rFonts w:ascii="Calibri" w:eastAsia="Calibri" w:hAnsi="Calibri" w:cs="Arial"/>
    </w:rPr>
  </w:style>
  <w:style w:type="character" w:styleId="PageNumber">
    <w:name w:val="page number"/>
    <w:basedOn w:val="DefaultParagraphFont"/>
    <w:uiPriority w:val="99"/>
    <w:semiHidden/>
    <w:unhideWhenUsed/>
    <w:rsid w:val="00D54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2671</Characters>
  <Application>Microsoft Macintosh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Soltani</dc:creator>
  <cp:keywords/>
  <dc:description/>
  <cp:lastModifiedBy>Microsoft Office User</cp:lastModifiedBy>
  <cp:revision>3</cp:revision>
  <dcterms:created xsi:type="dcterms:W3CDTF">2022-07-12T03:56:00Z</dcterms:created>
  <dcterms:modified xsi:type="dcterms:W3CDTF">2022-07-12T04:24:00Z</dcterms:modified>
</cp:coreProperties>
</file>