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689F5" w14:textId="77777777" w:rsidR="006E6D75" w:rsidRDefault="009C20B6" w:rsidP="006E6D75">
      <w:pPr>
        <w:pStyle w:val="Heading1"/>
      </w:pPr>
      <w:r>
        <w:t>Appendix 2 – Model parameters and output</w:t>
      </w:r>
    </w:p>
    <w:p w14:paraId="1436A72A" w14:textId="69D8C348" w:rsidR="009C20B6" w:rsidRPr="008A0711" w:rsidRDefault="009C20B6" w:rsidP="006E6D75">
      <w:pPr>
        <w:pStyle w:val="Caption"/>
        <w:keepNext/>
        <w:rPr>
          <w:lang w:val="en-IE"/>
        </w:rPr>
      </w:pPr>
      <w:r w:rsidRPr="008A0711">
        <w:rPr>
          <w:lang w:val="en-IE"/>
        </w:rPr>
        <w:t xml:space="preserve">Table </w:t>
      </w:r>
      <w:r w:rsidRPr="008A0711">
        <w:rPr>
          <w:lang w:val="en-IE"/>
        </w:rPr>
        <w:fldChar w:fldCharType="begin"/>
      </w:r>
      <w:r w:rsidRPr="008A0711">
        <w:rPr>
          <w:lang w:val="en-IE"/>
        </w:rPr>
        <w:instrText xml:space="preserve"> SEQ Table \* ARABIC </w:instrText>
      </w:r>
      <w:r w:rsidRPr="008A0711">
        <w:rPr>
          <w:lang w:val="en-IE"/>
        </w:rPr>
        <w:fldChar w:fldCharType="separate"/>
      </w:r>
      <w:r w:rsidR="00573228">
        <w:rPr>
          <w:noProof/>
          <w:lang w:val="en-IE"/>
        </w:rPr>
        <w:t>1</w:t>
      </w:r>
      <w:r w:rsidRPr="008A0711">
        <w:rPr>
          <w:lang w:val="en-IE"/>
        </w:rPr>
        <w:fldChar w:fldCharType="end"/>
      </w:r>
      <w:r w:rsidRPr="008A0711">
        <w:rPr>
          <w:lang w:val="en-IE"/>
        </w:rPr>
        <w:t xml:space="preserve">. </w:t>
      </w:r>
      <w:r>
        <w:rPr>
          <w:lang w:val="en-IE"/>
        </w:rPr>
        <w:t>Sensitivity parameters, a</w:t>
      </w:r>
      <w:r w:rsidRPr="008A0711">
        <w:rPr>
          <w:lang w:val="en-IE"/>
        </w:rPr>
        <w:t xml:space="preserve">djusted hazard ratios and corresponding confidence intervals </w:t>
      </w:r>
      <w:r>
        <w:rPr>
          <w:lang w:val="en-IE"/>
        </w:rPr>
        <w:t xml:space="preserve">after applying </w:t>
      </w:r>
      <w:r w:rsidRPr="008A0711">
        <w:rPr>
          <w:lang w:val="en-IE"/>
        </w:rPr>
        <w:t xml:space="preserve">the Huang et al. (2020) method </w:t>
      </w:r>
      <w:r>
        <w:rPr>
          <w:lang w:val="en-IE"/>
        </w:rPr>
        <w:t>under</w:t>
      </w:r>
      <w:r w:rsidRPr="00582BD6">
        <w:rPr>
          <w:lang w:val="en-IE"/>
        </w:rPr>
        <w:t xml:space="preserve"> </w:t>
      </w:r>
      <w:r>
        <w:rPr>
          <w:lang w:val="en-IE"/>
        </w:rPr>
        <w:t>the scenario with good knowledge of the</w:t>
      </w:r>
      <w:r w:rsidRPr="008A0711">
        <w:rPr>
          <w:lang w:val="en-IE"/>
        </w:rPr>
        <w:t xml:space="preserve"> unmeasured confounde</w:t>
      </w:r>
      <w:r>
        <w:rPr>
          <w:lang w:val="en-IE"/>
        </w:rPr>
        <w:t xml:space="preserve">r where </w:t>
      </w:r>
      <w:r w:rsidRPr="006E6D75">
        <w:rPr>
          <w:lang w:val="en-IE"/>
        </w:rPr>
        <w:t>Ω</w:t>
      </w:r>
      <w:r>
        <w:rPr>
          <w:lang w:val="en-IE"/>
        </w:rPr>
        <w:t xml:space="preserve"> is the marginal probability of the unmeasured confounder, </w:t>
      </w:r>
      <m:oMath>
        <m:sSub>
          <m:sSubPr>
            <m:ctrlPr>
              <w:rPr>
                <w:rFonts w:ascii="Cambria Math" w:hAnsi="Cambria Math"/>
                <w:lang w:val="en-IE"/>
              </w:rPr>
            </m:ctrlPr>
          </m:sSubPr>
          <m:e>
            <m:r>
              <w:rPr>
                <w:rFonts w:ascii="Cambria Math" w:hAnsi="Cambria Math"/>
                <w:lang w:val="en-IE"/>
              </w:rPr>
              <m:t>α</m:t>
            </m:r>
          </m:e>
          <m:sub>
            <m:r>
              <w:rPr>
                <w:rFonts w:ascii="Cambria Math" w:hAnsi="Cambria Math"/>
                <w:lang w:val="en-IE"/>
              </w:rPr>
              <m:t>U</m:t>
            </m:r>
          </m:sub>
        </m:sSub>
      </m:oMath>
      <w:r w:rsidRPr="006E6D75">
        <w:rPr>
          <w:lang w:val="en-IE"/>
        </w:rPr>
        <w:t xml:space="preserve"> is the coefficient of the unmeasured confounder in the treatment model and </w:t>
      </w:r>
      <m:oMath>
        <m:r>
          <w:rPr>
            <w:rFonts w:ascii="Cambria Math" w:hAnsi="Cambria Math"/>
            <w:lang w:val="en-IE"/>
          </w:rPr>
          <m:t>η</m:t>
        </m:r>
      </m:oMath>
      <w:r w:rsidRPr="006E6D75">
        <w:rPr>
          <w:lang w:val="en-IE"/>
        </w:rPr>
        <w:t xml:space="preserve"> is the coefficient of the unmeasured confounder in the outcome model</w:t>
      </w:r>
    </w:p>
    <w:tbl>
      <w:tblPr>
        <w:tblStyle w:val="TableGrid3"/>
        <w:tblW w:w="5503" w:type="pct"/>
        <w:tblInd w:w="-714" w:type="dxa"/>
        <w:tblLook w:val="04A0" w:firstRow="1" w:lastRow="0" w:firstColumn="1" w:lastColumn="0" w:noHBand="0" w:noVBand="1"/>
      </w:tblPr>
      <w:tblGrid>
        <w:gridCol w:w="710"/>
        <w:gridCol w:w="714"/>
        <w:gridCol w:w="1695"/>
        <w:gridCol w:w="1701"/>
        <w:gridCol w:w="1701"/>
        <w:gridCol w:w="1703"/>
        <w:gridCol w:w="1699"/>
      </w:tblGrid>
      <w:tr w:rsidR="009C20B6" w:rsidRPr="00C37C21" w14:paraId="78C28D8B" w14:textId="77777777" w:rsidTr="003E08CD">
        <w:trPr>
          <w:trHeight w:val="351"/>
        </w:trPr>
        <w:tc>
          <w:tcPr>
            <w:tcW w:w="358" w:type="pct"/>
            <w:vMerge w:val="restart"/>
            <w:vAlign w:val="center"/>
          </w:tcPr>
          <w:p w14:paraId="0FB7BBF2" w14:textId="77777777" w:rsidR="009C20B6" w:rsidRPr="000151B2" w:rsidRDefault="009C20B6" w:rsidP="003E08CD">
            <w:pPr>
              <w:jc w:val="center"/>
              <w:rPr>
                <w:rFonts w:cs="Times New Roman"/>
                <w:szCs w:val="20"/>
              </w:rPr>
            </w:pPr>
            <w:r w:rsidRPr="000151B2">
              <w:rPr>
                <w:rFonts w:eastAsia="Times New Roman" w:cs="Times New Roman"/>
                <w:b/>
                <w:bCs/>
                <w:szCs w:val="20"/>
                <w:lang w:eastAsia="en-GB"/>
              </w:rPr>
              <w:t>Ω</w:t>
            </w:r>
          </w:p>
        </w:tc>
        <w:tc>
          <w:tcPr>
            <w:tcW w:w="360" w:type="pct"/>
            <w:vMerge w:val="restart"/>
            <w:vAlign w:val="center"/>
          </w:tcPr>
          <w:p w14:paraId="16B1E38C" w14:textId="77777777" w:rsidR="009C20B6" w:rsidRPr="000151B2" w:rsidRDefault="009C20B6" w:rsidP="003E08CD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en-GB"/>
              </w:rPr>
            </w:pPr>
            <w:r w:rsidRPr="000151B2">
              <w:rPr>
                <w:rFonts w:eastAsia="Times New Roman" w:cs="Times New Roman"/>
                <w:b/>
                <w:bCs/>
                <w:szCs w:val="20"/>
                <w:lang w:eastAsia="en-GB"/>
              </w:rPr>
              <w:t>η</w:t>
            </w:r>
          </w:p>
        </w:tc>
        <w:tc>
          <w:tcPr>
            <w:tcW w:w="4282" w:type="pct"/>
            <w:gridSpan w:val="5"/>
          </w:tcPr>
          <w:p w14:paraId="417320EA" w14:textId="77777777" w:rsidR="009C20B6" w:rsidRPr="000151B2" w:rsidRDefault="00986D71" w:rsidP="003E08CD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szCs w:val="20"/>
                        <w:lang w:eastAsia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Cs w:val="20"/>
                        <w:lang w:eastAsia="en-GB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Cs w:val="20"/>
                        <w:lang w:eastAsia="en-GB"/>
                      </w:rPr>
                      <m:t>U</m:t>
                    </m:r>
                  </m:sub>
                </m:sSub>
              </m:oMath>
            </m:oMathPara>
          </w:p>
        </w:tc>
      </w:tr>
      <w:tr w:rsidR="009C20B6" w:rsidRPr="00C37C21" w14:paraId="75360013" w14:textId="77777777" w:rsidTr="003E08CD">
        <w:trPr>
          <w:trHeight w:val="244"/>
        </w:trPr>
        <w:tc>
          <w:tcPr>
            <w:tcW w:w="358" w:type="pct"/>
            <w:vMerge/>
          </w:tcPr>
          <w:p w14:paraId="5ABCF3D9" w14:textId="77777777" w:rsidR="009C20B6" w:rsidRPr="000151B2" w:rsidRDefault="009C20B6" w:rsidP="003E08CD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  <w:vMerge/>
          </w:tcPr>
          <w:p w14:paraId="1DE3AA78" w14:textId="77777777" w:rsidR="009C20B6" w:rsidRPr="000151B2" w:rsidRDefault="009C20B6" w:rsidP="003E08CD">
            <w:pPr>
              <w:rPr>
                <w:rFonts w:cs="Times New Roman"/>
                <w:szCs w:val="20"/>
              </w:rPr>
            </w:pPr>
          </w:p>
        </w:tc>
        <w:tc>
          <w:tcPr>
            <w:tcW w:w="854" w:type="pct"/>
            <w:vAlign w:val="center"/>
          </w:tcPr>
          <w:p w14:paraId="420F80E1" w14:textId="2330F130" w:rsidR="009C20B6" w:rsidRPr="000151B2" w:rsidRDefault="001847E2" w:rsidP="003E08C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0.55</w:t>
            </w:r>
          </w:p>
        </w:tc>
        <w:tc>
          <w:tcPr>
            <w:tcW w:w="857" w:type="pct"/>
            <w:vAlign w:val="center"/>
          </w:tcPr>
          <w:p w14:paraId="67D015EC" w14:textId="53919543" w:rsidR="009C20B6" w:rsidRPr="000151B2" w:rsidRDefault="001847E2" w:rsidP="003E08C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0.6</w:t>
            </w:r>
          </w:p>
        </w:tc>
        <w:tc>
          <w:tcPr>
            <w:tcW w:w="857" w:type="pct"/>
            <w:vAlign w:val="center"/>
          </w:tcPr>
          <w:p w14:paraId="34E5E4F0" w14:textId="08D6D759" w:rsidR="009C20B6" w:rsidRPr="000151B2" w:rsidRDefault="001847E2" w:rsidP="003E08C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0.65</w:t>
            </w:r>
          </w:p>
        </w:tc>
        <w:tc>
          <w:tcPr>
            <w:tcW w:w="858" w:type="pct"/>
            <w:vAlign w:val="center"/>
          </w:tcPr>
          <w:p w14:paraId="728C9BBC" w14:textId="3568F755" w:rsidR="009C20B6" w:rsidRPr="000151B2" w:rsidRDefault="001847E2" w:rsidP="003E08C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0.7</w:t>
            </w:r>
          </w:p>
        </w:tc>
        <w:tc>
          <w:tcPr>
            <w:tcW w:w="856" w:type="pct"/>
            <w:vAlign w:val="center"/>
          </w:tcPr>
          <w:p w14:paraId="173F5F41" w14:textId="6D5EAD64" w:rsidR="009C20B6" w:rsidRPr="000151B2" w:rsidRDefault="001847E2" w:rsidP="003E08C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0.75</w:t>
            </w:r>
          </w:p>
        </w:tc>
      </w:tr>
      <w:tr w:rsidR="00335295" w:rsidRPr="00C37C21" w14:paraId="0024CEDB" w14:textId="77777777" w:rsidTr="003E08CD">
        <w:trPr>
          <w:trHeight w:val="263"/>
        </w:trPr>
        <w:tc>
          <w:tcPr>
            <w:tcW w:w="358" w:type="pct"/>
            <w:vMerge w:val="restart"/>
          </w:tcPr>
          <w:p w14:paraId="33ADD356" w14:textId="227889CA" w:rsidR="00335295" w:rsidRPr="000151B2" w:rsidRDefault="00335295" w:rsidP="0033529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360" w:type="pct"/>
          </w:tcPr>
          <w:p w14:paraId="2E915C97" w14:textId="40CA857E" w:rsidR="00335295" w:rsidRPr="000151B2" w:rsidRDefault="00335295" w:rsidP="0033529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54" w:type="pct"/>
          </w:tcPr>
          <w:p w14:paraId="1999D83C" w14:textId="1190BA74" w:rsidR="00335295" w:rsidRPr="000151B2" w:rsidRDefault="00335295" w:rsidP="0033529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B4012">
              <w:t>0.57 (0.28 - 0.86)</w:t>
            </w:r>
          </w:p>
        </w:tc>
        <w:tc>
          <w:tcPr>
            <w:tcW w:w="857" w:type="pct"/>
          </w:tcPr>
          <w:p w14:paraId="3E09454C" w14:textId="784DB866" w:rsidR="00335295" w:rsidRPr="000151B2" w:rsidRDefault="00335295" w:rsidP="0033529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B4012">
              <w:t>0.56 (0.27 - 0.85)</w:t>
            </w:r>
          </w:p>
        </w:tc>
        <w:tc>
          <w:tcPr>
            <w:tcW w:w="857" w:type="pct"/>
          </w:tcPr>
          <w:p w14:paraId="04B443BD" w14:textId="58A80D1A" w:rsidR="00335295" w:rsidRPr="000151B2" w:rsidRDefault="00335295" w:rsidP="0033529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B4012">
              <w:t>0.55 (0.26 - 0.85)</w:t>
            </w:r>
          </w:p>
        </w:tc>
        <w:tc>
          <w:tcPr>
            <w:tcW w:w="858" w:type="pct"/>
          </w:tcPr>
          <w:p w14:paraId="129755F2" w14:textId="420B7596" w:rsidR="00335295" w:rsidRPr="000151B2" w:rsidRDefault="00335295" w:rsidP="0033529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B4012">
              <w:t>0.54 (0.25 - 0.83)</w:t>
            </w:r>
          </w:p>
        </w:tc>
        <w:tc>
          <w:tcPr>
            <w:tcW w:w="856" w:type="pct"/>
          </w:tcPr>
          <w:p w14:paraId="52C8E5CD" w14:textId="4CAADED9" w:rsidR="00335295" w:rsidRPr="000151B2" w:rsidRDefault="00335295" w:rsidP="0033529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B4012">
              <w:t>0.54 (0.24 - 0.83)</w:t>
            </w:r>
          </w:p>
        </w:tc>
      </w:tr>
      <w:tr w:rsidR="007E549A" w:rsidRPr="00C37C21" w14:paraId="155984A4" w14:textId="77777777" w:rsidTr="003E08CD">
        <w:trPr>
          <w:trHeight w:val="273"/>
        </w:trPr>
        <w:tc>
          <w:tcPr>
            <w:tcW w:w="358" w:type="pct"/>
            <w:vMerge/>
          </w:tcPr>
          <w:p w14:paraId="1F2051D2" w14:textId="77777777" w:rsidR="007E549A" w:rsidRPr="000151B2" w:rsidRDefault="007E549A" w:rsidP="007E549A">
            <w:pPr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360" w:type="pct"/>
          </w:tcPr>
          <w:p w14:paraId="35EFA9DA" w14:textId="34700A11" w:rsidR="007E549A" w:rsidRPr="000151B2" w:rsidRDefault="007E549A" w:rsidP="007E549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54" w:type="pct"/>
          </w:tcPr>
          <w:p w14:paraId="4653D9C6" w14:textId="69745F6A" w:rsidR="007E549A" w:rsidRPr="000151B2" w:rsidRDefault="007E549A" w:rsidP="007E549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A7965">
              <w:t>0.54 (0.23 - 0.84)</w:t>
            </w:r>
          </w:p>
        </w:tc>
        <w:tc>
          <w:tcPr>
            <w:tcW w:w="857" w:type="pct"/>
          </w:tcPr>
          <w:p w14:paraId="19D66902" w14:textId="307D6423" w:rsidR="007E549A" w:rsidRPr="000151B2" w:rsidRDefault="007E549A" w:rsidP="007E549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A7965">
              <w:t>0.53 (0.23 - 0.82)</w:t>
            </w:r>
          </w:p>
        </w:tc>
        <w:tc>
          <w:tcPr>
            <w:tcW w:w="857" w:type="pct"/>
          </w:tcPr>
          <w:p w14:paraId="518730AA" w14:textId="55776B81" w:rsidR="007E549A" w:rsidRPr="000151B2" w:rsidRDefault="007E549A" w:rsidP="007E549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A7965">
              <w:t>0.52 (0.21 - 0.83)</w:t>
            </w:r>
          </w:p>
        </w:tc>
        <w:tc>
          <w:tcPr>
            <w:tcW w:w="858" w:type="pct"/>
          </w:tcPr>
          <w:p w14:paraId="4A62D9C6" w14:textId="61641711" w:rsidR="007E549A" w:rsidRPr="000151B2" w:rsidRDefault="007E549A" w:rsidP="007E549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A7965">
              <w:t>0.51 (0.2 - 0.82)</w:t>
            </w:r>
          </w:p>
        </w:tc>
        <w:tc>
          <w:tcPr>
            <w:tcW w:w="856" w:type="pct"/>
          </w:tcPr>
          <w:p w14:paraId="4D496FF9" w14:textId="57D5D3E5" w:rsidR="007E549A" w:rsidRPr="000151B2" w:rsidRDefault="007E549A" w:rsidP="007E549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A7965">
              <w:t>0.5 (0.19 - 0.8)</w:t>
            </w:r>
          </w:p>
        </w:tc>
      </w:tr>
      <w:tr w:rsidR="00935549" w:rsidRPr="00C37C21" w14:paraId="7406A968" w14:textId="77777777" w:rsidTr="003E08CD">
        <w:trPr>
          <w:trHeight w:val="263"/>
        </w:trPr>
        <w:tc>
          <w:tcPr>
            <w:tcW w:w="358" w:type="pct"/>
            <w:vMerge/>
          </w:tcPr>
          <w:p w14:paraId="2642519C" w14:textId="77777777" w:rsidR="00935549" w:rsidRPr="000151B2" w:rsidRDefault="00935549" w:rsidP="00935549">
            <w:pPr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360" w:type="pct"/>
          </w:tcPr>
          <w:p w14:paraId="594192D4" w14:textId="377C7BC6" w:rsidR="00935549" w:rsidRPr="000151B2" w:rsidRDefault="00935549" w:rsidP="0093554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1.2</w:t>
            </w:r>
          </w:p>
        </w:tc>
        <w:tc>
          <w:tcPr>
            <w:tcW w:w="854" w:type="pct"/>
          </w:tcPr>
          <w:p w14:paraId="43AAC1F5" w14:textId="14416957" w:rsidR="00935549" w:rsidRPr="000151B2" w:rsidRDefault="00935549" w:rsidP="0093554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32E69">
              <w:t>0.5 (0.19 - 0.82)</w:t>
            </w:r>
          </w:p>
        </w:tc>
        <w:tc>
          <w:tcPr>
            <w:tcW w:w="857" w:type="pct"/>
          </w:tcPr>
          <w:p w14:paraId="08DF9FE9" w14:textId="2C72DD70" w:rsidR="00935549" w:rsidRPr="000151B2" w:rsidRDefault="00935549" w:rsidP="0093554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32E69">
              <w:t>0.49 (0.17 - 0.82)</w:t>
            </w:r>
          </w:p>
        </w:tc>
        <w:tc>
          <w:tcPr>
            <w:tcW w:w="857" w:type="pct"/>
          </w:tcPr>
          <w:p w14:paraId="06066133" w14:textId="4DA5D952" w:rsidR="00935549" w:rsidRPr="000151B2" w:rsidRDefault="00935549" w:rsidP="0093554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32E69">
              <w:t>0.48 (0.17 - 0.79)</w:t>
            </w:r>
          </w:p>
        </w:tc>
        <w:tc>
          <w:tcPr>
            <w:tcW w:w="858" w:type="pct"/>
          </w:tcPr>
          <w:p w14:paraId="3DCB93CE" w14:textId="6E8EEB23" w:rsidR="00935549" w:rsidRPr="000151B2" w:rsidRDefault="00935549" w:rsidP="0093554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32E69">
              <w:t>0.47 (0.16 - 0.79)</w:t>
            </w:r>
          </w:p>
        </w:tc>
        <w:tc>
          <w:tcPr>
            <w:tcW w:w="856" w:type="pct"/>
          </w:tcPr>
          <w:p w14:paraId="45F21B1B" w14:textId="7BDFA16F" w:rsidR="00935549" w:rsidRPr="000151B2" w:rsidRDefault="00935549" w:rsidP="0093554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32E69">
              <w:t>0.46 (0.15 - 0.78)</w:t>
            </w:r>
          </w:p>
        </w:tc>
      </w:tr>
      <w:tr w:rsidR="00464A3C" w:rsidRPr="00C37C21" w14:paraId="2FF5CB4D" w14:textId="77777777" w:rsidTr="003E08CD">
        <w:trPr>
          <w:trHeight w:val="273"/>
        </w:trPr>
        <w:tc>
          <w:tcPr>
            <w:tcW w:w="358" w:type="pct"/>
            <w:vMerge/>
          </w:tcPr>
          <w:p w14:paraId="3E9DE960" w14:textId="77777777" w:rsidR="00464A3C" w:rsidRPr="000151B2" w:rsidRDefault="00464A3C" w:rsidP="00464A3C">
            <w:pPr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360" w:type="pct"/>
          </w:tcPr>
          <w:p w14:paraId="4B0EE59C" w14:textId="25D34E54" w:rsidR="00464A3C" w:rsidRPr="000151B2" w:rsidRDefault="00464A3C" w:rsidP="00464A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1.4</w:t>
            </w:r>
          </w:p>
        </w:tc>
        <w:tc>
          <w:tcPr>
            <w:tcW w:w="854" w:type="pct"/>
          </w:tcPr>
          <w:p w14:paraId="158B746E" w14:textId="536D8674" w:rsidR="00464A3C" w:rsidRPr="000151B2" w:rsidRDefault="00464A3C" w:rsidP="00464A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245F8">
              <w:t>0.47 (0.14 - 0.8)</w:t>
            </w:r>
          </w:p>
        </w:tc>
        <w:tc>
          <w:tcPr>
            <w:tcW w:w="857" w:type="pct"/>
          </w:tcPr>
          <w:p w14:paraId="21FE62E0" w14:textId="2BCBFAF3" w:rsidR="00464A3C" w:rsidRPr="000151B2" w:rsidRDefault="00464A3C" w:rsidP="00464A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245F8">
              <w:t>0.46 (0.15 - 0.78)</w:t>
            </w:r>
          </w:p>
        </w:tc>
        <w:tc>
          <w:tcPr>
            <w:tcW w:w="857" w:type="pct"/>
          </w:tcPr>
          <w:p w14:paraId="3723E6B8" w14:textId="4B66F898" w:rsidR="00464A3C" w:rsidRPr="000151B2" w:rsidRDefault="00464A3C" w:rsidP="00464A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245F8">
              <w:t>0.45 (0.12 - 0.78)</w:t>
            </w:r>
          </w:p>
        </w:tc>
        <w:tc>
          <w:tcPr>
            <w:tcW w:w="858" w:type="pct"/>
          </w:tcPr>
          <w:p w14:paraId="7756F549" w14:textId="485BC186" w:rsidR="00464A3C" w:rsidRPr="000151B2" w:rsidRDefault="00464A3C" w:rsidP="00464A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245F8">
              <w:t>0.44 (0.11 - 0.77)</w:t>
            </w:r>
          </w:p>
        </w:tc>
        <w:tc>
          <w:tcPr>
            <w:tcW w:w="856" w:type="pct"/>
          </w:tcPr>
          <w:p w14:paraId="5E0CE68E" w14:textId="031C1783" w:rsidR="00464A3C" w:rsidRPr="000151B2" w:rsidRDefault="00464A3C" w:rsidP="00464A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245F8">
              <w:t>0.43 (0.1 - 0.75)</w:t>
            </w:r>
          </w:p>
        </w:tc>
      </w:tr>
      <w:tr w:rsidR="00702009" w:rsidRPr="00C37C21" w14:paraId="7A74FCC4" w14:textId="77777777" w:rsidTr="003E08CD">
        <w:trPr>
          <w:trHeight w:val="263"/>
        </w:trPr>
        <w:tc>
          <w:tcPr>
            <w:tcW w:w="358" w:type="pct"/>
            <w:vMerge/>
          </w:tcPr>
          <w:p w14:paraId="03850A2A" w14:textId="77777777" w:rsidR="00702009" w:rsidRPr="000151B2" w:rsidRDefault="00702009" w:rsidP="00702009">
            <w:pPr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360" w:type="pct"/>
          </w:tcPr>
          <w:p w14:paraId="21E3A1C9" w14:textId="029F8D2D" w:rsidR="00702009" w:rsidRPr="000151B2" w:rsidRDefault="00702009" w:rsidP="0070200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1.6</w:t>
            </w:r>
          </w:p>
        </w:tc>
        <w:tc>
          <w:tcPr>
            <w:tcW w:w="854" w:type="pct"/>
          </w:tcPr>
          <w:p w14:paraId="34C25C29" w14:textId="768DF510" w:rsidR="00702009" w:rsidRPr="000151B2" w:rsidRDefault="00702009" w:rsidP="0070200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2A09">
              <w:t>0.44 (0.1 - 0.78)</w:t>
            </w:r>
          </w:p>
        </w:tc>
        <w:tc>
          <w:tcPr>
            <w:tcW w:w="857" w:type="pct"/>
          </w:tcPr>
          <w:p w14:paraId="1F5656F4" w14:textId="3EFF612C" w:rsidR="00702009" w:rsidRPr="000151B2" w:rsidRDefault="00702009" w:rsidP="0070200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2A09">
              <w:t>0.43 (0.08 - 0.77)</w:t>
            </w:r>
          </w:p>
        </w:tc>
        <w:tc>
          <w:tcPr>
            <w:tcW w:w="857" w:type="pct"/>
          </w:tcPr>
          <w:p w14:paraId="4E52A21C" w14:textId="663FA049" w:rsidR="00702009" w:rsidRPr="000151B2" w:rsidRDefault="00702009" w:rsidP="0070200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2A09">
              <w:t>0.42 (0.09 - 0.75)</w:t>
            </w:r>
          </w:p>
        </w:tc>
        <w:tc>
          <w:tcPr>
            <w:tcW w:w="858" w:type="pct"/>
          </w:tcPr>
          <w:p w14:paraId="5321F359" w14:textId="31F4FF6A" w:rsidR="00702009" w:rsidRPr="000151B2" w:rsidRDefault="00702009" w:rsidP="0070200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2A09">
              <w:t>0.41 (0.06 - 0.75)</w:t>
            </w:r>
          </w:p>
        </w:tc>
        <w:tc>
          <w:tcPr>
            <w:tcW w:w="856" w:type="pct"/>
          </w:tcPr>
          <w:p w14:paraId="58817BBE" w14:textId="1EF758C1" w:rsidR="00702009" w:rsidRPr="000151B2" w:rsidRDefault="00702009" w:rsidP="00702009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2A09">
              <w:t>0.4 (0.06 - 0.73)</w:t>
            </w:r>
          </w:p>
        </w:tc>
      </w:tr>
      <w:tr w:rsidR="00997BAD" w:rsidRPr="00C37C21" w14:paraId="59EB2160" w14:textId="77777777" w:rsidTr="003E08CD">
        <w:trPr>
          <w:trHeight w:val="263"/>
        </w:trPr>
        <w:tc>
          <w:tcPr>
            <w:tcW w:w="358" w:type="pct"/>
            <w:vMerge w:val="restart"/>
            <w:vAlign w:val="center"/>
          </w:tcPr>
          <w:p w14:paraId="7511D5C0" w14:textId="7D5ECD8F" w:rsidR="00997BAD" w:rsidRPr="000151B2" w:rsidRDefault="00997BAD" w:rsidP="00997BA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0.45</w:t>
            </w:r>
          </w:p>
        </w:tc>
        <w:tc>
          <w:tcPr>
            <w:tcW w:w="360" w:type="pct"/>
          </w:tcPr>
          <w:p w14:paraId="48420BFA" w14:textId="24A21A92" w:rsidR="00997BAD" w:rsidRPr="000151B2" w:rsidRDefault="00997BAD" w:rsidP="00997BA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54" w:type="pct"/>
          </w:tcPr>
          <w:p w14:paraId="28D25EF2" w14:textId="78D2FC69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2265F4">
              <w:t>0.57 (0.27 - 0.86)</w:t>
            </w:r>
          </w:p>
        </w:tc>
        <w:tc>
          <w:tcPr>
            <w:tcW w:w="857" w:type="pct"/>
          </w:tcPr>
          <w:p w14:paraId="29913DB0" w14:textId="512A35C4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2265F4">
              <w:t>0.56 (0.26 - 0.85)</w:t>
            </w:r>
          </w:p>
        </w:tc>
        <w:tc>
          <w:tcPr>
            <w:tcW w:w="857" w:type="pct"/>
          </w:tcPr>
          <w:p w14:paraId="43F83F43" w14:textId="5B5D7026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2265F4">
              <w:t>0.55 (0.26 - 0.84)</w:t>
            </w:r>
          </w:p>
        </w:tc>
        <w:tc>
          <w:tcPr>
            <w:tcW w:w="858" w:type="pct"/>
          </w:tcPr>
          <w:p w14:paraId="259FBB44" w14:textId="2AA45ABE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2265F4">
              <w:t>0.54 (0.25 - 0.83)</w:t>
            </w:r>
          </w:p>
        </w:tc>
        <w:tc>
          <w:tcPr>
            <w:tcW w:w="856" w:type="pct"/>
          </w:tcPr>
          <w:p w14:paraId="7BDFF5F1" w14:textId="7E39E4F1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2265F4">
              <w:t>0.53 (0.24 - 0.82)</w:t>
            </w:r>
          </w:p>
        </w:tc>
      </w:tr>
      <w:tr w:rsidR="00997BAD" w:rsidRPr="00C37C21" w14:paraId="57C7B893" w14:textId="77777777" w:rsidTr="003E08CD">
        <w:trPr>
          <w:trHeight w:val="273"/>
        </w:trPr>
        <w:tc>
          <w:tcPr>
            <w:tcW w:w="358" w:type="pct"/>
            <w:vMerge/>
          </w:tcPr>
          <w:p w14:paraId="2C6C3F69" w14:textId="77777777" w:rsidR="00997BAD" w:rsidRPr="000151B2" w:rsidRDefault="00997BAD" w:rsidP="00997BAD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4FC96953" w14:textId="79E2296E" w:rsidR="00997BAD" w:rsidRPr="000151B2" w:rsidRDefault="00997BAD" w:rsidP="00997BAD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54" w:type="pct"/>
          </w:tcPr>
          <w:p w14:paraId="7CDA683F" w14:textId="210D79B2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032AD">
              <w:t>0.53 (0.22 - 0.84)</w:t>
            </w:r>
          </w:p>
        </w:tc>
        <w:tc>
          <w:tcPr>
            <w:tcW w:w="857" w:type="pct"/>
          </w:tcPr>
          <w:p w14:paraId="61DE2395" w14:textId="1D0265B4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032AD">
              <w:t>0.52 (0.22 - 0.82)</w:t>
            </w:r>
          </w:p>
        </w:tc>
        <w:tc>
          <w:tcPr>
            <w:tcW w:w="857" w:type="pct"/>
          </w:tcPr>
          <w:p w14:paraId="2207FE25" w14:textId="00045B2C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032AD">
              <w:t>0.51 (0.2 - 0.82)</w:t>
            </w:r>
          </w:p>
        </w:tc>
        <w:tc>
          <w:tcPr>
            <w:tcW w:w="858" w:type="pct"/>
          </w:tcPr>
          <w:p w14:paraId="27ADA450" w14:textId="422A63FA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032AD">
              <w:t>0.5 (0.19 - 0.81)</w:t>
            </w:r>
          </w:p>
        </w:tc>
        <w:tc>
          <w:tcPr>
            <w:tcW w:w="856" w:type="pct"/>
          </w:tcPr>
          <w:p w14:paraId="4B8566DB" w14:textId="6F4A421D" w:rsidR="00997BAD" w:rsidRPr="000151B2" w:rsidRDefault="00997BAD" w:rsidP="00997BA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032AD">
              <w:t>0.49 (0.19 - 0.8)</w:t>
            </w:r>
          </w:p>
        </w:tc>
      </w:tr>
      <w:tr w:rsidR="00954E01" w:rsidRPr="00C37C21" w14:paraId="698C8DCB" w14:textId="77777777" w:rsidTr="003E08CD">
        <w:trPr>
          <w:trHeight w:val="263"/>
        </w:trPr>
        <w:tc>
          <w:tcPr>
            <w:tcW w:w="358" w:type="pct"/>
            <w:vMerge/>
          </w:tcPr>
          <w:p w14:paraId="2400B127" w14:textId="77777777" w:rsidR="00954E01" w:rsidRPr="000151B2" w:rsidRDefault="00954E01" w:rsidP="00954E01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4998DF2A" w14:textId="745C4B5B" w:rsidR="00954E01" w:rsidRPr="000151B2" w:rsidRDefault="00954E01" w:rsidP="00954E01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1.2</w:t>
            </w:r>
          </w:p>
        </w:tc>
        <w:tc>
          <w:tcPr>
            <w:tcW w:w="854" w:type="pct"/>
          </w:tcPr>
          <w:p w14:paraId="08B6185E" w14:textId="36F1A6CE" w:rsidR="00954E01" w:rsidRPr="000151B2" w:rsidRDefault="00954E01" w:rsidP="00954E0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B2878">
              <w:t>0.5 (0.19 - 0.81)</w:t>
            </w:r>
          </w:p>
        </w:tc>
        <w:tc>
          <w:tcPr>
            <w:tcW w:w="857" w:type="pct"/>
          </w:tcPr>
          <w:p w14:paraId="4CD173E9" w14:textId="6F990540" w:rsidR="00954E01" w:rsidRPr="000151B2" w:rsidRDefault="00954E01" w:rsidP="00954E0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B2878">
              <w:t>0.49 (0.16 - 0.81)</w:t>
            </w:r>
          </w:p>
        </w:tc>
        <w:tc>
          <w:tcPr>
            <w:tcW w:w="857" w:type="pct"/>
          </w:tcPr>
          <w:p w14:paraId="1A58A077" w14:textId="5C6B4EFA" w:rsidR="00954E01" w:rsidRPr="000151B2" w:rsidRDefault="00954E01" w:rsidP="00954E0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B2878">
              <w:t>0.48 (0.16 - 0.79)</w:t>
            </w:r>
          </w:p>
        </w:tc>
        <w:tc>
          <w:tcPr>
            <w:tcW w:w="858" w:type="pct"/>
          </w:tcPr>
          <w:p w14:paraId="5510C182" w14:textId="1BC1A7DC" w:rsidR="00954E01" w:rsidRPr="000151B2" w:rsidRDefault="00954E01" w:rsidP="00954E0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B2878">
              <w:t>0.47 (0.14 - 0.79)</w:t>
            </w:r>
          </w:p>
        </w:tc>
        <w:tc>
          <w:tcPr>
            <w:tcW w:w="856" w:type="pct"/>
          </w:tcPr>
          <w:p w14:paraId="7EDC6E9E" w14:textId="6F5170FF" w:rsidR="00954E01" w:rsidRPr="000151B2" w:rsidRDefault="00954E01" w:rsidP="00954E0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B2878">
              <w:t>0.46 (0.13 - 0.78)</w:t>
            </w:r>
          </w:p>
        </w:tc>
      </w:tr>
      <w:tr w:rsidR="00E5090A" w:rsidRPr="00C37C21" w14:paraId="4E78611B" w14:textId="77777777" w:rsidTr="003E08CD">
        <w:trPr>
          <w:trHeight w:val="273"/>
        </w:trPr>
        <w:tc>
          <w:tcPr>
            <w:tcW w:w="358" w:type="pct"/>
            <w:vMerge/>
          </w:tcPr>
          <w:p w14:paraId="5028A240" w14:textId="77777777" w:rsidR="00E5090A" w:rsidRPr="000151B2" w:rsidRDefault="00E5090A" w:rsidP="00E5090A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41E5549B" w14:textId="13C3DF91" w:rsidR="00E5090A" w:rsidRPr="000151B2" w:rsidRDefault="00E5090A" w:rsidP="00E5090A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1.4</w:t>
            </w:r>
          </w:p>
        </w:tc>
        <w:tc>
          <w:tcPr>
            <w:tcW w:w="854" w:type="pct"/>
          </w:tcPr>
          <w:p w14:paraId="15EB929B" w14:textId="6F7621A1" w:rsidR="00E5090A" w:rsidRPr="000151B2" w:rsidRDefault="00E5090A" w:rsidP="00E5090A">
            <w:pPr>
              <w:jc w:val="center"/>
              <w:rPr>
                <w:rFonts w:cs="Times New Roman"/>
                <w:szCs w:val="20"/>
              </w:rPr>
            </w:pPr>
            <w:r w:rsidRPr="00273A4A">
              <w:t>0.47 (0.13 - 0.8)</w:t>
            </w:r>
          </w:p>
        </w:tc>
        <w:tc>
          <w:tcPr>
            <w:tcW w:w="857" w:type="pct"/>
          </w:tcPr>
          <w:p w14:paraId="0964050D" w14:textId="21F50D82" w:rsidR="00E5090A" w:rsidRPr="000151B2" w:rsidRDefault="00E5090A" w:rsidP="00E5090A">
            <w:pPr>
              <w:jc w:val="center"/>
              <w:rPr>
                <w:rFonts w:cs="Times New Roman"/>
                <w:szCs w:val="20"/>
              </w:rPr>
            </w:pPr>
            <w:r w:rsidRPr="00273A4A">
              <w:t>0.45 (0.12 - 0.79)</w:t>
            </w:r>
          </w:p>
        </w:tc>
        <w:tc>
          <w:tcPr>
            <w:tcW w:w="857" w:type="pct"/>
          </w:tcPr>
          <w:p w14:paraId="5D2274CD" w14:textId="5113FCFB" w:rsidR="00E5090A" w:rsidRPr="000151B2" w:rsidRDefault="00E5090A" w:rsidP="00E5090A">
            <w:pPr>
              <w:jc w:val="center"/>
              <w:rPr>
                <w:rFonts w:cs="Times New Roman"/>
                <w:szCs w:val="20"/>
              </w:rPr>
            </w:pPr>
            <w:r w:rsidRPr="00273A4A">
              <w:t>0.44 (0.1 - 0.79)</w:t>
            </w:r>
          </w:p>
        </w:tc>
        <w:tc>
          <w:tcPr>
            <w:tcW w:w="858" w:type="pct"/>
          </w:tcPr>
          <w:p w14:paraId="0DE7B557" w14:textId="06DD1156" w:rsidR="00E5090A" w:rsidRPr="000151B2" w:rsidRDefault="00E5090A" w:rsidP="00E5090A">
            <w:pPr>
              <w:jc w:val="center"/>
              <w:rPr>
                <w:rFonts w:cs="Times New Roman"/>
                <w:szCs w:val="20"/>
              </w:rPr>
            </w:pPr>
            <w:r w:rsidRPr="00273A4A">
              <w:t>0.43 (0.1 - 0.76)</w:t>
            </w:r>
          </w:p>
        </w:tc>
        <w:tc>
          <w:tcPr>
            <w:tcW w:w="856" w:type="pct"/>
          </w:tcPr>
          <w:p w14:paraId="0D248E6B" w14:textId="69EED626" w:rsidR="00E5090A" w:rsidRPr="000151B2" w:rsidRDefault="00E5090A" w:rsidP="00E5090A">
            <w:pPr>
              <w:jc w:val="center"/>
              <w:rPr>
                <w:rFonts w:cs="Times New Roman"/>
                <w:szCs w:val="20"/>
              </w:rPr>
            </w:pPr>
            <w:r w:rsidRPr="00273A4A">
              <w:t>0.42 (0.09 - 0.75)</w:t>
            </w:r>
          </w:p>
        </w:tc>
      </w:tr>
      <w:tr w:rsidR="00B77460" w:rsidRPr="00C37C21" w14:paraId="0F76BF1B" w14:textId="77777777" w:rsidTr="003E08CD">
        <w:trPr>
          <w:trHeight w:val="263"/>
        </w:trPr>
        <w:tc>
          <w:tcPr>
            <w:tcW w:w="358" w:type="pct"/>
            <w:vMerge/>
          </w:tcPr>
          <w:p w14:paraId="7B323886" w14:textId="77777777" w:rsidR="00B77460" w:rsidRPr="000151B2" w:rsidRDefault="00B77460" w:rsidP="00B77460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50AF6636" w14:textId="5C647ABE" w:rsidR="00B77460" w:rsidRPr="000151B2" w:rsidRDefault="00B77460" w:rsidP="00B77460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1.6</w:t>
            </w:r>
          </w:p>
        </w:tc>
        <w:tc>
          <w:tcPr>
            <w:tcW w:w="854" w:type="pct"/>
          </w:tcPr>
          <w:p w14:paraId="73F1176E" w14:textId="68FB43F5" w:rsidR="00B77460" w:rsidRPr="000151B2" w:rsidRDefault="00B77460" w:rsidP="00B77460">
            <w:pPr>
              <w:jc w:val="center"/>
              <w:rPr>
                <w:rFonts w:cs="Times New Roman"/>
                <w:szCs w:val="20"/>
              </w:rPr>
            </w:pPr>
            <w:r w:rsidRPr="00CC36D2">
              <w:t>0.43 (0.08 - 0.79)</w:t>
            </w:r>
          </w:p>
        </w:tc>
        <w:tc>
          <w:tcPr>
            <w:tcW w:w="857" w:type="pct"/>
          </w:tcPr>
          <w:p w14:paraId="031CD3CC" w14:textId="0A6AF136" w:rsidR="00B77460" w:rsidRPr="000151B2" w:rsidRDefault="00B77460" w:rsidP="00B77460">
            <w:pPr>
              <w:jc w:val="center"/>
              <w:rPr>
                <w:rFonts w:cs="Times New Roman"/>
                <w:szCs w:val="20"/>
              </w:rPr>
            </w:pPr>
            <w:r w:rsidRPr="00CC36D2">
              <w:t>0.42 (0.06 - 0.78)</w:t>
            </w:r>
          </w:p>
        </w:tc>
        <w:tc>
          <w:tcPr>
            <w:tcW w:w="857" w:type="pct"/>
          </w:tcPr>
          <w:p w14:paraId="03F5DDE7" w14:textId="43B46AFA" w:rsidR="00B77460" w:rsidRPr="000151B2" w:rsidRDefault="00B77460" w:rsidP="00B77460">
            <w:pPr>
              <w:jc w:val="center"/>
              <w:rPr>
                <w:rFonts w:cs="Times New Roman"/>
                <w:szCs w:val="20"/>
              </w:rPr>
            </w:pPr>
            <w:r w:rsidRPr="00CC36D2">
              <w:t>0.41 (0.07 - 0.75)</w:t>
            </w:r>
          </w:p>
        </w:tc>
        <w:tc>
          <w:tcPr>
            <w:tcW w:w="858" w:type="pct"/>
          </w:tcPr>
          <w:p w14:paraId="0A4EA185" w14:textId="7B78C1CC" w:rsidR="00B77460" w:rsidRPr="000151B2" w:rsidRDefault="00B77460" w:rsidP="00B77460">
            <w:pPr>
              <w:jc w:val="center"/>
              <w:rPr>
                <w:rFonts w:cs="Times New Roman"/>
                <w:szCs w:val="20"/>
              </w:rPr>
            </w:pPr>
            <w:r w:rsidRPr="00CC36D2">
              <w:t>0.4 (0.06 - 0.75)</w:t>
            </w:r>
          </w:p>
        </w:tc>
        <w:tc>
          <w:tcPr>
            <w:tcW w:w="856" w:type="pct"/>
          </w:tcPr>
          <w:p w14:paraId="05971113" w14:textId="62AFAC2A" w:rsidR="00B77460" w:rsidRPr="000151B2" w:rsidRDefault="00B77460" w:rsidP="00B77460">
            <w:pPr>
              <w:jc w:val="center"/>
              <w:rPr>
                <w:rFonts w:cs="Times New Roman"/>
                <w:szCs w:val="20"/>
              </w:rPr>
            </w:pPr>
            <w:r w:rsidRPr="00CC36D2">
              <w:t>0.39 (0.05 - 0.73)</w:t>
            </w:r>
          </w:p>
        </w:tc>
      </w:tr>
      <w:tr w:rsidR="00E603B0" w:rsidRPr="00C37C21" w14:paraId="1E250919" w14:textId="77777777" w:rsidTr="003E08CD">
        <w:trPr>
          <w:trHeight w:val="263"/>
        </w:trPr>
        <w:tc>
          <w:tcPr>
            <w:tcW w:w="358" w:type="pct"/>
            <w:vMerge w:val="restart"/>
            <w:vAlign w:val="center"/>
          </w:tcPr>
          <w:p w14:paraId="598E1A08" w14:textId="155AAA81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0.5</w:t>
            </w:r>
          </w:p>
        </w:tc>
        <w:tc>
          <w:tcPr>
            <w:tcW w:w="360" w:type="pct"/>
          </w:tcPr>
          <w:p w14:paraId="3B898E71" w14:textId="5B4DEFE1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54" w:type="pct"/>
          </w:tcPr>
          <w:p w14:paraId="272A6C01" w14:textId="098BFDB2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21394">
              <w:t>0.56 (0.27 - 0.86)</w:t>
            </w:r>
          </w:p>
        </w:tc>
        <w:tc>
          <w:tcPr>
            <w:tcW w:w="857" w:type="pct"/>
          </w:tcPr>
          <w:p w14:paraId="217E2BDF" w14:textId="5A90567A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21394">
              <w:t>0.56 (0.26 - 0.85)</w:t>
            </w:r>
          </w:p>
        </w:tc>
        <w:tc>
          <w:tcPr>
            <w:tcW w:w="857" w:type="pct"/>
          </w:tcPr>
          <w:p w14:paraId="0065C4C2" w14:textId="6E5264BA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21394">
              <w:t>0.55 (0.25 - 0.84)</w:t>
            </w:r>
          </w:p>
        </w:tc>
        <w:tc>
          <w:tcPr>
            <w:tcW w:w="858" w:type="pct"/>
          </w:tcPr>
          <w:p w14:paraId="5B3A0989" w14:textId="69EF2EAD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21394">
              <w:t>0.54 (0.25 - 0.83)</w:t>
            </w:r>
          </w:p>
        </w:tc>
        <w:tc>
          <w:tcPr>
            <w:tcW w:w="856" w:type="pct"/>
          </w:tcPr>
          <w:p w14:paraId="5C8CBC6A" w14:textId="17DE8D79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21394">
              <w:t>0.53 (0.23 - 0.83)</w:t>
            </w:r>
          </w:p>
        </w:tc>
      </w:tr>
      <w:tr w:rsidR="00E603B0" w:rsidRPr="00C37C21" w14:paraId="43F21660" w14:textId="77777777" w:rsidTr="003E08CD">
        <w:trPr>
          <w:trHeight w:val="273"/>
        </w:trPr>
        <w:tc>
          <w:tcPr>
            <w:tcW w:w="358" w:type="pct"/>
            <w:vMerge/>
          </w:tcPr>
          <w:p w14:paraId="0DDACEB7" w14:textId="77777777" w:rsidR="00E603B0" w:rsidRPr="000151B2" w:rsidRDefault="00E603B0" w:rsidP="00E603B0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1E38F2A9" w14:textId="57F87908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54" w:type="pct"/>
          </w:tcPr>
          <w:p w14:paraId="09C20F5F" w14:textId="388DA94F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5291B">
              <w:t>0.53 (0.22 - 0.84)</w:t>
            </w:r>
          </w:p>
        </w:tc>
        <w:tc>
          <w:tcPr>
            <w:tcW w:w="857" w:type="pct"/>
          </w:tcPr>
          <w:p w14:paraId="74D4580C" w14:textId="2DA5019C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5291B">
              <w:t>0.52 (0.21 - 0.83)</w:t>
            </w:r>
          </w:p>
        </w:tc>
        <w:tc>
          <w:tcPr>
            <w:tcW w:w="857" w:type="pct"/>
          </w:tcPr>
          <w:p w14:paraId="1142A877" w14:textId="2E3B8335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5291B">
              <w:t>0.51 (0.2 - 0.82)</w:t>
            </w:r>
          </w:p>
        </w:tc>
        <w:tc>
          <w:tcPr>
            <w:tcW w:w="858" w:type="pct"/>
          </w:tcPr>
          <w:p w14:paraId="4545AA7B" w14:textId="3C25514F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5291B">
              <w:t>0.5 (0.19 - 0.81)</w:t>
            </w:r>
          </w:p>
        </w:tc>
        <w:tc>
          <w:tcPr>
            <w:tcW w:w="856" w:type="pct"/>
          </w:tcPr>
          <w:p w14:paraId="1CAA14F1" w14:textId="7EAD215B" w:rsidR="00E603B0" w:rsidRPr="000151B2" w:rsidRDefault="00E603B0" w:rsidP="00E603B0">
            <w:pPr>
              <w:jc w:val="center"/>
              <w:rPr>
                <w:rFonts w:cs="Times New Roman"/>
                <w:szCs w:val="20"/>
              </w:rPr>
            </w:pPr>
            <w:r w:rsidRPr="0045291B">
              <w:t>0.49 (0.19 - 0.79)</w:t>
            </w:r>
          </w:p>
        </w:tc>
      </w:tr>
      <w:tr w:rsidR="00C04410" w:rsidRPr="00C37C21" w14:paraId="5740BCED" w14:textId="77777777" w:rsidTr="003E08CD">
        <w:trPr>
          <w:trHeight w:val="263"/>
        </w:trPr>
        <w:tc>
          <w:tcPr>
            <w:tcW w:w="358" w:type="pct"/>
            <w:vMerge/>
          </w:tcPr>
          <w:p w14:paraId="39513CE3" w14:textId="77777777" w:rsidR="00C04410" w:rsidRPr="000151B2" w:rsidRDefault="00C04410" w:rsidP="00C04410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7C99AC66" w14:textId="72481021" w:rsidR="00C04410" w:rsidRPr="000151B2" w:rsidRDefault="00C04410" w:rsidP="00C04410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1.2</w:t>
            </w:r>
          </w:p>
        </w:tc>
        <w:tc>
          <w:tcPr>
            <w:tcW w:w="854" w:type="pct"/>
          </w:tcPr>
          <w:p w14:paraId="2E77C063" w14:textId="47E808C3" w:rsidR="00C04410" w:rsidRPr="000151B2" w:rsidRDefault="00C04410" w:rsidP="00C04410">
            <w:pPr>
              <w:jc w:val="center"/>
              <w:rPr>
                <w:rFonts w:cs="Times New Roman"/>
                <w:szCs w:val="20"/>
              </w:rPr>
            </w:pPr>
            <w:r w:rsidRPr="00EC532C">
              <w:t>0.5 (0.17 - 0.82)</w:t>
            </w:r>
          </w:p>
        </w:tc>
        <w:tc>
          <w:tcPr>
            <w:tcW w:w="857" w:type="pct"/>
          </w:tcPr>
          <w:p w14:paraId="431C6F34" w14:textId="2BA50B2A" w:rsidR="00C04410" w:rsidRPr="000151B2" w:rsidRDefault="00C04410" w:rsidP="00C04410">
            <w:pPr>
              <w:jc w:val="center"/>
              <w:rPr>
                <w:rFonts w:cs="Times New Roman"/>
                <w:szCs w:val="20"/>
              </w:rPr>
            </w:pPr>
            <w:r w:rsidRPr="00EC532C">
              <w:t>0.49 (0.17 - 0.8)</w:t>
            </w:r>
          </w:p>
        </w:tc>
        <w:tc>
          <w:tcPr>
            <w:tcW w:w="857" w:type="pct"/>
          </w:tcPr>
          <w:p w14:paraId="34E3048B" w14:textId="75AA1A6E" w:rsidR="00C04410" w:rsidRPr="000151B2" w:rsidRDefault="00C04410" w:rsidP="00C04410">
            <w:pPr>
              <w:jc w:val="center"/>
              <w:rPr>
                <w:rFonts w:cs="Times New Roman"/>
                <w:szCs w:val="20"/>
              </w:rPr>
            </w:pPr>
            <w:r w:rsidRPr="00EC532C">
              <w:t>0.47 (0.15 - 0.8)</w:t>
            </w:r>
          </w:p>
        </w:tc>
        <w:tc>
          <w:tcPr>
            <w:tcW w:w="858" w:type="pct"/>
          </w:tcPr>
          <w:p w14:paraId="04321C7F" w14:textId="19C4D571" w:rsidR="00C04410" w:rsidRPr="000151B2" w:rsidRDefault="00C04410" w:rsidP="00C04410">
            <w:pPr>
              <w:jc w:val="center"/>
              <w:rPr>
                <w:rFonts w:cs="Times New Roman"/>
                <w:szCs w:val="20"/>
              </w:rPr>
            </w:pPr>
            <w:r w:rsidRPr="00EC532C">
              <w:t>0.46 (0.15 - 0.78)</w:t>
            </w:r>
          </w:p>
        </w:tc>
        <w:tc>
          <w:tcPr>
            <w:tcW w:w="856" w:type="pct"/>
          </w:tcPr>
          <w:p w14:paraId="117BD901" w14:textId="2F3CFDAF" w:rsidR="00C04410" w:rsidRPr="000151B2" w:rsidRDefault="00C04410" w:rsidP="00C04410">
            <w:pPr>
              <w:jc w:val="center"/>
              <w:rPr>
                <w:rFonts w:cs="Times New Roman"/>
                <w:szCs w:val="20"/>
              </w:rPr>
            </w:pPr>
            <w:r w:rsidRPr="00EC532C">
              <w:t>0.45 (0.14 - 0.77)</w:t>
            </w:r>
          </w:p>
        </w:tc>
      </w:tr>
      <w:tr w:rsidR="00437778" w:rsidRPr="00C37C21" w14:paraId="1735E3A2" w14:textId="77777777" w:rsidTr="003E08CD">
        <w:trPr>
          <w:trHeight w:val="273"/>
        </w:trPr>
        <w:tc>
          <w:tcPr>
            <w:tcW w:w="358" w:type="pct"/>
            <w:vMerge/>
          </w:tcPr>
          <w:p w14:paraId="699CA776" w14:textId="77777777" w:rsidR="00437778" w:rsidRPr="000151B2" w:rsidRDefault="00437778" w:rsidP="00437778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39D15221" w14:textId="519FB53A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1.4</w:t>
            </w:r>
          </w:p>
        </w:tc>
        <w:tc>
          <w:tcPr>
            <w:tcW w:w="854" w:type="pct"/>
          </w:tcPr>
          <w:p w14:paraId="2E4883EC" w14:textId="7087CD3C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2B514D">
              <w:t>0.47 (0.13 - 0.8)</w:t>
            </w:r>
          </w:p>
        </w:tc>
        <w:tc>
          <w:tcPr>
            <w:tcW w:w="857" w:type="pct"/>
          </w:tcPr>
          <w:p w14:paraId="2EF9B699" w14:textId="24D95762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2B514D">
              <w:t>0.45 (0.09 - 0.82)</w:t>
            </w:r>
          </w:p>
        </w:tc>
        <w:tc>
          <w:tcPr>
            <w:tcW w:w="857" w:type="pct"/>
          </w:tcPr>
          <w:p w14:paraId="3CDED875" w14:textId="40FA0353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2B514D">
              <w:t>0.44 (0.12 - 0.77)</w:t>
            </w:r>
          </w:p>
        </w:tc>
        <w:tc>
          <w:tcPr>
            <w:tcW w:w="858" w:type="pct"/>
          </w:tcPr>
          <w:p w14:paraId="4C22E847" w14:textId="525E4DE2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2B514D">
              <w:t>0.43 (0.09 - 0.77)</w:t>
            </w:r>
          </w:p>
        </w:tc>
        <w:tc>
          <w:tcPr>
            <w:tcW w:w="856" w:type="pct"/>
          </w:tcPr>
          <w:p w14:paraId="7235DB95" w14:textId="06DEC2ED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2B514D">
              <w:t>0.42 (0.09 - 0.75)</w:t>
            </w:r>
          </w:p>
        </w:tc>
      </w:tr>
      <w:tr w:rsidR="00437778" w:rsidRPr="00C37C21" w14:paraId="6D1522E2" w14:textId="77777777" w:rsidTr="003E08CD">
        <w:trPr>
          <w:trHeight w:val="263"/>
        </w:trPr>
        <w:tc>
          <w:tcPr>
            <w:tcW w:w="358" w:type="pct"/>
            <w:vMerge/>
          </w:tcPr>
          <w:p w14:paraId="096A851D" w14:textId="77777777" w:rsidR="00437778" w:rsidRPr="000151B2" w:rsidRDefault="00437778" w:rsidP="00437778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5681530B" w14:textId="76F859FE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1.6</w:t>
            </w:r>
          </w:p>
        </w:tc>
        <w:tc>
          <w:tcPr>
            <w:tcW w:w="854" w:type="pct"/>
          </w:tcPr>
          <w:p w14:paraId="3A5BBEF6" w14:textId="7B48953E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FF3319">
              <w:t>0.43 (0.08 - 0.79)</w:t>
            </w:r>
          </w:p>
        </w:tc>
        <w:tc>
          <w:tcPr>
            <w:tcW w:w="857" w:type="pct"/>
          </w:tcPr>
          <w:p w14:paraId="6CB9C7C5" w14:textId="2A92783E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FF3319">
              <w:t>0.42 (0.05 - 0.8)</w:t>
            </w:r>
          </w:p>
        </w:tc>
        <w:tc>
          <w:tcPr>
            <w:tcW w:w="857" w:type="pct"/>
          </w:tcPr>
          <w:p w14:paraId="2E31B9B1" w14:textId="501BA62F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FF3319">
              <w:t>0.41 (0.05 - 0.78)</w:t>
            </w:r>
          </w:p>
        </w:tc>
        <w:tc>
          <w:tcPr>
            <w:tcW w:w="858" w:type="pct"/>
          </w:tcPr>
          <w:p w14:paraId="44AD8F25" w14:textId="4FC333BD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FF3319">
              <w:t>0.4 (0.06 - 0.74)</w:t>
            </w:r>
          </w:p>
        </w:tc>
        <w:tc>
          <w:tcPr>
            <w:tcW w:w="856" w:type="pct"/>
          </w:tcPr>
          <w:p w14:paraId="51596218" w14:textId="0EA4AB43" w:rsidR="00437778" w:rsidRPr="000151B2" w:rsidRDefault="00437778" w:rsidP="00437778">
            <w:pPr>
              <w:jc w:val="center"/>
              <w:rPr>
                <w:rFonts w:cs="Times New Roman"/>
                <w:szCs w:val="20"/>
              </w:rPr>
            </w:pPr>
            <w:r w:rsidRPr="00FF3319">
              <w:t>0.39 (0.04 - 0.74)</w:t>
            </w:r>
          </w:p>
        </w:tc>
      </w:tr>
      <w:tr w:rsidR="000623D5" w:rsidRPr="00C37C21" w14:paraId="55BDB1FB" w14:textId="77777777" w:rsidTr="003E08CD">
        <w:trPr>
          <w:trHeight w:val="263"/>
        </w:trPr>
        <w:tc>
          <w:tcPr>
            <w:tcW w:w="358" w:type="pct"/>
            <w:vMerge w:val="restart"/>
            <w:vAlign w:val="center"/>
          </w:tcPr>
          <w:p w14:paraId="5EE83515" w14:textId="698F854E" w:rsidR="000623D5" w:rsidRPr="000151B2" w:rsidRDefault="000623D5" w:rsidP="000623D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0.55</w:t>
            </w:r>
          </w:p>
        </w:tc>
        <w:tc>
          <w:tcPr>
            <w:tcW w:w="360" w:type="pct"/>
          </w:tcPr>
          <w:p w14:paraId="0D493F92" w14:textId="706D53B7" w:rsidR="000623D5" w:rsidRPr="000151B2" w:rsidRDefault="000623D5" w:rsidP="000623D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54" w:type="pct"/>
          </w:tcPr>
          <w:p w14:paraId="4E188ED1" w14:textId="258A998C" w:rsidR="000623D5" w:rsidRPr="000151B2" w:rsidRDefault="000623D5" w:rsidP="000623D5">
            <w:pPr>
              <w:jc w:val="center"/>
              <w:rPr>
                <w:rFonts w:cs="Times New Roman"/>
                <w:szCs w:val="20"/>
              </w:rPr>
            </w:pPr>
            <w:r w:rsidRPr="008B6310">
              <w:t>0.57 (0.27 - 0.86)</w:t>
            </w:r>
          </w:p>
        </w:tc>
        <w:tc>
          <w:tcPr>
            <w:tcW w:w="857" w:type="pct"/>
          </w:tcPr>
          <w:p w14:paraId="1F2BCC68" w14:textId="513144C2" w:rsidR="000623D5" w:rsidRPr="000151B2" w:rsidRDefault="000623D5" w:rsidP="000623D5">
            <w:pPr>
              <w:jc w:val="center"/>
              <w:rPr>
                <w:rFonts w:cs="Times New Roman"/>
                <w:szCs w:val="20"/>
              </w:rPr>
            </w:pPr>
            <w:r w:rsidRPr="008B6310">
              <w:t>0.56 (0.26 - 0.85)</w:t>
            </w:r>
          </w:p>
        </w:tc>
        <w:tc>
          <w:tcPr>
            <w:tcW w:w="857" w:type="pct"/>
          </w:tcPr>
          <w:p w14:paraId="6E4D7B82" w14:textId="6A27A974" w:rsidR="000623D5" w:rsidRPr="000151B2" w:rsidRDefault="000623D5" w:rsidP="000623D5">
            <w:pPr>
              <w:jc w:val="center"/>
              <w:rPr>
                <w:rFonts w:cs="Times New Roman"/>
                <w:szCs w:val="20"/>
              </w:rPr>
            </w:pPr>
            <w:r w:rsidRPr="008B6310">
              <w:t>0.55 (0.26 - 0.84)</w:t>
            </w:r>
          </w:p>
        </w:tc>
        <w:tc>
          <w:tcPr>
            <w:tcW w:w="858" w:type="pct"/>
          </w:tcPr>
          <w:p w14:paraId="2D88203D" w14:textId="0E9CC553" w:rsidR="000623D5" w:rsidRPr="000151B2" w:rsidRDefault="000623D5" w:rsidP="000623D5">
            <w:pPr>
              <w:jc w:val="center"/>
              <w:rPr>
                <w:rFonts w:cs="Times New Roman"/>
                <w:szCs w:val="20"/>
              </w:rPr>
            </w:pPr>
            <w:r w:rsidRPr="008B6310">
              <w:t>0.54 (0.25 - 0.83)</w:t>
            </w:r>
          </w:p>
        </w:tc>
        <w:tc>
          <w:tcPr>
            <w:tcW w:w="856" w:type="pct"/>
          </w:tcPr>
          <w:p w14:paraId="5A49A14B" w14:textId="2F4AB022" w:rsidR="000623D5" w:rsidRPr="000151B2" w:rsidRDefault="000623D5" w:rsidP="000623D5">
            <w:pPr>
              <w:jc w:val="center"/>
              <w:rPr>
                <w:rFonts w:cs="Times New Roman"/>
                <w:szCs w:val="20"/>
              </w:rPr>
            </w:pPr>
            <w:r w:rsidRPr="008B6310">
              <w:t>0.53 (0.24 - 0.82)</w:t>
            </w:r>
          </w:p>
        </w:tc>
      </w:tr>
      <w:tr w:rsidR="009A1DE1" w:rsidRPr="00C37C21" w14:paraId="6DA79F97" w14:textId="77777777" w:rsidTr="003E08CD">
        <w:trPr>
          <w:trHeight w:val="273"/>
        </w:trPr>
        <w:tc>
          <w:tcPr>
            <w:tcW w:w="358" w:type="pct"/>
            <w:vMerge/>
          </w:tcPr>
          <w:p w14:paraId="6961CE10" w14:textId="77777777" w:rsidR="009A1DE1" w:rsidRPr="000151B2" w:rsidRDefault="009A1DE1" w:rsidP="009A1DE1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682B1A85" w14:textId="2D3180B1" w:rsidR="009A1DE1" w:rsidRPr="000151B2" w:rsidRDefault="009A1DE1" w:rsidP="009A1DE1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54" w:type="pct"/>
          </w:tcPr>
          <w:p w14:paraId="58A550EF" w14:textId="6D6FDD48" w:rsidR="009A1DE1" w:rsidRPr="000151B2" w:rsidRDefault="009A1DE1" w:rsidP="009A1DE1">
            <w:pPr>
              <w:jc w:val="center"/>
              <w:rPr>
                <w:rFonts w:cs="Times New Roman"/>
                <w:szCs w:val="20"/>
              </w:rPr>
            </w:pPr>
            <w:r w:rsidRPr="002E56DD">
              <w:t>0.53 (0.22 - 0.85)</w:t>
            </w:r>
          </w:p>
        </w:tc>
        <w:tc>
          <w:tcPr>
            <w:tcW w:w="857" w:type="pct"/>
          </w:tcPr>
          <w:p w14:paraId="591EBAE3" w14:textId="77890006" w:rsidR="009A1DE1" w:rsidRPr="000151B2" w:rsidRDefault="009A1DE1" w:rsidP="009A1DE1">
            <w:pPr>
              <w:jc w:val="center"/>
              <w:rPr>
                <w:rFonts w:cs="Times New Roman"/>
                <w:szCs w:val="20"/>
              </w:rPr>
            </w:pPr>
            <w:r w:rsidRPr="002E56DD">
              <w:t>0.52 (0.22 - 0.83)</w:t>
            </w:r>
          </w:p>
        </w:tc>
        <w:tc>
          <w:tcPr>
            <w:tcW w:w="857" w:type="pct"/>
          </w:tcPr>
          <w:p w14:paraId="0AF47D0C" w14:textId="5DD2E389" w:rsidR="009A1DE1" w:rsidRPr="000151B2" w:rsidRDefault="009A1DE1" w:rsidP="009A1DE1">
            <w:pPr>
              <w:jc w:val="center"/>
              <w:rPr>
                <w:rFonts w:cs="Times New Roman"/>
                <w:szCs w:val="20"/>
              </w:rPr>
            </w:pPr>
            <w:r w:rsidRPr="002E56DD">
              <w:t>0.51 (0.21 - 0.82)</w:t>
            </w:r>
          </w:p>
        </w:tc>
        <w:tc>
          <w:tcPr>
            <w:tcW w:w="858" w:type="pct"/>
          </w:tcPr>
          <w:p w14:paraId="606DDC05" w14:textId="7E6FD442" w:rsidR="009A1DE1" w:rsidRPr="000151B2" w:rsidRDefault="009A1DE1" w:rsidP="009A1DE1">
            <w:pPr>
              <w:jc w:val="center"/>
              <w:rPr>
                <w:rFonts w:cs="Times New Roman"/>
                <w:szCs w:val="20"/>
              </w:rPr>
            </w:pPr>
            <w:r w:rsidRPr="002E56DD">
              <w:t>0.5 (0.19 - 0.81)</w:t>
            </w:r>
          </w:p>
        </w:tc>
        <w:tc>
          <w:tcPr>
            <w:tcW w:w="856" w:type="pct"/>
          </w:tcPr>
          <w:p w14:paraId="719EA187" w14:textId="232EF1D9" w:rsidR="009A1DE1" w:rsidRPr="000151B2" w:rsidRDefault="009A1DE1" w:rsidP="009A1DE1">
            <w:pPr>
              <w:jc w:val="center"/>
              <w:rPr>
                <w:rFonts w:cs="Times New Roman"/>
                <w:szCs w:val="20"/>
              </w:rPr>
            </w:pPr>
            <w:r w:rsidRPr="002E56DD">
              <w:t>0.49 (0.18 - 0.8)</w:t>
            </w:r>
          </w:p>
        </w:tc>
      </w:tr>
      <w:tr w:rsidR="009E5B35" w:rsidRPr="00C37C21" w14:paraId="5BFEE2D6" w14:textId="77777777" w:rsidTr="003E08CD">
        <w:trPr>
          <w:trHeight w:val="263"/>
        </w:trPr>
        <w:tc>
          <w:tcPr>
            <w:tcW w:w="358" w:type="pct"/>
            <w:vMerge/>
          </w:tcPr>
          <w:p w14:paraId="52A26541" w14:textId="77777777" w:rsidR="009E5B35" w:rsidRPr="000151B2" w:rsidRDefault="009E5B35" w:rsidP="009E5B35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3B136321" w14:textId="5F22C311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1.2</w:t>
            </w:r>
          </w:p>
        </w:tc>
        <w:tc>
          <w:tcPr>
            <w:tcW w:w="854" w:type="pct"/>
          </w:tcPr>
          <w:p w14:paraId="71CEADC5" w14:textId="62BF41E2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9D5FA4">
              <w:t>0.5 (0.17 - 0.83)</w:t>
            </w:r>
          </w:p>
        </w:tc>
        <w:tc>
          <w:tcPr>
            <w:tcW w:w="857" w:type="pct"/>
          </w:tcPr>
          <w:p w14:paraId="20ED5508" w14:textId="5E4F72E9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9D5FA4">
              <w:t>0.49 (0.15 - 0.83)</w:t>
            </w:r>
          </w:p>
        </w:tc>
        <w:tc>
          <w:tcPr>
            <w:tcW w:w="857" w:type="pct"/>
          </w:tcPr>
          <w:p w14:paraId="4BE3CE20" w14:textId="28F83F7E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9D5FA4">
              <w:t>0.48 (0.16 - 0.8)</w:t>
            </w:r>
          </w:p>
        </w:tc>
        <w:tc>
          <w:tcPr>
            <w:tcW w:w="858" w:type="pct"/>
          </w:tcPr>
          <w:p w14:paraId="7D6780A1" w14:textId="56A89F5C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9D5FA4">
              <w:t>0.47 (0.15 - 0.78)</w:t>
            </w:r>
          </w:p>
        </w:tc>
        <w:tc>
          <w:tcPr>
            <w:tcW w:w="856" w:type="pct"/>
          </w:tcPr>
          <w:p w14:paraId="06BEACFC" w14:textId="1DF67D6B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9D5FA4">
              <w:t>0.46 (0.14 - 0.77)</w:t>
            </w:r>
          </w:p>
        </w:tc>
      </w:tr>
      <w:tr w:rsidR="009E5B35" w:rsidRPr="00C37C21" w14:paraId="0F22C6DF" w14:textId="77777777" w:rsidTr="003E08CD">
        <w:trPr>
          <w:trHeight w:val="273"/>
        </w:trPr>
        <w:tc>
          <w:tcPr>
            <w:tcW w:w="358" w:type="pct"/>
            <w:vMerge/>
          </w:tcPr>
          <w:p w14:paraId="5C511AC9" w14:textId="77777777" w:rsidR="009E5B35" w:rsidRPr="000151B2" w:rsidRDefault="009E5B35" w:rsidP="009E5B35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2E7D7234" w14:textId="53A248ED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1.4</w:t>
            </w:r>
          </w:p>
        </w:tc>
        <w:tc>
          <w:tcPr>
            <w:tcW w:w="854" w:type="pct"/>
          </w:tcPr>
          <w:p w14:paraId="1D92FEEC" w14:textId="49A86C50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F70F71">
              <w:t>0.47 (0.13 - 0.81)</w:t>
            </w:r>
          </w:p>
        </w:tc>
        <w:tc>
          <w:tcPr>
            <w:tcW w:w="857" w:type="pct"/>
          </w:tcPr>
          <w:p w14:paraId="2B4A68E5" w14:textId="5D500470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F70F71">
              <w:t>0.46 (0.09 - 0.82)</w:t>
            </w:r>
          </w:p>
        </w:tc>
        <w:tc>
          <w:tcPr>
            <w:tcW w:w="857" w:type="pct"/>
          </w:tcPr>
          <w:p w14:paraId="60A6E5C4" w14:textId="61C7328C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F70F71">
              <w:t>0.44 (0.12 - 0.77)</w:t>
            </w:r>
          </w:p>
        </w:tc>
        <w:tc>
          <w:tcPr>
            <w:tcW w:w="858" w:type="pct"/>
          </w:tcPr>
          <w:p w14:paraId="7DC98277" w14:textId="31EB1A59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F70F71">
              <w:t>0.43 (0.08 - 0.78)</w:t>
            </w:r>
          </w:p>
        </w:tc>
        <w:tc>
          <w:tcPr>
            <w:tcW w:w="856" w:type="pct"/>
          </w:tcPr>
          <w:p w14:paraId="369F0F82" w14:textId="235E9AFB" w:rsidR="009E5B35" w:rsidRPr="000151B2" w:rsidRDefault="009E5B35" w:rsidP="009E5B35">
            <w:pPr>
              <w:jc w:val="center"/>
              <w:rPr>
                <w:rFonts w:cs="Times New Roman"/>
                <w:szCs w:val="20"/>
              </w:rPr>
            </w:pPr>
            <w:r w:rsidRPr="00F70F71">
              <w:t>0.42 (0.07 - 0.77)</w:t>
            </w:r>
          </w:p>
        </w:tc>
      </w:tr>
      <w:tr w:rsidR="00992DA3" w:rsidRPr="00C37C21" w14:paraId="62D39259" w14:textId="77777777" w:rsidTr="003E08CD">
        <w:trPr>
          <w:trHeight w:val="263"/>
        </w:trPr>
        <w:tc>
          <w:tcPr>
            <w:tcW w:w="358" w:type="pct"/>
            <w:vMerge/>
          </w:tcPr>
          <w:p w14:paraId="443407EB" w14:textId="77777777" w:rsidR="00992DA3" w:rsidRPr="000151B2" w:rsidRDefault="00992DA3" w:rsidP="00992DA3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1B2090F9" w14:textId="13D49F91" w:rsidR="00992DA3" w:rsidRPr="000151B2" w:rsidRDefault="00992DA3" w:rsidP="00992DA3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1.6</w:t>
            </w:r>
          </w:p>
        </w:tc>
        <w:tc>
          <w:tcPr>
            <w:tcW w:w="854" w:type="pct"/>
          </w:tcPr>
          <w:p w14:paraId="4B6668B0" w14:textId="077FB9DB" w:rsidR="00992DA3" w:rsidRPr="000151B2" w:rsidRDefault="00992DA3" w:rsidP="00992DA3">
            <w:pPr>
              <w:jc w:val="center"/>
              <w:rPr>
                <w:rFonts w:cs="Times New Roman"/>
                <w:szCs w:val="20"/>
              </w:rPr>
            </w:pPr>
            <w:r w:rsidRPr="0021747B">
              <w:t>0.44 (0.06 - 0.82)</w:t>
            </w:r>
          </w:p>
        </w:tc>
        <w:tc>
          <w:tcPr>
            <w:tcW w:w="857" w:type="pct"/>
          </w:tcPr>
          <w:p w14:paraId="32CB05AD" w14:textId="4A09B0BE" w:rsidR="00992DA3" w:rsidRPr="000151B2" w:rsidRDefault="00992DA3" w:rsidP="00992DA3">
            <w:pPr>
              <w:jc w:val="center"/>
              <w:rPr>
                <w:rFonts w:cs="Times New Roman"/>
                <w:szCs w:val="20"/>
              </w:rPr>
            </w:pPr>
            <w:r w:rsidRPr="0021747B">
              <w:t>0.43 (0.05 - 0.8)</w:t>
            </w:r>
          </w:p>
        </w:tc>
        <w:tc>
          <w:tcPr>
            <w:tcW w:w="857" w:type="pct"/>
          </w:tcPr>
          <w:p w14:paraId="31A57A3E" w14:textId="70CE4CFA" w:rsidR="00992DA3" w:rsidRPr="000151B2" w:rsidRDefault="00992DA3" w:rsidP="00992DA3">
            <w:pPr>
              <w:jc w:val="center"/>
              <w:rPr>
                <w:rFonts w:cs="Times New Roman"/>
                <w:szCs w:val="20"/>
              </w:rPr>
            </w:pPr>
            <w:r w:rsidRPr="0021747B">
              <w:t>0.42 (0.07 - 0.76)</w:t>
            </w:r>
          </w:p>
        </w:tc>
        <w:tc>
          <w:tcPr>
            <w:tcW w:w="858" w:type="pct"/>
          </w:tcPr>
          <w:p w14:paraId="344F5F6F" w14:textId="356BF880" w:rsidR="00992DA3" w:rsidRPr="000151B2" w:rsidRDefault="00992DA3" w:rsidP="00992DA3">
            <w:pPr>
              <w:jc w:val="center"/>
              <w:rPr>
                <w:rFonts w:cs="Times New Roman"/>
                <w:szCs w:val="20"/>
              </w:rPr>
            </w:pPr>
            <w:r w:rsidRPr="0021747B">
              <w:t>0.4 (0.02 - 0.79)</w:t>
            </w:r>
          </w:p>
        </w:tc>
        <w:tc>
          <w:tcPr>
            <w:tcW w:w="856" w:type="pct"/>
          </w:tcPr>
          <w:p w14:paraId="640D0707" w14:textId="0A290CB6" w:rsidR="00992DA3" w:rsidRPr="000151B2" w:rsidRDefault="00992DA3" w:rsidP="00992DA3">
            <w:pPr>
              <w:jc w:val="center"/>
              <w:rPr>
                <w:rFonts w:cs="Times New Roman"/>
                <w:szCs w:val="20"/>
              </w:rPr>
            </w:pPr>
            <w:r w:rsidRPr="0021747B">
              <w:t>0.39 (0.04 - 0.74)</w:t>
            </w:r>
          </w:p>
        </w:tc>
      </w:tr>
      <w:tr w:rsidR="00A14CEF" w:rsidRPr="00C37C21" w14:paraId="256CBA1B" w14:textId="77777777" w:rsidTr="003E08CD">
        <w:trPr>
          <w:trHeight w:val="263"/>
        </w:trPr>
        <w:tc>
          <w:tcPr>
            <w:tcW w:w="358" w:type="pct"/>
            <w:vMerge w:val="restart"/>
            <w:vAlign w:val="center"/>
          </w:tcPr>
          <w:p w14:paraId="69A2555E" w14:textId="64D29199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0.6</w:t>
            </w:r>
          </w:p>
        </w:tc>
        <w:tc>
          <w:tcPr>
            <w:tcW w:w="360" w:type="pct"/>
          </w:tcPr>
          <w:p w14:paraId="13B1ECB7" w14:textId="48E4AF03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54" w:type="pct"/>
          </w:tcPr>
          <w:p w14:paraId="2BD2DBBC" w14:textId="116F8A29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125040">
              <w:t>0.57 (0.27 - 0.87)</w:t>
            </w:r>
          </w:p>
        </w:tc>
        <w:tc>
          <w:tcPr>
            <w:tcW w:w="857" w:type="pct"/>
          </w:tcPr>
          <w:p w14:paraId="53447810" w14:textId="7F1407EE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125040">
              <w:t>0.56 (0.27 - 0.86)</w:t>
            </w:r>
          </w:p>
        </w:tc>
        <w:tc>
          <w:tcPr>
            <w:tcW w:w="857" w:type="pct"/>
          </w:tcPr>
          <w:p w14:paraId="04BEE392" w14:textId="3E8128C7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125040">
              <w:t>0.55 (0.26 - 0.84)</w:t>
            </w:r>
          </w:p>
        </w:tc>
        <w:tc>
          <w:tcPr>
            <w:tcW w:w="858" w:type="pct"/>
          </w:tcPr>
          <w:p w14:paraId="2A2CFEC7" w14:textId="7C0622BF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125040">
              <w:t>0.55 (0.25 - 0.84)</w:t>
            </w:r>
          </w:p>
        </w:tc>
        <w:tc>
          <w:tcPr>
            <w:tcW w:w="856" w:type="pct"/>
          </w:tcPr>
          <w:p w14:paraId="1B36EE9D" w14:textId="126FEC08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125040">
              <w:t>0.54 (0.25 - 0.83)</w:t>
            </w:r>
          </w:p>
        </w:tc>
      </w:tr>
      <w:tr w:rsidR="00A14CEF" w:rsidRPr="00C37C21" w14:paraId="155234F0" w14:textId="77777777" w:rsidTr="003E08CD">
        <w:trPr>
          <w:trHeight w:val="273"/>
        </w:trPr>
        <w:tc>
          <w:tcPr>
            <w:tcW w:w="358" w:type="pct"/>
            <w:vMerge/>
          </w:tcPr>
          <w:p w14:paraId="572C52B5" w14:textId="77777777" w:rsidR="00A14CEF" w:rsidRPr="000151B2" w:rsidRDefault="00A14CEF" w:rsidP="00A14CEF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5A6DCCBC" w14:textId="081ACF4C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54" w:type="pct"/>
          </w:tcPr>
          <w:p w14:paraId="4154201D" w14:textId="71AFA681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D54466">
              <w:t>0.54 (0.22 - 0.86)</w:t>
            </w:r>
          </w:p>
        </w:tc>
        <w:tc>
          <w:tcPr>
            <w:tcW w:w="857" w:type="pct"/>
          </w:tcPr>
          <w:p w14:paraId="5360CDE1" w14:textId="7A93A2EA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D54466">
              <w:t>0.53 (0.22 - 0.84)</w:t>
            </w:r>
          </w:p>
        </w:tc>
        <w:tc>
          <w:tcPr>
            <w:tcW w:w="857" w:type="pct"/>
          </w:tcPr>
          <w:p w14:paraId="43C7064E" w14:textId="0CDDD52F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D54466">
              <w:t>0.52 (0.21 - 0.83)</w:t>
            </w:r>
          </w:p>
        </w:tc>
        <w:tc>
          <w:tcPr>
            <w:tcW w:w="858" w:type="pct"/>
          </w:tcPr>
          <w:p w14:paraId="4549C8CF" w14:textId="35482E63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D54466">
              <w:t>0.51 (0.18 - 0.84)</w:t>
            </w:r>
          </w:p>
        </w:tc>
        <w:tc>
          <w:tcPr>
            <w:tcW w:w="856" w:type="pct"/>
          </w:tcPr>
          <w:p w14:paraId="3AA98B4F" w14:textId="2D285C4A" w:rsidR="00A14CEF" w:rsidRPr="000151B2" w:rsidRDefault="00A14CEF" w:rsidP="00A14CEF">
            <w:pPr>
              <w:jc w:val="center"/>
              <w:rPr>
                <w:rFonts w:cs="Times New Roman"/>
                <w:szCs w:val="20"/>
              </w:rPr>
            </w:pPr>
            <w:r w:rsidRPr="00D54466">
              <w:t>0.5 (0.19 - 0.81)</w:t>
            </w:r>
          </w:p>
        </w:tc>
      </w:tr>
      <w:tr w:rsidR="00C97289" w:rsidRPr="00C37C21" w14:paraId="45F1BBA8" w14:textId="77777777" w:rsidTr="003E08CD">
        <w:trPr>
          <w:trHeight w:val="263"/>
        </w:trPr>
        <w:tc>
          <w:tcPr>
            <w:tcW w:w="358" w:type="pct"/>
            <w:vMerge/>
          </w:tcPr>
          <w:p w14:paraId="0DC5897F" w14:textId="77777777" w:rsidR="00C97289" w:rsidRPr="000151B2" w:rsidRDefault="00C97289" w:rsidP="00C97289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6E388A5A" w14:textId="078F5BD9" w:rsidR="00C97289" w:rsidRPr="000151B2" w:rsidRDefault="00C97289" w:rsidP="00C97289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1.2</w:t>
            </w:r>
          </w:p>
        </w:tc>
        <w:tc>
          <w:tcPr>
            <w:tcW w:w="854" w:type="pct"/>
          </w:tcPr>
          <w:p w14:paraId="0A2087E6" w14:textId="36A07A0E" w:rsidR="00C97289" w:rsidRPr="000151B2" w:rsidRDefault="00C97289" w:rsidP="00C97289">
            <w:pPr>
              <w:jc w:val="center"/>
              <w:rPr>
                <w:rFonts w:cs="Times New Roman"/>
                <w:szCs w:val="20"/>
              </w:rPr>
            </w:pPr>
            <w:r w:rsidRPr="00B43F78">
              <w:t>0.51 (0.18 - 0.84)</w:t>
            </w:r>
          </w:p>
        </w:tc>
        <w:tc>
          <w:tcPr>
            <w:tcW w:w="857" w:type="pct"/>
          </w:tcPr>
          <w:p w14:paraId="1D0A36EF" w14:textId="45773989" w:rsidR="00C97289" w:rsidRPr="000151B2" w:rsidRDefault="00C97289" w:rsidP="00C97289">
            <w:pPr>
              <w:jc w:val="center"/>
              <w:rPr>
                <w:rFonts w:cs="Times New Roman"/>
                <w:szCs w:val="20"/>
              </w:rPr>
            </w:pPr>
            <w:r w:rsidRPr="00B43F78">
              <w:t>0.5 (0.18 - 0.81)</w:t>
            </w:r>
          </w:p>
        </w:tc>
        <w:tc>
          <w:tcPr>
            <w:tcW w:w="857" w:type="pct"/>
          </w:tcPr>
          <w:p w14:paraId="2BEA2107" w14:textId="09E71D6E" w:rsidR="00C97289" w:rsidRPr="000151B2" w:rsidRDefault="00C97289" w:rsidP="00C97289">
            <w:pPr>
              <w:jc w:val="center"/>
              <w:rPr>
                <w:rFonts w:cs="Times New Roman"/>
                <w:szCs w:val="20"/>
              </w:rPr>
            </w:pPr>
            <w:r w:rsidRPr="00B43F78">
              <w:t>0.48 (0.17 - 0.8)</w:t>
            </w:r>
          </w:p>
        </w:tc>
        <w:tc>
          <w:tcPr>
            <w:tcW w:w="858" w:type="pct"/>
          </w:tcPr>
          <w:p w14:paraId="5001D7D8" w14:textId="0260C494" w:rsidR="00C97289" w:rsidRPr="000151B2" w:rsidRDefault="00C97289" w:rsidP="00C97289">
            <w:pPr>
              <w:jc w:val="center"/>
              <w:rPr>
                <w:rFonts w:cs="Times New Roman"/>
                <w:szCs w:val="20"/>
              </w:rPr>
            </w:pPr>
            <w:r w:rsidRPr="00B43F78">
              <w:t>0.47 (0.15 - 0.79)</w:t>
            </w:r>
          </w:p>
        </w:tc>
        <w:tc>
          <w:tcPr>
            <w:tcW w:w="856" w:type="pct"/>
          </w:tcPr>
          <w:p w14:paraId="71C24C30" w14:textId="55621D68" w:rsidR="00C97289" w:rsidRPr="000151B2" w:rsidRDefault="00C97289" w:rsidP="00C97289">
            <w:pPr>
              <w:jc w:val="center"/>
              <w:rPr>
                <w:rFonts w:cs="Times New Roman"/>
                <w:szCs w:val="20"/>
              </w:rPr>
            </w:pPr>
            <w:r w:rsidRPr="00B43F78">
              <w:t>0.46 (0.14 - 0.78)</w:t>
            </w:r>
          </w:p>
        </w:tc>
      </w:tr>
      <w:tr w:rsidR="00CD2331" w:rsidRPr="00C37C21" w14:paraId="3E9BB602" w14:textId="77777777" w:rsidTr="003E08CD">
        <w:trPr>
          <w:trHeight w:val="273"/>
        </w:trPr>
        <w:tc>
          <w:tcPr>
            <w:tcW w:w="358" w:type="pct"/>
            <w:vMerge/>
          </w:tcPr>
          <w:p w14:paraId="65B8FD5C" w14:textId="77777777" w:rsidR="00CD2331" w:rsidRPr="000151B2" w:rsidRDefault="00CD2331" w:rsidP="00CD2331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04DCB0C1" w14:textId="21C34104" w:rsidR="00CD2331" w:rsidRPr="000151B2" w:rsidRDefault="00CD2331" w:rsidP="00CD2331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1.4</w:t>
            </w:r>
          </w:p>
        </w:tc>
        <w:tc>
          <w:tcPr>
            <w:tcW w:w="854" w:type="pct"/>
          </w:tcPr>
          <w:p w14:paraId="21759908" w14:textId="1B625323" w:rsidR="00CD2331" w:rsidRPr="000151B2" w:rsidRDefault="00CD2331" w:rsidP="00CD2331">
            <w:pPr>
              <w:jc w:val="center"/>
              <w:rPr>
                <w:rFonts w:cs="Times New Roman"/>
                <w:szCs w:val="20"/>
              </w:rPr>
            </w:pPr>
            <w:r w:rsidRPr="00044A3C">
              <w:t>0.48 (0.14 - 0.81)</w:t>
            </w:r>
          </w:p>
        </w:tc>
        <w:tc>
          <w:tcPr>
            <w:tcW w:w="857" w:type="pct"/>
          </w:tcPr>
          <w:p w14:paraId="377C953C" w14:textId="261C355E" w:rsidR="00CD2331" w:rsidRPr="000151B2" w:rsidRDefault="00CD2331" w:rsidP="00CD2331">
            <w:pPr>
              <w:jc w:val="center"/>
              <w:rPr>
                <w:rFonts w:cs="Times New Roman"/>
                <w:szCs w:val="20"/>
              </w:rPr>
            </w:pPr>
            <w:r w:rsidRPr="00044A3C">
              <w:t>0.46 (0.12 - 0.81)</w:t>
            </w:r>
          </w:p>
        </w:tc>
        <w:tc>
          <w:tcPr>
            <w:tcW w:w="857" w:type="pct"/>
          </w:tcPr>
          <w:p w14:paraId="4175E3A8" w14:textId="23380DD9" w:rsidR="00CD2331" w:rsidRPr="000151B2" w:rsidRDefault="00CD2331" w:rsidP="00CD2331">
            <w:pPr>
              <w:jc w:val="center"/>
              <w:rPr>
                <w:rFonts w:cs="Times New Roman"/>
                <w:szCs w:val="20"/>
              </w:rPr>
            </w:pPr>
            <w:r w:rsidRPr="00044A3C">
              <w:t>0.45 (0.1 - 0.8)</w:t>
            </w:r>
          </w:p>
        </w:tc>
        <w:tc>
          <w:tcPr>
            <w:tcW w:w="858" w:type="pct"/>
          </w:tcPr>
          <w:p w14:paraId="62AB7B19" w14:textId="3878083D" w:rsidR="00CD2331" w:rsidRPr="000151B2" w:rsidRDefault="00CD2331" w:rsidP="00CD2331">
            <w:pPr>
              <w:jc w:val="center"/>
              <w:rPr>
                <w:rFonts w:cs="Times New Roman"/>
                <w:szCs w:val="20"/>
              </w:rPr>
            </w:pPr>
            <w:r w:rsidRPr="00044A3C">
              <w:t>0.44 (0.09 - 0.79)</w:t>
            </w:r>
          </w:p>
        </w:tc>
        <w:tc>
          <w:tcPr>
            <w:tcW w:w="856" w:type="pct"/>
          </w:tcPr>
          <w:p w14:paraId="679E4A77" w14:textId="6FE0CDCB" w:rsidR="00CD2331" w:rsidRPr="000151B2" w:rsidRDefault="00CD2331" w:rsidP="00CD2331">
            <w:pPr>
              <w:jc w:val="center"/>
              <w:rPr>
                <w:rFonts w:cs="Times New Roman"/>
                <w:szCs w:val="20"/>
              </w:rPr>
            </w:pPr>
            <w:r w:rsidRPr="00044A3C">
              <w:t>0.43 (0.07 - 0.79)</w:t>
            </w:r>
          </w:p>
        </w:tc>
      </w:tr>
      <w:tr w:rsidR="00263DD6" w:rsidRPr="00C37C21" w14:paraId="1783AAC8" w14:textId="77777777" w:rsidTr="003E08CD">
        <w:trPr>
          <w:trHeight w:val="263"/>
        </w:trPr>
        <w:tc>
          <w:tcPr>
            <w:tcW w:w="358" w:type="pct"/>
            <w:vMerge/>
          </w:tcPr>
          <w:p w14:paraId="76A25173" w14:textId="77777777" w:rsidR="00263DD6" w:rsidRPr="000151B2" w:rsidRDefault="00263DD6" w:rsidP="00263DD6">
            <w:pPr>
              <w:rPr>
                <w:rFonts w:cs="Times New Roman"/>
                <w:szCs w:val="20"/>
              </w:rPr>
            </w:pPr>
          </w:p>
        </w:tc>
        <w:tc>
          <w:tcPr>
            <w:tcW w:w="360" w:type="pct"/>
          </w:tcPr>
          <w:p w14:paraId="4C1BAA1A" w14:textId="5AA1FE3C" w:rsidR="00263DD6" w:rsidRPr="000151B2" w:rsidRDefault="00263DD6" w:rsidP="00263DD6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1.6</w:t>
            </w:r>
          </w:p>
        </w:tc>
        <w:tc>
          <w:tcPr>
            <w:tcW w:w="854" w:type="pct"/>
          </w:tcPr>
          <w:p w14:paraId="5C599510" w14:textId="165661DA" w:rsidR="00263DD6" w:rsidRPr="000151B2" w:rsidRDefault="00263DD6" w:rsidP="00263DD6">
            <w:pPr>
              <w:jc w:val="center"/>
              <w:rPr>
                <w:rFonts w:cs="Times New Roman"/>
                <w:szCs w:val="20"/>
              </w:rPr>
            </w:pPr>
            <w:r w:rsidRPr="00F03C11">
              <w:t>0.45 (0.08 - 0.82)</w:t>
            </w:r>
          </w:p>
        </w:tc>
        <w:tc>
          <w:tcPr>
            <w:tcW w:w="857" w:type="pct"/>
          </w:tcPr>
          <w:p w14:paraId="73B87D0C" w14:textId="0AF49442" w:rsidR="00263DD6" w:rsidRPr="000151B2" w:rsidRDefault="00263DD6" w:rsidP="00263DD6">
            <w:pPr>
              <w:jc w:val="center"/>
              <w:rPr>
                <w:rFonts w:cs="Times New Roman"/>
                <w:szCs w:val="20"/>
              </w:rPr>
            </w:pPr>
            <w:r w:rsidRPr="00F03C11">
              <w:t>0.44 (0.08 - 0.8)</w:t>
            </w:r>
          </w:p>
        </w:tc>
        <w:tc>
          <w:tcPr>
            <w:tcW w:w="857" w:type="pct"/>
          </w:tcPr>
          <w:p w14:paraId="07A22754" w14:textId="63E853F5" w:rsidR="00263DD6" w:rsidRPr="000151B2" w:rsidRDefault="00263DD6" w:rsidP="00263DD6">
            <w:pPr>
              <w:jc w:val="center"/>
              <w:rPr>
                <w:rFonts w:cs="Times New Roman"/>
                <w:szCs w:val="20"/>
              </w:rPr>
            </w:pPr>
            <w:r w:rsidRPr="00F03C11">
              <w:t>0.42 (0.07 - 0.78)</w:t>
            </w:r>
          </w:p>
        </w:tc>
        <w:tc>
          <w:tcPr>
            <w:tcW w:w="858" w:type="pct"/>
          </w:tcPr>
          <w:p w14:paraId="72CB7FA1" w14:textId="62E9CFBE" w:rsidR="00263DD6" w:rsidRPr="000151B2" w:rsidRDefault="00263DD6" w:rsidP="00263DD6">
            <w:pPr>
              <w:jc w:val="center"/>
              <w:rPr>
                <w:rFonts w:cs="Times New Roman"/>
                <w:szCs w:val="20"/>
              </w:rPr>
            </w:pPr>
            <w:r w:rsidRPr="00F03C11">
              <w:t>0.41 (0.04 - 0.78)</w:t>
            </w:r>
          </w:p>
        </w:tc>
        <w:tc>
          <w:tcPr>
            <w:tcW w:w="856" w:type="pct"/>
          </w:tcPr>
          <w:p w14:paraId="03EC3396" w14:textId="3ED3A1E3" w:rsidR="00263DD6" w:rsidRPr="000151B2" w:rsidRDefault="00263DD6" w:rsidP="00263DD6">
            <w:pPr>
              <w:jc w:val="center"/>
              <w:rPr>
                <w:rFonts w:cs="Times New Roman"/>
                <w:szCs w:val="20"/>
              </w:rPr>
            </w:pPr>
            <w:r w:rsidRPr="00F03C11">
              <w:t>0.4 (0.04 - 0.76)</w:t>
            </w:r>
          </w:p>
        </w:tc>
      </w:tr>
    </w:tbl>
    <w:p w14:paraId="313B715B" w14:textId="77777777" w:rsidR="009C20B6" w:rsidRDefault="009C20B6" w:rsidP="009C20B6">
      <w:pPr>
        <w:rPr>
          <w:lang w:val="en-IE"/>
        </w:rPr>
      </w:pPr>
    </w:p>
    <w:p w14:paraId="50787A76" w14:textId="77777777" w:rsidR="009C20B6" w:rsidRDefault="009C20B6" w:rsidP="009C20B6">
      <w:pPr>
        <w:rPr>
          <w:lang w:val="en-IE"/>
        </w:rPr>
      </w:pPr>
    </w:p>
    <w:p w14:paraId="38FEE8DE" w14:textId="7645D911" w:rsidR="009C20B6" w:rsidRPr="001B21A6" w:rsidRDefault="009C20B6" w:rsidP="009C20B6">
      <w:pPr>
        <w:pStyle w:val="Caption"/>
        <w:keepNext/>
        <w:rPr>
          <w:lang w:val="en-IE"/>
        </w:rPr>
      </w:pPr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573228">
        <w:rPr>
          <w:noProof/>
        </w:rPr>
        <w:t>2</w:t>
      </w:r>
      <w:r>
        <w:fldChar w:fldCharType="end"/>
      </w:r>
      <w:r>
        <w:rPr>
          <w:noProof/>
        </w:rPr>
        <w:t>.</w:t>
      </w:r>
      <w:r>
        <w:t xml:space="preserve"> </w:t>
      </w:r>
      <w:r>
        <w:rPr>
          <w:lang w:val="en-IE"/>
        </w:rPr>
        <w:t>Sensitivity parameters and a</w:t>
      </w:r>
      <w:r w:rsidRPr="008A0711">
        <w:rPr>
          <w:lang w:val="en-IE"/>
        </w:rPr>
        <w:t xml:space="preserve">djusted hazard ratios and corresponding confidence intervals </w:t>
      </w:r>
      <w:r>
        <w:rPr>
          <w:lang w:val="en-IE"/>
        </w:rPr>
        <w:t xml:space="preserve">after applying </w:t>
      </w:r>
      <w:r w:rsidRPr="008A0711">
        <w:rPr>
          <w:lang w:val="en-IE"/>
        </w:rPr>
        <w:t xml:space="preserve">the </w:t>
      </w:r>
      <w:r>
        <w:rPr>
          <w:lang w:val="en-IE"/>
        </w:rPr>
        <w:t>Ding</w:t>
      </w:r>
      <w:r w:rsidRPr="008A0711">
        <w:rPr>
          <w:lang w:val="en-IE"/>
        </w:rPr>
        <w:t xml:space="preserve"> et al. (20</w:t>
      </w:r>
      <w:r>
        <w:rPr>
          <w:lang w:val="en-IE"/>
        </w:rPr>
        <w:t>16</w:t>
      </w:r>
      <w:r w:rsidRPr="008A0711">
        <w:rPr>
          <w:lang w:val="en-IE"/>
        </w:rPr>
        <w:t xml:space="preserve">) method </w:t>
      </w:r>
      <w:r>
        <w:rPr>
          <w:lang w:val="en-IE"/>
        </w:rPr>
        <w:t>under the scenario with good knowledge of the</w:t>
      </w:r>
      <w:r w:rsidRPr="008A0711">
        <w:rPr>
          <w:lang w:val="en-IE"/>
        </w:rPr>
        <w:t xml:space="preserve"> unmeasured confounde</w:t>
      </w:r>
      <w:r>
        <w:rPr>
          <w:lang w:val="en-IE"/>
        </w:rPr>
        <w:t xml:space="preserve">r where </w:t>
      </w:r>
      <m:oMath>
        <m:sSub>
          <m:sSubPr>
            <m:ctrlPr>
              <w:rPr>
                <w:rFonts w:ascii="Cambria Math" w:hAnsi="Cambria Math"/>
                <w:lang w:val="en-IE"/>
              </w:rPr>
            </m:ctrlPr>
          </m:sSubPr>
          <m:e>
            <m:r>
              <w:rPr>
                <w:rFonts w:ascii="Cambria Math" w:hAnsi="Cambria Math"/>
                <w:lang w:val="en-IE"/>
              </w:rPr>
              <m:t>RR</m:t>
            </m:r>
          </m:e>
          <m:sub>
            <m:r>
              <w:rPr>
                <w:rFonts w:ascii="Cambria Math" w:hAnsi="Cambria Math"/>
                <w:lang w:val="en-IE"/>
              </w:rPr>
              <m:t>EU</m:t>
            </m:r>
          </m:sub>
        </m:sSub>
      </m:oMath>
      <w:r>
        <w:rPr>
          <w:rFonts w:eastAsiaTheme="minorEastAsia"/>
          <w:lang w:val="en-IE"/>
        </w:rPr>
        <w:t xml:space="preserve"> is the relative risk between the exposure and unmeasured confounder and </w:t>
      </w:r>
      <m:oMath>
        <m:sSub>
          <m:sSubPr>
            <m:ctrlPr>
              <w:rPr>
                <w:rFonts w:ascii="Cambria Math" w:eastAsiaTheme="minorEastAsia" w:hAnsi="Cambria Math"/>
                <w:lang w:val="en-IE"/>
              </w:rPr>
            </m:ctrlPr>
          </m:sSubPr>
          <m:e>
            <m:r>
              <w:rPr>
                <w:rFonts w:ascii="Cambria Math" w:eastAsiaTheme="minorEastAsia" w:hAnsi="Cambria Math"/>
                <w:lang w:val="en-IE"/>
              </w:rPr>
              <m:t>HR</m:t>
            </m:r>
          </m:e>
          <m:sub>
            <m:r>
              <w:rPr>
                <w:rFonts w:ascii="Cambria Math" w:eastAsiaTheme="minorEastAsia" w:hAnsi="Cambria Math"/>
                <w:lang w:val="en-IE"/>
              </w:rPr>
              <m:t>UD</m:t>
            </m:r>
          </m:sub>
        </m:sSub>
      </m:oMath>
      <w:r>
        <w:rPr>
          <w:rFonts w:eastAsiaTheme="minorEastAsia"/>
          <w:lang w:val="en-IE"/>
        </w:rPr>
        <w:t xml:space="preserve"> is the hazard ratio between the unmeasured confounder and outcome</w:t>
      </w:r>
    </w:p>
    <w:tbl>
      <w:tblPr>
        <w:tblStyle w:val="TableGridLight"/>
        <w:tblW w:w="9930" w:type="dxa"/>
        <w:tblLook w:val="04A0" w:firstRow="1" w:lastRow="0" w:firstColumn="1" w:lastColumn="0" w:noHBand="0" w:noVBand="1"/>
      </w:tblPr>
      <w:tblGrid>
        <w:gridCol w:w="849"/>
        <w:gridCol w:w="1941"/>
        <w:gridCol w:w="1862"/>
        <w:gridCol w:w="1862"/>
        <w:gridCol w:w="1707"/>
        <w:gridCol w:w="1709"/>
      </w:tblGrid>
      <w:tr w:rsidR="009C20B6" w14:paraId="3C8B1F75" w14:textId="77777777" w:rsidTr="003E08CD">
        <w:trPr>
          <w:trHeight w:val="511"/>
        </w:trPr>
        <w:tc>
          <w:tcPr>
            <w:tcW w:w="849" w:type="dxa"/>
          </w:tcPr>
          <w:p w14:paraId="26386AFC" w14:textId="77777777" w:rsidR="009C20B6" w:rsidRPr="00A30D44" w:rsidRDefault="009C20B6" w:rsidP="003E08CD">
            <w:pPr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9081" w:type="dxa"/>
            <w:gridSpan w:val="5"/>
          </w:tcPr>
          <w:p w14:paraId="5D6D1352" w14:textId="77777777" w:rsidR="009C20B6" w:rsidRPr="00A30D44" w:rsidRDefault="00986D71" w:rsidP="003E08CD">
            <w:pPr>
              <w:rPr>
                <w:rFonts w:cstheme="minorHAnsi"/>
                <w:sz w:val="18"/>
                <w:szCs w:val="18"/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RR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EU</m:t>
                    </m:r>
                  </m:sub>
                </m:sSub>
              </m:oMath>
            </m:oMathPara>
          </w:p>
        </w:tc>
      </w:tr>
      <w:tr w:rsidR="00C813A2" w14:paraId="5625843C" w14:textId="77777777" w:rsidTr="00C813A2">
        <w:trPr>
          <w:trHeight w:val="217"/>
        </w:trPr>
        <w:tc>
          <w:tcPr>
            <w:tcW w:w="849" w:type="dxa"/>
          </w:tcPr>
          <w:p w14:paraId="4042B035" w14:textId="77777777" w:rsidR="00C813A2" w:rsidRPr="00A30D44" w:rsidRDefault="00C813A2" w:rsidP="00C813A2">
            <w:pPr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941" w:type="dxa"/>
          </w:tcPr>
          <w:p w14:paraId="596EBFE3" w14:textId="04B67880" w:rsidR="00C813A2" w:rsidRPr="00A30D44" w:rsidRDefault="00C813A2" w:rsidP="00C813A2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D71D23">
              <w:t>1.6</w:t>
            </w:r>
          </w:p>
        </w:tc>
        <w:tc>
          <w:tcPr>
            <w:tcW w:w="1862" w:type="dxa"/>
          </w:tcPr>
          <w:p w14:paraId="08C4511E" w14:textId="202F1E58" w:rsidR="00C813A2" w:rsidRPr="00A30D44" w:rsidRDefault="00C813A2" w:rsidP="00C813A2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D71D23">
              <w:t>1.8</w:t>
            </w:r>
          </w:p>
        </w:tc>
        <w:tc>
          <w:tcPr>
            <w:tcW w:w="1862" w:type="dxa"/>
          </w:tcPr>
          <w:p w14:paraId="6E68A3B8" w14:textId="3CEE59FB" w:rsidR="00C813A2" w:rsidRPr="00A30D44" w:rsidRDefault="00C813A2" w:rsidP="00C813A2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D71D23">
              <w:t>2</w:t>
            </w:r>
          </w:p>
        </w:tc>
        <w:tc>
          <w:tcPr>
            <w:tcW w:w="1707" w:type="dxa"/>
          </w:tcPr>
          <w:p w14:paraId="3F5DB00C" w14:textId="2F9B1737" w:rsidR="00C813A2" w:rsidRPr="00A30D44" w:rsidRDefault="00C813A2" w:rsidP="00C813A2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D71D23">
              <w:t>2.2</w:t>
            </w:r>
          </w:p>
        </w:tc>
        <w:tc>
          <w:tcPr>
            <w:tcW w:w="1709" w:type="dxa"/>
          </w:tcPr>
          <w:p w14:paraId="08378CE9" w14:textId="1BBDC273" w:rsidR="00C813A2" w:rsidRPr="00A30D44" w:rsidRDefault="00C813A2" w:rsidP="00C813A2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D71D23">
              <w:t>2.4</w:t>
            </w:r>
          </w:p>
        </w:tc>
      </w:tr>
      <w:tr w:rsidR="009C20B6" w14:paraId="1776F392" w14:textId="77777777" w:rsidTr="00C813A2">
        <w:trPr>
          <w:trHeight w:val="309"/>
        </w:trPr>
        <w:tc>
          <w:tcPr>
            <w:tcW w:w="849" w:type="dxa"/>
          </w:tcPr>
          <w:p w14:paraId="784ED779" w14:textId="77777777" w:rsidR="009C20B6" w:rsidRPr="00A30D44" w:rsidRDefault="00986D71" w:rsidP="003E08CD">
            <w:pPr>
              <w:rPr>
                <w:rFonts w:cstheme="minorHAnsi"/>
                <w:sz w:val="18"/>
                <w:szCs w:val="18"/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HR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UD</m:t>
                    </m:r>
                  </m:sub>
                </m:sSub>
              </m:oMath>
            </m:oMathPara>
          </w:p>
        </w:tc>
        <w:tc>
          <w:tcPr>
            <w:tcW w:w="1941" w:type="dxa"/>
          </w:tcPr>
          <w:p w14:paraId="03AD2975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862" w:type="dxa"/>
          </w:tcPr>
          <w:p w14:paraId="251C2195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862" w:type="dxa"/>
          </w:tcPr>
          <w:p w14:paraId="43410DD2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707" w:type="dxa"/>
          </w:tcPr>
          <w:p w14:paraId="31BC1013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709" w:type="dxa"/>
          </w:tcPr>
          <w:p w14:paraId="16C17A21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</w:tr>
      <w:tr w:rsidR="002138F8" w14:paraId="0861132B" w14:textId="77777777" w:rsidTr="00C813A2">
        <w:trPr>
          <w:trHeight w:val="253"/>
        </w:trPr>
        <w:tc>
          <w:tcPr>
            <w:tcW w:w="849" w:type="dxa"/>
          </w:tcPr>
          <w:p w14:paraId="496AE8A1" w14:textId="05B5DC0B" w:rsidR="002138F8" w:rsidRPr="00A30D44" w:rsidRDefault="002138F8" w:rsidP="002138F8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3.2</w:t>
            </w:r>
          </w:p>
        </w:tc>
        <w:tc>
          <w:tcPr>
            <w:tcW w:w="1941" w:type="dxa"/>
          </w:tcPr>
          <w:p w14:paraId="256B31FF" w14:textId="3812F6A1" w:rsidR="002138F8" w:rsidRPr="00CD6A23" w:rsidRDefault="002138F8" w:rsidP="002138F8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4C04CD">
              <w:t>0.55 (0.42 - 0.72)</w:t>
            </w:r>
          </w:p>
        </w:tc>
        <w:tc>
          <w:tcPr>
            <w:tcW w:w="1862" w:type="dxa"/>
          </w:tcPr>
          <w:p w14:paraId="1C69BE62" w14:textId="4A8C4F30" w:rsidR="002138F8" w:rsidRPr="00CD6A23" w:rsidRDefault="002138F8" w:rsidP="002138F8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4C04CD">
              <w:t>0.52 (0.4 - 0.68)</w:t>
            </w:r>
          </w:p>
        </w:tc>
        <w:tc>
          <w:tcPr>
            <w:tcW w:w="1862" w:type="dxa"/>
          </w:tcPr>
          <w:p w14:paraId="1FB978AA" w14:textId="03C6AFF8" w:rsidR="002138F8" w:rsidRPr="00CD6A23" w:rsidRDefault="002138F8" w:rsidP="002138F8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4C04CD">
              <w:t>0.5 (0.38 - 0.66)</w:t>
            </w:r>
          </w:p>
        </w:tc>
        <w:tc>
          <w:tcPr>
            <w:tcW w:w="1707" w:type="dxa"/>
          </w:tcPr>
          <w:p w14:paraId="2956DB0A" w14:textId="7859742A" w:rsidR="002138F8" w:rsidRPr="00CD6A23" w:rsidRDefault="002138F8" w:rsidP="002138F8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4C04CD">
              <w:t>0.48 (0.37 - 0.63)</w:t>
            </w:r>
          </w:p>
        </w:tc>
        <w:tc>
          <w:tcPr>
            <w:tcW w:w="1709" w:type="dxa"/>
          </w:tcPr>
          <w:p w14:paraId="041DDAD7" w14:textId="1ACA5C82" w:rsidR="002138F8" w:rsidRPr="00CD6A23" w:rsidRDefault="002138F8" w:rsidP="002138F8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4C04CD">
              <w:t>0.47 (0.36 - 0.61)</w:t>
            </w:r>
          </w:p>
        </w:tc>
      </w:tr>
      <w:tr w:rsidR="00004609" w14:paraId="6805B151" w14:textId="77777777" w:rsidTr="00C813A2">
        <w:trPr>
          <w:trHeight w:val="301"/>
        </w:trPr>
        <w:tc>
          <w:tcPr>
            <w:tcW w:w="849" w:type="dxa"/>
          </w:tcPr>
          <w:p w14:paraId="0F2920C8" w14:textId="19E8F451" w:rsidR="00004609" w:rsidRPr="00A30D44" w:rsidRDefault="00004609" w:rsidP="00004609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3.3</w:t>
            </w:r>
          </w:p>
        </w:tc>
        <w:tc>
          <w:tcPr>
            <w:tcW w:w="1941" w:type="dxa"/>
          </w:tcPr>
          <w:p w14:paraId="37DB4910" w14:textId="21623969" w:rsidR="00004609" w:rsidRPr="00CD6A23" w:rsidRDefault="00004609" w:rsidP="00004609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5F5C42">
              <w:t>0.55 (0.42 - 0.72)</w:t>
            </w:r>
          </w:p>
        </w:tc>
        <w:tc>
          <w:tcPr>
            <w:tcW w:w="1862" w:type="dxa"/>
          </w:tcPr>
          <w:p w14:paraId="728EAB53" w14:textId="5041339B" w:rsidR="00004609" w:rsidRPr="00CD6A23" w:rsidRDefault="00004609" w:rsidP="00004609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5F5C42">
              <w:t>0.52 (0.4 - 0.68)</w:t>
            </w:r>
          </w:p>
        </w:tc>
        <w:tc>
          <w:tcPr>
            <w:tcW w:w="1862" w:type="dxa"/>
          </w:tcPr>
          <w:p w14:paraId="664F780D" w14:textId="70659F91" w:rsidR="00004609" w:rsidRPr="00CD6A23" w:rsidRDefault="00004609" w:rsidP="00004609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5F5C42">
              <w:t>0.5 (0.38 - 0.65)</w:t>
            </w:r>
          </w:p>
        </w:tc>
        <w:tc>
          <w:tcPr>
            <w:tcW w:w="1707" w:type="dxa"/>
          </w:tcPr>
          <w:p w14:paraId="11BD6FF4" w14:textId="05A76ADA" w:rsidR="00004609" w:rsidRPr="00CD6A23" w:rsidRDefault="00004609" w:rsidP="00004609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5F5C42">
              <w:t>0.48 (0.37 - 0.63)</w:t>
            </w:r>
          </w:p>
        </w:tc>
        <w:tc>
          <w:tcPr>
            <w:tcW w:w="1709" w:type="dxa"/>
          </w:tcPr>
          <w:p w14:paraId="2B7CA654" w14:textId="02BAD356" w:rsidR="00004609" w:rsidRPr="00CD6A23" w:rsidRDefault="00004609" w:rsidP="00004609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5F5C42">
              <w:t>0.47 (0.36 - 0.61)</w:t>
            </w:r>
          </w:p>
        </w:tc>
      </w:tr>
      <w:tr w:rsidR="0003252D" w14:paraId="63FF5740" w14:textId="77777777" w:rsidTr="003E08CD">
        <w:trPr>
          <w:trHeight w:val="290"/>
        </w:trPr>
        <w:tc>
          <w:tcPr>
            <w:tcW w:w="849" w:type="dxa"/>
          </w:tcPr>
          <w:p w14:paraId="3D70513C" w14:textId="65E991FA" w:rsidR="0003252D" w:rsidRPr="00A30D44" w:rsidRDefault="0003252D" w:rsidP="0003252D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3.4</w:t>
            </w:r>
          </w:p>
        </w:tc>
        <w:tc>
          <w:tcPr>
            <w:tcW w:w="1941" w:type="dxa"/>
          </w:tcPr>
          <w:p w14:paraId="18E9385A" w14:textId="6CD1FD67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EB4149">
              <w:t>0.54 (0.42 - 0.71)</w:t>
            </w:r>
          </w:p>
        </w:tc>
        <w:tc>
          <w:tcPr>
            <w:tcW w:w="1862" w:type="dxa"/>
          </w:tcPr>
          <w:p w14:paraId="46238819" w14:textId="4EF33986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EB4149">
              <w:t>0.52 (0.4 - 0.68)</w:t>
            </w:r>
          </w:p>
        </w:tc>
        <w:tc>
          <w:tcPr>
            <w:tcW w:w="1862" w:type="dxa"/>
          </w:tcPr>
          <w:p w14:paraId="5C28F1C9" w14:textId="63F2B31A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EB4149">
              <w:t>0.5 (0.38 - 0.65)</w:t>
            </w:r>
          </w:p>
        </w:tc>
        <w:tc>
          <w:tcPr>
            <w:tcW w:w="1707" w:type="dxa"/>
          </w:tcPr>
          <w:p w14:paraId="29D08988" w14:textId="70CDDC16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EB4149">
              <w:t>0.48 (0.36 - 0.62)</w:t>
            </w:r>
          </w:p>
        </w:tc>
        <w:tc>
          <w:tcPr>
            <w:tcW w:w="1709" w:type="dxa"/>
          </w:tcPr>
          <w:p w14:paraId="4038F442" w14:textId="24812A8F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EB4149">
              <w:t>0.46 (0.35 - 0.61)</w:t>
            </w:r>
          </w:p>
        </w:tc>
      </w:tr>
      <w:tr w:rsidR="0003252D" w14:paraId="66F07464" w14:textId="77777777" w:rsidTr="00C813A2">
        <w:trPr>
          <w:trHeight w:val="267"/>
        </w:trPr>
        <w:tc>
          <w:tcPr>
            <w:tcW w:w="849" w:type="dxa"/>
          </w:tcPr>
          <w:p w14:paraId="55C312D5" w14:textId="7F5B6307" w:rsidR="0003252D" w:rsidRPr="00A30D44" w:rsidRDefault="0003252D" w:rsidP="0003252D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3.5</w:t>
            </w:r>
          </w:p>
        </w:tc>
        <w:tc>
          <w:tcPr>
            <w:tcW w:w="1941" w:type="dxa"/>
          </w:tcPr>
          <w:p w14:paraId="37B65464" w14:textId="536BCEE4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885FB6">
              <w:t>0.54 (0.41 - 0.71)</w:t>
            </w:r>
          </w:p>
        </w:tc>
        <w:tc>
          <w:tcPr>
            <w:tcW w:w="1862" w:type="dxa"/>
          </w:tcPr>
          <w:p w14:paraId="68D04017" w14:textId="69ECF2CB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885FB6">
              <w:t>0.51 (0.39 - 0.67)</w:t>
            </w:r>
          </w:p>
        </w:tc>
        <w:tc>
          <w:tcPr>
            <w:tcW w:w="1862" w:type="dxa"/>
          </w:tcPr>
          <w:p w14:paraId="1837A24D" w14:textId="422B3A26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885FB6">
              <w:t>0.49 (0.38 - 0.64)</w:t>
            </w:r>
          </w:p>
        </w:tc>
        <w:tc>
          <w:tcPr>
            <w:tcW w:w="1707" w:type="dxa"/>
          </w:tcPr>
          <w:p w14:paraId="295A25B0" w14:textId="0F62ACEF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885FB6">
              <w:t>0.47 (0.36 - 0.62)</w:t>
            </w:r>
          </w:p>
        </w:tc>
        <w:tc>
          <w:tcPr>
            <w:tcW w:w="1709" w:type="dxa"/>
          </w:tcPr>
          <w:p w14:paraId="02648FE2" w14:textId="5790FA3B" w:rsidR="0003252D" w:rsidRPr="00CD6A23" w:rsidRDefault="0003252D" w:rsidP="0003252D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885FB6">
              <w:t>0.46 (0.35 - 0.6)</w:t>
            </w:r>
          </w:p>
        </w:tc>
      </w:tr>
      <w:tr w:rsidR="00392FA7" w14:paraId="03495EA4" w14:textId="77777777" w:rsidTr="00C813A2">
        <w:trPr>
          <w:trHeight w:val="270"/>
        </w:trPr>
        <w:tc>
          <w:tcPr>
            <w:tcW w:w="849" w:type="dxa"/>
          </w:tcPr>
          <w:p w14:paraId="31AE0F60" w14:textId="031E4A4C" w:rsidR="00392FA7" w:rsidRPr="00A30D44" w:rsidRDefault="00392FA7" w:rsidP="00392FA7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3.6</w:t>
            </w:r>
          </w:p>
        </w:tc>
        <w:tc>
          <w:tcPr>
            <w:tcW w:w="1941" w:type="dxa"/>
          </w:tcPr>
          <w:p w14:paraId="7D90A7B1" w14:textId="427699FD" w:rsidR="00392FA7" w:rsidRPr="00CD6A23" w:rsidRDefault="00392FA7" w:rsidP="00392FA7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901A2E">
              <w:t>0.54 (0.41 - 0.71)</w:t>
            </w:r>
          </w:p>
        </w:tc>
        <w:tc>
          <w:tcPr>
            <w:tcW w:w="1862" w:type="dxa"/>
          </w:tcPr>
          <w:p w14:paraId="317E3EFE" w14:textId="5AFE66C2" w:rsidR="00392FA7" w:rsidRPr="00CD6A23" w:rsidRDefault="00392FA7" w:rsidP="00392FA7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901A2E">
              <w:t>0.51 (0.39 - 0.67)</w:t>
            </w:r>
          </w:p>
        </w:tc>
        <w:tc>
          <w:tcPr>
            <w:tcW w:w="1862" w:type="dxa"/>
          </w:tcPr>
          <w:p w14:paraId="53435C55" w14:textId="6CB9173C" w:rsidR="00392FA7" w:rsidRPr="00CD6A23" w:rsidRDefault="00392FA7" w:rsidP="00392FA7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901A2E">
              <w:t>0.49 (0.37 - 0.64)</w:t>
            </w:r>
          </w:p>
        </w:tc>
        <w:tc>
          <w:tcPr>
            <w:tcW w:w="1707" w:type="dxa"/>
          </w:tcPr>
          <w:p w14:paraId="5A39FC59" w14:textId="13BD552E" w:rsidR="00392FA7" w:rsidRPr="00CD6A23" w:rsidRDefault="00392FA7" w:rsidP="00392FA7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901A2E">
              <w:t>0.47 (0.36 - 0.62)</w:t>
            </w:r>
          </w:p>
        </w:tc>
        <w:tc>
          <w:tcPr>
            <w:tcW w:w="1709" w:type="dxa"/>
          </w:tcPr>
          <w:p w14:paraId="7D92C981" w14:textId="61798D44" w:rsidR="00392FA7" w:rsidRPr="00CD6A23" w:rsidRDefault="00392FA7" w:rsidP="00392FA7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901A2E">
              <w:t>0.46 (0.35 - 0.6)</w:t>
            </w:r>
          </w:p>
        </w:tc>
      </w:tr>
      <w:tr w:rsidR="006240F2" w14:paraId="58DE4A64" w14:textId="77777777" w:rsidTr="00C813A2">
        <w:trPr>
          <w:trHeight w:val="277"/>
        </w:trPr>
        <w:tc>
          <w:tcPr>
            <w:tcW w:w="849" w:type="dxa"/>
          </w:tcPr>
          <w:p w14:paraId="30C067F6" w14:textId="79E4B2CD" w:rsidR="006240F2" w:rsidRPr="00A30D44" w:rsidRDefault="006240F2" w:rsidP="006240F2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lastRenderedPageBreak/>
              <w:t>3.7</w:t>
            </w:r>
          </w:p>
        </w:tc>
        <w:tc>
          <w:tcPr>
            <w:tcW w:w="1941" w:type="dxa"/>
          </w:tcPr>
          <w:p w14:paraId="60610C8D" w14:textId="710CB9AF" w:rsidR="006240F2" w:rsidRPr="00CD6A23" w:rsidRDefault="006240F2" w:rsidP="006240F2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0C534D">
              <w:t>0.54 (0.41 - 0.7)</w:t>
            </w:r>
          </w:p>
        </w:tc>
        <w:tc>
          <w:tcPr>
            <w:tcW w:w="1862" w:type="dxa"/>
          </w:tcPr>
          <w:p w14:paraId="062B794F" w14:textId="103C6DF5" w:rsidR="006240F2" w:rsidRPr="00CD6A23" w:rsidRDefault="006240F2" w:rsidP="006240F2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0C534D">
              <w:t>0.51 (0.39 - 0.67)</w:t>
            </w:r>
          </w:p>
        </w:tc>
        <w:tc>
          <w:tcPr>
            <w:tcW w:w="1862" w:type="dxa"/>
          </w:tcPr>
          <w:p w14:paraId="4CD97762" w14:textId="7952FB62" w:rsidR="006240F2" w:rsidRPr="00CD6A23" w:rsidRDefault="006240F2" w:rsidP="006240F2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0C534D">
              <w:t>0.49 (0.37 - 0.64)</w:t>
            </w:r>
          </w:p>
        </w:tc>
        <w:tc>
          <w:tcPr>
            <w:tcW w:w="1707" w:type="dxa"/>
          </w:tcPr>
          <w:p w14:paraId="4DC5C078" w14:textId="7F82E552" w:rsidR="006240F2" w:rsidRPr="00CD6A23" w:rsidRDefault="006240F2" w:rsidP="006240F2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0C534D">
              <w:t>0.47 (0.36 - 0.61)</w:t>
            </w:r>
          </w:p>
        </w:tc>
        <w:tc>
          <w:tcPr>
            <w:tcW w:w="1709" w:type="dxa"/>
          </w:tcPr>
          <w:p w14:paraId="36759B94" w14:textId="5BA46B68" w:rsidR="006240F2" w:rsidRPr="00CD6A23" w:rsidRDefault="006240F2" w:rsidP="006240F2">
            <w:pPr>
              <w:jc w:val="center"/>
              <w:rPr>
                <w:rFonts w:cstheme="minorHAnsi"/>
                <w:szCs w:val="20"/>
                <w:lang w:val="en-IE"/>
              </w:rPr>
            </w:pPr>
            <w:r w:rsidRPr="000C534D">
              <w:t>0.45 (0.35 - 0.59)</w:t>
            </w:r>
          </w:p>
        </w:tc>
      </w:tr>
    </w:tbl>
    <w:p w14:paraId="62D8BF0F" w14:textId="77777777" w:rsidR="009C20B6" w:rsidRDefault="009C20B6" w:rsidP="009C20B6">
      <w:pPr>
        <w:rPr>
          <w:lang w:val="en-IE"/>
        </w:rPr>
      </w:pPr>
    </w:p>
    <w:p w14:paraId="30268F65" w14:textId="06A90541" w:rsidR="009C20B6" w:rsidRDefault="009C20B6" w:rsidP="009C20B6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573228">
        <w:rPr>
          <w:noProof/>
        </w:rPr>
        <w:t>3</w:t>
      </w:r>
      <w:r>
        <w:rPr>
          <w:noProof/>
        </w:rPr>
        <w:fldChar w:fldCharType="end"/>
      </w:r>
      <w:r>
        <w:t xml:space="preserve">. </w:t>
      </w:r>
      <w:r>
        <w:rPr>
          <w:lang w:val="en-IE"/>
        </w:rPr>
        <w:t>Sensitivity parameters, a</w:t>
      </w:r>
      <w:r w:rsidRPr="008A0711">
        <w:rPr>
          <w:lang w:val="en-IE"/>
        </w:rPr>
        <w:t xml:space="preserve">djusted hazard ratios and corresponding confidence intervals </w:t>
      </w:r>
      <w:r>
        <w:rPr>
          <w:lang w:val="en-IE"/>
        </w:rPr>
        <w:t xml:space="preserve">after applying </w:t>
      </w:r>
      <w:r w:rsidRPr="008A0711">
        <w:rPr>
          <w:lang w:val="en-IE"/>
        </w:rPr>
        <w:t xml:space="preserve">the Huang et al. (2020) method </w:t>
      </w:r>
      <w:r>
        <w:rPr>
          <w:lang w:val="en-IE"/>
        </w:rPr>
        <w:t>under</w:t>
      </w:r>
      <w:r w:rsidRPr="00582BD6">
        <w:rPr>
          <w:lang w:val="en-IE"/>
        </w:rPr>
        <w:t xml:space="preserve"> </w:t>
      </w:r>
      <w:r>
        <w:rPr>
          <w:lang w:val="en-IE"/>
        </w:rPr>
        <w:t>the scenario with poor knowledge of the</w:t>
      </w:r>
      <w:r w:rsidRPr="008A0711">
        <w:rPr>
          <w:lang w:val="en-IE"/>
        </w:rPr>
        <w:t xml:space="preserve"> unmeasured confounde</w:t>
      </w:r>
      <w:r>
        <w:rPr>
          <w:lang w:val="en-IE"/>
        </w:rPr>
        <w:t xml:space="preserve">r where </w:t>
      </w:r>
      <w:r>
        <w:rPr>
          <w:rFonts w:cstheme="minorHAnsi"/>
          <w:lang w:val="en-IE"/>
        </w:rPr>
        <w:t>Ω</w:t>
      </w:r>
      <w:r>
        <w:rPr>
          <w:lang w:val="en-IE"/>
        </w:rPr>
        <w:t xml:space="preserve"> is the marginal probability of the unmeasured confounder, </w:t>
      </w:r>
      <m:oMath>
        <m:sSub>
          <m:sSubPr>
            <m:ctrlPr>
              <w:rPr>
                <w:rFonts w:ascii="Cambria Math" w:hAnsi="Cambria Math"/>
                <w:lang w:val="en-IE"/>
              </w:rPr>
            </m:ctrlPr>
          </m:sSubPr>
          <m:e>
            <m:r>
              <w:rPr>
                <w:rFonts w:ascii="Cambria Math" w:hAnsi="Cambria Math"/>
                <w:lang w:val="en-IE"/>
              </w:rPr>
              <m:t>α</m:t>
            </m:r>
          </m:e>
          <m:sub>
            <m:r>
              <w:rPr>
                <w:rFonts w:ascii="Cambria Math" w:hAnsi="Cambria Math"/>
                <w:lang w:val="en-IE"/>
              </w:rPr>
              <m:t>U</m:t>
            </m:r>
          </m:sub>
        </m:sSub>
      </m:oMath>
      <w:r>
        <w:rPr>
          <w:rFonts w:eastAsiaTheme="minorEastAsia"/>
          <w:lang w:val="en-IE"/>
        </w:rPr>
        <w:t xml:space="preserve"> is the c</w:t>
      </w:r>
      <w:r w:rsidRPr="00086FCB">
        <w:rPr>
          <w:rFonts w:eastAsiaTheme="minorEastAsia"/>
          <w:lang w:val="en-IE"/>
        </w:rPr>
        <w:t xml:space="preserve">oefficient of </w:t>
      </w:r>
      <w:r>
        <w:rPr>
          <w:rFonts w:eastAsiaTheme="minorEastAsia"/>
          <w:lang w:val="en-IE"/>
        </w:rPr>
        <w:t xml:space="preserve">the unmeasured confounder </w:t>
      </w:r>
      <w:r w:rsidRPr="00086FCB">
        <w:rPr>
          <w:rFonts w:eastAsiaTheme="minorEastAsia"/>
          <w:lang w:val="en-IE"/>
        </w:rPr>
        <w:t>in the treatment model</w:t>
      </w:r>
      <w:r>
        <w:rPr>
          <w:rFonts w:eastAsiaTheme="minorEastAsia"/>
          <w:lang w:val="en-IE"/>
        </w:rPr>
        <w:t xml:space="preserve"> and </w:t>
      </w:r>
      <m:oMath>
        <m:r>
          <w:rPr>
            <w:rFonts w:ascii="Cambria Math" w:eastAsiaTheme="minorEastAsia" w:hAnsi="Cambria Math"/>
            <w:lang w:val="en-IE"/>
          </w:rPr>
          <m:t>η</m:t>
        </m:r>
      </m:oMath>
      <w:r>
        <w:rPr>
          <w:rFonts w:eastAsiaTheme="minorEastAsia"/>
          <w:lang w:val="en-IE"/>
        </w:rPr>
        <w:t xml:space="preserve"> is the c</w:t>
      </w:r>
      <w:r w:rsidRPr="00086FCB">
        <w:rPr>
          <w:rFonts w:eastAsiaTheme="minorEastAsia"/>
          <w:lang w:val="en-IE"/>
        </w:rPr>
        <w:t xml:space="preserve">oefficient of </w:t>
      </w:r>
      <w:r>
        <w:rPr>
          <w:rFonts w:eastAsiaTheme="minorEastAsia"/>
          <w:lang w:val="en-IE"/>
        </w:rPr>
        <w:t>the unmeasured confounder</w:t>
      </w:r>
      <w:r w:rsidRPr="00086FCB">
        <w:rPr>
          <w:rFonts w:eastAsiaTheme="minorEastAsia"/>
          <w:lang w:val="en-IE"/>
        </w:rPr>
        <w:t xml:space="preserve"> in the outcome model</w:t>
      </w:r>
    </w:p>
    <w:tbl>
      <w:tblPr>
        <w:tblStyle w:val="TableGrid5"/>
        <w:tblW w:w="5660" w:type="pct"/>
        <w:tblInd w:w="-714" w:type="dxa"/>
        <w:tblLook w:val="04A0" w:firstRow="1" w:lastRow="0" w:firstColumn="1" w:lastColumn="0" w:noHBand="0" w:noVBand="1"/>
      </w:tblPr>
      <w:tblGrid>
        <w:gridCol w:w="852"/>
        <w:gridCol w:w="852"/>
        <w:gridCol w:w="1700"/>
        <w:gridCol w:w="1700"/>
        <w:gridCol w:w="1702"/>
        <w:gridCol w:w="1700"/>
        <w:gridCol w:w="1700"/>
      </w:tblGrid>
      <w:tr w:rsidR="009C20B6" w:rsidRPr="00CD6A23" w14:paraId="24381435" w14:textId="77777777" w:rsidTr="003E08CD">
        <w:trPr>
          <w:trHeight w:val="368"/>
        </w:trPr>
        <w:tc>
          <w:tcPr>
            <w:tcW w:w="417" w:type="pct"/>
            <w:vMerge w:val="restart"/>
            <w:vAlign w:val="center"/>
          </w:tcPr>
          <w:p w14:paraId="5257F393" w14:textId="77777777" w:rsidR="009C20B6" w:rsidRPr="00CD6A23" w:rsidRDefault="009C20B6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D6A23">
              <w:rPr>
                <w:rFonts w:eastAsia="Times New Roman" w:cs="Times New Roman"/>
                <w:szCs w:val="20"/>
                <w:lang w:eastAsia="en-GB"/>
              </w:rPr>
              <w:t>Ω</w:t>
            </w:r>
          </w:p>
        </w:tc>
        <w:tc>
          <w:tcPr>
            <w:tcW w:w="417" w:type="pct"/>
            <w:vMerge w:val="restart"/>
            <w:vAlign w:val="center"/>
          </w:tcPr>
          <w:p w14:paraId="13283F19" w14:textId="77777777" w:rsidR="009C20B6" w:rsidRPr="00CD6A23" w:rsidRDefault="009C20B6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D6A23">
              <w:rPr>
                <w:rFonts w:eastAsia="Times New Roman" w:cs="Times New Roman"/>
                <w:szCs w:val="20"/>
                <w:lang w:eastAsia="en-GB"/>
              </w:rPr>
              <w:t>η</w:t>
            </w:r>
          </w:p>
        </w:tc>
        <w:tc>
          <w:tcPr>
            <w:tcW w:w="4165" w:type="pct"/>
            <w:gridSpan w:val="5"/>
          </w:tcPr>
          <w:p w14:paraId="0A095CC1" w14:textId="77777777" w:rsidR="009C20B6" w:rsidRPr="00CD6A23" w:rsidRDefault="00986D71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szCs w:val="20"/>
                        <w:lang w:eastAsia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Cs w:val="20"/>
                        <w:lang w:eastAsia="en-GB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Cs w:val="20"/>
                        <w:lang w:eastAsia="en-GB"/>
                      </w:rPr>
                      <m:t>U</m:t>
                    </m:r>
                  </m:sub>
                </m:sSub>
              </m:oMath>
            </m:oMathPara>
          </w:p>
        </w:tc>
      </w:tr>
      <w:tr w:rsidR="009C20B6" w:rsidRPr="00CD6A23" w14:paraId="47E4518B" w14:textId="77777777" w:rsidTr="003E08CD">
        <w:tc>
          <w:tcPr>
            <w:tcW w:w="417" w:type="pct"/>
            <w:vMerge/>
          </w:tcPr>
          <w:p w14:paraId="166C02A8" w14:textId="77777777" w:rsidR="009C20B6" w:rsidRPr="00CD6A23" w:rsidRDefault="009C20B6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Merge/>
          </w:tcPr>
          <w:p w14:paraId="48AEB2DC" w14:textId="77777777" w:rsidR="009C20B6" w:rsidRPr="00CD6A23" w:rsidRDefault="009C20B6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833" w:type="pct"/>
          </w:tcPr>
          <w:p w14:paraId="711074DD" w14:textId="5DDC5F68" w:rsidR="009C20B6" w:rsidRPr="00CD6A23" w:rsidRDefault="00276F60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0.25</w:t>
            </w:r>
          </w:p>
        </w:tc>
        <w:tc>
          <w:tcPr>
            <w:tcW w:w="833" w:type="pct"/>
          </w:tcPr>
          <w:p w14:paraId="1F604569" w14:textId="111B518E" w:rsidR="009C20B6" w:rsidRPr="00CD6A23" w:rsidRDefault="00276F60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0.3</w:t>
            </w:r>
          </w:p>
        </w:tc>
        <w:tc>
          <w:tcPr>
            <w:tcW w:w="834" w:type="pct"/>
          </w:tcPr>
          <w:p w14:paraId="4B53A230" w14:textId="5EFD7632" w:rsidR="009C20B6" w:rsidRPr="00CD6A23" w:rsidRDefault="00276F60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0.35</w:t>
            </w:r>
          </w:p>
        </w:tc>
        <w:tc>
          <w:tcPr>
            <w:tcW w:w="833" w:type="pct"/>
          </w:tcPr>
          <w:p w14:paraId="6281EB7E" w14:textId="2EC8581D" w:rsidR="009C20B6" w:rsidRPr="00CD6A23" w:rsidRDefault="00276F60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833" w:type="pct"/>
          </w:tcPr>
          <w:p w14:paraId="2D343BBB" w14:textId="570762EC" w:rsidR="009C20B6" w:rsidRPr="00CD6A23" w:rsidRDefault="00276F60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0.45</w:t>
            </w:r>
          </w:p>
        </w:tc>
      </w:tr>
      <w:tr w:rsidR="002D4BFA" w:rsidRPr="00CD6A23" w14:paraId="17A0FF5C" w14:textId="77777777" w:rsidTr="003E08CD">
        <w:tc>
          <w:tcPr>
            <w:tcW w:w="417" w:type="pct"/>
            <w:vMerge w:val="restart"/>
            <w:vAlign w:val="center"/>
          </w:tcPr>
          <w:p w14:paraId="1D192ED2" w14:textId="4A53F5AD" w:rsidR="002D4BFA" w:rsidRPr="00CD6A23" w:rsidRDefault="002D4BFA" w:rsidP="002D4BF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0.45</w:t>
            </w:r>
          </w:p>
        </w:tc>
        <w:tc>
          <w:tcPr>
            <w:tcW w:w="417" w:type="pct"/>
            <w:vAlign w:val="center"/>
          </w:tcPr>
          <w:p w14:paraId="6A25E249" w14:textId="60A08369" w:rsidR="002D4BFA" w:rsidRPr="00CD6A23" w:rsidRDefault="002D4BFA" w:rsidP="002D4BF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0.7</w:t>
            </w:r>
          </w:p>
        </w:tc>
        <w:tc>
          <w:tcPr>
            <w:tcW w:w="833" w:type="pct"/>
          </w:tcPr>
          <w:p w14:paraId="4A670CF8" w14:textId="1B86D54A" w:rsidR="002D4BFA" w:rsidRPr="00CD6A23" w:rsidRDefault="002D4BFA" w:rsidP="002D4BF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20C07">
              <w:t>0.63 (0.34 - 0.93)</w:t>
            </w:r>
          </w:p>
        </w:tc>
        <w:tc>
          <w:tcPr>
            <w:tcW w:w="833" w:type="pct"/>
          </w:tcPr>
          <w:p w14:paraId="6E6968FF" w14:textId="1EB144B0" w:rsidR="002D4BFA" w:rsidRPr="00CD6A23" w:rsidRDefault="002D4BFA" w:rsidP="002D4BF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20C07">
              <w:t>0.62 (0.33 - 0.91)</w:t>
            </w:r>
          </w:p>
        </w:tc>
        <w:tc>
          <w:tcPr>
            <w:tcW w:w="834" w:type="pct"/>
          </w:tcPr>
          <w:p w14:paraId="5CEDF5D9" w14:textId="11A4CE62" w:rsidR="002D4BFA" w:rsidRPr="00CD6A23" w:rsidRDefault="002D4BFA" w:rsidP="002D4BF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20C07">
              <w:t>0.62 (0.33 - 0.9)</w:t>
            </w:r>
          </w:p>
        </w:tc>
        <w:tc>
          <w:tcPr>
            <w:tcW w:w="833" w:type="pct"/>
          </w:tcPr>
          <w:p w14:paraId="2FFD5F5F" w14:textId="7A8E5326" w:rsidR="002D4BFA" w:rsidRPr="00CD6A23" w:rsidRDefault="002D4BFA" w:rsidP="002D4BF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20C07">
              <w:t>0.61 (0.32 - 0.9)</w:t>
            </w:r>
          </w:p>
        </w:tc>
        <w:tc>
          <w:tcPr>
            <w:tcW w:w="833" w:type="pct"/>
          </w:tcPr>
          <w:p w14:paraId="26409BAD" w14:textId="4118D8EF" w:rsidR="002D4BFA" w:rsidRPr="00CD6A23" w:rsidRDefault="002D4BFA" w:rsidP="002D4BF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20C07">
              <w:t>0.6 (0.31 - 0.88)</w:t>
            </w:r>
          </w:p>
        </w:tc>
      </w:tr>
      <w:tr w:rsidR="008472E0" w:rsidRPr="00CD6A23" w14:paraId="35FEB890" w14:textId="77777777" w:rsidTr="00EE3CB9">
        <w:tc>
          <w:tcPr>
            <w:tcW w:w="417" w:type="pct"/>
            <w:vMerge/>
          </w:tcPr>
          <w:p w14:paraId="16713927" w14:textId="77777777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10AA40A6" w14:textId="6284D35F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6E7ECB9C" w14:textId="3AADD5D9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67B82">
              <w:t>0.62 (0.33 - 0.92)</w:t>
            </w:r>
          </w:p>
        </w:tc>
        <w:tc>
          <w:tcPr>
            <w:tcW w:w="833" w:type="pct"/>
          </w:tcPr>
          <w:p w14:paraId="11561F6E" w14:textId="39F1A73F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67B82">
              <w:t>0.61 (0.31 - 0.91)</w:t>
            </w:r>
          </w:p>
        </w:tc>
        <w:tc>
          <w:tcPr>
            <w:tcW w:w="834" w:type="pct"/>
          </w:tcPr>
          <w:p w14:paraId="300066E6" w14:textId="06A9E552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67B82">
              <w:t>0.6 (0.3 - 0.9)</w:t>
            </w:r>
          </w:p>
        </w:tc>
        <w:tc>
          <w:tcPr>
            <w:tcW w:w="833" w:type="pct"/>
          </w:tcPr>
          <w:p w14:paraId="1A785847" w14:textId="3ECF2E91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67B82">
              <w:t>0.59 (0.29 - 0.89)</w:t>
            </w:r>
          </w:p>
        </w:tc>
        <w:tc>
          <w:tcPr>
            <w:tcW w:w="833" w:type="pct"/>
          </w:tcPr>
          <w:p w14:paraId="15DF63A7" w14:textId="2D3A37DC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67B82">
              <w:t>0.58 (0.29 - 0.88)</w:t>
            </w:r>
          </w:p>
        </w:tc>
      </w:tr>
      <w:tr w:rsidR="008472E0" w:rsidRPr="00CD6A23" w14:paraId="33BFAC92" w14:textId="77777777" w:rsidTr="003E08CD">
        <w:tc>
          <w:tcPr>
            <w:tcW w:w="417" w:type="pct"/>
            <w:vMerge/>
          </w:tcPr>
          <w:p w14:paraId="07FB3D50" w14:textId="77777777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4C6BE71A" w14:textId="1B2AC09F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0.9</w:t>
            </w:r>
          </w:p>
        </w:tc>
        <w:tc>
          <w:tcPr>
            <w:tcW w:w="833" w:type="pct"/>
          </w:tcPr>
          <w:p w14:paraId="628D9D65" w14:textId="412AFE2F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73E1E">
              <w:t>0.61 (0.31 - 0.91)</w:t>
            </w:r>
          </w:p>
        </w:tc>
        <w:tc>
          <w:tcPr>
            <w:tcW w:w="833" w:type="pct"/>
          </w:tcPr>
          <w:p w14:paraId="6DDC1A6F" w14:textId="296632B5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73E1E">
              <w:t>0.6 (0.3 - 0.9)</w:t>
            </w:r>
          </w:p>
        </w:tc>
        <w:tc>
          <w:tcPr>
            <w:tcW w:w="834" w:type="pct"/>
          </w:tcPr>
          <w:p w14:paraId="2FEEFFFF" w14:textId="50B4173B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73E1E">
              <w:t>0.59 (0.29 - 0.89)</w:t>
            </w:r>
          </w:p>
        </w:tc>
        <w:tc>
          <w:tcPr>
            <w:tcW w:w="833" w:type="pct"/>
          </w:tcPr>
          <w:p w14:paraId="7EDFB439" w14:textId="27EC053B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73E1E">
              <w:t>0.58 (0.28 - 0.88)</w:t>
            </w:r>
          </w:p>
        </w:tc>
        <w:tc>
          <w:tcPr>
            <w:tcW w:w="833" w:type="pct"/>
          </w:tcPr>
          <w:p w14:paraId="6711DFB2" w14:textId="24917743" w:rsidR="008472E0" w:rsidRPr="00CD6A23" w:rsidRDefault="008472E0" w:rsidP="008472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73E1E">
              <w:t>0.57 (0.27 - 0.87)</w:t>
            </w:r>
          </w:p>
        </w:tc>
      </w:tr>
      <w:tr w:rsidR="00C853C1" w:rsidRPr="00CD6A23" w14:paraId="0C323E4F" w14:textId="77777777" w:rsidTr="003E08CD">
        <w:tc>
          <w:tcPr>
            <w:tcW w:w="417" w:type="pct"/>
            <w:vMerge/>
          </w:tcPr>
          <w:p w14:paraId="5B4C2F02" w14:textId="77777777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14B454FE" w14:textId="522C6475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652D5203" w14:textId="2421540C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D00FE">
              <w:t>0.6 (0.29 - 0.91)</w:t>
            </w:r>
          </w:p>
        </w:tc>
        <w:tc>
          <w:tcPr>
            <w:tcW w:w="833" w:type="pct"/>
          </w:tcPr>
          <w:p w14:paraId="16B030B5" w14:textId="2DA219CA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D00FE">
              <w:t>0.59 (0.28 - 0.89)</w:t>
            </w:r>
          </w:p>
        </w:tc>
        <w:tc>
          <w:tcPr>
            <w:tcW w:w="834" w:type="pct"/>
          </w:tcPr>
          <w:p w14:paraId="00494DA6" w14:textId="3EC43486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D00FE">
              <w:t>0.58 (0.26 - 0.89)</w:t>
            </w:r>
          </w:p>
        </w:tc>
        <w:tc>
          <w:tcPr>
            <w:tcW w:w="833" w:type="pct"/>
          </w:tcPr>
          <w:p w14:paraId="17348E22" w14:textId="081FBFDE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D00FE">
              <w:t>0.56 (0.26 - 0.87)</w:t>
            </w:r>
          </w:p>
        </w:tc>
        <w:tc>
          <w:tcPr>
            <w:tcW w:w="833" w:type="pct"/>
          </w:tcPr>
          <w:p w14:paraId="563D6400" w14:textId="45104A31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D00FE">
              <w:t>0.55 (0.24 - 0.86)</w:t>
            </w:r>
          </w:p>
        </w:tc>
      </w:tr>
      <w:tr w:rsidR="00C853C1" w:rsidRPr="00CD6A23" w14:paraId="1CED542A" w14:textId="77777777" w:rsidTr="003E08CD">
        <w:tc>
          <w:tcPr>
            <w:tcW w:w="417" w:type="pct"/>
            <w:vMerge/>
          </w:tcPr>
          <w:p w14:paraId="7E8D0E60" w14:textId="77777777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046D6321" w14:textId="223B76DF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1.1</w:t>
            </w:r>
          </w:p>
        </w:tc>
        <w:tc>
          <w:tcPr>
            <w:tcW w:w="833" w:type="pct"/>
          </w:tcPr>
          <w:p w14:paraId="73808BFA" w14:textId="387E87CA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02442">
              <w:t>0.59 (0.28 - 0.9)</w:t>
            </w:r>
          </w:p>
        </w:tc>
        <w:tc>
          <w:tcPr>
            <w:tcW w:w="833" w:type="pct"/>
          </w:tcPr>
          <w:p w14:paraId="2586EF5B" w14:textId="692C26FF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02442">
              <w:t>0.57 (0.24 - 0.9)</w:t>
            </w:r>
          </w:p>
        </w:tc>
        <w:tc>
          <w:tcPr>
            <w:tcW w:w="834" w:type="pct"/>
          </w:tcPr>
          <w:p w14:paraId="44994183" w14:textId="5DE103F0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02442">
              <w:t>0.56 (0.25 - 0.87)</w:t>
            </w:r>
          </w:p>
        </w:tc>
        <w:tc>
          <w:tcPr>
            <w:tcW w:w="833" w:type="pct"/>
          </w:tcPr>
          <w:p w14:paraId="4673150F" w14:textId="1C60FF55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02442">
              <w:t>0.55 (0.24 - 0.85)</w:t>
            </w:r>
          </w:p>
        </w:tc>
        <w:tc>
          <w:tcPr>
            <w:tcW w:w="833" w:type="pct"/>
          </w:tcPr>
          <w:p w14:paraId="47FBAB74" w14:textId="50301DFE" w:rsidR="00C853C1" w:rsidRPr="00CD6A23" w:rsidRDefault="00C853C1" w:rsidP="00C853C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02442">
              <w:t>0.54 (0.22 - 0.86)</w:t>
            </w:r>
          </w:p>
        </w:tc>
      </w:tr>
      <w:tr w:rsidR="0088729C" w:rsidRPr="00CD6A23" w14:paraId="415214AD" w14:textId="77777777" w:rsidTr="003E08CD">
        <w:tc>
          <w:tcPr>
            <w:tcW w:w="417" w:type="pct"/>
            <w:vMerge w:val="restart"/>
            <w:vAlign w:val="center"/>
          </w:tcPr>
          <w:p w14:paraId="57C28C9F" w14:textId="1537914E" w:rsidR="0088729C" w:rsidRPr="00CD6A23" w:rsidRDefault="0088729C" w:rsidP="0088729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0.5</w:t>
            </w:r>
          </w:p>
        </w:tc>
        <w:tc>
          <w:tcPr>
            <w:tcW w:w="417" w:type="pct"/>
            <w:vAlign w:val="center"/>
          </w:tcPr>
          <w:p w14:paraId="5D99A6E5" w14:textId="383EC303" w:rsidR="0088729C" w:rsidRPr="00CD6A23" w:rsidRDefault="0088729C" w:rsidP="0088729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0.7</w:t>
            </w:r>
          </w:p>
        </w:tc>
        <w:tc>
          <w:tcPr>
            <w:tcW w:w="833" w:type="pct"/>
          </w:tcPr>
          <w:p w14:paraId="6AA4980C" w14:textId="571FBC5D" w:rsidR="0088729C" w:rsidRPr="00CD6A23" w:rsidRDefault="0088729C" w:rsidP="0088729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175E">
              <w:t>0.63 (0.34 - 0.92)</w:t>
            </w:r>
          </w:p>
        </w:tc>
        <w:tc>
          <w:tcPr>
            <w:tcW w:w="833" w:type="pct"/>
          </w:tcPr>
          <w:p w14:paraId="476A0409" w14:textId="778A23EF" w:rsidR="0088729C" w:rsidRPr="00CD6A23" w:rsidRDefault="0088729C" w:rsidP="0088729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175E">
              <w:t>0.62 (0.33 - 0.91)</w:t>
            </w:r>
          </w:p>
        </w:tc>
        <w:tc>
          <w:tcPr>
            <w:tcW w:w="834" w:type="pct"/>
          </w:tcPr>
          <w:p w14:paraId="4929BAE4" w14:textId="09917419" w:rsidR="0088729C" w:rsidRPr="00CD6A23" w:rsidRDefault="0088729C" w:rsidP="0088729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175E">
              <w:t>0.61 (0.32 - 0.91)</w:t>
            </w:r>
          </w:p>
        </w:tc>
        <w:tc>
          <w:tcPr>
            <w:tcW w:w="833" w:type="pct"/>
          </w:tcPr>
          <w:p w14:paraId="60F38CB3" w14:textId="2C1FA8B1" w:rsidR="0088729C" w:rsidRPr="00CD6A23" w:rsidRDefault="0088729C" w:rsidP="0088729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175E">
              <w:t>0.61 (0.32 - 0.89)</w:t>
            </w:r>
          </w:p>
        </w:tc>
        <w:tc>
          <w:tcPr>
            <w:tcW w:w="833" w:type="pct"/>
          </w:tcPr>
          <w:p w14:paraId="7A69A0FD" w14:textId="55975E53" w:rsidR="0088729C" w:rsidRPr="00CD6A23" w:rsidRDefault="0088729C" w:rsidP="0088729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175E">
              <w:t>0.6 (0.31 - 0.88)</w:t>
            </w:r>
          </w:p>
        </w:tc>
      </w:tr>
      <w:tr w:rsidR="002E6E35" w:rsidRPr="00CD6A23" w14:paraId="2D6B2A28" w14:textId="77777777" w:rsidTr="003E08CD">
        <w:tc>
          <w:tcPr>
            <w:tcW w:w="417" w:type="pct"/>
            <w:vMerge/>
          </w:tcPr>
          <w:p w14:paraId="04F019FA" w14:textId="77777777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0A21393B" w14:textId="5ACC2B45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379D42C2" w14:textId="2FB05C77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F9E">
              <w:t>0.62 (0.33 - 0.92)</w:t>
            </w:r>
          </w:p>
        </w:tc>
        <w:tc>
          <w:tcPr>
            <w:tcW w:w="833" w:type="pct"/>
          </w:tcPr>
          <w:p w14:paraId="2716DA67" w14:textId="1BD80485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F9E">
              <w:t>0.61 (0.32 - 0.91)</w:t>
            </w:r>
          </w:p>
        </w:tc>
        <w:tc>
          <w:tcPr>
            <w:tcW w:w="834" w:type="pct"/>
          </w:tcPr>
          <w:p w14:paraId="32C577A9" w14:textId="49321A23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F9E">
              <w:t>0.6 (0.31 - 0.9)</w:t>
            </w:r>
          </w:p>
        </w:tc>
        <w:tc>
          <w:tcPr>
            <w:tcW w:w="833" w:type="pct"/>
          </w:tcPr>
          <w:p w14:paraId="5C8C6ADB" w14:textId="222196EB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F9E">
              <w:t>0.59 (0.3 - 0.89)</w:t>
            </w:r>
          </w:p>
        </w:tc>
        <w:tc>
          <w:tcPr>
            <w:tcW w:w="833" w:type="pct"/>
          </w:tcPr>
          <w:p w14:paraId="11EC32F2" w14:textId="7DA785EA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F9E">
              <w:t>0.58 (0.28 - 0.88)</w:t>
            </w:r>
          </w:p>
        </w:tc>
      </w:tr>
      <w:tr w:rsidR="002E6E35" w:rsidRPr="00CD6A23" w14:paraId="2FB270F2" w14:textId="77777777" w:rsidTr="003E08CD">
        <w:tc>
          <w:tcPr>
            <w:tcW w:w="417" w:type="pct"/>
            <w:vMerge/>
          </w:tcPr>
          <w:p w14:paraId="033D1BDF" w14:textId="77777777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5A62FD99" w14:textId="65A4E675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0.9</w:t>
            </w:r>
          </w:p>
        </w:tc>
        <w:tc>
          <w:tcPr>
            <w:tcW w:w="833" w:type="pct"/>
          </w:tcPr>
          <w:p w14:paraId="22A7AA48" w14:textId="7214B7F5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82FCB">
              <w:t>0.61 (0.31 - 0.91)</w:t>
            </w:r>
          </w:p>
        </w:tc>
        <w:tc>
          <w:tcPr>
            <w:tcW w:w="833" w:type="pct"/>
          </w:tcPr>
          <w:p w14:paraId="153C5284" w14:textId="1FE21570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82FCB">
              <w:t>0.6 (0.3 - 0.9)</w:t>
            </w:r>
          </w:p>
        </w:tc>
        <w:tc>
          <w:tcPr>
            <w:tcW w:w="834" w:type="pct"/>
          </w:tcPr>
          <w:p w14:paraId="46365AEF" w14:textId="3F5D1EAA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82FCB">
              <w:t>0.59 (0.28 - 0.9)</w:t>
            </w:r>
          </w:p>
        </w:tc>
        <w:tc>
          <w:tcPr>
            <w:tcW w:w="833" w:type="pct"/>
          </w:tcPr>
          <w:p w14:paraId="2E4B5985" w14:textId="726E2357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82FCB">
              <w:t>0.58 (0.28 - 0.87)</w:t>
            </w:r>
          </w:p>
        </w:tc>
        <w:tc>
          <w:tcPr>
            <w:tcW w:w="833" w:type="pct"/>
          </w:tcPr>
          <w:p w14:paraId="1BB5FCDD" w14:textId="064EBAAB" w:rsidR="002E6E35" w:rsidRPr="00CD6A23" w:rsidRDefault="002E6E35" w:rsidP="002E6E3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82FCB">
              <w:t>0.57 (0.27 - 0.87)</w:t>
            </w:r>
          </w:p>
        </w:tc>
      </w:tr>
      <w:tr w:rsidR="004362C7" w:rsidRPr="00CD6A23" w14:paraId="3BEF8176" w14:textId="77777777" w:rsidTr="003E08CD">
        <w:tc>
          <w:tcPr>
            <w:tcW w:w="417" w:type="pct"/>
            <w:vMerge/>
          </w:tcPr>
          <w:p w14:paraId="6BA3B267" w14:textId="77777777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020005FE" w14:textId="022A0208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55F29C64" w14:textId="17D17D45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2DEE">
              <w:t>0.6 (0.29 - 0.91)</w:t>
            </w:r>
          </w:p>
        </w:tc>
        <w:tc>
          <w:tcPr>
            <w:tcW w:w="833" w:type="pct"/>
          </w:tcPr>
          <w:p w14:paraId="57668E3B" w14:textId="5ABF7AF5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2DEE">
              <w:t>0.59 (0.27 - 0.9)</w:t>
            </w:r>
          </w:p>
        </w:tc>
        <w:tc>
          <w:tcPr>
            <w:tcW w:w="834" w:type="pct"/>
          </w:tcPr>
          <w:p w14:paraId="146B5F7A" w14:textId="7EDD005C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2DEE">
              <w:t>0.58 (0.26 - 0.89)</w:t>
            </w:r>
          </w:p>
        </w:tc>
        <w:tc>
          <w:tcPr>
            <w:tcW w:w="833" w:type="pct"/>
          </w:tcPr>
          <w:p w14:paraId="763A9054" w14:textId="7F63D72F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2DEE">
              <w:t>0.56 (0.26 - 0.87)</w:t>
            </w:r>
          </w:p>
        </w:tc>
        <w:tc>
          <w:tcPr>
            <w:tcW w:w="833" w:type="pct"/>
          </w:tcPr>
          <w:p w14:paraId="3FBFCB85" w14:textId="34431964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2DEE">
              <w:t>0.55 (0.25 - 0.86)</w:t>
            </w:r>
          </w:p>
        </w:tc>
      </w:tr>
      <w:tr w:rsidR="004362C7" w:rsidRPr="00CD6A23" w14:paraId="1B728EDB" w14:textId="77777777" w:rsidTr="003E08CD">
        <w:tc>
          <w:tcPr>
            <w:tcW w:w="417" w:type="pct"/>
            <w:vMerge/>
          </w:tcPr>
          <w:p w14:paraId="6E466508" w14:textId="77777777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1D9EC398" w14:textId="209C931F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1.1</w:t>
            </w:r>
          </w:p>
        </w:tc>
        <w:tc>
          <w:tcPr>
            <w:tcW w:w="833" w:type="pct"/>
          </w:tcPr>
          <w:p w14:paraId="6EC2500B" w14:textId="21C25C8F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A1830">
              <w:t>0.59 (0.27 - 0.9)</w:t>
            </w:r>
          </w:p>
        </w:tc>
        <w:tc>
          <w:tcPr>
            <w:tcW w:w="833" w:type="pct"/>
          </w:tcPr>
          <w:p w14:paraId="2F85AE2F" w14:textId="38658D0D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A1830">
              <w:t>0.57 (0.25 - 0.9)</w:t>
            </w:r>
          </w:p>
        </w:tc>
        <w:tc>
          <w:tcPr>
            <w:tcW w:w="834" w:type="pct"/>
          </w:tcPr>
          <w:p w14:paraId="3678020A" w14:textId="2AE100EB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A1830">
              <w:t>0.56 (0.24 - 0.88)</w:t>
            </w:r>
          </w:p>
        </w:tc>
        <w:tc>
          <w:tcPr>
            <w:tcW w:w="833" w:type="pct"/>
          </w:tcPr>
          <w:p w14:paraId="34F2FF9E" w14:textId="14ECFF01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A1830">
              <w:t>0.55 (0.22 - 0.88)</w:t>
            </w:r>
          </w:p>
        </w:tc>
        <w:tc>
          <w:tcPr>
            <w:tcW w:w="833" w:type="pct"/>
          </w:tcPr>
          <w:p w14:paraId="69451CE6" w14:textId="62FF95B7" w:rsidR="004362C7" w:rsidRPr="00CD6A23" w:rsidRDefault="004362C7" w:rsidP="004362C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A1830">
              <w:t>0.54 (0.23 - 0.85)</w:t>
            </w:r>
          </w:p>
        </w:tc>
      </w:tr>
      <w:tr w:rsidR="0013482B" w:rsidRPr="00CD6A23" w14:paraId="38C969BB" w14:textId="77777777" w:rsidTr="003E08CD">
        <w:tc>
          <w:tcPr>
            <w:tcW w:w="417" w:type="pct"/>
            <w:vMerge w:val="restart"/>
            <w:vAlign w:val="center"/>
          </w:tcPr>
          <w:p w14:paraId="14DF1F3C" w14:textId="4046EF5F" w:rsidR="0013482B" w:rsidRPr="00CD6A23" w:rsidRDefault="0013482B" w:rsidP="0013482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0.55</w:t>
            </w:r>
          </w:p>
        </w:tc>
        <w:tc>
          <w:tcPr>
            <w:tcW w:w="417" w:type="pct"/>
            <w:vAlign w:val="center"/>
          </w:tcPr>
          <w:p w14:paraId="4EBDF2B3" w14:textId="5F212142" w:rsidR="0013482B" w:rsidRPr="00CD6A23" w:rsidRDefault="0013482B" w:rsidP="0013482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0.7</w:t>
            </w:r>
          </w:p>
        </w:tc>
        <w:tc>
          <w:tcPr>
            <w:tcW w:w="833" w:type="pct"/>
          </w:tcPr>
          <w:p w14:paraId="681495D1" w14:textId="62F9D31C" w:rsidR="0013482B" w:rsidRPr="00CD6A23" w:rsidRDefault="0013482B" w:rsidP="0013482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459FA">
              <w:t>0.63 (0.34 - 0.93)</w:t>
            </w:r>
          </w:p>
        </w:tc>
        <w:tc>
          <w:tcPr>
            <w:tcW w:w="833" w:type="pct"/>
          </w:tcPr>
          <w:p w14:paraId="78C45621" w14:textId="2524D3AE" w:rsidR="0013482B" w:rsidRPr="00CD6A23" w:rsidRDefault="0013482B" w:rsidP="0013482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459FA">
              <w:t>0.63 (0.34 - 0.91)</w:t>
            </w:r>
          </w:p>
        </w:tc>
        <w:tc>
          <w:tcPr>
            <w:tcW w:w="834" w:type="pct"/>
          </w:tcPr>
          <w:p w14:paraId="1F291CB6" w14:textId="10D99361" w:rsidR="0013482B" w:rsidRPr="00CD6A23" w:rsidRDefault="0013482B" w:rsidP="0013482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459FA">
              <w:t>0.62 (0.33 - 0.9)</w:t>
            </w:r>
          </w:p>
        </w:tc>
        <w:tc>
          <w:tcPr>
            <w:tcW w:w="833" w:type="pct"/>
          </w:tcPr>
          <w:p w14:paraId="073F3B2D" w14:textId="05F7A990" w:rsidR="0013482B" w:rsidRPr="00CD6A23" w:rsidRDefault="0013482B" w:rsidP="0013482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459FA">
              <w:t>0.61 (0.32 - 0.89)</w:t>
            </w:r>
          </w:p>
        </w:tc>
        <w:tc>
          <w:tcPr>
            <w:tcW w:w="833" w:type="pct"/>
          </w:tcPr>
          <w:p w14:paraId="1FCDE4A6" w14:textId="0930AB12" w:rsidR="0013482B" w:rsidRPr="00CD6A23" w:rsidRDefault="0013482B" w:rsidP="0013482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459FA">
              <w:t>0.6 (0.31 - 0.89)</w:t>
            </w:r>
          </w:p>
        </w:tc>
      </w:tr>
      <w:tr w:rsidR="00E80870" w:rsidRPr="00CD6A23" w14:paraId="5A3D1FF3" w14:textId="77777777" w:rsidTr="003E08CD">
        <w:tc>
          <w:tcPr>
            <w:tcW w:w="417" w:type="pct"/>
            <w:vMerge/>
          </w:tcPr>
          <w:p w14:paraId="21E9F1F8" w14:textId="77777777" w:rsidR="00E80870" w:rsidRPr="00CD6A23" w:rsidRDefault="00E80870" w:rsidP="00E8087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26F47210" w14:textId="1505CB87" w:rsidR="00E80870" w:rsidRPr="00CD6A23" w:rsidRDefault="00E80870" w:rsidP="00E8087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0AC8A7C8" w14:textId="673506E5" w:rsidR="00E80870" w:rsidRPr="00CD6A23" w:rsidRDefault="00E80870" w:rsidP="00E8087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F420D">
              <w:t>0.62 (0.33 - 0.92)</w:t>
            </w:r>
          </w:p>
        </w:tc>
        <w:tc>
          <w:tcPr>
            <w:tcW w:w="833" w:type="pct"/>
          </w:tcPr>
          <w:p w14:paraId="4ED96093" w14:textId="785678B9" w:rsidR="00E80870" w:rsidRPr="00CD6A23" w:rsidRDefault="00E80870" w:rsidP="00E8087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F420D">
              <w:t>0.61 (0.31 - 0.91)</w:t>
            </w:r>
          </w:p>
        </w:tc>
        <w:tc>
          <w:tcPr>
            <w:tcW w:w="834" w:type="pct"/>
          </w:tcPr>
          <w:p w14:paraId="045AB4BB" w14:textId="286242E0" w:rsidR="00E80870" w:rsidRPr="00CD6A23" w:rsidRDefault="00E80870" w:rsidP="00E8087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F420D">
              <w:t>0.6 (0.31 - 0.9)</w:t>
            </w:r>
          </w:p>
        </w:tc>
        <w:tc>
          <w:tcPr>
            <w:tcW w:w="833" w:type="pct"/>
          </w:tcPr>
          <w:p w14:paraId="26D42ECB" w14:textId="5CAC53FB" w:rsidR="00E80870" w:rsidRPr="00CD6A23" w:rsidRDefault="00E80870" w:rsidP="00E8087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F420D">
              <w:t>0.59 (0.3 - 0.89)</w:t>
            </w:r>
          </w:p>
        </w:tc>
        <w:tc>
          <w:tcPr>
            <w:tcW w:w="833" w:type="pct"/>
          </w:tcPr>
          <w:p w14:paraId="3513F8D0" w14:textId="5A1E9E65" w:rsidR="00E80870" w:rsidRPr="00CD6A23" w:rsidRDefault="00E80870" w:rsidP="00E8087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F420D">
              <w:t>0.58 (0.29 - 0.88)</w:t>
            </w:r>
          </w:p>
        </w:tc>
      </w:tr>
      <w:tr w:rsidR="00A151F1" w:rsidRPr="00CD6A23" w14:paraId="75D4F23B" w14:textId="77777777" w:rsidTr="003E08CD">
        <w:tc>
          <w:tcPr>
            <w:tcW w:w="417" w:type="pct"/>
            <w:vMerge/>
          </w:tcPr>
          <w:p w14:paraId="75FF85B1" w14:textId="77777777" w:rsidR="00A151F1" w:rsidRPr="00CD6A23" w:rsidRDefault="00A151F1" w:rsidP="00A151F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66B8BE07" w14:textId="1A5DB8C3" w:rsidR="00A151F1" w:rsidRPr="00CD6A23" w:rsidRDefault="00A151F1" w:rsidP="00A151F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0.9</w:t>
            </w:r>
          </w:p>
        </w:tc>
        <w:tc>
          <w:tcPr>
            <w:tcW w:w="833" w:type="pct"/>
          </w:tcPr>
          <w:p w14:paraId="585EED94" w14:textId="211AB8A6" w:rsidR="00A151F1" w:rsidRPr="00CD6A23" w:rsidRDefault="00A151F1" w:rsidP="00A151F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A3A08">
              <w:t>0.61 (0.31 - 0.91)</w:t>
            </w:r>
          </w:p>
        </w:tc>
        <w:tc>
          <w:tcPr>
            <w:tcW w:w="833" w:type="pct"/>
          </w:tcPr>
          <w:p w14:paraId="4CCD3B34" w14:textId="192A8449" w:rsidR="00A151F1" w:rsidRPr="00CD6A23" w:rsidRDefault="00A151F1" w:rsidP="00A151F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A3A08">
              <w:t>0.6 (0.29 - 0.91)</w:t>
            </w:r>
          </w:p>
        </w:tc>
        <w:tc>
          <w:tcPr>
            <w:tcW w:w="834" w:type="pct"/>
          </w:tcPr>
          <w:p w14:paraId="78651E11" w14:textId="0F219F0B" w:rsidR="00A151F1" w:rsidRPr="00CD6A23" w:rsidRDefault="00A151F1" w:rsidP="00A151F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A3A08">
              <w:t>0.59 (0.29 - 0.9)</w:t>
            </w:r>
          </w:p>
        </w:tc>
        <w:tc>
          <w:tcPr>
            <w:tcW w:w="833" w:type="pct"/>
          </w:tcPr>
          <w:p w14:paraId="5A3F6CC2" w14:textId="17DF1728" w:rsidR="00A151F1" w:rsidRPr="00CD6A23" w:rsidRDefault="00A151F1" w:rsidP="00A151F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A3A08">
              <w:t>0.58 (0.28 - 0.88)</w:t>
            </w:r>
          </w:p>
        </w:tc>
        <w:tc>
          <w:tcPr>
            <w:tcW w:w="833" w:type="pct"/>
          </w:tcPr>
          <w:p w14:paraId="4E3C2E9C" w14:textId="648808CF" w:rsidR="00A151F1" w:rsidRPr="00CD6A23" w:rsidRDefault="00A151F1" w:rsidP="00A151F1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A3A08">
              <w:t>0.57 (0.27 - 0.87)</w:t>
            </w:r>
          </w:p>
        </w:tc>
      </w:tr>
      <w:tr w:rsidR="00F102F7" w:rsidRPr="00CD6A23" w14:paraId="59DCF450" w14:textId="77777777" w:rsidTr="003E08CD">
        <w:tc>
          <w:tcPr>
            <w:tcW w:w="417" w:type="pct"/>
            <w:vMerge/>
          </w:tcPr>
          <w:p w14:paraId="055DC04B" w14:textId="77777777" w:rsidR="00F102F7" w:rsidRPr="00CD6A23" w:rsidRDefault="00F102F7" w:rsidP="00F102F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78A69E49" w14:textId="1885C598" w:rsidR="00F102F7" w:rsidRPr="00CD6A23" w:rsidRDefault="00F102F7" w:rsidP="00F102F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2B135AB2" w14:textId="0830FF7A" w:rsidR="00F102F7" w:rsidRPr="00CD6A23" w:rsidRDefault="00F102F7" w:rsidP="00F102F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2431">
              <w:t>0.6 (0.29 - 0.91)</w:t>
            </w:r>
          </w:p>
        </w:tc>
        <w:tc>
          <w:tcPr>
            <w:tcW w:w="833" w:type="pct"/>
          </w:tcPr>
          <w:p w14:paraId="208B2207" w14:textId="5AC590C8" w:rsidR="00F102F7" w:rsidRPr="00CD6A23" w:rsidRDefault="00F102F7" w:rsidP="00F102F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2431">
              <w:t>0.59 (0.28 - 0.9)</w:t>
            </w:r>
          </w:p>
        </w:tc>
        <w:tc>
          <w:tcPr>
            <w:tcW w:w="834" w:type="pct"/>
          </w:tcPr>
          <w:p w14:paraId="14A52556" w14:textId="685041F7" w:rsidR="00F102F7" w:rsidRPr="00CD6A23" w:rsidRDefault="00F102F7" w:rsidP="00F102F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2431">
              <w:t>0.58 (0.27 - 0.89)</w:t>
            </w:r>
          </w:p>
        </w:tc>
        <w:tc>
          <w:tcPr>
            <w:tcW w:w="833" w:type="pct"/>
          </w:tcPr>
          <w:p w14:paraId="1E960FF6" w14:textId="69FF7D7D" w:rsidR="00F102F7" w:rsidRPr="00CD6A23" w:rsidRDefault="00F102F7" w:rsidP="00F102F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2431">
              <w:t>0.57 (0.26 - 0.87)</w:t>
            </w:r>
          </w:p>
        </w:tc>
        <w:tc>
          <w:tcPr>
            <w:tcW w:w="833" w:type="pct"/>
          </w:tcPr>
          <w:p w14:paraId="7DEF2149" w14:textId="097E1FAC" w:rsidR="00F102F7" w:rsidRPr="00CD6A23" w:rsidRDefault="00F102F7" w:rsidP="00F102F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2431">
              <w:t>0.56 (0.24 - 0.87)</w:t>
            </w:r>
          </w:p>
        </w:tc>
      </w:tr>
      <w:tr w:rsidR="00F11108" w:rsidRPr="00CD6A23" w14:paraId="11E008FB" w14:textId="77777777" w:rsidTr="003E08CD">
        <w:tc>
          <w:tcPr>
            <w:tcW w:w="417" w:type="pct"/>
            <w:vMerge/>
          </w:tcPr>
          <w:p w14:paraId="0C959894" w14:textId="77777777" w:rsidR="00F11108" w:rsidRPr="00CD6A23" w:rsidRDefault="00F11108" w:rsidP="00F1110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620B0E60" w14:textId="5EFA06E6" w:rsidR="00F11108" w:rsidRPr="00CD6A23" w:rsidRDefault="00F11108" w:rsidP="00F1110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1.1</w:t>
            </w:r>
          </w:p>
        </w:tc>
        <w:tc>
          <w:tcPr>
            <w:tcW w:w="833" w:type="pct"/>
          </w:tcPr>
          <w:p w14:paraId="5D3363F2" w14:textId="0BBC1321" w:rsidR="00F11108" w:rsidRPr="00CD6A23" w:rsidRDefault="00F11108" w:rsidP="00F1110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6F5E">
              <w:t>0.59 (0.28 - 0.91)</w:t>
            </w:r>
          </w:p>
        </w:tc>
        <w:tc>
          <w:tcPr>
            <w:tcW w:w="833" w:type="pct"/>
          </w:tcPr>
          <w:p w14:paraId="178E2A69" w14:textId="49367E9A" w:rsidR="00F11108" w:rsidRPr="00CD6A23" w:rsidRDefault="00F11108" w:rsidP="00F1110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6F5E">
              <w:t>0.58 (0.26 - 0.9)</w:t>
            </w:r>
          </w:p>
        </w:tc>
        <w:tc>
          <w:tcPr>
            <w:tcW w:w="834" w:type="pct"/>
          </w:tcPr>
          <w:p w14:paraId="43FDBC69" w14:textId="4AA3BAD4" w:rsidR="00F11108" w:rsidRPr="00CD6A23" w:rsidRDefault="00F11108" w:rsidP="00F1110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6F5E">
              <w:t>0.57 (0.25 - 0.88)</w:t>
            </w:r>
          </w:p>
        </w:tc>
        <w:tc>
          <w:tcPr>
            <w:tcW w:w="833" w:type="pct"/>
          </w:tcPr>
          <w:p w14:paraId="7831DFCF" w14:textId="06432B8A" w:rsidR="00F11108" w:rsidRPr="00CD6A23" w:rsidRDefault="00F11108" w:rsidP="00F1110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6F5E">
              <w:t>0.55 (0.25 - 0.86)</w:t>
            </w:r>
          </w:p>
        </w:tc>
        <w:tc>
          <w:tcPr>
            <w:tcW w:w="833" w:type="pct"/>
          </w:tcPr>
          <w:p w14:paraId="2C63F5F8" w14:textId="59E9FC69" w:rsidR="00F11108" w:rsidRPr="00CD6A23" w:rsidRDefault="00F11108" w:rsidP="00F1110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6F5E">
              <w:t>0.54 (0.22 - 0.86)</w:t>
            </w:r>
          </w:p>
        </w:tc>
      </w:tr>
      <w:tr w:rsidR="00FD0FB5" w:rsidRPr="00CD6A23" w14:paraId="7BC6FFD0" w14:textId="77777777" w:rsidTr="00EE3CB9">
        <w:tc>
          <w:tcPr>
            <w:tcW w:w="417" w:type="pct"/>
            <w:vMerge w:val="restart"/>
            <w:vAlign w:val="center"/>
          </w:tcPr>
          <w:p w14:paraId="5AC54F83" w14:textId="249D14EF" w:rsidR="00FD0FB5" w:rsidRPr="00CD6A23" w:rsidRDefault="00FD0FB5" w:rsidP="00FD0FB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0.6</w:t>
            </w:r>
          </w:p>
        </w:tc>
        <w:tc>
          <w:tcPr>
            <w:tcW w:w="417" w:type="pct"/>
            <w:vAlign w:val="center"/>
          </w:tcPr>
          <w:p w14:paraId="5E88359F" w14:textId="572CA5B0" w:rsidR="00FD0FB5" w:rsidRPr="00CD6A23" w:rsidRDefault="00FD0FB5" w:rsidP="00FD0FB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0.7</w:t>
            </w:r>
          </w:p>
        </w:tc>
        <w:tc>
          <w:tcPr>
            <w:tcW w:w="833" w:type="pct"/>
          </w:tcPr>
          <w:p w14:paraId="2A7DF738" w14:textId="04991E7A" w:rsidR="00FD0FB5" w:rsidRPr="00CD6A23" w:rsidRDefault="00FD0FB5" w:rsidP="00FD0FB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C32F3">
              <w:t>0.64 (0.34 - 0.93)</w:t>
            </w:r>
          </w:p>
        </w:tc>
        <w:tc>
          <w:tcPr>
            <w:tcW w:w="833" w:type="pct"/>
          </w:tcPr>
          <w:p w14:paraId="3D81ECBF" w14:textId="0132E0E7" w:rsidR="00FD0FB5" w:rsidRPr="00CD6A23" w:rsidRDefault="00FD0FB5" w:rsidP="00FD0FB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C32F3">
              <w:t>0.63 (0.34 - 0.92)</w:t>
            </w:r>
          </w:p>
        </w:tc>
        <w:tc>
          <w:tcPr>
            <w:tcW w:w="834" w:type="pct"/>
          </w:tcPr>
          <w:p w14:paraId="3C642737" w14:textId="17EAA256" w:rsidR="00FD0FB5" w:rsidRPr="00CD6A23" w:rsidRDefault="00FD0FB5" w:rsidP="00FD0FB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C32F3">
              <w:t>0.62 (0.33 - 0.91)</w:t>
            </w:r>
          </w:p>
        </w:tc>
        <w:tc>
          <w:tcPr>
            <w:tcW w:w="833" w:type="pct"/>
          </w:tcPr>
          <w:p w14:paraId="69413BED" w14:textId="1F627B5C" w:rsidR="00FD0FB5" w:rsidRPr="00CD6A23" w:rsidRDefault="00FD0FB5" w:rsidP="00FD0FB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C32F3">
              <w:t>0.61 (0.33 - 0.9)</w:t>
            </w:r>
          </w:p>
        </w:tc>
        <w:tc>
          <w:tcPr>
            <w:tcW w:w="833" w:type="pct"/>
          </w:tcPr>
          <w:p w14:paraId="06A4CFDD" w14:textId="20234DA8" w:rsidR="00FD0FB5" w:rsidRPr="00CD6A23" w:rsidRDefault="00FD0FB5" w:rsidP="00FD0FB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C32F3">
              <w:t>0.6 (0.32 - 0.89)</w:t>
            </w:r>
          </w:p>
        </w:tc>
      </w:tr>
      <w:tr w:rsidR="00890448" w:rsidRPr="00CD6A23" w14:paraId="325D5C9C" w14:textId="77777777" w:rsidTr="003E08CD">
        <w:tc>
          <w:tcPr>
            <w:tcW w:w="417" w:type="pct"/>
            <w:vMerge/>
          </w:tcPr>
          <w:p w14:paraId="1C50C70D" w14:textId="77777777" w:rsidR="00890448" w:rsidRPr="00CD6A23" w:rsidRDefault="00890448" w:rsidP="0089044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61F0F432" w14:textId="66DD327E" w:rsidR="00890448" w:rsidRPr="00CD6A23" w:rsidRDefault="00890448" w:rsidP="0089044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73D4FE06" w14:textId="44ACBC00" w:rsidR="00890448" w:rsidRPr="00CD6A23" w:rsidRDefault="00890448" w:rsidP="0089044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46CF9">
              <w:t>0.63 (0.33 - 0.93)</w:t>
            </w:r>
          </w:p>
        </w:tc>
        <w:tc>
          <w:tcPr>
            <w:tcW w:w="833" w:type="pct"/>
          </w:tcPr>
          <w:p w14:paraId="4D22208B" w14:textId="31B52C22" w:rsidR="00890448" w:rsidRPr="00CD6A23" w:rsidRDefault="00890448" w:rsidP="0089044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46CF9">
              <w:t>0.62 (0.33 - 0.91)</w:t>
            </w:r>
          </w:p>
        </w:tc>
        <w:tc>
          <w:tcPr>
            <w:tcW w:w="834" w:type="pct"/>
          </w:tcPr>
          <w:p w14:paraId="314751C8" w14:textId="0E6AEFEB" w:rsidR="00890448" w:rsidRPr="00CD6A23" w:rsidRDefault="00890448" w:rsidP="0089044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46CF9">
              <w:t>0.61 (0.31 - 0.9)</w:t>
            </w:r>
          </w:p>
        </w:tc>
        <w:tc>
          <w:tcPr>
            <w:tcW w:w="833" w:type="pct"/>
          </w:tcPr>
          <w:p w14:paraId="181944F8" w14:textId="3782BC80" w:rsidR="00890448" w:rsidRPr="00CD6A23" w:rsidRDefault="00890448" w:rsidP="0089044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46CF9">
              <w:t>0.6 (0.31 - 0.89)</w:t>
            </w:r>
          </w:p>
        </w:tc>
        <w:tc>
          <w:tcPr>
            <w:tcW w:w="833" w:type="pct"/>
          </w:tcPr>
          <w:p w14:paraId="1C77935F" w14:textId="2D8641D5" w:rsidR="00890448" w:rsidRPr="00CD6A23" w:rsidRDefault="00890448" w:rsidP="0089044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46CF9">
              <w:t>0.59 (0.29 - 0.89)</w:t>
            </w:r>
          </w:p>
        </w:tc>
      </w:tr>
      <w:tr w:rsidR="00BA210F" w:rsidRPr="00CD6A23" w14:paraId="66F11BBE" w14:textId="77777777" w:rsidTr="003E08CD">
        <w:tc>
          <w:tcPr>
            <w:tcW w:w="417" w:type="pct"/>
            <w:vMerge/>
          </w:tcPr>
          <w:p w14:paraId="42B68FE2" w14:textId="77777777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70BAA851" w14:textId="4EE6F8A5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0.9</w:t>
            </w:r>
          </w:p>
        </w:tc>
        <w:tc>
          <w:tcPr>
            <w:tcW w:w="833" w:type="pct"/>
          </w:tcPr>
          <w:p w14:paraId="43D815C0" w14:textId="5B1CF866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079E">
              <w:t>0.62 (0.32 - 0.92)</w:t>
            </w:r>
          </w:p>
        </w:tc>
        <w:tc>
          <w:tcPr>
            <w:tcW w:w="833" w:type="pct"/>
          </w:tcPr>
          <w:p w14:paraId="53C736FF" w14:textId="01723AD3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079E">
              <w:t>0.61 (0.3 - 0.91)</w:t>
            </w:r>
          </w:p>
        </w:tc>
        <w:tc>
          <w:tcPr>
            <w:tcW w:w="834" w:type="pct"/>
          </w:tcPr>
          <w:p w14:paraId="1C95C315" w14:textId="164754FF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079E">
              <w:t>0.6 (0.29 - 0.9)</w:t>
            </w:r>
          </w:p>
        </w:tc>
        <w:tc>
          <w:tcPr>
            <w:tcW w:w="833" w:type="pct"/>
          </w:tcPr>
          <w:p w14:paraId="3869CC6E" w14:textId="499471C9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079E">
              <w:t>0.59 (0.28 - 0.89)</w:t>
            </w:r>
          </w:p>
        </w:tc>
        <w:tc>
          <w:tcPr>
            <w:tcW w:w="833" w:type="pct"/>
          </w:tcPr>
          <w:p w14:paraId="4DD45C98" w14:textId="5EDE055F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4079E">
              <w:t>0.58 (0.27 - 0.88)</w:t>
            </w:r>
          </w:p>
        </w:tc>
      </w:tr>
      <w:tr w:rsidR="00BA210F" w:rsidRPr="00CD6A23" w14:paraId="10FF933C" w14:textId="77777777" w:rsidTr="003E08CD">
        <w:tc>
          <w:tcPr>
            <w:tcW w:w="417" w:type="pct"/>
            <w:vMerge/>
          </w:tcPr>
          <w:p w14:paraId="4AC230C6" w14:textId="77777777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16D5F339" w14:textId="0DDDA8DD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28E09CA3" w14:textId="1149244B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C6FCF">
              <w:t>0.61 (0.29 - 0.93)</w:t>
            </w:r>
          </w:p>
        </w:tc>
        <w:tc>
          <w:tcPr>
            <w:tcW w:w="833" w:type="pct"/>
          </w:tcPr>
          <w:p w14:paraId="4BE5E544" w14:textId="3E02150F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C6FCF">
              <w:t>0.6 (0.29 - 0.9)</w:t>
            </w:r>
          </w:p>
        </w:tc>
        <w:tc>
          <w:tcPr>
            <w:tcW w:w="834" w:type="pct"/>
          </w:tcPr>
          <w:p w14:paraId="4D99498E" w14:textId="70EEA2AF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C6FCF">
              <w:t>0.58 (0.28 - 0.89)</w:t>
            </w:r>
          </w:p>
        </w:tc>
        <w:tc>
          <w:tcPr>
            <w:tcW w:w="833" w:type="pct"/>
          </w:tcPr>
          <w:p w14:paraId="0CA79CFD" w14:textId="0DE4034C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C6FCF">
              <w:t>0.57 (0.26 - 0.88)</w:t>
            </w:r>
          </w:p>
        </w:tc>
        <w:tc>
          <w:tcPr>
            <w:tcW w:w="833" w:type="pct"/>
          </w:tcPr>
          <w:p w14:paraId="153E4591" w14:textId="7F5F277D" w:rsidR="00BA210F" w:rsidRPr="00CD6A23" w:rsidRDefault="00BA210F" w:rsidP="00BA21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FC6FCF">
              <w:t>0.56 (0.25 - 0.87)</w:t>
            </w:r>
          </w:p>
        </w:tc>
      </w:tr>
      <w:tr w:rsidR="003B3A0F" w:rsidRPr="00CD6A23" w14:paraId="20D235C6" w14:textId="77777777" w:rsidTr="003E08CD">
        <w:tc>
          <w:tcPr>
            <w:tcW w:w="417" w:type="pct"/>
            <w:vMerge/>
          </w:tcPr>
          <w:p w14:paraId="37C02A2E" w14:textId="77777777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621F0831" w14:textId="0BA3CE60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1.1</w:t>
            </w:r>
          </w:p>
        </w:tc>
        <w:tc>
          <w:tcPr>
            <w:tcW w:w="833" w:type="pct"/>
          </w:tcPr>
          <w:p w14:paraId="5B8A25B4" w14:textId="1AD05D48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D5B91">
              <w:t>0.6 (0.27 - 0.92)</w:t>
            </w:r>
          </w:p>
        </w:tc>
        <w:tc>
          <w:tcPr>
            <w:tcW w:w="833" w:type="pct"/>
          </w:tcPr>
          <w:p w14:paraId="5DD5456D" w14:textId="46974F53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D5B91">
              <w:t>0.59 (0.27 - 0.9)</w:t>
            </w:r>
          </w:p>
        </w:tc>
        <w:tc>
          <w:tcPr>
            <w:tcW w:w="834" w:type="pct"/>
          </w:tcPr>
          <w:p w14:paraId="59D55B09" w14:textId="35CAF786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D5B91">
              <w:t>0.57 (0.26 - 0.89)</w:t>
            </w:r>
          </w:p>
        </w:tc>
        <w:tc>
          <w:tcPr>
            <w:tcW w:w="833" w:type="pct"/>
          </w:tcPr>
          <w:p w14:paraId="69124C72" w14:textId="46869763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D5B91">
              <w:t>0.56 (0.25 - 0.87)</w:t>
            </w:r>
          </w:p>
        </w:tc>
        <w:tc>
          <w:tcPr>
            <w:tcW w:w="833" w:type="pct"/>
          </w:tcPr>
          <w:p w14:paraId="7E0BABFE" w14:textId="346A8449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D5B91">
              <w:t>0.55 (0.24 - 0.86)</w:t>
            </w:r>
          </w:p>
        </w:tc>
      </w:tr>
      <w:tr w:rsidR="003B3A0F" w:rsidRPr="00CD6A23" w14:paraId="7B3EA417" w14:textId="77777777" w:rsidTr="003E08CD">
        <w:tc>
          <w:tcPr>
            <w:tcW w:w="417" w:type="pct"/>
            <w:vMerge w:val="restart"/>
            <w:vAlign w:val="center"/>
          </w:tcPr>
          <w:p w14:paraId="3B65A234" w14:textId="52986166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0.65</w:t>
            </w:r>
          </w:p>
        </w:tc>
        <w:tc>
          <w:tcPr>
            <w:tcW w:w="417" w:type="pct"/>
            <w:vAlign w:val="center"/>
          </w:tcPr>
          <w:p w14:paraId="450C8459" w14:textId="04C9BB08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0.7</w:t>
            </w:r>
          </w:p>
        </w:tc>
        <w:tc>
          <w:tcPr>
            <w:tcW w:w="833" w:type="pct"/>
          </w:tcPr>
          <w:p w14:paraId="0C3E33E9" w14:textId="537131A3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0014">
              <w:t>0.64 (0.35 - 0.93)</w:t>
            </w:r>
          </w:p>
        </w:tc>
        <w:tc>
          <w:tcPr>
            <w:tcW w:w="833" w:type="pct"/>
          </w:tcPr>
          <w:p w14:paraId="495A227F" w14:textId="388A133B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0014">
              <w:t>0.63 (0.34 - 0.92)</w:t>
            </w:r>
          </w:p>
        </w:tc>
        <w:tc>
          <w:tcPr>
            <w:tcW w:w="834" w:type="pct"/>
          </w:tcPr>
          <w:p w14:paraId="21EA4C76" w14:textId="2410902F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0014">
              <w:t>0.62 (0.34 - 0.91)</w:t>
            </w:r>
          </w:p>
        </w:tc>
        <w:tc>
          <w:tcPr>
            <w:tcW w:w="833" w:type="pct"/>
          </w:tcPr>
          <w:p w14:paraId="34841B0B" w14:textId="2A781512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0014">
              <w:t>0.62 (0.33 - 0.91)</w:t>
            </w:r>
          </w:p>
        </w:tc>
        <w:tc>
          <w:tcPr>
            <w:tcW w:w="833" w:type="pct"/>
          </w:tcPr>
          <w:p w14:paraId="4B0E361C" w14:textId="5BCD1DA4" w:rsidR="003B3A0F" w:rsidRPr="00CD6A23" w:rsidRDefault="003B3A0F" w:rsidP="003B3A0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80014">
              <w:t>0.61 (0.32 - 0.9)</w:t>
            </w:r>
          </w:p>
        </w:tc>
      </w:tr>
      <w:tr w:rsidR="00043DC6" w:rsidRPr="00CD6A23" w14:paraId="41A75EA4" w14:textId="77777777" w:rsidTr="003E08CD">
        <w:tc>
          <w:tcPr>
            <w:tcW w:w="417" w:type="pct"/>
            <w:vMerge/>
          </w:tcPr>
          <w:p w14:paraId="2D29F0FB" w14:textId="77777777" w:rsidR="00043DC6" w:rsidRPr="00CD6A23" w:rsidRDefault="00043DC6" w:rsidP="00043DC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3D0E92F1" w14:textId="4A18E2DE" w:rsidR="00043DC6" w:rsidRPr="00CD6A23" w:rsidRDefault="00043DC6" w:rsidP="00043DC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73280582" w14:textId="19B35A72" w:rsidR="00043DC6" w:rsidRPr="00CD6A23" w:rsidRDefault="00043DC6" w:rsidP="00043DC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753437">
              <w:t>0.63 (0.34 - 0.93)</w:t>
            </w:r>
          </w:p>
        </w:tc>
        <w:tc>
          <w:tcPr>
            <w:tcW w:w="833" w:type="pct"/>
          </w:tcPr>
          <w:p w14:paraId="616843E3" w14:textId="10A17B31" w:rsidR="00043DC6" w:rsidRPr="00CD6A23" w:rsidRDefault="00043DC6" w:rsidP="00043DC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753437">
              <w:t>0.62 (0.33 - 0.92)</w:t>
            </w:r>
          </w:p>
        </w:tc>
        <w:tc>
          <w:tcPr>
            <w:tcW w:w="834" w:type="pct"/>
          </w:tcPr>
          <w:p w14:paraId="78013873" w14:textId="1DFFCDFC" w:rsidR="00043DC6" w:rsidRPr="00CD6A23" w:rsidRDefault="00043DC6" w:rsidP="00043DC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753437">
              <w:t>0.61 (0.32 - 0.91)</w:t>
            </w:r>
          </w:p>
        </w:tc>
        <w:tc>
          <w:tcPr>
            <w:tcW w:w="833" w:type="pct"/>
          </w:tcPr>
          <w:p w14:paraId="61DF7D93" w14:textId="798E0573" w:rsidR="00043DC6" w:rsidRPr="00CD6A23" w:rsidRDefault="00043DC6" w:rsidP="00043DC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753437">
              <w:t>0.6 (0.31 - 0.9)</w:t>
            </w:r>
          </w:p>
        </w:tc>
        <w:tc>
          <w:tcPr>
            <w:tcW w:w="833" w:type="pct"/>
          </w:tcPr>
          <w:p w14:paraId="55E15C86" w14:textId="587402DD" w:rsidR="00043DC6" w:rsidRPr="00CD6A23" w:rsidRDefault="00043DC6" w:rsidP="00043DC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753437">
              <w:t>0.6 (0.3 - 0.89)</w:t>
            </w:r>
          </w:p>
        </w:tc>
      </w:tr>
      <w:tr w:rsidR="00914FFE" w:rsidRPr="00CD6A23" w14:paraId="3BDD48F4" w14:textId="77777777" w:rsidTr="003E08CD">
        <w:tc>
          <w:tcPr>
            <w:tcW w:w="417" w:type="pct"/>
            <w:vMerge/>
          </w:tcPr>
          <w:p w14:paraId="4CE68AE0" w14:textId="77777777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436A9049" w14:textId="37C44AFF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0.9</w:t>
            </w:r>
          </w:p>
        </w:tc>
        <w:tc>
          <w:tcPr>
            <w:tcW w:w="833" w:type="pct"/>
          </w:tcPr>
          <w:p w14:paraId="6A2E2359" w14:textId="50879565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873">
              <w:t>0.62 (0.32 - 0.93)</w:t>
            </w:r>
          </w:p>
        </w:tc>
        <w:tc>
          <w:tcPr>
            <w:tcW w:w="833" w:type="pct"/>
          </w:tcPr>
          <w:p w14:paraId="070EFD94" w14:textId="7C7B1D87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873">
              <w:t>0.61 (0.31 - 0.91)</w:t>
            </w:r>
          </w:p>
        </w:tc>
        <w:tc>
          <w:tcPr>
            <w:tcW w:w="834" w:type="pct"/>
          </w:tcPr>
          <w:p w14:paraId="6522CDFC" w14:textId="1A28BC15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873">
              <w:t>0.6 (0.3 - 0.9)</w:t>
            </w:r>
          </w:p>
        </w:tc>
        <w:tc>
          <w:tcPr>
            <w:tcW w:w="833" w:type="pct"/>
          </w:tcPr>
          <w:p w14:paraId="034537BC" w14:textId="27C424CF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873">
              <w:t>0.59 (0.3 - 0.89)</w:t>
            </w:r>
          </w:p>
        </w:tc>
        <w:tc>
          <w:tcPr>
            <w:tcW w:w="833" w:type="pct"/>
          </w:tcPr>
          <w:p w14:paraId="1177CC17" w14:textId="2AC4CF00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D31873">
              <w:t>0.58 (0.28 - 0.88)</w:t>
            </w:r>
          </w:p>
        </w:tc>
      </w:tr>
      <w:tr w:rsidR="00914FFE" w:rsidRPr="00CD6A23" w14:paraId="000F8992" w14:textId="77777777" w:rsidTr="003E08CD">
        <w:tc>
          <w:tcPr>
            <w:tcW w:w="417" w:type="pct"/>
            <w:vMerge/>
          </w:tcPr>
          <w:p w14:paraId="334484C5" w14:textId="77777777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66A64205" w14:textId="007DE525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133FAC76" w14:textId="6B4DBAEA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30993">
              <w:t>0.62 (0.31 - 0.93)</w:t>
            </w:r>
          </w:p>
        </w:tc>
        <w:tc>
          <w:tcPr>
            <w:tcW w:w="833" w:type="pct"/>
          </w:tcPr>
          <w:p w14:paraId="0CC7DAE6" w14:textId="20089AD2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30993">
              <w:t>0.6 (0.29 - 0.92)</w:t>
            </w:r>
          </w:p>
        </w:tc>
        <w:tc>
          <w:tcPr>
            <w:tcW w:w="834" w:type="pct"/>
          </w:tcPr>
          <w:p w14:paraId="6A256D96" w14:textId="05282EDA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30993">
              <w:t>0.59 (0.28 - 0.91)</w:t>
            </w:r>
          </w:p>
        </w:tc>
        <w:tc>
          <w:tcPr>
            <w:tcW w:w="833" w:type="pct"/>
          </w:tcPr>
          <w:p w14:paraId="38EA10FF" w14:textId="719A1C63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30993">
              <w:t>0.58 (0.27 - 0.89)</w:t>
            </w:r>
          </w:p>
        </w:tc>
        <w:tc>
          <w:tcPr>
            <w:tcW w:w="833" w:type="pct"/>
          </w:tcPr>
          <w:p w14:paraId="069AE9FF" w14:textId="403FEED6" w:rsidR="00914FFE" w:rsidRPr="00CD6A23" w:rsidRDefault="00914FFE" w:rsidP="00914FF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30993">
              <w:t>0.57 (0.26 - 0.88)</w:t>
            </w:r>
          </w:p>
        </w:tc>
      </w:tr>
      <w:tr w:rsidR="00280F7E" w:rsidRPr="00CD6A23" w14:paraId="12E8A481" w14:textId="77777777" w:rsidTr="003E08CD">
        <w:tc>
          <w:tcPr>
            <w:tcW w:w="417" w:type="pct"/>
            <w:vMerge/>
          </w:tcPr>
          <w:p w14:paraId="6F1D66C6" w14:textId="77777777" w:rsidR="00280F7E" w:rsidRPr="00CD6A23" w:rsidRDefault="00280F7E" w:rsidP="00280F7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Align w:val="center"/>
          </w:tcPr>
          <w:p w14:paraId="55FCB7BC" w14:textId="78CC5B02" w:rsidR="00280F7E" w:rsidRPr="00CD6A23" w:rsidRDefault="00280F7E" w:rsidP="00280F7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1.1</w:t>
            </w:r>
          </w:p>
        </w:tc>
        <w:tc>
          <w:tcPr>
            <w:tcW w:w="833" w:type="pct"/>
          </w:tcPr>
          <w:p w14:paraId="5B218DDF" w14:textId="03B3DCE1" w:rsidR="00280F7E" w:rsidRPr="00CD6A23" w:rsidRDefault="00280F7E" w:rsidP="00280F7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710EA">
              <w:t>0.61 (0.3 - 0.92)</w:t>
            </w:r>
          </w:p>
        </w:tc>
        <w:tc>
          <w:tcPr>
            <w:tcW w:w="833" w:type="pct"/>
          </w:tcPr>
          <w:p w14:paraId="314C9767" w14:textId="262D6813" w:rsidR="00280F7E" w:rsidRPr="00CD6A23" w:rsidRDefault="00280F7E" w:rsidP="00280F7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710EA">
              <w:t>0.6 (0.26 - 0.93)</w:t>
            </w:r>
          </w:p>
        </w:tc>
        <w:tc>
          <w:tcPr>
            <w:tcW w:w="834" w:type="pct"/>
          </w:tcPr>
          <w:p w14:paraId="625919C4" w14:textId="36FE6D8E" w:rsidR="00280F7E" w:rsidRPr="00CD6A23" w:rsidRDefault="00280F7E" w:rsidP="00280F7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710EA">
              <w:t>0.58 (0.26 - 0.91)</w:t>
            </w:r>
          </w:p>
        </w:tc>
        <w:tc>
          <w:tcPr>
            <w:tcW w:w="833" w:type="pct"/>
          </w:tcPr>
          <w:p w14:paraId="0F3E5BC2" w14:textId="59BDB375" w:rsidR="00280F7E" w:rsidRPr="00CD6A23" w:rsidRDefault="00280F7E" w:rsidP="00280F7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710EA">
              <w:t>0.57 (0.25 - 0.89)</w:t>
            </w:r>
          </w:p>
        </w:tc>
        <w:tc>
          <w:tcPr>
            <w:tcW w:w="833" w:type="pct"/>
          </w:tcPr>
          <w:p w14:paraId="6652D600" w14:textId="5D9A654C" w:rsidR="00280F7E" w:rsidRPr="00CD6A23" w:rsidRDefault="00280F7E" w:rsidP="00280F7E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710EA">
              <w:t>0.56 (0.25 - 0.87)</w:t>
            </w:r>
          </w:p>
        </w:tc>
      </w:tr>
    </w:tbl>
    <w:p w14:paraId="01FBAEED" w14:textId="77777777" w:rsidR="009C20B6" w:rsidRDefault="009C20B6" w:rsidP="009C20B6">
      <w:pPr>
        <w:rPr>
          <w:lang w:val="en-IE"/>
        </w:rPr>
      </w:pPr>
    </w:p>
    <w:p w14:paraId="2F726735" w14:textId="77777777" w:rsidR="009C20B6" w:rsidRDefault="009C20B6" w:rsidP="009C20B6">
      <w:pPr>
        <w:rPr>
          <w:lang w:val="en-IE"/>
        </w:rPr>
      </w:pPr>
    </w:p>
    <w:p w14:paraId="52EE1D12" w14:textId="6B01201D" w:rsidR="009C20B6" w:rsidRDefault="009C20B6" w:rsidP="009C20B6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573228">
        <w:rPr>
          <w:noProof/>
        </w:rPr>
        <w:t>4</w:t>
      </w:r>
      <w:r>
        <w:rPr>
          <w:noProof/>
        </w:rPr>
        <w:fldChar w:fldCharType="end"/>
      </w:r>
      <w:r>
        <w:t>.</w:t>
      </w:r>
      <w:r w:rsidRPr="00CE0DFA">
        <w:t xml:space="preserve"> Sensitivity parameters and adjusted hazard ratios and corresponding confidence intervals after applying the Ding et al. (2016) method under the scenario with </w:t>
      </w:r>
      <w:r>
        <w:t>poor</w:t>
      </w:r>
      <w:r w:rsidRPr="00CE0DFA">
        <w:t xml:space="preserve"> knowledge of the unmeasured confounder where </w:t>
      </w:r>
      <m:oMath>
        <m:sSub>
          <m:sSubPr>
            <m:ctrlPr>
              <w:rPr>
                <w:rFonts w:ascii="Cambria Math" w:hAnsi="Cambria Math"/>
                <w:lang w:val="en-IE"/>
              </w:rPr>
            </m:ctrlPr>
          </m:sSubPr>
          <m:e>
            <m:r>
              <w:rPr>
                <w:rFonts w:ascii="Cambria Math" w:hAnsi="Cambria Math"/>
                <w:lang w:val="en-IE"/>
              </w:rPr>
              <m:t>RR</m:t>
            </m:r>
          </m:e>
          <m:sub>
            <m:r>
              <w:rPr>
                <w:rFonts w:ascii="Cambria Math" w:hAnsi="Cambria Math"/>
                <w:lang w:val="en-IE"/>
              </w:rPr>
              <m:t>EU</m:t>
            </m:r>
          </m:sub>
        </m:sSub>
      </m:oMath>
      <w:r>
        <w:rPr>
          <w:rFonts w:eastAsiaTheme="minorEastAsia"/>
          <w:lang w:val="en-IE"/>
        </w:rPr>
        <w:t xml:space="preserve"> </w:t>
      </w:r>
      <w:r w:rsidRPr="00CE0DFA">
        <w:t xml:space="preserve">is the relative risk between the exposure and unmeasured confounder and </w:t>
      </w:r>
      <m:oMath>
        <m:sSub>
          <m:sSubPr>
            <m:ctrlPr>
              <w:rPr>
                <w:rFonts w:ascii="Cambria Math" w:eastAsiaTheme="minorEastAsia" w:hAnsi="Cambria Math"/>
                <w:lang w:val="en-IE"/>
              </w:rPr>
            </m:ctrlPr>
          </m:sSubPr>
          <m:e>
            <m:r>
              <w:rPr>
                <w:rFonts w:ascii="Cambria Math" w:eastAsiaTheme="minorEastAsia" w:hAnsi="Cambria Math"/>
                <w:lang w:val="en-IE"/>
              </w:rPr>
              <m:t>HR</m:t>
            </m:r>
          </m:e>
          <m:sub>
            <m:r>
              <w:rPr>
                <w:rFonts w:ascii="Cambria Math" w:eastAsiaTheme="minorEastAsia" w:hAnsi="Cambria Math"/>
                <w:lang w:val="en-IE"/>
              </w:rPr>
              <m:t>UD</m:t>
            </m:r>
          </m:sub>
        </m:sSub>
      </m:oMath>
      <w:r>
        <w:rPr>
          <w:rFonts w:eastAsiaTheme="minorEastAsia"/>
          <w:lang w:val="en-IE"/>
        </w:rPr>
        <w:t xml:space="preserve"> </w:t>
      </w:r>
      <w:r w:rsidRPr="00CE0DFA">
        <w:t>is the hazard ratio between the unmeasured confounder and outcome</w:t>
      </w:r>
    </w:p>
    <w:tbl>
      <w:tblPr>
        <w:tblStyle w:val="TableGridLight"/>
        <w:tblW w:w="9390" w:type="dxa"/>
        <w:tblLook w:val="04A0" w:firstRow="1" w:lastRow="0" w:firstColumn="1" w:lastColumn="0" w:noHBand="0" w:noVBand="1"/>
      </w:tblPr>
      <w:tblGrid>
        <w:gridCol w:w="704"/>
        <w:gridCol w:w="1701"/>
        <w:gridCol w:w="1843"/>
        <w:gridCol w:w="1701"/>
        <w:gridCol w:w="1701"/>
        <w:gridCol w:w="1740"/>
      </w:tblGrid>
      <w:tr w:rsidR="009C20B6" w14:paraId="35BF62C8" w14:textId="77777777" w:rsidTr="00C835A0">
        <w:trPr>
          <w:trHeight w:val="266"/>
        </w:trPr>
        <w:tc>
          <w:tcPr>
            <w:tcW w:w="704" w:type="dxa"/>
          </w:tcPr>
          <w:p w14:paraId="13DE0A97" w14:textId="77777777" w:rsidR="009C20B6" w:rsidRPr="00A30D44" w:rsidRDefault="009C20B6" w:rsidP="003E08CD">
            <w:pPr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8686" w:type="dxa"/>
            <w:gridSpan w:val="5"/>
          </w:tcPr>
          <w:p w14:paraId="48490E88" w14:textId="77777777" w:rsidR="009C20B6" w:rsidRPr="00A30D44" w:rsidRDefault="00986D71" w:rsidP="003E08CD">
            <w:pPr>
              <w:rPr>
                <w:rFonts w:cstheme="minorHAnsi"/>
                <w:sz w:val="18"/>
                <w:szCs w:val="18"/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RR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EU</m:t>
                    </m:r>
                  </m:sub>
                </m:sSub>
              </m:oMath>
            </m:oMathPara>
          </w:p>
        </w:tc>
      </w:tr>
      <w:tr w:rsidR="009C20B6" w14:paraId="2620F8FD" w14:textId="77777777" w:rsidTr="00C835A0">
        <w:trPr>
          <w:trHeight w:val="247"/>
        </w:trPr>
        <w:tc>
          <w:tcPr>
            <w:tcW w:w="704" w:type="dxa"/>
          </w:tcPr>
          <w:p w14:paraId="0A3D514D" w14:textId="77777777" w:rsidR="009C20B6" w:rsidRPr="00A30D44" w:rsidRDefault="009C20B6" w:rsidP="003E08CD">
            <w:pPr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701" w:type="dxa"/>
          </w:tcPr>
          <w:p w14:paraId="6D64A4C0" w14:textId="28B4C633" w:rsidR="009C20B6" w:rsidRPr="00A30D44" w:rsidRDefault="00AA0A62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1.4</w:t>
            </w:r>
          </w:p>
        </w:tc>
        <w:tc>
          <w:tcPr>
            <w:tcW w:w="1843" w:type="dxa"/>
          </w:tcPr>
          <w:p w14:paraId="49115947" w14:textId="027590A1" w:rsidR="009C20B6" w:rsidRPr="00A30D44" w:rsidRDefault="00AA0A62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1.45</w:t>
            </w:r>
          </w:p>
        </w:tc>
        <w:tc>
          <w:tcPr>
            <w:tcW w:w="1701" w:type="dxa"/>
          </w:tcPr>
          <w:p w14:paraId="399AD8A1" w14:textId="10C350DB" w:rsidR="009C20B6" w:rsidRPr="00A30D44" w:rsidRDefault="00AA0A62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1.5</w:t>
            </w:r>
          </w:p>
        </w:tc>
        <w:tc>
          <w:tcPr>
            <w:tcW w:w="1701" w:type="dxa"/>
          </w:tcPr>
          <w:p w14:paraId="0475582E" w14:textId="39E9CC5A" w:rsidR="009C20B6" w:rsidRPr="00A30D44" w:rsidRDefault="00AA0A62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1.55</w:t>
            </w:r>
          </w:p>
        </w:tc>
        <w:tc>
          <w:tcPr>
            <w:tcW w:w="1740" w:type="dxa"/>
          </w:tcPr>
          <w:p w14:paraId="24C49F53" w14:textId="4D2E199D" w:rsidR="009C20B6" w:rsidRPr="00A30D44" w:rsidRDefault="00AA0A62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1.6</w:t>
            </w:r>
          </w:p>
        </w:tc>
      </w:tr>
      <w:tr w:rsidR="009C20B6" w14:paraId="114F45C7" w14:textId="77777777" w:rsidTr="00C835A0">
        <w:trPr>
          <w:trHeight w:val="266"/>
        </w:trPr>
        <w:tc>
          <w:tcPr>
            <w:tcW w:w="704" w:type="dxa"/>
          </w:tcPr>
          <w:p w14:paraId="59FCC079" w14:textId="77777777" w:rsidR="009C20B6" w:rsidRPr="00A30D44" w:rsidRDefault="00986D71" w:rsidP="003E08CD">
            <w:pPr>
              <w:rPr>
                <w:rFonts w:cstheme="minorHAnsi"/>
                <w:sz w:val="18"/>
                <w:szCs w:val="18"/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HR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UD</m:t>
                    </m:r>
                  </m:sub>
                </m:sSub>
              </m:oMath>
            </m:oMathPara>
          </w:p>
        </w:tc>
        <w:tc>
          <w:tcPr>
            <w:tcW w:w="1701" w:type="dxa"/>
          </w:tcPr>
          <w:p w14:paraId="5070D57F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843" w:type="dxa"/>
          </w:tcPr>
          <w:p w14:paraId="13BB466D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701" w:type="dxa"/>
          </w:tcPr>
          <w:p w14:paraId="12897C8C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701" w:type="dxa"/>
          </w:tcPr>
          <w:p w14:paraId="3F7BBC22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740" w:type="dxa"/>
          </w:tcPr>
          <w:p w14:paraId="08ED43D0" w14:textId="77777777" w:rsidR="009C20B6" w:rsidRPr="00A30D44" w:rsidRDefault="009C20B6" w:rsidP="003E08CD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</w:tr>
      <w:tr w:rsidR="00C835A0" w14:paraId="68F88C13" w14:textId="77777777" w:rsidTr="00C835A0">
        <w:trPr>
          <w:trHeight w:val="247"/>
        </w:trPr>
        <w:tc>
          <w:tcPr>
            <w:tcW w:w="704" w:type="dxa"/>
          </w:tcPr>
          <w:p w14:paraId="29349426" w14:textId="2BED010F" w:rsidR="00C835A0" w:rsidRPr="00A30D44" w:rsidRDefault="00C835A0" w:rsidP="00C835A0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1.5</w:t>
            </w:r>
          </w:p>
        </w:tc>
        <w:tc>
          <w:tcPr>
            <w:tcW w:w="1701" w:type="dxa"/>
          </w:tcPr>
          <w:p w14:paraId="612439C3" w14:textId="133E90F4" w:rsidR="00C835A0" w:rsidRPr="00496F95" w:rsidRDefault="00C835A0" w:rsidP="00C835A0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6435BF">
              <w:t>0.64 (0.49 - 0.84)</w:t>
            </w:r>
          </w:p>
        </w:tc>
        <w:tc>
          <w:tcPr>
            <w:tcW w:w="1843" w:type="dxa"/>
          </w:tcPr>
          <w:p w14:paraId="45C8E460" w14:textId="624B94A4" w:rsidR="00C835A0" w:rsidRPr="00496F95" w:rsidRDefault="00C835A0" w:rsidP="00C835A0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6435BF">
              <w:t>0.64 (0.49 - 0.84)</w:t>
            </w:r>
          </w:p>
        </w:tc>
        <w:tc>
          <w:tcPr>
            <w:tcW w:w="1701" w:type="dxa"/>
          </w:tcPr>
          <w:p w14:paraId="46EE1E5A" w14:textId="089233AB" w:rsidR="00C835A0" w:rsidRPr="00496F95" w:rsidRDefault="00C835A0" w:rsidP="00C835A0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6435BF">
              <w:t>0.63 (0.48 - 0.83)</w:t>
            </w:r>
          </w:p>
        </w:tc>
        <w:tc>
          <w:tcPr>
            <w:tcW w:w="1701" w:type="dxa"/>
          </w:tcPr>
          <w:p w14:paraId="380F369E" w14:textId="6BD4E3A9" w:rsidR="00C835A0" w:rsidRPr="00496F95" w:rsidRDefault="00C835A0" w:rsidP="00C835A0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6435BF">
              <w:t>0.63 (0.48 - 0.83)</w:t>
            </w:r>
          </w:p>
        </w:tc>
        <w:tc>
          <w:tcPr>
            <w:tcW w:w="1740" w:type="dxa"/>
          </w:tcPr>
          <w:p w14:paraId="3AAF0FA9" w14:textId="612EC19B" w:rsidR="00C835A0" w:rsidRPr="00496F95" w:rsidRDefault="00C835A0" w:rsidP="00C835A0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6435BF">
              <w:t>0.63 (0.48 - 0.82)</w:t>
            </w:r>
          </w:p>
        </w:tc>
      </w:tr>
      <w:tr w:rsidR="00197AF2" w14:paraId="0A4F2204" w14:textId="77777777" w:rsidTr="003E08CD">
        <w:trPr>
          <w:trHeight w:val="266"/>
        </w:trPr>
        <w:tc>
          <w:tcPr>
            <w:tcW w:w="704" w:type="dxa"/>
          </w:tcPr>
          <w:p w14:paraId="2222B242" w14:textId="5CC1D736" w:rsidR="00197AF2" w:rsidRPr="00A30D44" w:rsidRDefault="00197AF2" w:rsidP="00197AF2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1.6</w:t>
            </w:r>
          </w:p>
        </w:tc>
        <w:tc>
          <w:tcPr>
            <w:tcW w:w="1701" w:type="dxa"/>
          </w:tcPr>
          <w:p w14:paraId="281D6366" w14:textId="0C517762" w:rsidR="00197AF2" w:rsidRPr="00496F95" w:rsidRDefault="00197AF2" w:rsidP="00197AF2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9307F3">
              <w:t>0.64 (0.49 - 0.83)</w:t>
            </w:r>
          </w:p>
        </w:tc>
        <w:tc>
          <w:tcPr>
            <w:tcW w:w="1843" w:type="dxa"/>
          </w:tcPr>
          <w:p w14:paraId="0A7AF63B" w14:textId="2C5D9ED4" w:rsidR="00197AF2" w:rsidRPr="00496F95" w:rsidRDefault="00197AF2" w:rsidP="00197AF2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9307F3">
              <w:t>0.63 (0.48 - 0.83)</w:t>
            </w:r>
          </w:p>
        </w:tc>
        <w:tc>
          <w:tcPr>
            <w:tcW w:w="1701" w:type="dxa"/>
          </w:tcPr>
          <w:p w14:paraId="2A44F56D" w14:textId="1EA2F5A6" w:rsidR="00197AF2" w:rsidRPr="00496F95" w:rsidRDefault="00197AF2" w:rsidP="00197AF2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9307F3">
              <w:t>0.63 (0.48 - 0.82)</w:t>
            </w:r>
          </w:p>
        </w:tc>
        <w:tc>
          <w:tcPr>
            <w:tcW w:w="1701" w:type="dxa"/>
          </w:tcPr>
          <w:p w14:paraId="32880EB8" w14:textId="6CB6917B" w:rsidR="00197AF2" w:rsidRPr="00496F95" w:rsidRDefault="00197AF2" w:rsidP="00197AF2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9307F3">
              <w:t>0.62 (0.48 - 0.81)</w:t>
            </w:r>
          </w:p>
        </w:tc>
        <w:tc>
          <w:tcPr>
            <w:tcW w:w="1740" w:type="dxa"/>
          </w:tcPr>
          <w:p w14:paraId="28A9848F" w14:textId="32F81405" w:rsidR="00197AF2" w:rsidRPr="00496F95" w:rsidRDefault="00197AF2" w:rsidP="00197AF2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9307F3">
              <w:t>0.62 (0.47 - 0.81)</w:t>
            </w:r>
          </w:p>
        </w:tc>
      </w:tr>
      <w:tr w:rsidR="001F7E9E" w14:paraId="07D30D6F" w14:textId="77777777" w:rsidTr="003E08CD">
        <w:trPr>
          <w:trHeight w:val="247"/>
        </w:trPr>
        <w:tc>
          <w:tcPr>
            <w:tcW w:w="704" w:type="dxa"/>
          </w:tcPr>
          <w:p w14:paraId="18D8B28C" w14:textId="4829A1F1" w:rsidR="001F7E9E" w:rsidRPr="00A30D44" w:rsidRDefault="001F7E9E" w:rsidP="001F7E9E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1.7</w:t>
            </w:r>
          </w:p>
        </w:tc>
        <w:tc>
          <w:tcPr>
            <w:tcW w:w="1701" w:type="dxa"/>
          </w:tcPr>
          <w:p w14:paraId="4C465616" w14:textId="2838BE77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55315A">
              <w:t>0.63 (0.48 - 0.82)</w:t>
            </w:r>
          </w:p>
        </w:tc>
        <w:tc>
          <w:tcPr>
            <w:tcW w:w="1843" w:type="dxa"/>
          </w:tcPr>
          <w:p w14:paraId="416170CB" w14:textId="23EF98F9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55315A">
              <w:t>0.62 (0.48 - 0.82)</w:t>
            </w:r>
          </w:p>
        </w:tc>
        <w:tc>
          <w:tcPr>
            <w:tcW w:w="1701" w:type="dxa"/>
          </w:tcPr>
          <w:p w14:paraId="5230FDAD" w14:textId="39CC55B5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55315A">
              <w:t>0.62 (0.47 - 0.81)</w:t>
            </w:r>
          </w:p>
        </w:tc>
        <w:tc>
          <w:tcPr>
            <w:tcW w:w="1701" w:type="dxa"/>
          </w:tcPr>
          <w:p w14:paraId="3C80BF33" w14:textId="6F00E501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55315A">
              <w:t>0.62 (0.47 - 0.81)</w:t>
            </w:r>
          </w:p>
        </w:tc>
        <w:tc>
          <w:tcPr>
            <w:tcW w:w="1740" w:type="dxa"/>
          </w:tcPr>
          <w:p w14:paraId="3233C9D7" w14:textId="105E58EB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55315A">
              <w:t>0.61 (0.47 - 0.8)</w:t>
            </w:r>
          </w:p>
        </w:tc>
      </w:tr>
      <w:tr w:rsidR="001F7E9E" w14:paraId="23DB443A" w14:textId="77777777" w:rsidTr="003E08CD">
        <w:trPr>
          <w:trHeight w:val="266"/>
        </w:trPr>
        <w:tc>
          <w:tcPr>
            <w:tcW w:w="704" w:type="dxa"/>
          </w:tcPr>
          <w:p w14:paraId="46B70403" w14:textId="6161435D" w:rsidR="001F7E9E" w:rsidRPr="00A30D44" w:rsidRDefault="001F7E9E" w:rsidP="001F7E9E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1.8</w:t>
            </w:r>
          </w:p>
        </w:tc>
        <w:tc>
          <w:tcPr>
            <w:tcW w:w="1701" w:type="dxa"/>
          </w:tcPr>
          <w:p w14:paraId="7621B2C4" w14:textId="5C5EA899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252915">
              <w:t>0.62 (0.48 - 0.82)</w:t>
            </w:r>
          </w:p>
        </w:tc>
        <w:tc>
          <w:tcPr>
            <w:tcW w:w="1843" w:type="dxa"/>
          </w:tcPr>
          <w:p w14:paraId="05D3F494" w14:textId="3676DF3B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252915">
              <w:t>0.62 (0.47 - 0.81)</w:t>
            </w:r>
          </w:p>
        </w:tc>
        <w:tc>
          <w:tcPr>
            <w:tcW w:w="1701" w:type="dxa"/>
          </w:tcPr>
          <w:p w14:paraId="2F5A907B" w14:textId="095EB89F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252915">
              <w:t>0.61 (0.47 - 0.8)</w:t>
            </w:r>
          </w:p>
        </w:tc>
        <w:tc>
          <w:tcPr>
            <w:tcW w:w="1701" w:type="dxa"/>
          </w:tcPr>
          <w:p w14:paraId="406599CC" w14:textId="11DD6B9B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252915">
              <w:t>0.61 (0.47 - 0.8)</w:t>
            </w:r>
          </w:p>
        </w:tc>
        <w:tc>
          <w:tcPr>
            <w:tcW w:w="1740" w:type="dxa"/>
          </w:tcPr>
          <w:p w14:paraId="14C9FC28" w14:textId="7675C37D" w:rsidR="001F7E9E" w:rsidRPr="00496F95" w:rsidRDefault="001F7E9E" w:rsidP="001F7E9E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252915">
              <w:t>0.6 (0.46 - 0.79)</w:t>
            </w:r>
          </w:p>
        </w:tc>
      </w:tr>
      <w:tr w:rsidR="005C15A3" w14:paraId="1C23F231" w14:textId="77777777" w:rsidTr="003E08CD">
        <w:trPr>
          <w:trHeight w:val="247"/>
        </w:trPr>
        <w:tc>
          <w:tcPr>
            <w:tcW w:w="704" w:type="dxa"/>
          </w:tcPr>
          <w:p w14:paraId="2DD539AA" w14:textId="6BC23AB1" w:rsidR="005C15A3" w:rsidRPr="00A30D44" w:rsidRDefault="005C15A3" w:rsidP="005C15A3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1.9</w:t>
            </w:r>
          </w:p>
        </w:tc>
        <w:tc>
          <w:tcPr>
            <w:tcW w:w="1701" w:type="dxa"/>
          </w:tcPr>
          <w:p w14:paraId="68120B5E" w14:textId="23BF8566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F723EB">
              <w:t>0.62 (0.47 - 0.81)</w:t>
            </w:r>
          </w:p>
        </w:tc>
        <w:tc>
          <w:tcPr>
            <w:tcW w:w="1843" w:type="dxa"/>
          </w:tcPr>
          <w:p w14:paraId="174B0279" w14:textId="056D5DDE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F723EB">
              <w:t>0.61 (0.47 - 0.8)</w:t>
            </w:r>
          </w:p>
        </w:tc>
        <w:tc>
          <w:tcPr>
            <w:tcW w:w="1701" w:type="dxa"/>
          </w:tcPr>
          <w:p w14:paraId="33AA8FF5" w14:textId="4FB6CFE2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F723EB">
              <w:t>0.61 (0.46 - 0.8)</w:t>
            </w:r>
          </w:p>
        </w:tc>
        <w:tc>
          <w:tcPr>
            <w:tcW w:w="1701" w:type="dxa"/>
          </w:tcPr>
          <w:p w14:paraId="31618618" w14:textId="335200D2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F723EB">
              <w:t>0.6 (0.46 - 0.79)</w:t>
            </w:r>
          </w:p>
        </w:tc>
        <w:tc>
          <w:tcPr>
            <w:tcW w:w="1740" w:type="dxa"/>
          </w:tcPr>
          <w:p w14:paraId="05620344" w14:textId="6BF64B75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F723EB">
              <w:t>0.6 (0.46 - 0.78)</w:t>
            </w:r>
          </w:p>
        </w:tc>
      </w:tr>
      <w:tr w:rsidR="005C15A3" w14:paraId="090DEB69" w14:textId="77777777" w:rsidTr="003E08CD">
        <w:trPr>
          <w:trHeight w:val="247"/>
        </w:trPr>
        <w:tc>
          <w:tcPr>
            <w:tcW w:w="704" w:type="dxa"/>
          </w:tcPr>
          <w:p w14:paraId="2A0EF4E7" w14:textId="325F8E9F" w:rsidR="005C15A3" w:rsidRPr="00A30D44" w:rsidRDefault="005C15A3" w:rsidP="005C15A3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2.0</w:t>
            </w:r>
          </w:p>
        </w:tc>
        <w:tc>
          <w:tcPr>
            <w:tcW w:w="1701" w:type="dxa"/>
          </w:tcPr>
          <w:p w14:paraId="1AD6171D" w14:textId="5065D082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A104F6">
              <w:t>0.62 (0.47 - 0.81)</w:t>
            </w:r>
          </w:p>
        </w:tc>
        <w:tc>
          <w:tcPr>
            <w:tcW w:w="1843" w:type="dxa"/>
          </w:tcPr>
          <w:p w14:paraId="22417B2B" w14:textId="6CFCDE8B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A104F6">
              <w:t>0.61 (0.47 - 0.8)</w:t>
            </w:r>
          </w:p>
        </w:tc>
        <w:tc>
          <w:tcPr>
            <w:tcW w:w="1701" w:type="dxa"/>
          </w:tcPr>
          <w:p w14:paraId="451EECF9" w14:textId="3BF27A19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A104F6">
              <w:t>0.6 (0.46 - 0.79)</w:t>
            </w:r>
          </w:p>
        </w:tc>
        <w:tc>
          <w:tcPr>
            <w:tcW w:w="1701" w:type="dxa"/>
          </w:tcPr>
          <w:p w14:paraId="4E75E9D1" w14:textId="6042F7CF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A104F6">
              <w:t>0.6 (0.46 - 0.78)</w:t>
            </w:r>
          </w:p>
        </w:tc>
        <w:tc>
          <w:tcPr>
            <w:tcW w:w="1740" w:type="dxa"/>
          </w:tcPr>
          <w:p w14:paraId="1C97DD35" w14:textId="04299B2B" w:rsidR="005C15A3" w:rsidRPr="00496F95" w:rsidRDefault="005C15A3" w:rsidP="005C15A3">
            <w:pPr>
              <w:jc w:val="center"/>
              <w:rPr>
                <w:rFonts w:eastAsia="Times New Roman" w:cs="Times New Roman"/>
                <w:szCs w:val="20"/>
                <w:lang w:val="en-GB" w:eastAsia="en-GB"/>
              </w:rPr>
            </w:pPr>
            <w:r w:rsidRPr="00A104F6">
              <w:t>0.59 (0.45 - 0.78)</w:t>
            </w:r>
          </w:p>
        </w:tc>
      </w:tr>
    </w:tbl>
    <w:p w14:paraId="760CD49D" w14:textId="77777777" w:rsidR="009C20B6" w:rsidRDefault="009C20B6" w:rsidP="009C20B6">
      <w:pPr>
        <w:rPr>
          <w:lang w:val="en-IE"/>
        </w:rPr>
      </w:pPr>
    </w:p>
    <w:p w14:paraId="65457116" w14:textId="77777777" w:rsidR="009C20B6" w:rsidRDefault="009C20B6" w:rsidP="009C20B6">
      <w:pPr>
        <w:rPr>
          <w:lang w:val="en-IE"/>
        </w:rPr>
      </w:pPr>
    </w:p>
    <w:p w14:paraId="3410421E" w14:textId="77777777" w:rsidR="009C20B6" w:rsidRDefault="009C20B6" w:rsidP="009C20B6">
      <w:pPr>
        <w:rPr>
          <w:lang w:val="en-IE"/>
        </w:rPr>
      </w:pPr>
    </w:p>
    <w:p w14:paraId="6EC54CAA" w14:textId="74419743" w:rsidR="009C20B6" w:rsidRDefault="009C20B6" w:rsidP="009C20B6">
      <w:pPr>
        <w:pStyle w:val="Caption"/>
        <w:keepNext/>
      </w:pPr>
      <w:r>
        <w:lastRenderedPageBreak/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573228">
        <w:rPr>
          <w:noProof/>
        </w:rPr>
        <w:t>5</w:t>
      </w:r>
      <w:r>
        <w:fldChar w:fldCharType="end"/>
      </w:r>
      <w:r>
        <w:t xml:space="preserve">. </w:t>
      </w:r>
      <w:r>
        <w:rPr>
          <w:lang w:val="en-IE"/>
        </w:rPr>
        <w:t>Sensitivity parameters and a</w:t>
      </w:r>
      <w:r w:rsidRPr="008A0711">
        <w:rPr>
          <w:lang w:val="en-IE"/>
        </w:rPr>
        <w:t xml:space="preserve">djusted hazard ratios and corresponding confidence intervals </w:t>
      </w:r>
      <w:r>
        <w:rPr>
          <w:lang w:val="en-IE"/>
        </w:rPr>
        <w:t xml:space="preserve">after applying </w:t>
      </w:r>
      <w:r w:rsidRPr="008A0711">
        <w:rPr>
          <w:lang w:val="en-IE"/>
        </w:rPr>
        <w:t xml:space="preserve">the Huang et al. (2020) method </w:t>
      </w:r>
      <w:r>
        <w:rPr>
          <w:lang w:val="en-IE"/>
        </w:rPr>
        <w:t>under the scenario with incorrect knowledge of the</w:t>
      </w:r>
      <w:r w:rsidRPr="008A0711">
        <w:rPr>
          <w:lang w:val="en-IE"/>
        </w:rPr>
        <w:t xml:space="preserve"> unmeasured confounde</w:t>
      </w:r>
      <w:r>
        <w:rPr>
          <w:lang w:val="en-IE"/>
        </w:rPr>
        <w:t xml:space="preserve">r where </w:t>
      </w:r>
      <w:r>
        <w:rPr>
          <w:rFonts w:cstheme="minorHAnsi"/>
          <w:lang w:val="en-IE"/>
        </w:rPr>
        <w:t>Ω</w:t>
      </w:r>
      <w:r>
        <w:rPr>
          <w:lang w:val="en-IE"/>
        </w:rPr>
        <w:t xml:space="preserve"> is the marginal probability of the unmeasured confounder, </w:t>
      </w:r>
      <m:oMath>
        <m:sSub>
          <m:sSubPr>
            <m:ctrlPr>
              <w:rPr>
                <w:rFonts w:ascii="Cambria Math" w:hAnsi="Cambria Math"/>
                <w:lang w:val="en-IE"/>
              </w:rPr>
            </m:ctrlPr>
          </m:sSubPr>
          <m:e>
            <m:r>
              <w:rPr>
                <w:rFonts w:ascii="Cambria Math" w:hAnsi="Cambria Math"/>
                <w:lang w:val="en-IE"/>
              </w:rPr>
              <m:t>α</m:t>
            </m:r>
          </m:e>
          <m:sub>
            <m:r>
              <w:rPr>
                <w:rFonts w:ascii="Cambria Math" w:hAnsi="Cambria Math"/>
                <w:lang w:val="en-IE"/>
              </w:rPr>
              <m:t>U</m:t>
            </m:r>
          </m:sub>
        </m:sSub>
      </m:oMath>
      <w:r>
        <w:rPr>
          <w:rFonts w:eastAsiaTheme="minorEastAsia"/>
          <w:lang w:val="en-IE"/>
        </w:rPr>
        <w:t xml:space="preserve"> is the c</w:t>
      </w:r>
      <w:r w:rsidRPr="00086FCB">
        <w:rPr>
          <w:rFonts w:eastAsiaTheme="minorEastAsia"/>
          <w:lang w:val="en-IE"/>
        </w:rPr>
        <w:t xml:space="preserve">oefficient of </w:t>
      </w:r>
      <w:r>
        <w:rPr>
          <w:rFonts w:eastAsiaTheme="minorEastAsia"/>
          <w:lang w:val="en-IE"/>
        </w:rPr>
        <w:t xml:space="preserve">the unmeasured confounder </w:t>
      </w:r>
      <w:r w:rsidRPr="00086FCB">
        <w:rPr>
          <w:rFonts w:eastAsiaTheme="minorEastAsia"/>
          <w:lang w:val="en-IE"/>
        </w:rPr>
        <w:t>in the treatment model</w:t>
      </w:r>
      <w:r>
        <w:rPr>
          <w:rFonts w:eastAsiaTheme="minorEastAsia"/>
          <w:lang w:val="en-IE"/>
        </w:rPr>
        <w:t xml:space="preserve"> and </w:t>
      </w:r>
      <m:oMath>
        <m:r>
          <w:rPr>
            <w:rFonts w:ascii="Cambria Math" w:eastAsiaTheme="minorEastAsia" w:hAnsi="Cambria Math"/>
            <w:lang w:val="en-IE"/>
          </w:rPr>
          <m:t>η</m:t>
        </m:r>
      </m:oMath>
      <w:r>
        <w:rPr>
          <w:rFonts w:eastAsiaTheme="minorEastAsia"/>
          <w:lang w:val="en-IE"/>
        </w:rPr>
        <w:t xml:space="preserve"> is the c</w:t>
      </w:r>
      <w:r w:rsidRPr="00086FCB">
        <w:rPr>
          <w:rFonts w:eastAsiaTheme="minorEastAsia"/>
          <w:lang w:val="en-IE"/>
        </w:rPr>
        <w:t xml:space="preserve">oefficient of </w:t>
      </w:r>
      <w:r>
        <w:rPr>
          <w:rFonts w:eastAsiaTheme="minorEastAsia"/>
          <w:lang w:val="en-IE"/>
        </w:rPr>
        <w:t>the unmeasured confounder</w:t>
      </w:r>
      <w:r w:rsidRPr="00086FCB">
        <w:rPr>
          <w:rFonts w:eastAsiaTheme="minorEastAsia"/>
          <w:lang w:val="en-IE"/>
        </w:rPr>
        <w:t xml:space="preserve"> in the outcome model</w:t>
      </w:r>
    </w:p>
    <w:tbl>
      <w:tblPr>
        <w:tblStyle w:val="TableGrid4"/>
        <w:tblW w:w="5660" w:type="pct"/>
        <w:tblInd w:w="-714" w:type="dxa"/>
        <w:tblLook w:val="04A0" w:firstRow="1" w:lastRow="0" w:firstColumn="1" w:lastColumn="0" w:noHBand="0" w:noVBand="1"/>
      </w:tblPr>
      <w:tblGrid>
        <w:gridCol w:w="852"/>
        <w:gridCol w:w="852"/>
        <w:gridCol w:w="1700"/>
        <w:gridCol w:w="1700"/>
        <w:gridCol w:w="1702"/>
        <w:gridCol w:w="1700"/>
        <w:gridCol w:w="1700"/>
      </w:tblGrid>
      <w:tr w:rsidR="009C20B6" w:rsidRPr="00E17119" w14:paraId="37392B00" w14:textId="77777777" w:rsidTr="003E08CD">
        <w:trPr>
          <w:trHeight w:val="368"/>
        </w:trPr>
        <w:tc>
          <w:tcPr>
            <w:tcW w:w="417" w:type="pct"/>
            <w:vMerge w:val="restart"/>
            <w:vAlign w:val="center"/>
          </w:tcPr>
          <w:p w14:paraId="221B18CF" w14:textId="77777777" w:rsidR="009C20B6" w:rsidRPr="00CE0DFA" w:rsidRDefault="009C20B6" w:rsidP="003E08CD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en-GB"/>
              </w:rPr>
            </w:pPr>
            <w:r w:rsidRPr="00CE0DFA">
              <w:rPr>
                <w:rFonts w:eastAsia="Times New Roman" w:cs="Times New Roman"/>
                <w:b/>
                <w:bCs/>
                <w:szCs w:val="20"/>
                <w:lang w:eastAsia="en-GB"/>
              </w:rPr>
              <w:t>Ω</w:t>
            </w:r>
          </w:p>
        </w:tc>
        <w:tc>
          <w:tcPr>
            <w:tcW w:w="417" w:type="pct"/>
            <w:vMerge w:val="restart"/>
            <w:vAlign w:val="center"/>
          </w:tcPr>
          <w:p w14:paraId="04938B34" w14:textId="77777777" w:rsidR="009C20B6" w:rsidRPr="00CE0DFA" w:rsidRDefault="009C20B6" w:rsidP="003E08CD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en-GB"/>
              </w:rPr>
            </w:pPr>
            <w:r w:rsidRPr="00CE0DFA">
              <w:rPr>
                <w:rFonts w:eastAsia="Times New Roman" w:cs="Times New Roman"/>
                <w:b/>
                <w:bCs/>
                <w:szCs w:val="20"/>
                <w:lang w:eastAsia="en-GB"/>
              </w:rPr>
              <w:t>η</w:t>
            </w:r>
          </w:p>
        </w:tc>
        <w:tc>
          <w:tcPr>
            <w:tcW w:w="4165" w:type="pct"/>
            <w:gridSpan w:val="5"/>
          </w:tcPr>
          <w:p w14:paraId="2B5000BD" w14:textId="77777777" w:rsidR="009C20B6" w:rsidRPr="00CE0DFA" w:rsidRDefault="00986D71" w:rsidP="003E08CD">
            <w:pPr>
              <w:jc w:val="center"/>
              <w:rPr>
                <w:rFonts w:eastAsia="Times New Roman" w:cs="Times New Roman"/>
                <w:b/>
                <w:bCs/>
                <w:szCs w:val="20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szCs w:val="20"/>
                        <w:lang w:eastAsia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Cs w:val="20"/>
                        <w:lang w:eastAsia="en-GB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Cs w:val="20"/>
                        <w:lang w:eastAsia="en-GB"/>
                      </w:rPr>
                      <m:t>U</m:t>
                    </m:r>
                  </m:sub>
                </m:sSub>
              </m:oMath>
            </m:oMathPara>
          </w:p>
        </w:tc>
      </w:tr>
      <w:tr w:rsidR="009C20B6" w:rsidRPr="00E17119" w14:paraId="138FD2E4" w14:textId="77777777" w:rsidTr="003E08CD">
        <w:tc>
          <w:tcPr>
            <w:tcW w:w="417" w:type="pct"/>
            <w:vMerge/>
          </w:tcPr>
          <w:p w14:paraId="27337EC3" w14:textId="77777777" w:rsidR="009C20B6" w:rsidRPr="00CE0DFA" w:rsidRDefault="009C20B6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  <w:vMerge/>
          </w:tcPr>
          <w:p w14:paraId="7D92B78F" w14:textId="77777777" w:rsidR="009C20B6" w:rsidRPr="00CE0DFA" w:rsidRDefault="009C20B6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833" w:type="pct"/>
          </w:tcPr>
          <w:p w14:paraId="0098D60D" w14:textId="037563C2" w:rsidR="009C20B6" w:rsidRPr="00CE0DFA" w:rsidRDefault="005D327D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-0.35</w:t>
            </w:r>
          </w:p>
        </w:tc>
        <w:tc>
          <w:tcPr>
            <w:tcW w:w="833" w:type="pct"/>
          </w:tcPr>
          <w:p w14:paraId="02584FD2" w14:textId="7D520C53" w:rsidR="009C20B6" w:rsidRPr="00CE0DFA" w:rsidRDefault="005D327D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-0.3</w:t>
            </w:r>
          </w:p>
        </w:tc>
        <w:tc>
          <w:tcPr>
            <w:tcW w:w="834" w:type="pct"/>
          </w:tcPr>
          <w:p w14:paraId="10FAED61" w14:textId="7E39F605" w:rsidR="009C20B6" w:rsidRPr="00CE0DFA" w:rsidRDefault="005D327D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-0.25</w:t>
            </w:r>
          </w:p>
        </w:tc>
        <w:tc>
          <w:tcPr>
            <w:tcW w:w="833" w:type="pct"/>
          </w:tcPr>
          <w:p w14:paraId="05716929" w14:textId="5366FE51" w:rsidR="009C20B6" w:rsidRPr="00CE0DFA" w:rsidRDefault="005D327D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-0.2</w:t>
            </w:r>
          </w:p>
        </w:tc>
        <w:tc>
          <w:tcPr>
            <w:tcW w:w="833" w:type="pct"/>
          </w:tcPr>
          <w:p w14:paraId="6ADBF696" w14:textId="586F33BF" w:rsidR="009C20B6" w:rsidRPr="00CE0DFA" w:rsidRDefault="005D327D" w:rsidP="003E08CD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-0.15</w:t>
            </w:r>
          </w:p>
        </w:tc>
      </w:tr>
      <w:tr w:rsidR="00BC5652" w:rsidRPr="00E17119" w14:paraId="03A28181" w14:textId="77777777" w:rsidTr="003E08CD">
        <w:tc>
          <w:tcPr>
            <w:tcW w:w="417" w:type="pct"/>
            <w:vMerge w:val="restart"/>
            <w:vAlign w:val="center"/>
          </w:tcPr>
          <w:p w14:paraId="61FB0211" w14:textId="4ADBCC33" w:rsidR="00BC5652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</w:t>
            </w:r>
          </w:p>
          <w:p w14:paraId="0F9A3066" w14:textId="356E4287" w:rsidR="00BC5652" w:rsidRPr="00B142F9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293F7C0B" w14:textId="3602B68E" w:rsidR="00BC5652" w:rsidRPr="00CE0DFA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</w:t>
            </w:r>
          </w:p>
        </w:tc>
        <w:tc>
          <w:tcPr>
            <w:tcW w:w="833" w:type="pct"/>
          </w:tcPr>
          <w:p w14:paraId="03867450" w14:textId="1530D547" w:rsidR="00BC5652" w:rsidRPr="00CE0DFA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E1D9D">
              <w:t>0.7 (0.43 - 0.97)</w:t>
            </w:r>
          </w:p>
        </w:tc>
        <w:tc>
          <w:tcPr>
            <w:tcW w:w="833" w:type="pct"/>
          </w:tcPr>
          <w:p w14:paraId="5828CB05" w14:textId="0D72C41C" w:rsidR="00BC5652" w:rsidRPr="00CE0DFA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E1D9D">
              <w:t>0.7 (0.43 - 0.97)</w:t>
            </w:r>
          </w:p>
        </w:tc>
        <w:tc>
          <w:tcPr>
            <w:tcW w:w="834" w:type="pct"/>
          </w:tcPr>
          <w:p w14:paraId="3001743B" w14:textId="06DA2C4F" w:rsidR="00BC5652" w:rsidRPr="00CE0DFA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E1D9D">
              <w:t>0.7 (0.43 - 0.97)</w:t>
            </w:r>
          </w:p>
        </w:tc>
        <w:tc>
          <w:tcPr>
            <w:tcW w:w="833" w:type="pct"/>
          </w:tcPr>
          <w:p w14:paraId="42D4C71C" w14:textId="7AE286C5" w:rsidR="00BC5652" w:rsidRPr="00CE0DFA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E1D9D">
              <w:t>0.7 (0.43 - 0.97)</w:t>
            </w:r>
          </w:p>
        </w:tc>
        <w:tc>
          <w:tcPr>
            <w:tcW w:w="833" w:type="pct"/>
          </w:tcPr>
          <w:p w14:paraId="77E7688B" w14:textId="5F593CFC" w:rsidR="00BC5652" w:rsidRPr="00CE0DFA" w:rsidRDefault="00BC5652" w:rsidP="00BC565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E1D9D">
              <w:t>0.7 (0.43 - 0.97)</w:t>
            </w:r>
          </w:p>
        </w:tc>
      </w:tr>
      <w:tr w:rsidR="0001714F" w:rsidRPr="00E17119" w14:paraId="070D4022" w14:textId="77777777" w:rsidTr="003E08CD">
        <w:tc>
          <w:tcPr>
            <w:tcW w:w="417" w:type="pct"/>
            <w:vMerge/>
          </w:tcPr>
          <w:p w14:paraId="0C4EDFA6" w14:textId="77777777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48E6961B" w14:textId="6A91DBC4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833" w:type="pct"/>
          </w:tcPr>
          <w:p w14:paraId="5119697E" w14:textId="7439C831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736B9">
              <w:t>0.71 (0.44 - 0.99)</w:t>
            </w:r>
          </w:p>
        </w:tc>
        <w:tc>
          <w:tcPr>
            <w:tcW w:w="833" w:type="pct"/>
          </w:tcPr>
          <w:p w14:paraId="56F0DEE3" w14:textId="67C2041F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736B9">
              <w:t>0.71 (0.43 - 0.98)</w:t>
            </w:r>
          </w:p>
        </w:tc>
        <w:tc>
          <w:tcPr>
            <w:tcW w:w="834" w:type="pct"/>
          </w:tcPr>
          <w:p w14:paraId="71A39BAE" w14:textId="19251113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736B9">
              <w:t>0.7 (0.43 - 0.98)</w:t>
            </w:r>
          </w:p>
        </w:tc>
        <w:tc>
          <w:tcPr>
            <w:tcW w:w="833" w:type="pct"/>
          </w:tcPr>
          <w:p w14:paraId="2C984DA9" w14:textId="3E0CCA63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736B9">
              <w:t>0.7 (0.43 - 0.98)</w:t>
            </w:r>
          </w:p>
        </w:tc>
        <w:tc>
          <w:tcPr>
            <w:tcW w:w="833" w:type="pct"/>
          </w:tcPr>
          <w:p w14:paraId="69E81227" w14:textId="0BBD128F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6736B9">
              <w:t>0.7 (0.42 - 0.97)</w:t>
            </w:r>
          </w:p>
        </w:tc>
      </w:tr>
      <w:tr w:rsidR="0001714F" w:rsidRPr="00E17119" w14:paraId="5EA69090" w14:textId="77777777" w:rsidTr="003E08CD">
        <w:tc>
          <w:tcPr>
            <w:tcW w:w="417" w:type="pct"/>
            <w:vMerge/>
          </w:tcPr>
          <w:p w14:paraId="2262034A" w14:textId="77777777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2524E46F" w14:textId="14EF961E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0.6</w:t>
            </w:r>
          </w:p>
        </w:tc>
        <w:tc>
          <w:tcPr>
            <w:tcW w:w="833" w:type="pct"/>
          </w:tcPr>
          <w:p w14:paraId="135C32CB" w14:textId="76A17FD6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60200">
              <w:t>0.72 (0.44 - 1)</w:t>
            </w:r>
          </w:p>
        </w:tc>
        <w:tc>
          <w:tcPr>
            <w:tcW w:w="833" w:type="pct"/>
          </w:tcPr>
          <w:p w14:paraId="53155FA0" w14:textId="2CB22237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60200">
              <w:t>0.71 (0.44 - 0.99)</w:t>
            </w:r>
          </w:p>
        </w:tc>
        <w:tc>
          <w:tcPr>
            <w:tcW w:w="834" w:type="pct"/>
          </w:tcPr>
          <w:p w14:paraId="76025AB5" w14:textId="48D76588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60200">
              <w:t>0.71 (0.43 - 0.98)</w:t>
            </w:r>
          </w:p>
        </w:tc>
        <w:tc>
          <w:tcPr>
            <w:tcW w:w="833" w:type="pct"/>
          </w:tcPr>
          <w:p w14:paraId="535ECCEF" w14:textId="0A5EEC2D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60200">
              <w:t>0.7 (0.43 - 0.98)</w:t>
            </w:r>
          </w:p>
        </w:tc>
        <w:tc>
          <w:tcPr>
            <w:tcW w:w="833" w:type="pct"/>
          </w:tcPr>
          <w:p w14:paraId="76E8DE56" w14:textId="76971EAF" w:rsidR="0001714F" w:rsidRPr="00CE0DFA" w:rsidRDefault="0001714F" w:rsidP="0001714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C60200">
              <w:t>0.7 (0.42 - 0.98)</w:t>
            </w:r>
          </w:p>
        </w:tc>
      </w:tr>
      <w:tr w:rsidR="007F0092" w:rsidRPr="00E17119" w14:paraId="749C22CF" w14:textId="77777777" w:rsidTr="003E08CD">
        <w:tc>
          <w:tcPr>
            <w:tcW w:w="417" w:type="pct"/>
            <w:vMerge/>
          </w:tcPr>
          <w:p w14:paraId="3704BFF3" w14:textId="77777777" w:rsidR="007F0092" w:rsidRPr="00CE0DFA" w:rsidRDefault="007F0092" w:rsidP="007F009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4C44ACBC" w14:textId="4AA866CA" w:rsidR="007F0092" w:rsidRPr="00CE0DFA" w:rsidRDefault="007F0092" w:rsidP="007F009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01A391E0" w14:textId="0B55D52A" w:rsidR="007F0092" w:rsidRPr="00CE0DFA" w:rsidRDefault="007F0092" w:rsidP="007F009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51DC9">
              <w:t>0.72 (0.44 - 1)</w:t>
            </w:r>
          </w:p>
        </w:tc>
        <w:tc>
          <w:tcPr>
            <w:tcW w:w="833" w:type="pct"/>
          </w:tcPr>
          <w:p w14:paraId="7B1FEF3A" w14:textId="76DF552A" w:rsidR="007F0092" w:rsidRPr="00CE0DFA" w:rsidRDefault="007F0092" w:rsidP="007F009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51DC9">
              <w:t>0.71 (0.43 - 1)</w:t>
            </w:r>
          </w:p>
        </w:tc>
        <w:tc>
          <w:tcPr>
            <w:tcW w:w="834" w:type="pct"/>
          </w:tcPr>
          <w:p w14:paraId="13296E66" w14:textId="70D33333" w:rsidR="007F0092" w:rsidRPr="00CE0DFA" w:rsidRDefault="007F0092" w:rsidP="007F009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51DC9">
              <w:t>0.71 (0.43 - 0.99)</w:t>
            </w:r>
          </w:p>
        </w:tc>
        <w:tc>
          <w:tcPr>
            <w:tcW w:w="833" w:type="pct"/>
          </w:tcPr>
          <w:p w14:paraId="377CF47B" w14:textId="716030F9" w:rsidR="007F0092" w:rsidRPr="00CE0DFA" w:rsidRDefault="007F0092" w:rsidP="007F009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51DC9">
              <w:t>0.7 (0.42 - 0.98)</w:t>
            </w:r>
          </w:p>
        </w:tc>
        <w:tc>
          <w:tcPr>
            <w:tcW w:w="833" w:type="pct"/>
          </w:tcPr>
          <w:p w14:paraId="4FBBD9B7" w14:textId="1243ADA1" w:rsidR="007F0092" w:rsidRPr="00CE0DFA" w:rsidRDefault="007F0092" w:rsidP="007F0092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51DC9">
              <w:t>0.7 (0.41 - 0.98)</w:t>
            </w:r>
          </w:p>
        </w:tc>
      </w:tr>
      <w:tr w:rsidR="001D3304" w:rsidRPr="00E17119" w14:paraId="633A6716" w14:textId="77777777" w:rsidTr="003E08CD">
        <w:tc>
          <w:tcPr>
            <w:tcW w:w="417" w:type="pct"/>
            <w:vMerge/>
          </w:tcPr>
          <w:p w14:paraId="24F05D88" w14:textId="77777777" w:rsidR="001D3304" w:rsidRPr="00CE0DFA" w:rsidRDefault="001D3304" w:rsidP="001D330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3440E779" w14:textId="397C34B7" w:rsidR="001D3304" w:rsidRPr="00CE0DFA" w:rsidRDefault="001D3304" w:rsidP="001D330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38FCE838" w14:textId="622088F0" w:rsidR="001D3304" w:rsidRPr="00CE0DFA" w:rsidRDefault="001D3304" w:rsidP="001D330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E7D12">
              <w:t>0.72 (0.43 - 1.01)</w:t>
            </w:r>
          </w:p>
        </w:tc>
        <w:tc>
          <w:tcPr>
            <w:tcW w:w="833" w:type="pct"/>
          </w:tcPr>
          <w:p w14:paraId="59658F53" w14:textId="15323E6D" w:rsidR="001D3304" w:rsidRPr="00CE0DFA" w:rsidRDefault="001D3304" w:rsidP="001D330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E7D12">
              <w:t>0.71 (0.42 - 1)</w:t>
            </w:r>
          </w:p>
        </w:tc>
        <w:tc>
          <w:tcPr>
            <w:tcW w:w="834" w:type="pct"/>
          </w:tcPr>
          <w:p w14:paraId="28383AF8" w14:textId="439189E7" w:rsidR="001D3304" w:rsidRPr="00CE0DFA" w:rsidRDefault="001D3304" w:rsidP="001D330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E7D12">
              <w:t>0.7 (0.41 - 0.99)</w:t>
            </w:r>
          </w:p>
        </w:tc>
        <w:tc>
          <w:tcPr>
            <w:tcW w:w="833" w:type="pct"/>
          </w:tcPr>
          <w:p w14:paraId="103B1171" w14:textId="4164467F" w:rsidR="001D3304" w:rsidRPr="00CE0DFA" w:rsidRDefault="001D3304" w:rsidP="001D330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E7D12">
              <w:t>0.7 (0.4 - 0.99)</w:t>
            </w:r>
          </w:p>
        </w:tc>
        <w:tc>
          <w:tcPr>
            <w:tcW w:w="833" w:type="pct"/>
          </w:tcPr>
          <w:p w14:paraId="4518CB41" w14:textId="3EF15F56" w:rsidR="001D3304" w:rsidRPr="00CE0DFA" w:rsidRDefault="001D3304" w:rsidP="001D330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E7D12">
              <w:t>0.69 (0.4 - 0.98)</w:t>
            </w:r>
          </w:p>
        </w:tc>
      </w:tr>
      <w:tr w:rsidR="008D70FB" w:rsidRPr="00E17119" w14:paraId="49904A7F" w14:textId="77777777" w:rsidTr="003E08CD">
        <w:tc>
          <w:tcPr>
            <w:tcW w:w="417" w:type="pct"/>
            <w:vMerge w:val="restart"/>
            <w:vAlign w:val="center"/>
          </w:tcPr>
          <w:p w14:paraId="5291951A" w14:textId="5E2575DD" w:rsidR="008D70FB" w:rsidRPr="00CE0DFA" w:rsidRDefault="008D70FB" w:rsidP="008D70F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0.25</w:t>
            </w:r>
          </w:p>
        </w:tc>
        <w:tc>
          <w:tcPr>
            <w:tcW w:w="417" w:type="pct"/>
          </w:tcPr>
          <w:p w14:paraId="3611E5AE" w14:textId="72ACF7BC" w:rsidR="008D70FB" w:rsidRPr="00CE0DFA" w:rsidRDefault="008D70FB" w:rsidP="008D70F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</w:t>
            </w:r>
          </w:p>
        </w:tc>
        <w:tc>
          <w:tcPr>
            <w:tcW w:w="833" w:type="pct"/>
          </w:tcPr>
          <w:p w14:paraId="67A518E1" w14:textId="034D451B" w:rsidR="008D70FB" w:rsidRPr="00CE0DFA" w:rsidRDefault="008D70FB" w:rsidP="008D70F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76456">
              <w:t>0.7 (0.43 - 0.97)</w:t>
            </w:r>
          </w:p>
        </w:tc>
        <w:tc>
          <w:tcPr>
            <w:tcW w:w="833" w:type="pct"/>
          </w:tcPr>
          <w:p w14:paraId="43B85351" w14:textId="4660CABD" w:rsidR="008D70FB" w:rsidRPr="00CE0DFA" w:rsidRDefault="008D70FB" w:rsidP="008D70F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76456">
              <w:t>0.7 (0.43 - 0.97)</w:t>
            </w:r>
          </w:p>
        </w:tc>
        <w:tc>
          <w:tcPr>
            <w:tcW w:w="834" w:type="pct"/>
          </w:tcPr>
          <w:p w14:paraId="116133A1" w14:textId="0A4E9BC4" w:rsidR="008D70FB" w:rsidRPr="00CE0DFA" w:rsidRDefault="008D70FB" w:rsidP="008D70F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76456">
              <w:t>0.7 (0.43 - 0.97)</w:t>
            </w:r>
          </w:p>
        </w:tc>
        <w:tc>
          <w:tcPr>
            <w:tcW w:w="833" w:type="pct"/>
          </w:tcPr>
          <w:p w14:paraId="59065BDD" w14:textId="04BA764A" w:rsidR="008D70FB" w:rsidRPr="00CE0DFA" w:rsidRDefault="008D70FB" w:rsidP="008D70F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76456">
              <w:t>0.7 (0.43 - 0.97)</w:t>
            </w:r>
          </w:p>
        </w:tc>
        <w:tc>
          <w:tcPr>
            <w:tcW w:w="833" w:type="pct"/>
          </w:tcPr>
          <w:p w14:paraId="63FF05D9" w14:textId="00589E53" w:rsidR="008D70FB" w:rsidRPr="00CE0DFA" w:rsidRDefault="008D70FB" w:rsidP="008D70FB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B76456">
              <w:t>0.7 (0.43 - 0.97)</w:t>
            </w:r>
          </w:p>
        </w:tc>
      </w:tr>
      <w:tr w:rsidR="00AD64E0" w:rsidRPr="00E17119" w14:paraId="52A73B5E" w14:textId="77777777" w:rsidTr="003E08CD">
        <w:tc>
          <w:tcPr>
            <w:tcW w:w="417" w:type="pct"/>
            <w:vMerge/>
          </w:tcPr>
          <w:p w14:paraId="3F86BCDC" w14:textId="77777777" w:rsidR="00AD64E0" w:rsidRPr="00CE0DFA" w:rsidRDefault="00AD64E0" w:rsidP="00AD64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2F080BC8" w14:textId="70A8D25E" w:rsidR="00AD64E0" w:rsidRPr="00CE0DFA" w:rsidRDefault="00AD64E0" w:rsidP="00AD64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833" w:type="pct"/>
          </w:tcPr>
          <w:p w14:paraId="62B8B28C" w14:textId="1DCDF5B5" w:rsidR="00AD64E0" w:rsidRPr="00CE0DFA" w:rsidRDefault="00AD64E0" w:rsidP="00AD64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B2248">
              <w:t>0.72 (0.44 - 0.99)</w:t>
            </w:r>
          </w:p>
        </w:tc>
        <w:tc>
          <w:tcPr>
            <w:tcW w:w="833" w:type="pct"/>
          </w:tcPr>
          <w:p w14:paraId="62A69C38" w14:textId="0157EAB6" w:rsidR="00AD64E0" w:rsidRPr="00CE0DFA" w:rsidRDefault="00AD64E0" w:rsidP="00AD64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B2248">
              <w:t>0.71 (0.44 - 0.99)</w:t>
            </w:r>
          </w:p>
        </w:tc>
        <w:tc>
          <w:tcPr>
            <w:tcW w:w="834" w:type="pct"/>
          </w:tcPr>
          <w:p w14:paraId="2CC3F7BF" w14:textId="24D4064F" w:rsidR="00AD64E0" w:rsidRPr="00CE0DFA" w:rsidRDefault="00AD64E0" w:rsidP="00AD64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B2248">
              <w:t>0.71 (0.43 - 0.98)</w:t>
            </w:r>
          </w:p>
        </w:tc>
        <w:tc>
          <w:tcPr>
            <w:tcW w:w="833" w:type="pct"/>
          </w:tcPr>
          <w:p w14:paraId="75042756" w14:textId="7502D565" w:rsidR="00AD64E0" w:rsidRPr="00CE0DFA" w:rsidRDefault="00AD64E0" w:rsidP="00AD64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B2248">
              <w:t>0.7 (0.43 - 0.98)</w:t>
            </w:r>
          </w:p>
        </w:tc>
        <w:tc>
          <w:tcPr>
            <w:tcW w:w="833" w:type="pct"/>
          </w:tcPr>
          <w:p w14:paraId="3B65FCFD" w14:textId="08C18116" w:rsidR="00AD64E0" w:rsidRPr="00CE0DFA" w:rsidRDefault="00AD64E0" w:rsidP="00AD64E0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B2248">
              <w:t>0.7 (0.43 - 0.97)</w:t>
            </w:r>
          </w:p>
        </w:tc>
      </w:tr>
      <w:tr w:rsidR="00574116" w:rsidRPr="00E17119" w14:paraId="74000612" w14:textId="77777777" w:rsidTr="003E08CD">
        <w:tc>
          <w:tcPr>
            <w:tcW w:w="417" w:type="pct"/>
            <w:vMerge/>
          </w:tcPr>
          <w:p w14:paraId="749D6D98" w14:textId="77777777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5682685D" w14:textId="179B4FB8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0.6</w:t>
            </w:r>
          </w:p>
        </w:tc>
        <w:tc>
          <w:tcPr>
            <w:tcW w:w="833" w:type="pct"/>
          </w:tcPr>
          <w:p w14:paraId="63EA9345" w14:textId="3290A2C1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628E2">
              <w:t>0.72 (0.45 - 1)</w:t>
            </w:r>
          </w:p>
        </w:tc>
        <w:tc>
          <w:tcPr>
            <w:tcW w:w="833" w:type="pct"/>
          </w:tcPr>
          <w:p w14:paraId="3920B5F4" w14:textId="71C09FE0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628E2">
              <w:t>0.72 (0.44 - 1)</w:t>
            </w:r>
          </w:p>
        </w:tc>
        <w:tc>
          <w:tcPr>
            <w:tcW w:w="834" w:type="pct"/>
          </w:tcPr>
          <w:p w14:paraId="36F11D18" w14:textId="05C24572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628E2">
              <w:t>0.71 (0.43 - 0.99)</w:t>
            </w:r>
          </w:p>
        </w:tc>
        <w:tc>
          <w:tcPr>
            <w:tcW w:w="833" w:type="pct"/>
          </w:tcPr>
          <w:p w14:paraId="5AF5F82F" w14:textId="08EEDDA4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628E2">
              <w:t>0.71 (0.43 - 0.99)</w:t>
            </w:r>
          </w:p>
        </w:tc>
        <w:tc>
          <w:tcPr>
            <w:tcW w:w="833" w:type="pct"/>
          </w:tcPr>
          <w:p w14:paraId="293F1471" w14:textId="4EB98B08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628E2">
              <w:t>0.7 (0.42 - 0.98)</w:t>
            </w:r>
          </w:p>
        </w:tc>
      </w:tr>
      <w:tr w:rsidR="00574116" w:rsidRPr="00E17119" w14:paraId="5646505E" w14:textId="77777777" w:rsidTr="003E08CD">
        <w:tc>
          <w:tcPr>
            <w:tcW w:w="417" w:type="pct"/>
            <w:vMerge/>
          </w:tcPr>
          <w:p w14:paraId="3FF5C445" w14:textId="77777777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52775BEA" w14:textId="3C4E0B27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480DF979" w14:textId="759F3320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406EF">
              <w:t>0.73 (0.44 - 1.02)</w:t>
            </w:r>
          </w:p>
        </w:tc>
        <w:tc>
          <w:tcPr>
            <w:tcW w:w="833" w:type="pct"/>
          </w:tcPr>
          <w:p w14:paraId="5B286C26" w14:textId="77794F14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406EF">
              <w:t>0.72 (0.43 - 1.01)</w:t>
            </w:r>
          </w:p>
        </w:tc>
        <w:tc>
          <w:tcPr>
            <w:tcW w:w="834" w:type="pct"/>
          </w:tcPr>
          <w:p w14:paraId="38C9DBCD" w14:textId="03DBA73C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406EF">
              <w:t>0.71 (0.43 - 1)</w:t>
            </w:r>
          </w:p>
        </w:tc>
        <w:tc>
          <w:tcPr>
            <w:tcW w:w="833" w:type="pct"/>
          </w:tcPr>
          <w:p w14:paraId="330213D3" w14:textId="1CAB4ABE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406EF">
              <w:t>0.71 (0.42 - 0.99)</w:t>
            </w:r>
          </w:p>
        </w:tc>
        <w:tc>
          <w:tcPr>
            <w:tcW w:w="833" w:type="pct"/>
          </w:tcPr>
          <w:p w14:paraId="71BF6303" w14:textId="725F195C" w:rsidR="00574116" w:rsidRPr="00CE0DFA" w:rsidRDefault="00574116" w:rsidP="0057411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406EF">
              <w:t>0.7 (0.41 - 0.99)</w:t>
            </w:r>
          </w:p>
        </w:tc>
      </w:tr>
      <w:tr w:rsidR="004E6FD4" w:rsidRPr="00E17119" w14:paraId="0096FC79" w14:textId="77777777" w:rsidTr="003E08CD">
        <w:tc>
          <w:tcPr>
            <w:tcW w:w="417" w:type="pct"/>
            <w:vMerge/>
          </w:tcPr>
          <w:p w14:paraId="6285FDBD" w14:textId="77777777" w:rsidR="004E6FD4" w:rsidRPr="00CE0DFA" w:rsidRDefault="004E6FD4" w:rsidP="004E6FD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49642276" w14:textId="190EB1AF" w:rsidR="004E6FD4" w:rsidRPr="00CE0DFA" w:rsidRDefault="004E6FD4" w:rsidP="004E6FD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218AEACD" w14:textId="3724D81A" w:rsidR="004E6FD4" w:rsidRPr="00CE0DFA" w:rsidRDefault="004E6FD4" w:rsidP="004E6FD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C0FE4">
              <w:t>0.73 (0.43 - 1.02)</w:t>
            </w:r>
          </w:p>
        </w:tc>
        <w:tc>
          <w:tcPr>
            <w:tcW w:w="833" w:type="pct"/>
          </w:tcPr>
          <w:p w14:paraId="695E7D75" w14:textId="1B831D36" w:rsidR="004E6FD4" w:rsidRPr="00CE0DFA" w:rsidRDefault="004E6FD4" w:rsidP="004E6FD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C0FE4">
              <w:t>0.72 (0.42 - 1.01)</w:t>
            </w:r>
          </w:p>
        </w:tc>
        <w:tc>
          <w:tcPr>
            <w:tcW w:w="834" w:type="pct"/>
          </w:tcPr>
          <w:p w14:paraId="68FFDA2D" w14:textId="10046A33" w:rsidR="004E6FD4" w:rsidRPr="00CE0DFA" w:rsidRDefault="004E6FD4" w:rsidP="004E6FD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C0FE4">
              <w:t>0.71 (0.42 - 1)</w:t>
            </w:r>
          </w:p>
        </w:tc>
        <w:tc>
          <w:tcPr>
            <w:tcW w:w="833" w:type="pct"/>
          </w:tcPr>
          <w:p w14:paraId="3A61E709" w14:textId="146AE83E" w:rsidR="004E6FD4" w:rsidRPr="00CE0DFA" w:rsidRDefault="004E6FD4" w:rsidP="004E6FD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C0FE4">
              <w:t>0.7 (0.41 - 0.99)</w:t>
            </w:r>
          </w:p>
        </w:tc>
        <w:tc>
          <w:tcPr>
            <w:tcW w:w="833" w:type="pct"/>
          </w:tcPr>
          <w:p w14:paraId="58E91351" w14:textId="645C5176" w:rsidR="004E6FD4" w:rsidRPr="00CE0DFA" w:rsidRDefault="004E6FD4" w:rsidP="004E6FD4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C0FE4">
              <w:t>0.69 (0.4 - 0.98)</w:t>
            </w:r>
          </w:p>
        </w:tc>
      </w:tr>
      <w:tr w:rsidR="00E64CD6" w:rsidRPr="00E17119" w14:paraId="3781A093" w14:textId="77777777" w:rsidTr="003E08CD">
        <w:tc>
          <w:tcPr>
            <w:tcW w:w="417" w:type="pct"/>
            <w:vMerge w:val="restart"/>
            <w:vAlign w:val="center"/>
          </w:tcPr>
          <w:p w14:paraId="3B604C9A" w14:textId="2E6F5A75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0.3</w:t>
            </w:r>
          </w:p>
        </w:tc>
        <w:tc>
          <w:tcPr>
            <w:tcW w:w="417" w:type="pct"/>
          </w:tcPr>
          <w:p w14:paraId="786794F2" w14:textId="4D343F61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</w:t>
            </w:r>
          </w:p>
        </w:tc>
        <w:tc>
          <w:tcPr>
            <w:tcW w:w="833" w:type="pct"/>
          </w:tcPr>
          <w:p w14:paraId="38CA0DE3" w14:textId="349276EF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31CD">
              <w:t>0.71 (0.44 - 0.98)</w:t>
            </w:r>
          </w:p>
        </w:tc>
        <w:tc>
          <w:tcPr>
            <w:tcW w:w="833" w:type="pct"/>
          </w:tcPr>
          <w:p w14:paraId="3A838E9D" w14:textId="71E97E2C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31CD">
              <w:t>0.7 (0.43 - 0.97)</w:t>
            </w:r>
          </w:p>
        </w:tc>
        <w:tc>
          <w:tcPr>
            <w:tcW w:w="834" w:type="pct"/>
          </w:tcPr>
          <w:p w14:paraId="6402EC02" w14:textId="259A458A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31CD">
              <w:t>0.7 (0.43 - 0.97)</w:t>
            </w:r>
          </w:p>
        </w:tc>
        <w:tc>
          <w:tcPr>
            <w:tcW w:w="833" w:type="pct"/>
          </w:tcPr>
          <w:p w14:paraId="5F24F3CC" w14:textId="2A6A73CF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31CD">
              <w:t>0.7 (0.43 - 0.97)</w:t>
            </w:r>
          </w:p>
        </w:tc>
        <w:tc>
          <w:tcPr>
            <w:tcW w:w="833" w:type="pct"/>
          </w:tcPr>
          <w:p w14:paraId="27A9C89B" w14:textId="50E99A46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4F31CD">
              <w:t>0.7 (0.43 - 0.97)</w:t>
            </w:r>
          </w:p>
        </w:tc>
      </w:tr>
      <w:tr w:rsidR="00E64CD6" w:rsidRPr="00E17119" w14:paraId="3DF01901" w14:textId="77777777" w:rsidTr="003E08CD">
        <w:tc>
          <w:tcPr>
            <w:tcW w:w="417" w:type="pct"/>
            <w:vMerge/>
          </w:tcPr>
          <w:p w14:paraId="02F9FF13" w14:textId="77777777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4BBB1CF2" w14:textId="6870494C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833" w:type="pct"/>
          </w:tcPr>
          <w:p w14:paraId="64524DBA" w14:textId="23DA7A2B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3579E">
              <w:t>0.72 (0.44 - 0.99)</w:t>
            </w:r>
          </w:p>
        </w:tc>
        <w:tc>
          <w:tcPr>
            <w:tcW w:w="833" w:type="pct"/>
          </w:tcPr>
          <w:p w14:paraId="447CB2EF" w14:textId="0F8D7F31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3579E">
              <w:t>0.71 (0.44 - 0.99)</w:t>
            </w:r>
          </w:p>
        </w:tc>
        <w:tc>
          <w:tcPr>
            <w:tcW w:w="834" w:type="pct"/>
          </w:tcPr>
          <w:p w14:paraId="7EE956E8" w14:textId="42553DC9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3579E">
              <w:t>0.71 (0.44 - 0.98)</w:t>
            </w:r>
          </w:p>
        </w:tc>
        <w:tc>
          <w:tcPr>
            <w:tcW w:w="833" w:type="pct"/>
          </w:tcPr>
          <w:p w14:paraId="58B80B8C" w14:textId="5B3030B1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3579E">
              <w:t>0.71 (0.43 - 0.98)</w:t>
            </w:r>
          </w:p>
        </w:tc>
        <w:tc>
          <w:tcPr>
            <w:tcW w:w="833" w:type="pct"/>
          </w:tcPr>
          <w:p w14:paraId="279FF112" w14:textId="62C8ECFC" w:rsidR="00E64CD6" w:rsidRPr="00CE0DFA" w:rsidRDefault="00E64CD6" w:rsidP="00E64CD6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3579E">
              <w:t>0.7 (0.43 - 0.98)</w:t>
            </w:r>
          </w:p>
        </w:tc>
      </w:tr>
      <w:tr w:rsidR="003B3015" w:rsidRPr="00E17119" w14:paraId="0F5D1571" w14:textId="77777777" w:rsidTr="003E08CD">
        <w:tc>
          <w:tcPr>
            <w:tcW w:w="417" w:type="pct"/>
            <w:vMerge/>
          </w:tcPr>
          <w:p w14:paraId="3EFC108F" w14:textId="77777777" w:rsidR="003B3015" w:rsidRPr="00CE0DFA" w:rsidRDefault="003B3015" w:rsidP="003B301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67140594" w14:textId="36B8D961" w:rsidR="003B3015" w:rsidRPr="00CE0DFA" w:rsidRDefault="003B3015" w:rsidP="003B301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0.6</w:t>
            </w:r>
          </w:p>
        </w:tc>
        <w:tc>
          <w:tcPr>
            <w:tcW w:w="833" w:type="pct"/>
          </w:tcPr>
          <w:p w14:paraId="0626F17C" w14:textId="1B605543" w:rsidR="003B3015" w:rsidRPr="00CE0DFA" w:rsidRDefault="003B3015" w:rsidP="003B301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949E5">
              <w:t>0.73 (0.45 - 1.01)</w:t>
            </w:r>
          </w:p>
        </w:tc>
        <w:tc>
          <w:tcPr>
            <w:tcW w:w="833" w:type="pct"/>
          </w:tcPr>
          <w:p w14:paraId="1F0AD90C" w14:textId="59B3AD6D" w:rsidR="003B3015" w:rsidRPr="00CE0DFA" w:rsidRDefault="003B3015" w:rsidP="003B301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949E5">
              <w:t>0.72 (0.44 - 1)</w:t>
            </w:r>
          </w:p>
        </w:tc>
        <w:tc>
          <w:tcPr>
            <w:tcW w:w="834" w:type="pct"/>
          </w:tcPr>
          <w:p w14:paraId="7E356145" w14:textId="5D111061" w:rsidR="003B3015" w:rsidRPr="00CE0DFA" w:rsidRDefault="003B3015" w:rsidP="003B301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949E5">
              <w:t>0.72 (0.43 - 1)</w:t>
            </w:r>
          </w:p>
        </w:tc>
        <w:tc>
          <w:tcPr>
            <w:tcW w:w="833" w:type="pct"/>
          </w:tcPr>
          <w:p w14:paraId="60E191F2" w14:textId="72AE34A6" w:rsidR="003B3015" w:rsidRPr="00CE0DFA" w:rsidRDefault="003B3015" w:rsidP="003B301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949E5">
              <w:t>0.71 (0.43 - 0.99)</w:t>
            </w:r>
          </w:p>
        </w:tc>
        <w:tc>
          <w:tcPr>
            <w:tcW w:w="833" w:type="pct"/>
          </w:tcPr>
          <w:p w14:paraId="48A8D0BF" w14:textId="2026B539" w:rsidR="003B3015" w:rsidRPr="00CE0DFA" w:rsidRDefault="003B3015" w:rsidP="003B3015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949E5">
              <w:t>0.7 (0.42 - 0.98)</w:t>
            </w:r>
          </w:p>
        </w:tc>
      </w:tr>
      <w:tr w:rsidR="00A1766A" w:rsidRPr="00E17119" w14:paraId="4BC78A67" w14:textId="77777777" w:rsidTr="003E08CD">
        <w:tc>
          <w:tcPr>
            <w:tcW w:w="417" w:type="pct"/>
            <w:vMerge/>
          </w:tcPr>
          <w:p w14:paraId="010C52AB" w14:textId="77777777" w:rsidR="00A1766A" w:rsidRPr="00CE0DFA" w:rsidRDefault="00A1766A" w:rsidP="00A176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50CC0997" w14:textId="6C781FE0" w:rsidR="00A1766A" w:rsidRPr="00CE0DFA" w:rsidRDefault="00A1766A" w:rsidP="00A176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3E98CAC9" w14:textId="61AD61B9" w:rsidR="00A1766A" w:rsidRPr="00CE0DFA" w:rsidRDefault="00A1766A" w:rsidP="00A176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15FA0">
              <w:t>0.74 (0.45 - 1.03)</w:t>
            </w:r>
          </w:p>
        </w:tc>
        <w:tc>
          <w:tcPr>
            <w:tcW w:w="833" w:type="pct"/>
          </w:tcPr>
          <w:p w14:paraId="06A859AA" w14:textId="538AD537" w:rsidR="00A1766A" w:rsidRPr="00CE0DFA" w:rsidRDefault="00A1766A" w:rsidP="00A176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15FA0">
              <w:t>0.73 (0.44 - 1.02)</w:t>
            </w:r>
          </w:p>
        </w:tc>
        <w:tc>
          <w:tcPr>
            <w:tcW w:w="834" w:type="pct"/>
          </w:tcPr>
          <w:p w14:paraId="03847DAB" w14:textId="1022851C" w:rsidR="00A1766A" w:rsidRPr="00CE0DFA" w:rsidRDefault="00A1766A" w:rsidP="00A176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15FA0">
              <w:t>0.72 (0.43 - 1.01)</w:t>
            </w:r>
          </w:p>
        </w:tc>
        <w:tc>
          <w:tcPr>
            <w:tcW w:w="833" w:type="pct"/>
          </w:tcPr>
          <w:p w14:paraId="0CD5B15C" w14:textId="17594CC1" w:rsidR="00A1766A" w:rsidRPr="00CE0DFA" w:rsidRDefault="00A1766A" w:rsidP="00A176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15FA0">
              <w:t>0.71 (0.42 - 1)</w:t>
            </w:r>
          </w:p>
        </w:tc>
        <w:tc>
          <w:tcPr>
            <w:tcW w:w="833" w:type="pct"/>
          </w:tcPr>
          <w:p w14:paraId="7D01DEA6" w14:textId="57E249D3" w:rsidR="00A1766A" w:rsidRPr="00CE0DFA" w:rsidRDefault="00A1766A" w:rsidP="00A176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115FA0">
              <w:t>0.7 (0.41 - 0.99)</w:t>
            </w:r>
          </w:p>
        </w:tc>
      </w:tr>
      <w:tr w:rsidR="00104A17" w:rsidRPr="00E17119" w14:paraId="35C53DF6" w14:textId="77777777" w:rsidTr="003E08CD">
        <w:tc>
          <w:tcPr>
            <w:tcW w:w="417" w:type="pct"/>
            <w:vMerge/>
          </w:tcPr>
          <w:p w14:paraId="41157440" w14:textId="77777777" w:rsidR="00104A17" w:rsidRPr="00CE0DFA" w:rsidRDefault="00104A17" w:rsidP="00104A1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6F198520" w14:textId="576BB2B5" w:rsidR="00104A17" w:rsidRPr="00CE0DFA" w:rsidRDefault="00104A17" w:rsidP="00104A1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41152093" w14:textId="7BF1CACB" w:rsidR="00104A17" w:rsidRPr="00CE0DFA" w:rsidRDefault="00104A17" w:rsidP="00104A1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0900">
              <w:t>0.74 (0.44 - 1.03)</w:t>
            </w:r>
          </w:p>
        </w:tc>
        <w:tc>
          <w:tcPr>
            <w:tcW w:w="833" w:type="pct"/>
          </w:tcPr>
          <w:p w14:paraId="628F7C4B" w14:textId="05FDCC9B" w:rsidR="00104A17" w:rsidRPr="00CE0DFA" w:rsidRDefault="00104A17" w:rsidP="00104A1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0900">
              <w:t>0.72 (0.42 - 1.02)</w:t>
            </w:r>
          </w:p>
        </w:tc>
        <w:tc>
          <w:tcPr>
            <w:tcW w:w="834" w:type="pct"/>
          </w:tcPr>
          <w:p w14:paraId="35A041BB" w14:textId="749EF759" w:rsidR="00104A17" w:rsidRPr="00CE0DFA" w:rsidRDefault="00104A17" w:rsidP="00104A1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0900">
              <w:t>0.71 (0.42 - 1.01)</w:t>
            </w:r>
          </w:p>
        </w:tc>
        <w:tc>
          <w:tcPr>
            <w:tcW w:w="833" w:type="pct"/>
          </w:tcPr>
          <w:p w14:paraId="60067FC5" w14:textId="11841582" w:rsidR="00104A17" w:rsidRPr="00CE0DFA" w:rsidRDefault="00104A17" w:rsidP="00104A1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0900">
              <w:t>0.7 (0.41 - 1)</w:t>
            </w:r>
          </w:p>
        </w:tc>
        <w:tc>
          <w:tcPr>
            <w:tcW w:w="833" w:type="pct"/>
          </w:tcPr>
          <w:p w14:paraId="7460846D" w14:textId="1339DF97" w:rsidR="00104A17" w:rsidRPr="00CE0DFA" w:rsidRDefault="00104A17" w:rsidP="00104A1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50900">
              <w:t>0.69 (0.4 - 0.99)</w:t>
            </w:r>
          </w:p>
        </w:tc>
      </w:tr>
      <w:tr w:rsidR="00064588" w:rsidRPr="00E17119" w14:paraId="7261FF37" w14:textId="77777777" w:rsidTr="003E08CD">
        <w:tc>
          <w:tcPr>
            <w:tcW w:w="417" w:type="pct"/>
            <w:vMerge w:val="restart"/>
            <w:vAlign w:val="center"/>
          </w:tcPr>
          <w:p w14:paraId="6AE6E3A7" w14:textId="23C8B403" w:rsidR="00064588" w:rsidRPr="00CE0DFA" w:rsidRDefault="00064588" w:rsidP="0006458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0.35</w:t>
            </w:r>
          </w:p>
        </w:tc>
        <w:tc>
          <w:tcPr>
            <w:tcW w:w="417" w:type="pct"/>
          </w:tcPr>
          <w:p w14:paraId="36B85CFA" w14:textId="75687926" w:rsidR="00064588" w:rsidRPr="00CE0DFA" w:rsidRDefault="00064588" w:rsidP="0006458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</w:t>
            </w:r>
          </w:p>
        </w:tc>
        <w:tc>
          <w:tcPr>
            <w:tcW w:w="833" w:type="pct"/>
          </w:tcPr>
          <w:p w14:paraId="59D3BE75" w14:textId="2B62C4D1" w:rsidR="00064588" w:rsidRPr="00CE0DFA" w:rsidRDefault="00064588" w:rsidP="0006458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17F20">
              <w:t>0.71 (0.44 - 0.98)</w:t>
            </w:r>
          </w:p>
        </w:tc>
        <w:tc>
          <w:tcPr>
            <w:tcW w:w="833" w:type="pct"/>
          </w:tcPr>
          <w:p w14:paraId="2B3E6DF7" w14:textId="07255CEC" w:rsidR="00064588" w:rsidRPr="00CE0DFA" w:rsidRDefault="00064588" w:rsidP="0006458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17F20">
              <w:t>0.71 (0.43 - 0.98)</w:t>
            </w:r>
          </w:p>
        </w:tc>
        <w:tc>
          <w:tcPr>
            <w:tcW w:w="834" w:type="pct"/>
          </w:tcPr>
          <w:p w14:paraId="150D5FF2" w14:textId="3F6A78CA" w:rsidR="00064588" w:rsidRPr="00CE0DFA" w:rsidRDefault="00064588" w:rsidP="0006458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17F20">
              <w:t>0.7 (0.43 - 0.97)</w:t>
            </w:r>
          </w:p>
        </w:tc>
        <w:tc>
          <w:tcPr>
            <w:tcW w:w="833" w:type="pct"/>
          </w:tcPr>
          <w:p w14:paraId="3D2677C5" w14:textId="72A8B9EB" w:rsidR="00064588" w:rsidRPr="00CE0DFA" w:rsidRDefault="00064588" w:rsidP="0006458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17F20">
              <w:t>0.7 (0.43 - 0.97)</w:t>
            </w:r>
          </w:p>
        </w:tc>
        <w:tc>
          <w:tcPr>
            <w:tcW w:w="833" w:type="pct"/>
          </w:tcPr>
          <w:p w14:paraId="07CD8488" w14:textId="4DF152B9" w:rsidR="00064588" w:rsidRPr="00CE0DFA" w:rsidRDefault="00064588" w:rsidP="0006458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517F20">
              <w:t>0.7 (0.43 - 0.97)</w:t>
            </w:r>
          </w:p>
        </w:tc>
      </w:tr>
      <w:tr w:rsidR="00C539C3" w:rsidRPr="00E17119" w14:paraId="3E07FECB" w14:textId="77777777" w:rsidTr="003E08CD">
        <w:tc>
          <w:tcPr>
            <w:tcW w:w="417" w:type="pct"/>
            <w:vMerge/>
          </w:tcPr>
          <w:p w14:paraId="3488C875" w14:textId="77777777" w:rsidR="00C539C3" w:rsidRPr="00CE0DFA" w:rsidRDefault="00C539C3" w:rsidP="00C539C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7E7F047F" w14:textId="43FCAEBA" w:rsidR="00C539C3" w:rsidRPr="00CE0DFA" w:rsidRDefault="00C539C3" w:rsidP="00C539C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833" w:type="pct"/>
          </w:tcPr>
          <w:p w14:paraId="69DC6DBA" w14:textId="09CC8C27" w:rsidR="00C539C3" w:rsidRPr="00CE0DFA" w:rsidRDefault="00C539C3" w:rsidP="00C539C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8796C">
              <w:t>0.72 (0.45 - 1)</w:t>
            </w:r>
          </w:p>
        </w:tc>
        <w:tc>
          <w:tcPr>
            <w:tcW w:w="833" w:type="pct"/>
          </w:tcPr>
          <w:p w14:paraId="486A607F" w14:textId="072966C0" w:rsidR="00C539C3" w:rsidRPr="00CE0DFA" w:rsidRDefault="00C539C3" w:rsidP="00C539C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8796C">
              <w:t>0.72 (0.44 - 0.99)</w:t>
            </w:r>
          </w:p>
        </w:tc>
        <w:tc>
          <w:tcPr>
            <w:tcW w:w="834" w:type="pct"/>
          </w:tcPr>
          <w:p w14:paraId="3404BF81" w14:textId="5A57782A" w:rsidR="00C539C3" w:rsidRPr="00CE0DFA" w:rsidRDefault="00C539C3" w:rsidP="00C539C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8796C">
              <w:t>0.71 (0.44 - 0.99)</w:t>
            </w:r>
          </w:p>
        </w:tc>
        <w:tc>
          <w:tcPr>
            <w:tcW w:w="833" w:type="pct"/>
          </w:tcPr>
          <w:p w14:paraId="353389C3" w14:textId="68A9C7BC" w:rsidR="00C539C3" w:rsidRPr="00CE0DFA" w:rsidRDefault="00C539C3" w:rsidP="00C539C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8796C">
              <w:t>0.71 (0.43 - 0.98)</w:t>
            </w:r>
          </w:p>
        </w:tc>
        <w:tc>
          <w:tcPr>
            <w:tcW w:w="833" w:type="pct"/>
          </w:tcPr>
          <w:p w14:paraId="1538C5C6" w14:textId="54606764" w:rsidR="00C539C3" w:rsidRPr="00CE0DFA" w:rsidRDefault="00C539C3" w:rsidP="00C539C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8796C">
              <w:t>0.7 (0.43 - 0.98)</w:t>
            </w:r>
          </w:p>
        </w:tc>
      </w:tr>
      <w:tr w:rsidR="009278FF" w:rsidRPr="00E17119" w14:paraId="7C9767ED" w14:textId="77777777" w:rsidTr="003E08CD">
        <w:tc>
          <w:tcPr>
            <w:tcW w:w="417" w:type="pct"/>
            <w:vMerge/>
          </w:tcPr>
          <w:p w14:paraId="53C67E9F" w14:textId="77777777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00F4818B" w14:textId="4FC7DC3A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0.6</w:t>
            </w:r>
          </w:p>
        </w:tc>
        <w:tc>
          <w:tcPr>
            <w:tcW w:w="833" w:type="pct"/>
          </w:tcPr>
          <w:p w14:paraId="3F1A5490" w14:textId="7D8A19C1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2E1">
              <w:t>0.73 (0.45 - 1.02)</w:t>
            </w:r>
          </w:p>
        </w:tc>
        <w:tc>
          <w:tcPr>
            <w:tcW w:w="833" w:type="pct"/>
          </w:tcPr>
          <w:p w14:paraId="702AF273" w14:textId="360B024B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2E1">
              <w:t>0.73 (0.45 - 1.01)</w:t>
            </w:r>
          </w:p>
        </w:tc>
        <w:tc>
          <w:tcPr>
            <w:tcW w:w="834" w:type="pct"/>
          </w:tcPr>
          <w:p w14:paraId="3AA41ECA" w14:textId="5F63C77E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2E1">
              <w:t>0.72 (0.44 - 1)</w:t>
            </w:r>
          </w:p>
        </w:tc>
        <w:tc>
          <w:tcPr>
            <w:tcW w:w="833" w:type="pct"/>
          </w:tcPr>
          <w:p w14:paraId="453DEC58" w14:textId="11E91B39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2E1">
              <w:t>0.71 (0.43 - 0.99)</w:t>
            </w:r>
          </w:p>
        </w:tc>
        <w:tc>
          <w:tcPr>
            <w:tcW w:w="833" w:type="pct"/>
          </w:tcPr>
          <w:p w14:paraId="73A0D850" w14:textId="36C60325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2E1">
              <w:t>0.7 (0.42 - 0.99)</w:t>
            </w:r>
          </w:p>
        </w:tc>
      </w:tr>
      <w:tr w:rsidR="009278FF" w:rsidRPr="00E17119" w14:paraId="6A6D8940" w14:textId="77777777" w:rsidTr="003E08CD">
        <w:tc>
          <w:tcPr>
            <w:tcW w:w="417" w:type="pct"/>
            <w:vMerge/>
          </w:tcPr>
          <w:p w14:paraId="577ADA78" w14:textId="77777777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1F1C12AD" w14:textId="415881ED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13052B9A" w14:textId="507DF00F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55D05">
              <w:t>0.74 (0.45 - 1.04)</w:t>
            </w:r>
          </w:p>
        </w:tc>
        <w:tc>
          <w:tcPr>
            <w:tcW w:w="833" w:type="pct"/>
          </w:tcPr>
          <w:p w14:paraId="486661A0" w14:textId="0A6F5BF3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55D05">
              <w:t>0.73 (0.43 - 1.03)</w:t>
            </w:r>
          </w:p>
        </w:tc>
        <w:tc>
          <w:tcPr>
            <w:tcW w:w="834" w:type="pct"/>
          </w:tcPr>
          <w:p w14:paraId="1ABC1730" w14:textId="6D272D5A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55D05">
              <w:t>0.72 (0.43 - 1.01)</w:t>
            </w:r>
          </w:p>
        </w:tc>
        <w:tc>
          <w:tcPr>
            <w:tcW w:w="833" w:type="pct"/>
          </w:tcPr>
          <w:p w14:paraId="3CD23AAB" w14:textId="1303B8C1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55D05">
              <w:t>0.71 (0.42 - 1.01)</w:t>
            </w:r>
          </w:p>
        </w:tc>
        <w:tc>
          <w:tcPr>
            <w:tcW w:w="833" w:type="pct"/>
          </w:tcPr>
          <w:p w14:paraId="68218EBB" w14:textId="10D37CB0" w:rsidR="009278FF" w:rsidRPr="00CE0DFA" w:rsidRDefault="009278FF" w:rsidP="009278FF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55D05">
              <w:t>0.7 (0.41 - 0.99)</w:t>
            </w:r>
          </w:p>
        </w:tc>
      </w:tr>
      <w:tr w:rsidR="00620F53" w:rsidRPr="00E17119" w14:paraId="3EFD1D51" w14:textId="77777777" w:rsidTr="003E08CD">
        <w:tc>
          <w:tcPr>
            <w:tcW w:w="417" w:type="pct"/>
            <w:vMerge/>
          </w:tcPr>
          <w:p w14:paraId="07375CFB" w14:textId="77777777" w:rsidR="00620F53" w:rsidRPr="00CE0DFA" w:rsidRDefault="00620F53" w:rsidP="00620F5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71F6BEE8" w14:textId="7B7D274D" w:rsidR="00620F53" w:rsidRPr="00CE0DFA" w:rsidRDefault="00620F53" w:rsidP="00620F5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2206AD30" w14:textId="4FA1D12C" w:rsidR="00620F53" w:rsidRPr="00CE0DFA" w:rsidRDefault="00620F53" w:rsidP="00620F5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F154B">
              <w:t>0.74 (0.44 - 1.05)</w:t>
            </w:r>
          </w:p>
        </w:tc>
        <w:tc>
          <w:tcPr>
            <w:tcW w:w="833" w:type="pct"/>
          </w:tcPr>
          <w:p w14:paraId="752EDB48" w14:textId="0DE2778E" w:rsidR="00620F53" w:rsidRPr="00CE0DFA" w:rsidRDefault="00620F53" w:rsidP="00620F5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F154B">
              <w:t>0.73 (0.43 - 1.04)</w:t>
            </w:r>
          </w:p>
        </w:tc>
        <w:tc>
          <w:tcPr>
            <w:tcW w:w="834" w:type="pct"/>
          </w:tcPr>
          <w:p w14:paraId="219F58FC" w14:textId="44112BA6" w:rsidR="00620F53" w:rsidRPr="00CE0DFA" w:rsidRDefault="00620F53" w:rsidP="00620F5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F154B">
              <w:t>0.72 (0.41 - 1.02)</w:t>
            </w:r>
          </w:p>
        </w:tc>
        <w:tc>
          <w:tcPr>
            <w:tcW w:w="833" w:type="pct"/>
          </w:tcPr>
          <w:p w14:paraId="792590E3" w14:textId="61C44775" w:rsidR="00620F53" w:rsidRPr="00CE0DFA" w:rsidRDefault="00620F53" w:rsidP="00620F5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F154B">
              <w:t>0.71 (0.4 - 1.02)</w:t>
            </w:r>
          </w:p>
        </w:tc>
        <w:tc>
          <w:tcPr>
            <w:tcW w:w="833" w:type="pct"/>
          </w:tcPr>
          <w:p w14:paraId="31345066" w14:textId="41F650A2" w:rsidR="00620F53" w:rsidRPr="00CE0DFA" w:rsidRDefault="00620F53" w:rsidP="00620F53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F154B">
              <w:t>0.69 (0.39 - 1)</w:t>
            </w:r>
          </w:p>
        </w:tc>
      </w:tr>
      <w:tr w:rsidR="004A29A7" w:rsidRPr="00E17119" w14:paraId="325378AC" w14:textId="77777777" w:rsidTr="003E08CD">
        <w:tc>
          <w:tcPr>
            <w:tcW w:w="417" w:type="pct"/>
            <w:vMerge w:val="restart"/>
            <w:vAlign w:val="center"/>
          </w:tcPr>
          <w:p w14:paraId="0F5A721D" w14:textId="3F3C489D" w:rsidR="004A29A7" w:rsidRPr="00CE0DFA" w:rsidRDefault="004A29A7" w:rsidP="004A29A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417" w:type="pct"/>
          </w:tcPr>
          <w:p w14:paraId="1BD8732B" w14:textId="0FDEAC78" w:rsidR="004A29A7" w:rsidRPr="00CE0DFA" w:rsidRDefault="004A29A7" w:rsidP="004A29A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0.2</w:t>
            </w:r>
          </w:p>
        </w:tc>
        <w:tc>
          <w:tcPr>
            <w:tcW w:w="833" w:type="pct"/>
          </w:tcPr>
          <w:p w14:paraId="59C6E7AD" w14:textId="712392DE" w:rsidR="004A29A7" w:rsidRPr="00CE0DFA" w:rsidRDefault="004A29A7" w:rsidP="004A29A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809BC">
              <w:t>0.71 (0.44 - 0.98)</w:t>
            </w:r>
          </w:p>
        </w:tc>
        <w:tc>
          <w:tcPr>
            <w:tcW w:w="833" w:type="pct"/>
          </w:tcPr>
          <w:p w14:paraId="3EB2B462" w14:textId="7CC64B7A" w:rsidR="004A29A7" w:rsidRPr="00CE0DFA" w:rsidRDefault="004A29A7" w:rsidP="004A29A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809BC">
              <w:t>0.71 (0.44 - 0.98)</w:t>
            </w:r>
          </w:p>
        </w:tc>
        <w:tc>
          <w:tcPr>
            <w:tcW w:w="834" w:type="pct"/>
          </w:tcPr>
          <w:p w14:paraId="68BEF9F4" w14:textId="5E4A78D6" w:rsidR="004A29A7" w:rsidRPr="00CE0DFA" w:rsidRDefault="004A29A7" w:rsidP="004A29A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809BC">
              <w:t>0.7 (0.43 - 0.97)</w:t>
            </w:r>
          </w:p>
        </w:tc>
        <w:tc>
          <w:tcPr>
            <w:tcW w:w="833" w:type="pct"/>
          </w:tcPr>
          <w:p w14:paraId="0187E421" w14:textId="6A0A8AC6" w:rsidR="004A29A7" w:rsidRPr="00CE0DFA" w:rsidRDefault="004A29A7" w:rsidP="004A29A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809BC">
              <w:t>0.7 (0.43 - 0.97)</w:t>
            </w:r>
          </w:p>
        </w:tc>
        <w:tc>
          <w:tcPr>
            <w:tcW w:w="833" w:type="pct"/>
          </w:tcPr>
          <w:p w14:paraId="55477B56" w14:textId="317AB063" w:rsidR="004A29A7" w:rsidRPr="00CE0DFA" w:rsidRDefault="004A29A7" w:rsidP="004A29A7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3809BC">
              <w:t>0.7 (0.43 - 0.97)</w:t>
            </w:r>
          </w:p>
        </w:tc>
      </w:tr>
      <w:tr w:rsidR="00F01398" w:rsidRPr="00E17119" w14:paraId="6F5B5CA4" w14:textId="77777777" w:rsidTr="003E08CD">
        <w:tc>
          <w:tcPr>
            <w:tcW w:w="417" w:type="pct"/>
            <w:vMerge/>
          </w:tcPr>
          <w:p w14:paraId="4749290A" w14:textId="77777777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5CB83435" w14:textId="6C8B40CC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0.4</w:t>
            </w:r>
          </w:p>
        </w:tc>
        <w:tc>
          <w:tcPr>
            <w:tcW w:w="833" w:type="pct"/>
          </w:tcPr>
          <w:p w14:paraId="21B7AB59" w14:textId="6A85DFFC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706F">
              <w:t>0.73 (0.45 - 1)</w:t>
            </w:r>
          </w:p>
        </w:tc>
        <w:tc>
          <w:tcPr>
            <w:tcW w:w="833" w:type="pct"/>
          </w:tcPr>
          <w:p w14:paraId="1E3543DC" w14:textId="2CEEB212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706F">
              <w:t>0.72 (0.45 - 0.99)</w:t>
            </w:r>
          </w:p>
        </w:tc>
        <w:tc>
          <w:tcPr>
            <w:tcW w:w="834" w:type="pct"/>
          </w:tcPr>
          <w:p w14:paraId="7C79102E" w14:textId="5C32291D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706F">
              <w:t>0.71 (0.44 - 0.99)</w:t>
            </w:r>
          </w:p>
        </w:tc>
        <w:tc>
          <w:tcPr>
            <w:tcW w:w="833" w:type="pct"/>
          </w:tcPr>
          <w:p w14:paraId="4B6EBCEE" w14:textId="0B602FCE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706F">
              <w:t>0.71 (0.43 - 0.98)</w:t>
            </w:r>
          </w:p>
        </w:tc>
        <w:tc>
          <w:tcPr>
            <w:tcW w:w="833" w:type="pct"/>
          </w:tcPr>
          <w:p w14:paraId="7252D8FD" w14:textId="0416A564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8B706F">
              <w:t>0.7 (0.43 - 0.98)</w:t>
            </w:r>
          </w:p>
        </w:tc>
      </w:tr>
      <w:tr w:rsidR="00F01398" w:rsidRPr="00E17119" w14:paraId="4F17836C" w14:textId="77777777" w:rsidTr="003E08CD">
        <w:tc>
          <w:tcPr>
            <w:tcW w:w="417" w:type="pct"/>
            <w:vMerge/>
          </w:tcPr>
          <w:p w14:paraId="1EFDEDCD" w14:textId="77777777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0E988C72" w14:textId="3541BDB5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0.6</w:t>
            </w:r>
          </w:p>
        </w:tc>
        <w:tc>
          <w:tcPr>
            <w:tcW w:w="833" w:type="pct"/>
          </w:tcPr>
          <w:p w14:paraId="0D50A305" w14:textId="10559938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4089E">
              <w:t>0.74 (0.46 - 1.02)</w:t>
            </w:r>
          </w:p>
        </w:tc>
        <w:tc>
          <w:tcPr>
            <w:tcW w:w="833" w:type="pct"/>
          </w:tcPr>
          <w:p w14:paraId="698AB3BB" w14:textId="3EE3A8D9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4089E">
              <w:t>0.73 (0.45 - 1.01)</w:t>
            </w:r>
          </w:p>
        </w:tc>
        <w:tc>
          <w:tcPr>
            <w:tcW w:w="834" w:type="pct"/>
          </w:tcPr>
          <w:p w14:paraId="091E00A0" w14:textId="3ED16CD1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4089E">
              <w:t>0.72 (0.44 - 1)</w:t>
            </w:r>
          </w:p>
        </w:tc>
        <w:tc>
          <w:tcPr>
            <w:tcW w:w="833" w:type="pct"/>
          </w:tcPr>
          <w:p w14:paraId="5F0ABEFC" w14:textId="03485B8E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4089E">
              <w:t>0.71 (0.43 - 1)</w:t>
            </w:r>
          </w:p>
        </w:tc>
        <w:tc>
          <w:tcPr>
            <w:tcW w:w="833" w:type="pct"/>
          </w:tcPr>
          <w:p w14:paraId="3A4DA09D" w14:textId="09ED10F5" w:rsidR="00F01398" w:rsidRPr="00CE0DFA" w:rsidRDefault="00F01398" w:rsidP="00F01398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A4089E">
              <w:t>0.71 (0.42 - 0.99)</w:t>
            </w:r>
          </w:p>
        </w:tc>
      </w:tr>
      <w:tr w:rsidR="007C136A" w:rsidRPr="00E17119" w14:paraId="380AE509" w14:textId="77777777" w:rsidTr="003E08CD">
        <w:tc>
          <w:tcPr>
            <w:tcW w:w="417" w:type="pct"/>
            <w:vMerge/>
          </w:tcPr>
          <w:p w14:paraId="54199EA6" w14:textId="77777777" w:rsidR="007C136A" w:rsidRPr="00CE0DFA" w:rsidRDefault="007C136A" w:rsidP="007C13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75E82D07" w14:textId="36179C4D" w:rsidR="007C136A" w:rsidRPr="00CE0DFA" w:rsidRDefault="007C136A" w:rsidP="007C13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0.8</w:t>
            </w:r>
          </w:p>
        </w:tc>
        <w:tc>
          <w:tcPr>
            <w:tcW w:w="833" w:type="pct"/>
          </w:tcPr>
          <w:p w14:paraId="671466DE" w14:textId="75931AA5" w:rsidR="007C136A" w:rsidRPr="00CE0DFA" w:rsidRDefault="007C136A" w:rsidP="007C13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0518D">
              <w:t>0.75 (0.46 - 1.04)</w:t>
            </w:r>
          </w:p>
        </w:tc>
        <w:tc>
          <w:tcPr>
            <w:tcW w:w="833" w:type="pct"/>
          </w:tcPr>
          <w:p w14:paraId="14BB4046" w14:textId="277222A1" w:rsidR="007C136A" w:rsidRPr="00CE0DFA" w:rsidRDefault="007C136A" w:rsidP="007C13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0518D">
              <w:t>0.74 (0.44 - 1.03)</w:t>
            </w:r>
          </w:p>
        </w:tc>
        <w:tc>
          <w:tcPr>
            <w:tcW w:w="834" w:type="pct"/>
          </w:tcPr>
          <w:p w14:paraId="6E9D66F0" w14:textId="60A74989" w:rsidR="007C136A" w:rsidRPr="00CE0DFA" w:rsidRDefault="007C136A" w:rsidP="007C13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0518D">
              <w:t>0.73 (0.44 - 1.02)</w:t>
            </w:r>
          </w:p>
        </w:tc>
        <w:tc>
          <w:tcPr>
            <w:tcW w:w="833" w:type="pct"/>
          </w:tcPr>
          <w:p w14:paraId="2782F728" w14:textId="0CBCFED0" w:rsidR="007C136A" w:rsidRPr="00CE0DFA" w:rsidRDefault="007C136A" w:rsidP="007C13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0518D">
              <w:t>0.72 (0.42 - 1.01)</w:t>
            </w:r>
          </w:p>
        </w:tc>
        <w:tc>
          <w:tcPr>
            <w:tcW w:w="833" w:type="pct"/>
          </w:tcPr>
          <w:p w14:paraId="665077A5" w14:textId="49883692" w:rsidR="007C136A" w:rsidRPr="00CE0DFA" w:rsidRDefault="007C136A" w:rsidP="007C136A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E0518D">
              <w:t>0.71 (0.41 - 1)</w:t>
            </w:r>
          </w:p>
        </w:tc>
      </w:tr>
      <w:tr w:rsidR="00BB5E3C" w:rsidRPr="00E17119" w14:paraId="6FB014F7" w14:textId="77777777" w:rsidTr="003E08CD">
        <w:tc>
          <w:tcPr>
            <w:tcW w:w="417" w:type="pct"/>
            <w:vMerge/>
          </w:tcPr>
          <w:p w14:paraId="150159EC" w14:textId="77777777" w:rsidR="00BB5E3C" w:rsidRPr="00CE0DFA" w:rsidRDefault="00BB5E3C" w:rsidP="00BB5E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417" w:type="pct"/>
          </w:tcPr>
          <w:p w14:paraId="6FE3696E" w14:textId="42D3FDC1" w:rsidR="00BB5E3C" w:rsidRPr="00CE0DFA" w:rsidRDefault="00BB5E3C" w:rsidP="00BB5E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>1</w:t>
            </w:r>
          </w:p>
        </w:tc>
        <w:tc>
          <w:tcPr>
            <w:tcW w:w="833" w:type="pct"/>
          </w:tcPr>
          <w:p w14:paraId="025091BB" w14:textId="5DE9EDEC" w:rsidR="00BB5E3C" w:rsidRPr="00CE0DFA" w:rsidRDefault="00BB5E3C" w:rsidP="00BB5E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02D">
              <w:t>0.75 (0.45 - 1.05)</w:t>
            </w:r>
          </w:p>
        </w:tc>
        <w:tc>
          <w:tcPr>
            <w:tcW w:w="833" w:type="pct"/>
          </w:tcPr>
          <w:p w14:paraId="67F374A5" w14:textId="725970F1" w:rsidR="00BB5E3C" w:rsidRPr="00CE0DFA" w:rsidRDefault="00BB5E3C" w:rsidP="00BB5E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02D">
              <w:t>0.74 (0.43 - 1.05)</w:t>
            </w:r>
          </w:p>
        </w:tc>
        <w:tc>
          <w:tcPr>
            <w:tcW w:w="834" w:type="pct"/>
          </w:tcPr>
          <w:p w14:paraId="01CEC340" w14:textId="6C4EB134" w:rsidR="00BB5E3C" w:rsidRPr="00CE0DFA" w:rsidRDefault="00BB5E3C" w:rsidP="00BB5E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02D">
              <w:t>0.73 (0.42 - 1.03)</w:t>
            </w:r>
          </w:p>
        </w:tc>
        <w:tc>
          <w:tcPr>
            <w:tcW w:w="833" w:type="pct"/>
          </w:tcPr>
          <w:p w14:paraId="7425288B" w14:textId="21F10836" w:rsidR="00BB5E3C" w:rsidRPr="00CE0DFA" w:rsidRDefault="00BB5E3C" w:rsidP="00BB5E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02D">
              <w:t>0.71 (0.4 - 1.02)</w:t>
            </w:r>
          </w:p>
        </w:tc>
        <w:tc>
          <w:tcPr>
            <w:tcW w:w="833" w:type="pct"/>
          </w:tcPr>
          <w:p w14:paraId="5091427A" w14:textId="36D4BDE2" w:rsidR="00BB5E3C" w:rsidRPr="00CE0DFA" w:rsidRDefault="00BB5E3C" w:rsidP="00BB5E3C">
            <w:pPr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9E702D">
              <w:t>0.7 (0.39 - 1.01)</w:t>
            </w:r>
          </w:p>
        </w:tc>
      </w:tr>
    </w:tbl>
    <w:p w14:paraId="51212EFB" w14:textId="77777777" w:rsidR="009C20B6" w:rsidRDefault="009C20B6" w:rsidP="009C20B6">
      <w:pPr>
        <w:rPr>
          <w:lang w:val="en-IE"/>
        </w:rPr>
      </w:pPr>
    </w:p>
    <w:p w14:paraId="011438B7" w14:textId="77777777" w:rsidR="009C20B6" w:rsidRDefault="009C20B6" w:rsidP="009C20B6">
      <w:pPr>
        <w:rPr>
          <w:lang w:val="en-IE"/>
        </w:rPr>
      </w:pPr>
    </w:p>
    <w:p w14:paraId="7FD07CAC" w14:textId="754BC321" w:rsidR="009C20B6" w:rsidRDefault="009C20B6" w:rsidP="009C20B6">
      <w:pPr>
        <w:pStyle w:val="Caption"/>
        <w:keepNext/>
        <w:tabs>
          <w:tab w:val="left" w:pos="1260"/>
        </w:tabs>
      </w:pPr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573228">
        <w:rPr>
          <w:noProof/>
        </w:rPr>
        <w:t>6</w:t>
      </w:r>
      <w:r>
        <w:fldChar w:fldCharType="end"/>
      </w:r>
      <w:r>
        <w:t xml:space="preserve">. </w:t>
      </w:r>
      <w:r>
        <w:rPr>
          <w:lang w:val="en-IE"/>
        </w:rPr>
        <w:t>Sensitivity parameters and a</w:t>
      </w:r>
      <w:r w:rsidRPr="008A0711">
        <w:rPr>
          <w:lang w:val="en-IE"/>
        </w:rPr>
        <w:t xml:space="preserve">djusted hazard ratios and corresponding confidence intervals </w:t>
      </w:r>
      <w:r>
        <w:rPr>
          <w:lang w:val="en-IE"/>
        </w:rPr>
        <w:t xml:space="preserve">after applying </w:t>
      </w:r>
      <w:r w:rsidRPr="008A0711">
        <w:rPr>
          <w:lang w:val="en-IE"/>
        </w:rPr>
        <w:t xml:space="preserve">the </w:t>
      </w:r>
      <w:r>
        <w:rPr>
          <w:lang w:val="en-IE"/>
        </w:rPr>
        <w:t>Ding</w:t>
      </w:r>
      <w:r w:rsidRPr="008A0711">
        <w:rPr>
          <w:lang w:val="en-IE"/>
        </w:rPr>
        <w:t xml:space="preserve"> et al. (20</w:t>
      </w:r>
      <w:r>
        <w:rPr>
          <w:lang w:val="en-IE"/>
        </w:rPr>
        <w:t>16</w:t>
      </w:r>
      <w:r w:rsidRPr="008A0711">
        <w:rPr>
          <w:lang w:val="en-IE"/>
        </w:rPr>
        <w:t xml:space="preserve">) method </w:t>
      </w:r>
      <w:r>
        <w:rPr>
          <w:lang w:val="en-IE"/>
        </w:rPr>
        <w:t>under the scenario with incorrect knowledge of the</w:t>
      </w:r>
      <w:r w:rsidRPr="008A0711">
        <w:rPr>
          <w:lang w:val="en-IE"/>
        </w:rPr>
        <w:t xml:space="preserve"> unmeasured confounde</w:t>
      </w:r>
      <w:r>
        <w:rPr>
          <w:lang w:val="en-IE"/>
        </w:rPr>
        <w:t xml:space="preserve">r where </w:t>
      </w:r>
      <m:oMath>
        <m:sSub>
          <m:sSubPr>
            <m:ctrlPr>
              <w:rPr>
                <w:rFonts w:ascii="Cambria Math" w:hAnsi="Cambria Math"/>
                <w:lang w:val="en-IE"/>
              </w:rPr>
            </m:ctrlPr>
          </m:sSubPr>
          <m:e>
            <m:r>
              <w:rPr>
                <w:rFonts w:ascii="Cambria Math" w:hAnsi="Cambria Math"/>
                <w:lang w:val="en-IE"/>
              </w:rPr>
              <m:t>RR</m:t>
            </m:r>
          </m:e>
          <m:sub>
            <m:r>
              <w:rPr>
                <w:rFonts w:ascii="Cambria Math" w:hAnsi="Cambria Math"/>
                <w:lang w:val="en-IE"/>
              </w:rPr>
              <m:t>EU</m:t>
            </m:r>
          </m:sub>
        </m:sSub>
      </m:oMath>
      <w:r>
        <w:rPr>
          <w:rFonts w:eastAsiaTheme="minorEastAsia"/>
          <w:lang w:val="en-IE"/>
        </w:rPr>
        <w:t xml:space="preserve"> is the relative risk between the exposure and unmeasured confounder and </w:t>
      </w:r>
      <m:oMath>
        <m:sSub>
          <m:sSubPr>
            <m:ctrlPr>
              <w:rPr>
                <w:rFonts w:ascii="Cambria Math" w:eastAsiaTheme="minorEastAsia" w:hAnsi="Cambria Math"/>
                <w:lang w:val="en-IE"/>
              </w:rPr>
            </m:ctrlPr>
          </m:sSubPr>
          <m:e>
            <m:r>
              <w:rPr>
                <w:rFonts w:ascii="Cambria Math" w:eastAsiaTheme="minorEastAsia" w:hAnsi="Cambria Math"/>
                <w:lang w:val="en-IE"/>
              </w:rPr>
              <m:t>HR</m:t>
            </m:r>
          </m:e>
          <m:sub>
            <m:r>
              <w:rPr>
                <w:rFonts w:ascii="Cambria Math" w:eastAsiaTheme="minorEastAsia" w:hAnsi="Cambria Math"/>
                <w:lang w:val="en-IE"/>
              </w:rPr>
              <m:t>UD</m:t>
            </m:r>
          </m:sub>
        </m:sSub>
      </m:oMath>
      <w:r>
        <w:rPr>
          <w:rFonts w:eastAsiaTheme="minorEastAsia"/>
          <w:lang w:val="en-IE"/>
        </w:rPr>
        <w:t xml:space="preserve"> is the hazard ratio between the unmeasured confounder and outcome</w:t>
      </w:r>
    </w:p>
    <w:tbl>
      <w:tblPr>
        <w:tblStyle w:val="TableGridLight"/>
        <w:tblW w:w="9345" w:type="dxa"/>
        <w:tblLook w:val="04A0" w:firstRow="1" w:lastRow="0" w:firstColumn="1" w:lastColumn="0" w:noHBand="0" w:noVBand="1"/>
      </w:tblPr>
      <w:tblGrid>
        <w:gridCol w:w="876"/>
        <w:gridCol w:w="1616"/>
        <w:gridCol w:w="1763"/>
        <w:gridCol w:w="1616"/>
        <w:gridCol w:w="1617"/>
        <w:gridCol w:w="1857"/>
      </w:tblGrid>
      <w:tr w:rsidR="007A383F" w14:paraId="26E0A938" w14:textId="77777777" w:rsidTr="001348CC">
        <w:trPr>
          <w:trHeight w:val="215"/>
        </w:trPr>
        <w:tc>
          <w:tcPr>
            <w:tcW w:w="876" w:type="dxa"/>
          </w:tcPr>
          <w:p w14:paraId="06112C2F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8469" w:type="dxa"/>
            <w:gridSpan w:val="5"/>
          </w:tcPr>
          <w:p w14:paraId="5BD8CA95" w14:textId="77777777" w:rsidR="007A383F" w:rsidRPr="00A30D44" w:rsidRDefault="00986D71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RR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EU</m:t>
                    </m:r>
                  </m:sub>
                </m:sSub>
              </m:oMath>
            </m:oMathPara>
          </w:p>
        </w:tc>
      </w:tr>
      <w:tr w:rsidR="007A383F" w14:paraId="5A6C27D6" w14:textId="77777777" w:rsidTr="001348CC">
        <w:trPr>
          <w:trHeight w:val="199"/>
        </w:trPr>
        <w:tc>
          <w:tcPr>
            <w:tcW w:w="876" w:type="dxa"/>
          </w:tcPr>
          <w:p w14:paraId="13C8A330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616" w:type="dxa"/>
          </w:tcPr>
          <w:p w14:paraId="132913C0" w14:textId="77777777" w:rsidR="007A383F" w:rsidRPr="00A30D44" w:rsidRDefault="007A383F" w:rsidP="001348CC">
            <w:pPr>
              <w:tabs>
                <w:tab w:val="center" w:pos="888"/>
              </w:tabs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0.8</w:t>
            </w:r>
          </w:p>
        </w:tc>
        <w:tc>
          <w:tcPr>
            <w:tcW w:w="1763" w:type="dxa"/>
          </w:tcPr>
          <w:p w14:paraId="29E75FC7" w14:textId="77777777" w:rsidR="007A383F" w:rsidRPr="00A30D44" w:rsidRDefault="007A383F" w:rsidP="001348CC">
            <w:pPr>
              <w:tabs>
                <w:tab w:val="center" w:pos="888"/>
              </w:tabs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0.7</w:t>
            </w:r>
          </w:p>
        </w:tc>
        <w:tc>
          <w:tcPr>
            <w:tcW w:w="1616" w:type="dxa"/>
          </w:tcPr>
          <w:p w14:paraId="2C522385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0.6</w:t>
            </w:r>
          </w:p>
        </w:tc>
        <w:tc>
          <w:tcPr>
            <w:tcW w:w="1617" w:type="dxa"/>
          </w:tcPr>
          <w:p w14:paraId="66297111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0.5</w:t>
            </w:r>
          </w:p>
        </w:tc>
        <w:tc>
          <w:tcPr>
            <w:tcW w:w="1857" w:type="dxa"/>
          </w:tcPr>
          <w:p w14:paraId="5EE38B84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0.4</w:t>
            </w:r>
          </w:p>
        </w:tc>
      </w:tr>
      <w:tr w:rsidR="007A383F" w14:paraId="0FB33015" w14:textId="77777777" w:rsidTr="001348CC">
        <w:trPr>
          <w:trHeight w:val="283"/>
        </w:trPr>
        <w:tc>
          <w:tcPr>
            <w:tcW w:w="876" w:type="dxa"/>
          </w:tcPr>
          <w:p w14:paraId="02411144" w14:textId="77777777" w:rsidR="007A383F" w:rsidRPr="00A30D44" w:rsidRDefault="00986D71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HR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18"/>
                        <w:szCs w:val="18"/>
                        <w:lang w:val="en-IE"/>
                      </w:rPr>
                      <m:t>UD</m:t>
                    </m:r>
                  </m:sub>
                </m:sSub>
              </m:oMath>
            </m:oMathPara>
          </w:p>
        </w:tc>
        <w:tc>
          <w:tcPr>
            <w:tcW w:w="1616" w:type="dxa"/>
          </w:tcPr>
          <w:p w14:paraId="15400CFC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763" w:type="dxa"/>
          </w:tcPr>
          <w:p w14:paraId="553EEAA0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616" w:type="dxa"/>
          </w:tcPr>
          <w:p w14:paraId="69BBED1D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617" w:type="dxa"/>
          </w:tcPr>
          <w:p w14:paraId="69846E70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  <w:tc>
          <w:tcPr>
            <w:tcW w:w="1857" w:type="dxa"/>
          </w:tcPr>
          <w:p w14:paraId="188DB706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</w:p>
        </w:tc>
      </w:tr>
      <w:tr w:rsidR="007A383F" w14:paraId="7369F10A" w14:textId="77777777" w:rsidTr="001348CC">
        <w:trPr>
          <w:trHeight w:val="230"/>
        </w:trPr>
        <w:tc>
          <w:tcPr>
            <w:tcW w:w="876" w:type="dxa"/>
          </w:tcPr>
          <w:p w14:paraId="6848535E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</w:t>
            </w:r>
          </w:p>
        </w:tc>
        <w:tc>
          <w:tcPr>
            <w:tcW w:w="1616" w:type="dxa"/>
          </w:tcPr>
          <w:p w14:paraId="39B330C3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B936D8">
              <w:t>0.69 (0.53 - 0.9)</w:t>
            </w:r>
          </w:p>
        </w:tc>
        <w:tc>
          <w:tcPr>
            <w:tcW w:w="1763" w:type="dxa"/>
          </w:tcPr>
          <w:p w14:paraId="2A628D18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B936D8">
              <w:t>0.69 (0.53 - 0.9)</w:t>
            </w:r>
          </w:p>
        </w:tc>
        <w:tc>
          <w:tcPr>
            <w:tcW w:w="1616" w:type="dxa"/>
          </w:tcPr>
          <w:p w14:paraId="21CBACE9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B936D8">
              <w:t>0.69 (0.53 - 0.9)</w:t>
            </w:r>
          </w:p>
        </w:tc>
        <w:tc>
          <w:tcPr>
            <w:tcW w:w="1617" w:type="dxa"/>
          </w:tcPr>
          <w:p w14:paraId="1DB51C4C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B936D8">
              <w:t>0.69 (0.53 - 0.9)</w:t>
            </w:r>
          </w:p>
        </w:tc>
        <w:tc>
          <w:tcPr>
            <w:tcW w:w="1857" w:type="dxa"/>
          </w:tcPr>
          <w:p w14:paraId="480B452F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B936D8">
              <w:t>0.69 (0.53 - 0.9)</w:t>
            </w:r>
          </w:p>
        </w:tc>
      </w:tr>
      <w:tr w:rsidR="007A383F" w14:paraId="2CEFEA82" w14:textId="77777777" w:rsidTr="001348CC">
        <w:trPr>
          <w:trHeight w:val="189"/>
        </w:trPr>
        <w:tc>
          <w:tcPr>
            <w:tcW w:w="876" w:type="dxa"/>
          </w:tcPr>
          <w:p w14:paraId="42510C16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1.05</w:t>
            </w:r>
          </w:p>
        </w:tc>
        <w:tc>
          <w:tcPr>
            <w:tcW w:w="1616" w:type="dxa"/>
          </w:tcPr>
          <w:p w14:paraId="3A4980C8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EE61B6">
              <w:t>0.7 (0.53 - 0.91)</w:t>
            </w:r>
          </w:p>
        </w:tc>
        <w:tc>
          <w:tcPr>
            <w:tcW w:w="1763" w:type="dxa"/>
          </w:tcPr>
          <w:p w14:paraId="30DE5BDD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EE61B6">
              <w:t>0.7 (0.54 - 0.92)</w:t>
            </w:r>
          </w:p>
        </w:tc>
        <w:tc>
          <w:tcPr>
            <w:tcW w:w="1616" w:type="dxa"/>
          </w:tcPr>
          <w:p w14:paraId="5D76F3A4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EE61B6">
              <w:t>0.71 (0.54 - 0.92)</w:t>
            </w:r>
          </w:p>
        </w:tc>
        <w:tc>
          <w:tcPr>
            <w:tcW w:w="1617" w:type="dxa"/>
          </w:tcPr>
          <w:p w14:paraId="376DC9EC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EE61B6">
              <w:t>0.71 (0.55 - 0.93)</w:t>
            </w:r>
          </w:p>
        </w:tc>
        <w:tc>
          <w:tcPr>
            <w:tcW w:w="1857" w:type="dxa"/>
          </w:tcPr>
          <w:p w14:paraId="09E8396E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EE61B6">
              <w:t>0.73 (0.55 - 0.95)</w:t>
            </w:r>
          </w:p>
        </w:tc>
      </w:tr>
      <w:tr w:rsidR="007A383F" w14:paraId="7912315D" w14:textId="77777777" w:rsidTr="001348CC">
        <w:trPr>
          <w:trHeight w:val="265"/>
        </w:trPr>
        <w:tc>
          <w:tcPr>
            <w:tcW w:w="876" w:type="dxa"/>
          </w:tcPr>
          <w:p w14:paraId="0B0443E3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1.1</w:t>
            </w:r>
          </w:p>
        </w:tc>
        <w:tc>
          <w:tcPr>
            <w:tcW w:w="1616" w:type="dxa"/>
          </w:tcPr>
          <w:p w14:paraId="3DAD19F5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F92C9C">
              <w:t>0.7 (0.54 - 0.92)</w:t>
            </w:r>
          </w:p>
        </w:tc>
        <w:tc>
          <w:tcPr>
            <w:tcW w:w="1763" w:type="dxa"/>
          </w:tcPr>
          <w:p w14:paraId="34C99236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F92C9C">
              <w:t>0.71 (0.54 - 0.93)</w:t>
            </w:r>
          </w:p>
        </w:tc>
        <w:tc>
          <w:tcPr>
            <w:tcW w:w="1616" w:type="dxa"/>
          </w:tcPr>
          <w:p w14:paraId="33FB0306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F92C9C">
              <w:t>0.72 (0.55 - 0.94)</w:t>
            </w:r>
          </w:p>
        </w:tc>
        <w:tc>
          <w:tcPr>
            <w:tcW w:w="1617" w:type="dxa"/>
          </w:tcPr>
          <w:p w14:paraId="3FAFDC1D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F92C9C">
              <w:t>0.73 (0.56 - 0.96)</w:t>
            </w:r>
          </w:p>
        </w:tc>
        <w:tc>
          <w:tcPr>
            <w:tcW w:w="1857" w:type="dxa"/>
          </w:tcPr>
          <w:p w14:paraId="589C23B1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F92C9C">
              <w:t>0.76 (0.58 - 0.99)</w:t>
            </w:r>
          </w:p>
        </w:tc>
      </w:tr>
      <w:tr w:rsidR="007A383F" w14:paraId="59973AD9" w14:textId="77777777" w:rsidTr="001348CC">
        <w:trPr>
          <w:trHeight w:val="199"/>
        </w:trPr>
        <w:tc>
          <w:tcPr>
            <w:tcW w:w="876" w:type="dxa"/>
          </w:tcPr>
          <w:p w14:paraId="49FCA47C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1.15</w:t>
            </w:r>
          </w:p>
        </w:tc>
        <w:tc>
          <w:tcPr>
            <w:tcW w:w="1616" w:type="dxa"/>
          </w:tcPr>
          <w:p w14:paraId="7C3F11DE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B73C9">
              <w:t>0.71 (0.54 - 0.92)</w:t>
            </w:r>
          </w:p>
        </w:tc>
        <w:tc>
          <w:tcPr>
            <w:tcW w:w="1763" w:type="dxa"/>
          </w:tcPr>
          <w:p w14:paraId="1A9D7646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B73C9">
              <w:t>0.72 (0.55 - 0.94)</w:t>
            </w:r>
          </w:p>
        </w:tc>
        <w:tc>
          <w:tcPr>
            <w:tcW w:w="1616" w:type="dxa"/>
          </w:tcPr>
          <w:p w14:paraId="25CF2264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B73C9">
              <w:t>0.73 (0.56 - 0.96)</w:t>
            </w:r>
          </w:p>
        </w:tc>
        <w:tc>
          <w:tcPr>
            <w:tcW w:w="1617" w:type="dxa"/>
          </w:tcPr>
          <w:p w14:paraId="16670A55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B73C9">
              <w:t>0.75 (0.58 - 0.99)</w:t>
            </w:r>
          </w:p>
        </w:tc>
        <w:tc>
          <w:tcPr>
            <w:tcW w:w="1857" w:type="dxa"/>
          </w:tcPr>
          <w:p w14:paraId="0A04149B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B73C9">
              <w:t>0.79 (0.6 - 1.03)</w:t>
            </w:r>
          </w:p>
        </w:tc>
      </w:tr>
      <w:tr w:rsidR="007A383F" w14:paraId="6EE955DD" w14:textId="77777777" w:rsidTr="001348CC">
        <w:trPr>
          <w:trHeight w:val="215"/>
        </w:trPr>
        <w:tc>
          <w:tcPr>
            <w:tcW w:w="876" w:type="dxa"/>
          </w:tcPr>
          <w:p w14:paraId="19B98E0C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1.2</w:t>
            </w:r>
          </w:p>
        </w:tc>
        <w:tc>
          <w:tcPr>
            <w:tcW w:w="1616" w:type="dxa"/>
          </w:tcPr>
          <w:p w14:paraId="7E8B1575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37073">
              <w:t>0.71 (0.54 - 0.93)</w:t>
            </w:r>
          </w:p>
        </w:tc>
        <w:tc>
          <w:tcPr>
            <w:tcW w:w="1763" w:type="dxa"/>
          </w:tcPr>
          <w:p w14:paraId="38C32510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37073">
              <w:t>0.73 (0.55 - 0.95)</w:t>
            </w:r>
          </w:p>
        </w:tc>
        <w:tc>
          <w:tcPr>
            <w:tcW w:w="1616" w:type="dxa"/>
          </w:tcPr>
          <w:p w14:paraId="31719E85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37073">
              <w:t>0.75 (0.57 - 0.98)</w:t>
            </w:r>
          </w:p>
        </w:tc>
        <w:tc>
          <w:tcPr>
            <w:tcW w:w="1617" w:type="dxa"/>
          </w:tcPr>
          <w:p w14:paraId="6EDB27A2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37073">
              <w:t>0.77 (0.59 - 1.01)</w:t>
            </w:r>
          </w:p>
        </w:tc>
        <w:tc>
          <w:tcPr>
            <w:tcW w:w="1857" w:type="dxa"/>
          </w:tcPr>
          <w:p w14:paraId="688C7174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937073">
              <w:t>0.81 (0.62 - 1.06)</w:t>
            </w:r>
          </w:p>
        </w:tc>
      </w:tr>
      <w:tr w:rsidR="007A383F" w14:paraId="206D5396" w14:textId="77777777" w:rsidTr="001348CC">
        <w:trPr>
          <w:trHeight w:val="199"/>
        </w:trPr>
        <w:tc>
          <w:tcPr>
            <w:tcW w:w="876" w:type="dxa"/>
          </w:tcPr>
          <w:p w14:paraId="0890009D" w14:textId="77777777" w:rsidR="007A383F" w:rsidRPr="00A30D44" w:rsidRDefault="007A383F" w:rsidP="001348CC">
            <w:pPr>
              <w:rPr>
                <w:rFonts w:cstheme="minorHAnsi"/>
                <w:sz w:val="18"/>
                <w:szCs w:val="18"/>
                <w:lang w:val="en-IE"/>
              </w:rPr>
            </w:pPr>
            <w:r>
              <w:rPr>
                <w:rFonts w:cstheme="minorHAnsi"/>
                <w:sz w:val="18"/>
                <w:szCs w:val="18"/>
                <w:lang w:val="en-IE"/>
              </w:rPr>
              <w:t>1.25</w:t>
            </w:r>
          </w:p>
        </w:tc>
        <w:tc>
          <w:tcPr>
            <w:tcW w:w="1616" w:type="dxa"/>
          </w:tcPr>
          <w:p w14:paraId="17744E4B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A8732D">
              <w:t>0.72 (0.55 - 0.94)</w:t>
            </w:r>
          </w:p>
        </w:tc>
        <w:tc>
          <w:tcPr>
            <w:tcW w:w="1763" w:type="dxa"/>
          </w:tcPr>
          <w:p w14:paraId="63EC631E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A8732D">
              <w:t>0.73 (0.56 - 0.96)</w:t>
            </w:r>
          </w:p>
        </w:tc>
        <w:tc>
          <w:tcPr>
            <w:tcW w:w="1616" w:type="dxa"/>
          </w:tcPr>
          <w:p w14:paraId="7EA367DC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A8732D">
              <w:t>0.76 (0.58 - 0.99)</w:t>
            </w:r>
          </w:p>
        </w:tc>
        <w:tc>
          <w:tcPr>
            <w:tcW w:w="1617" w:type="dxa"/>
          </w:tcPr>
          <w:p w14:paraId="5DD46DB0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A8732D">
              <w:t>0.79 (0.6 - 1.03)</w:t>
            </w:r>
          </w:p>
        </w:tc>
        <w:tc>
          <w:tcPr>
            <w:tcW w:w="1857" w:type="dxa"/>
          </w:tcPr>
          <w:p w14:paraId="3980E210" w14:textId="77777777" w:rsidR="007A383F" w:rsidRPr="00A30D44" w:rsidRDefault="007A383F" w:rsidP="001348CC">
            <w:pPr>
              <w:jc w:val="center"/>
              <w:rPr>
                <w:rFonts w:cstheme="minorHAnsi"/>
                <w:sz w:val="18"/>
                <w:szCs w:val="18"/>
                <w:lang w:val="en-IE"/>
              </w:rPr>
            </w:pPr>
            <w:r w:rsidRPr="00A8732D">
              <w:t>0.84 (0.64 - 1.1)</w:t>
            </w:r>
          </w:p>
        </w:tc>
      </w:tr>
    </w:tbl>
    <w:p w14:paraId="44E7D11D" w14:textId="77777777" w:rsidR="009C20B6" w:rsidRDefault="009C20B6" w:rsidP="009C20B6">
      <w:pPr>
        <w:rPr>
          <w:lang w:val="en-IE"/>
        </w:rPr>
      </w:pPr>
    </w:p>
    <w:p w14:paraId="3DB0AE4D" w14:textId="77777777" w:rsidR="009050D0" w:rsidRDefault="009050D0"/>
    <w:sectPr w:rsidR="00905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A1A27"/>
    <w:multiLevelType w:val="hybridMultilevel"/>
    <w:tmpl w:val="EE32A7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77270"/>
    <w:multiLevelType w:val="multilevel"/>
    <w:tmpl w:val="73DE762E"/>
    <w:styleLink w:val="NumberList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lef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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2" w15:restartNumberingAfterBreak="0">
    <w:nsid w:val="111F0E10"/>
    <w:multiLevelType w:val="hybridMultilevel"/>
    <w:tmpl w:val="7AB02C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C19C2"/>
    <w:multiLevelType w:val="hybridMultilevel"/>
    <w:tmpl w:val="5A6C63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545F7"/>
    <w:multiLevelType w:val="hybridMultilevel"/>
    <w:tmpl w:val="CBEA769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25552"/>
    <w:multiLevelType w:val="hybridMultilevel"/>
    <w:tmpl w:val="6B1458B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B787E"/>
    <w:multiLevelType w:val="hybridMultilevel"/>
    <w:tmpl w:val="9DC659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15A50"/>
    <w:multiLevelType w:val="hybridMultilevel"/>
    <w:tmpl w:val="0A9203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01080"/>
    <w:multiLevelType w:val="multilevel"/>
    <w:tmpl w:val="5B6A7350"/>
    <w:styleLink w:val="PHMRHeadings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880067D"/>
    <w:multiLevelType w:val="hybridMultilevel"/>
    <w:tmpl w:val="165E579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6354E"/>
    <w:multiLevelType w:val="hybridMultilevel"/>
    <w:tmpl w:val="5AF4D1D2"/>
    <w:lvl w:ilvl="0" w:tplc="0809000F">
      <w:start w:val="1"/>
      <w:numFmt w:val="decimal"/>
      <w:lvlText w:val="%1."/>
      <w:lvlJc w:val="left"/>
      <w:pPr>
        <w:ind w:left="822" w:hanging="360"/>
      </w:p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9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0B6"/>
    <w:rsid w:val="00004609"/>
    <w:rsid w:val="0001714F"/>
    <w:rsid w:val="0003252D"/>
    <w:rsid w:val="00043DC6"/>
    <w:rsid w:val="000513A1"/>
    <w:rsid w:val="00054AB0"/>
    <w:rsid w:val="000623D5"/>
    <w:rsid w:val="00064588"/>
    <w:rsid w:val="000808BC"/>
    <w:rsid w:val="000B6128"/>
    <w:rsid w:val="000D38D5"/>
    <w:rsid w:val="00104A17"/>
    <w:rsid w:val="00126214"/>
    <w:rsid w:val="001301E8"/>
    <w:rsid w:val="0013482B"/>
    <w:rsid w:val="001753B5"/>
    <w:rsid w:val="001847E2"/>
    <w:rsid w:val="00197AF2"/>
    <w:rsid w:val="001B49C6"/>
    <w:rsid w:val="001B56E2"/>
    <w:rsid w:val="001D3304"/>
    <w:rsid w:val="001F0DB5"/>
    <w:rsid w:val="001F7E9E"/>
    <w:rsid w:val="002138F8"/>
    <w:rsid w:val="002321D9"/>
    <w:rsid w:val="002440AA"/>
    <w:rsid w:val="00263DD6"/>
    <w:rsid w:val="00266814"/>
    <w:rsid w:val="00276F60"/>
    <w:rsid w:val="00280F7E"/>
    <w:rsid w:val="002D4BFA"/>
    <w:rsid w:val="002D6FF4"/>
    <w:rsid w:val="002E6E35"/>
    <w:rsid w:val="00335295"/>
    <w:rsid w:val="00384CFF"/>
    <w:rsid w:val="00392FA7"/>
    <w:rsid w:val="003B3015"/>
    <w:rsid w:val="003B3A0F"/>
    <w:rsid w:val="003B566C"/>
    <w:rsid w:val="003E08CD"/>
    <w:rsid w:val="004362C7"/>
    <w:rsid w:val="00437778"/>
    <w:rsid w:val="00460BBA"/>
    <w:rsid w:val="00464A3C"/>
    <w:rsid w:val="004A29A7"/>
    <w:rsid w:val="004E6FD4"/>
    <w:rsid w:val="004F2707"/>
    <w:rsid w:val="0053528E"/>
    <w:rsid w:val="00573228"/>
    <w:rsid w:val="00574116"/>
    <w:rsid w:val="005C15A3"/>
    <w:rsid w:val="005D327D"/>
    <w:rsid w:val="00620F53"/>
    <w:rsid w:val="006240F2"/>
    <w:rsid w:val="006E276C"/>
    <w:rsid w:val="006E6D75"/>
    <w:rsid w:val="00702009"/>
    <w:rsid w:val="00740C20"/>
    <w:rsid w:val="00764931"/>
    <w:rsid w:val="007A383F"/>
    <w:rsid w:val="007C136A"/>
    <w:rsid w:val="007E549A"/>
    <w:rsid w:val="007F0092"/>
    <w:rsid w:val="008472E0"/>
    <w:rsid w:val="0088729C"/>
    <w:rsid w:val="00890448"/>
    <w:rsid w:val="008B3776"/>
    <w:rsid w:val="008D70FB"/>
    <w:rsid w:val="009050D0"/>
    <w:rsid w:val="00914FFE"/>
    <w:rsid w:val="009278FF"/>
    <w:rsid w:val="00935549"/>
    <w:rsid w:val="00954E01"/>
    <w:rsid w:val="00986D71"/>
    <w:rsid w:val="00992DA3"/>
    <w:rsid w:val="00997BAD"/>
    <w:rsid w:val="009A1DE1"/>
    <w:rsid w:val="009C20B6"/>
    <w:rsid w:val="009E5B35"/>
    <w:rsid w:val="00A14CEF"/>
    <w:rsid w:val="00A151F1"/>
    <w:rsid w:val="00A1766A"/>
    <w:rsid w:val="00A35E1C"/>
    <w:rsid w:val="00A62BC0"/>
    <w:rsid w:val="00AA0A62"/>
    <w:rsid w:val="00AA6908"/>
    <w:rsid w:val="00AA7E72"/>
    <w:rsid w:val="00AD64E0"/>
    <w:rsid w:val="00B142F9"/>
    <w:rsid w:val="00B77460"/>
    <w:rsid w:val="00BA210F"/>
    <w:rsid w:val="00BB5E3C"/>
    <w:rsid w:val="00BC5652"/>
    <w:rsid w:val="00C04410"/>
    <w:rsid w:val="00C05872"/>
    <w:rsid w:val="00C538FC"/>
    <w:rsid w:val="00C539C3"/>
    <w:rsid w:val="00C60F85"/>
    <w:rsid w:val="00C76B4C"/>
    <w:rsid w:val="00C813A2"/>
    <w:rsid w:val="00C835A0"/>
    <w:rsid w:val="00C853C1"/>
    <w:rsid w:val="00C97289"/>
    <w:rsid w:val="00CC13ED"/>
    <w:rsid w:val="00CC3D17"/>
    <w:rsid w:val="00CD2331"/>
    <w:rsid w:val="00CF610A"/>
    <w:rsid w:val="00DA2657"/>
    <w:rsid w:val="00DF2528"/>
    <w:rsid w:val="00E32FB5"/>
    <w:rsid w:val="00E5090A"/>
    <w:rsid w:val="00E56BB3"/>
    <w:rsid w:val="00E603B0"/>
    <w:rsid w:val="00E64CD6"/>
    <w:rsid w:val="00E80870"/>
    <w:rsid w:val="00E83DC8"/>
    <w:rsid w:val="00E87C2C"/>
    <w:rsid w:val="00EC6325"/>
    <w:rsid w:val="00EE3CB9"/>
    <w:rsid w:val="00EE4BB2"/>
    <w:rsid w:val="00F01398"/>
    <w:rsid w:val="00F102F7"/>
    <w:rsid w:val="00F11108"/>
    <w:rsid w:val="00F74DF5"/>
    <w:rsid w:val="00F934CF"/>
    <w:rsid w:val="00FA4F1C"/>
    <w:rsid w:val="00FD0FB5"/>
    <w:rsid w:val="00FE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F4055"/>
  <w15:chartTrackingRefBased/>
  <w15:docId w15:val="{B9898DAC-FED7-4956-92A0-E25E32DC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0B6"/>
    <w:pPr>
      <w:jc w:val="both"/>
    </w:pPr>
    <w:rPr>
      <w:rFonts w:ascii="Times New Roman" w:hAnsi="Times New Roman"/>
      <w:sz w:val="20"/>
      <w:lang w:val="en-US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9C20B6"/>
    <w:pPr>
      <w:keepNext/>
      <w:keepLines/>
      <w:spacing w:before="240" w:after="120" w:line="240" w:lineRule="auto"/>
      <w:outlineLvl w:val="0"/>
    </w:pPr>
    <w:rPr>
      <w:rFonts w:ascii="Calibri" w:eastAsiaTheme="majorEastAsia" w:hAnsi="Calibri" w:cstheme="majorBidi"/>
      <w:b/>
      <w:sz w:val="36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9C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9C20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BodyText"/>
    <w:link w:val="Heading4Char"/>
    <w:uiPriority w:val="1"/>
    <w:semiHidden/>
    <w:unhideWhenUsed/>
    <w:qFormat/>
    <w:rsid w:val="009C20B6"/>
    <w:pPr>
      <w:keepNext/>
      <w:keepLines/>
      <w:spacing w:before="40" w:after="120" w:line="240" w:lineRule="auto"/>
      <w:outlineLvl w:val="3"/>
    </w:pPr>
    <w:rPr>
      <w:rFonts w:ascii="Calibri" w:eastAsiaTheme="majorEastAsia" w:hAnsi="Calibri" w:cstheme="majorBidi"/>
      <w:b/>
      <w:i/>
      <w:iCs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C20B6"/>
    <w:rPr>
      <w:rFonts w:ascii="Calibri" w:eastAsiaTheme="majorEastAsia" w:hAnsi="Calibri" w:cstheme="majorBidi"/>
      <w:b/>
      <w:sz w:val="36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1"/>
    <w:rsid w:val="009C20B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9C20B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C20B6"/>
    <w:rPr>
      <w:rFonts w:ascii="Calibri" w:eastAsiaTheme="majorEastAsia" w:hAnsi="Calibri" w:cstheme="majorBidi"/>
      <w:b/>
      <w:i/>
      <w:iCs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C20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20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20B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20B6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0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0B6"/>
    <w:rPr>
      <w:rFonts w:ascii="Times New Roman" w:hAnsi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9C20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9C20B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qFormat/>
    <w:rsid w:val="009C20B6"/>
    <w:pPr>
      <w:spacing w:line="260" w:lineRule="atLeast"/>
    </w:pPr>
    <w:rPr>
      <w:rFonts w:ascii="Calibri" w:hAnsi="Calibri"/>
      <w:lang w:val="en-GB"/>
    </w:rPr>
  </w:style>
  <w:style w:type="character" w:customStyle="1" w:styleId="BodyTextChar">
    <w:name w:val="Body Text Char"/>
    <w:basedOn w:val="DefaultParagraphFont"/>
    <w:link w:val="BodyText"/>
    <w:rsid w:val="009C20B6"/>
    <w:rPr>
      <w:rFonts w:ascii="Calibri" w:hAnsi="Calibri"/>
      <w:sz w:val="20"/>
      <w:lang w:val="en-GB"/>
    </w:rPr>
  </w:style>
  <w:style w:type="table" w:styleId="TableGrid">
    <w:name w:val="Table Grid"/>
    <w:basedOn w:val="TableNormal"/>
    <w:uiPriority w:val="39"/>
    <w:rsid w:val="009C20B6"/>
    <w:pPr>
      <w:spacing w:after="0" w:line="240" w:lineRule="auto"/>
    </w:pPr>
    <w:rPr>
      <w:rFonts w:ascii="Calibri" w:hAnsi="Calibri"/>
      <w:color w:val="7F7F7F"/>
      <w:lang w:val="en-GB"/>
    </w:rPr>
    <w:tblPr>
      <w:tblCellMar>
        <w:left w:w="0" w:type="dxa"/>
        <w:right w:w="0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9C20B6"/>
    <w:pPr>
      <w:spacing w:after="0"/>
      <w:jc w:val="center"/>
    </w:pPr>
    <w:rPr>
      <w:rFonts w:ascii="Calibri" w:hAnsi="Calibri" w:cs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C20B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C20B6"/>
    <w:pPr>
      <w:spacing w:line="240" w:lineRule="auto"/>
    </w:pPr>
    <w:rPr>
      <w:rFonts w:ascii="Calibri" w:hAnsi="Calibri" w:cs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9C20B6"/>
    <w:rPr>
      <w:rFonts w:ascii="Calibri" w:hAnsi="Calibri" w:cs="Calibri"/>
      <w:noProof/>
      <w:lang w:val="en-US"/>
    </w:rPr>
  </w:style>
  <w:style w:type="numbering" w:customStyle="1" w:styleId="PHMRHeadings">
    <w:name w:val="PHMR Headings"/>
    <w:uiPriority w:val="99"/>
    <w:rsid w:val="009C20B6"/>
    <w:pPr>
      <w:numPr>
        <w:numId w:val="8"/>
      </w:numPr>
    </w:pPr>
  </w:style>
  <w:style w:type="table" w:styleId="GridTable1Light">
    <w:name w:val="Grid Table 1 Light"/>
    <w:basedOn w:val="TableNormal"/>
    <w:uiPriority w:val="46"/>
    <w:rsid w:val="009C20B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C20B6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aliases w:val="Caption PHMR,Caption for Figures and Tables,TabFig title/caption,fig cadre,Caption Char Char,Caption Char Char Char Char,fig cadre Char2,Caption Char2,fig cadre Char Char,Caption Char1,Char Char Char,Char Char1,Char Char,Char1,Table caption,c"/>
    <w:basedOn w:val="Normal"/>
    <w:next w:val="Normal"/>
    <w:link w:val="CaptionChar"/>
    <w:unhideWhenUsed/>
    <w:qFormat/>
    <w:rsid w:val="009C20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C20B6"/>
    <w:rPr>
      <w:color w:val="808080"/>
    </w:rPr>
  </w:style>
  <w:style w:type="table" w:customStyle="1" w:styleId="ListTable3-Accent31">
    <w:name w:val="List Table 3 - Accent 31"/>
    <w:basedOn w:val="TableNormal"/>
    <w:next w:val="ListTable3-Accent3"/>
    <w:uiPriority w:val="48"/>
    <w:rsid w:val="009C20B6"/>
    <w:pPr>
      <w:spacing w:after="0" w:line="240" w:lineRule="auto"/>
    </w:pPr>
    <w:rPr>
      <w:rFonts w:ascii="Calibri" w:hAnsi="Calibri"/>
      <w:lang w:val="id-ID"/>
    </w:rPr>
    <w:tblPr>
      <w:tblStyleRowBandSize w:val="1"/>
      <w:tblStyleColBandSize w:val="1"/>
      <w:tblBorders>
        <w:top w:val="single" w:sz="4" w:space="0" w:color="716FB5"/>
        <w:left w:val="single" w:sz="4" w:space="0" w:color="716FB5"/>
        <w:bottom w:val="single" w:sz="4" w:space="0" w:color="716FB5"/>
        <w:right w:val="single" w:sz="4" w:space="0" w:color="716FB5"/>
        <w:insideH w:val="single" w:sz="4" w:space="0" w:color="716FB5"/>
        <w:insideV w:val="single" w:sz="4" w:space="0" w:color="716FB5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b/>
        <w:bCs/>
        <w:color w:val="E7E6E6" w:themeColor="background2"/>
      </w:rPr>
      <w:tblPr/>
      <w:tcPr>
        <w:shd w:val="clear" w:color="auto" w:fill="716FB5"/>
      </w:tcPr>
    </w:tblStylePr>
    <w:tblStylePr w:type="lastRow">
      <w:rPr>
        <w:b/>
        <w:bCs/>
      </w:rPr>
      <w:tblPr/>
      <w:tcPr>
        <w:tcBorders>
          <w:top w:val="single" w:sz="4" w:space="0" w:color="716FB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top w:val="single" w:sz="4" w:space="0" w:color="716FB5"/>
          <w:left w:val="single" w:sz="4" w:space="0" w:color="716FB5"/>
          <w:bottom w:val="single" w:sz="4" w:space="0" w:color="716FB5"/>
          <w:right w:val="single" w:sz="4" w:space="0" w:color="716FB5"/>
          <w:insideH w:val="single" w:sz="4" w:space="0" w:color="716FB5"/>
          <w:insideV w:val="single" w:sz="4" w:space="0" w:color="716FB5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top w:val="single" w:sz="4" w:space="0" w:color="716FB5"/>
          <w:left w:val="single" w:sz="4" w:space="0" w:color="716FB5"/>
          <w:bottom w:val="single" w:sz="4" w:space="0" w:color="716FB5"/>
          <w:right w:val="single" w:sz="4" w:space="0" w:color="716FB5"/>
          <w:insideH w:val="single" w:sz="4" w:space="0" w:color="716FB5"/>
          <w:insideV w:val="single" w:sz="4" w:space="0" w:color="716FB5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716FB5"/>
          <w:left w:val="single" w:sz="4" w:space="0" w:color="716FB5"/>
          <w:bottom w:val="single" w:sz="4" w:space="0" w:color="716FB5"/>
          <w:right w:val="single" w:sz="4" w:space="0" w:color="716FB5"/>
          <w:insideH w:val="single" w:sz="4" w:space="0" w:color="716FB5"/>
          <w:insideV w:val="single" w:sz="4" w:space="0" w:color="716FB5"/>
        </w:tcBorders>
        <w:shd w:val="clear" w:color="auto" w:fill="auto"/>
      </w:tcPr>
    </w:tblStylePr>
    <w:tblStylePr w:type="band2Horz">
      <w:tblPr/>
      <w:tcPr>
        <w:tcBorders>
          <w:top w:val="single" w:sz="4" w:space="0" w:color="716FB5"/>
          <w:left w:val="single" w:sz="4" w:space="0" w:color="716FB5"/>
          <w:bottom w:val="single" w:sz="4" w:space="0" w:color="716FB5"/>
          <w:right w:val="single" w:sz="4" w:space="0" w:color="716FB5"/>
          <w:insideH w:val="single" w:sz="4" w:space="0" w:color="716FB5"/>
          <w:insideV w:val="single" w:sz="4" w:space="0" w:color="716FB5"/>
        </w:tcBorders>
        <w:shd w:val="clear" w:color="auto" w:fill="auto"/>
      </w:tcPr>
    </w:tblStylePr>
    <w:tblStylePr w:type="neCell">
      <w:tblPr/>
      <w:tcPr>
        <w:tcBorders>
          <w:top w:val="single" w:sz="4" w:space="0" w:color="716FB5"/>
          <w:left w:val="single" w:sz="4" w:space="0" w:color="716FB5"/>
          <w:bottom w:val="single" w:sz="4" w:space="0" w:color="716FB5"/>
          <w:right w:val="single" w:sz="4" w:space="0" w:color="716FB5"/>
          <w:insideH w:val="single" w:sz="4" w:space="0" w:color="716FB5"/>
          <w:insideV w:val="single" w:sz="4" w:space="0" w:color="716FB5"/>
        </w:tcBorders>
        <w:shd w:val="clear" w:color="auto" w:fill="716FB5"/>
      </w:tcPr>
    </w:tblStylePr>
    <w:tblStylePr w:type="nwCell">
      <w:tblPr/>
      <w:tcPr>
        <w:shd w:val="clear" w:color="auto" w:fill="716FB5"/>
      </w:tcPr>
    </w:tblStylePr>
    <w:tblStylePr w:type="seCell">
      <w:tblPr/>
      <w:tcPr>
        <w:tcBorders>
          <w:top w:val="single" w:sz="4" w:space="0" w:color="716FB5"/>
          <w:left w:val="single" w:sz="4" w:space="0" w:color="716FB5"/>
          <w:bottom w:val="single" w:sz="4" w:space="0" w:color="716FB5"/>
          <w:right w:val="single" w:sz="4" w:space="0" w:color="716FB5"/>
          <w:insideH w:val="single" w:sz="4" w:space="0" w:color="716FB5"/>
          <w:insideV w:val="single" w:sz="4" w:space="0" w:color="716FB5"/>
        </w:tcBorders>
        <w:shd w:val="clear" w:color="auto" w:fill="auto"/>
      </w:tcPr>
    </w:tblStylePr>
    <w:tblStylePr w:type="swCell">
      <w:tblPr/>
      <w:tcPr>
        <w:tcBorders>
          <w:top w:val="single" w:sz="4" w:space="0" w:color="716FB5"/>
          <w:left w:val="single" w:sz="4" w:space="0" w:color="716FB5"/>
          <w:bottom w:val="single" w:sz="4" w:space="0" w:color="716FB5"/>
          <w:right w:val="single" w:sz="4" w:space="0" w:color="716FB5"/>
          <w:insideH w:val="single" w:sz="4" w:space="0" w:color="716FB5"/>
          <w:insideV w:val="single" w:sz="4" w:space="0" w:color="716FB5"/>
        </w:tcBorders>
        <w:shd w:val="clear" w:color="auto" w:fill="auto"/>
      </w:tcPr>
    </w:tblStylePr>
  </w:style>
  <w:style w:type="character" w:customStyle="1" w:styleId="CaptionChar">
    <w:name w:val="Caption Char"/>
    <w:aliases w:val="Caption PHMR Char,Caption for Figures and Tables Char,TabFig title/caption Char,fig cadre Char,Caption Char Char Char,Caption Char Char Char Char Char,fig cadre Char2 Char,Caption Char2 Char,fig cadre Char Char Char,Caption Char1 Char"/>
    <w:link w:val="Caption"/>
    <w:rsid w:val="009C20B6"/>
    <w:rPr>
      <w:rFonts w:ascii="Times New Roman" w:hAnsi="Times New Roman"/>
      <w:i/>
      <w:iCs/>
      <w:color w:val="44546A" w:themeColor="text2"/>
      <w:sz w:val="18"/>
      <w:szCs w:val="18"/>
      <w:lang w:val="en-US"/>
    </w:rPr>
  </w:style>
  <w:style w:type="character" w:styleId="Emphasis">
    <w:name w:val="Emphasis"/>
    <w:basedOn w:val="DefaultParagraphFont"/>
    <w:qFormat/>
    <w:rsid w:val="009C20B6"/>
    <w:rPr>
      <w:b/>
      <w:bCs/>
      <w:i/>
      <w:iCs/>
    </w:rPr>
  </w:style>
  <w:style w:type="table" w:styleId="ListTable3-Accent3">
    <w:name w:val="List Table 3 Accent 3"/>
    <w:basedOn w:val="TableNormal"/>
    <w:uiPriority w:val="48"/>
    <w:rsid w:val="009C20B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9C20B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C20B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9C20B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C20B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C20B6"/>
    <w:pPr>
      <w:spacing w:after="0" w:line="240" w:lineRule="auto"/>
    </w:pPr>
    <w:rPr>
      <w:rFonts w:ascii="Times New Roman" w:hAnsi="Times New Roman"/>
      <w:sz w:val="20"/>
      <w:lang w:val="en-US"/>
    </w:rPr>
  </w:style>
  <w:style w:type="table" w:customStyle="1" w:styleId="ListTable3-Accent11">
    <w:name w:val="List Table 3 - Accent 11"/>
    <w:basedOn w:val="TableNormal"/>
    <w:next w:val="ListTable3-Accent1"/>
    <w:uiPriority w:val="48"/>
    <w:rsid w:val="009C20B6"/>
    <w:pPr>
      <w:spacing w:after="0" w:line="240" w:lineRule="auto"/>
    </w:pPr>
    <w:rPr>
      <w:rFonts w:ascii="Calibri" w:hAnsi="Calibri"/>
      <w:color w:val="7F7F7F"/>
      <w:lang w:val="id-ID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C20B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styleId="Mention">
    <w:name w:val="Mention"/>
    <w:basedOn w:val="DefaultParagraphFont"/>
    <w:uiPriority w:val="99"/>
    <w:unhideWhenUsed/>
    <w:rsid w:val="009C20B6"/>
    <w:rPr>
      <w:color w:val="2B579A"/>
      <w:shd w:val="clear" w:color="auto" w:fill="E1DFDD"/>
    </w:rPr>
  </w:style>
  <w:style w:type="paragraph" w:customStyle="1" w:styleId="Bulletleft2">
    <w:name w:val="Bullet left 2"/>
    <w:basedOn w:val="Normal"/>
    <w:rsid w:val="009C20B6"/>
    <w:pPr>
      <w:numPr>
        <w:ilvl w:val="1"/>
        <w:numId w:val="12"/>
      </w:numPr>
      <w:tabs>
        <w:tab w:val="clear" w:pos="567"/>
        <w:tab w:val="num" w:pos="360"/>
      </w:tabs>
      <w:spacing w:after="0" w:line="360" w:lineRule="auto"/>
      <w:ind w:left="0" w:firstLine="0"/>
      <w:jc w:val="left"/>
    </w:pPr>
    <w:rPr>
      <w:rFonts w:ascii="Arial" w:eastAsia="Times New Roman" w:hAnsi="Arial" w:cs="Times New Roman"/>
      <w:sz w:val="24"/>
      <w:szCs w:val="24"/>
      <w:lang w:val="en-GB"/>
    </w:rPr>
  </w:style>
  <w:style w:type="numbering" w:customStyle="1" w:styleId="NumberList1">
    <w:name w:val="Number List1"/>
    <w:basedOn w:val="NoList"/>
    <w:uiPriority w:val="99"/>
    <w:rsid w:val="009C20B6"/>
    <w:pPr>
      <w:numPr>
        <w:numId w:val="12"/>
      </w:numPr>
    </w:pPr>
  </w:style>
  <w:style w:type="table" w:customStyle="1" w:styleId="TableGrid5">
    <w:name w:val="Table Grid5"/>
    <w:basedOn w:val="TableNormal"/>
    <w:next w:val="TableGrid"/>
    <w:uiPriority w:val="39"/>
    <w:rsid w:val="009C20B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79D319E337E4CB5DADB1A45E13443" ma:contentTypeVersion="13" ma:contentTypeDescription="Create a new document." ma:contentTypeScope="" ma:versionID="e8f276512282a4cf2894a5ada1c21c1a">
  <xsd:schema xmlns:xsd="http://www.w3.org/2001/XMLSchema" xmlns:xs="http://www.w3.org/2001/XMLSchema" xmlns:p="http://schemas.microsoft.com/office/2006/metadata/properties" xmlns:ns2="c9586d67-c06f-4cd8-b8f8-8313269c6c7d" xmlns:ns3="a785ad58-1d57-4f8a-aa71-77170459bd0d" xmlns:ns4="e5c8d4d1-8f1b-4522-8b32-23c31fd63db1" targetNamespace="http://schemas.microsoft.com/office/2006/metadata/properties" ma:root="true" ma:fieldsID="6c547ab4f3608a228a30600c1826ed40" ns2:_="" ns3:_="" ns4:_="">
    <xsd:import namespace="c9586d67-c06f-4cd8-b8f8-8313269c6c7d"/>
    <xsd:import namespace="a785ad58-1d57-4f8a-aa71-77170459bd0d"/>
    <xsd:import namespace="e5c8d4d1-8f1b-4522-8b32-23c31fd63d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86d67-c06f-4cd8-b8f8-8313269c6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8d4d1-8f1b-4522-8b32-23c31fd63db1" elementFormDefault="qualified">
    <xsd:import namespace="http://schemas.microsoft.com/office/2006/documentManagement/types"/>
    <xsd:import namespace="http://schemas.microsoft.com/office/infopath/2007/PartnerControls"/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87619A-330A-4074-8BDB-A4812F9D6F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B8D08-953E-4DAE-9D18-3F3AB12DF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86d67-c06f-4cd8-b8f8-8313269c6c7d"/>
    <ds:schemaRef ds:uri="a785ad58-1d57-4f8a-aa71-77170459bd0d"/>
    <ds:schemaRef ds:uri="e5c8d4d1-8f1b-4522-8b32-23c31fd63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1803</Words>
  <Characters>10280</Characters>
  <Application>Microsoft Office Word</Application>
  <DocSecurity>0</DocSecurity>
  <Lines>85</Lines>
  <Paragraphs>24</Paragraphs>
  <ScaleCrop>false</ScaleCrop>
  <Company/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Leahy</dc:creator>
  <cp:keywords/>
  <dc:description/>
  <cp:lastModifiedBy>Thomas Leahy</cp:lastModifiedBy>
  <cp:revision>128</cp:revision>
  <dcterms:created xsi:type="dcterms:W3CDTF">2021-09-30T21:07:00Z</dcterms:created>
  <dcterms:modified xsi:type="dcterms:W3CDTF">2022-02-14T15:18:00Z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0x01010007C79D319E337E4CB5DADB1A45E13443</vt:lpwstr>
  </property>
</Properties>
</file>