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B2337F" w14:textId="25EE2E7A" w:rsidR="002F3A44" w:rsidRDefault="007251C8" w:rsidP="00C96741">
      <w:pPr>
        <w:pStyle w:val="Heading1"/>
        <w:rPr>
          <w:rFonts w:asciiTheme="minorHAnsi" w:hAnsiTheme="minorHAnsi" w:cstheme="minorHAnsi"/>
          <w:b/>
          <w:bCs/>
          <w:color w:val="auto"/>
          <w:sz w:val="36"/>
          <w:szCs w:val="36"/>
          <w:lang w:val="en-GB"/>
        </w:rPr>
      </w:pPr>
      <w:r w:rsidRPr="00C96741">
        <w:rPr>
          <w:rFonts w:asciiTheme="minorHAnsi" w:hAnsiTheme="minorHAnsi" w:cstheme="minorHAnsi"/>
          <w:b/>
          <w:bCs/>
          <w:color w:val="auto"/>
          <w:sz w:val="36"/>
          <w:szCs w:val="36"/>
          <w:lang w:val="en-GB"/>
        </w:rPr>
        <w:t>Appendix 4</w:t>
      </w:r>
      <w:r w:rsidR="005E068F" w:rsidRPr="00C96741">
        <w:rPr>
          <w:rFonts w:asciiTheme="minorHAnsi" w:hAnsiTheme="minorHAnsi" w:cstheme="minorHAnsi"/>
          <w:b/>
          <w:bCs/>
          <w:color w:val="auto"/>
          <w:sz w:val="36"/>
          <w:szCs w:val="36"/>
          <w:lang w:val="en-GB"/>
        </w:rPr>
        <w:t xml:space="preserve"> – Supportive results</w:t>
      </w:r>
    </w:p>
    <w:p w14:paraId="3D79BDEF" w14:textId="1E682E02" w:rsidR="00C96741" w:rsidRDefault="00C96741" w:rsidP="00C96741">
      <w:pPr>
        <w:rPr>
          <w:lang w:val="en-GB"/>
        </w:rPr>
      </w:pPr>
    </w:p>
    <w:p w14:paraId="1DB9BAA0" w14:textId="1E07FFB4" w:rsidR="00E3387F" w:rsidRPr="004744ED" w:rsidRDefault="00F16B04" w:rsidP="00C96741">
      <w:pPr>
        <w:rPr>
          <w:rFonts w:ascii="Times New Roman" w:hAnsi="Times New Roman" w:cs="Times New Roman"/>
          <w:sz w:val="20"/>
          <w:szCs w:val="20"/>
          <w:lang w:val="en-GB"/>
        </w:rPr>
      </w:pPr>
      <w:r w:rsidRPr="004744ED">
        <w:rPr>
          <w:rFonts w:ascii="Times New Roman" w:hAnsi="Times New Roman" w:cs="Times New Roman"/>
          <w:sz w:val="20"/>
          <w:szCs w:val="20"/>
          <w:lang w:val="en-GB"/>
        </w:rPr>
        <w:t>An alternative or supportive description of the im</w:t>
      </w:r>
      <w:r w:rsidR="00B544EE" w:rsidRPr="004744ED">
        <w:rPr>
          <w:rFonts w:ascii="Times New Roman" w:hAnsi="Times New Roman" w:cs="Times New Roman"/>
          <w:sz w:val="20"/>
          <w:szCs w:val="20"/>
          <w:lang w:val="en-GB"/>
        </w:rPr>
        <w:t>pact that the use of QBA methods can have when implemented in a CEM</w:t>
      </w:r>
      <w:r w:rsidR="00083286" w:rsidRPr="004744ED">
        <w:rPr>
          <w:rFonts w:ascii="Times New Roman" w:hAnsi="Times New Roman" w:cs="Times New Roman"/>
          <w:sz w:val="20"/>
          <w:szCs w:val="20"/>
          <w:lang w:val="en-GB"/>
        </w:rPr>
        <w:t xml:space="preserve">, is to </w:t>
      </w:r>
      <w:r w:rsidR="002B7557" w:rsidRPr="004744ED">
        <w:rPr>
          <w:rFonts w:ascii="Times New Roman" w:hAnsi="Times New Roman" w:cs="Times New Roman"/>
          <w:sz w:val="20"/>
          <w:szCs w:val="20"/>
          <w:lang w:val="en-GB"/>
        </w:rPr>
        <w:t xml:space="preserve">estimate the proportion of iterations where the ICER for the </w:t>
      </w:r>
      <w:r w:rsidR="00B26297" w:rsidRPr="004744ED">
        <w:rPr>
          <w:rFonts w:ascii="Times New Roman" w:hAnsi="Times New Roman" w:cs="Times New Roman"/>
          <w:sz w:val="20"/>
          <w:szCs w:val="20"/>
          <w:lang w:val="en-GB"/>
        </w:rPr>
        <w:t>true treatment effects</w:t>
      </w:r>
      <w:r w:rsidR="002B7557" w:rsidRPr="004744ED">
        <w:rPr>
          <w:rFonts w:ascii="Times New Roman" w:hAnsi="Times New Roman" w:cs="Times New Roman"/>
          <w:sz w:val="20"/>
          <w:szCs w:val="20"/>
          <w:lang w:val="en-GB"/>
        </w:rPr>
        <w:t xml:space="preserve"> is below the cost-effectiveness threshold, and the ICER for</w:t>
      </w:r>
      <w:r w:rsidR="001733F4" w:rsidRPr="004744ED">
        <w:rPr>
          <w:rFonts w:ascii="Times New Roman" w:hAnsi="Times New Roman" w:cs="Times New Roman"/>
          <w:sz w:val="20"/>
          <w:szCs w:val="20"/>
          <w:lang w:val="en-GB"/>
        </w:rPr>
        <w:t xml:space="preserve"> unadjusted estimate and </w:t>
      </w:r>
      <w:r w:rsidR="002B7557" w:rsidRPr="004744ED">
        <w:rPr>
          <w:rFonts w:ascii="Times New Roman" w:hAnsi="Times New Roman" w:cs="Times New Roman"/>
          <w:sz w:val="20"/>
          <w:szCs w:val="20"/>
          <w:lang w:val="en-GB"/>
        </w:rPr>
        <w:t xml:space="preserve">each of the alternative methods </w:t>
      </w:r>
      <w:r w:rsidR="004A353F" w:rsidRPr="004744ED">
        <w:rPr>
          <w:rFonts w:ascii="Times New Roman" w:hAnsi="Times New Roman" w:cs="Times New Roman"/>
          <w:sz w:val="20"/>
          <w:szCs w:val="20"/>
          <w:lang w:val="en-GB"/>
        </w:rPr>
        <w:fldChar w:fldCharType="begin">
          <w:fldData xml:space="preserve">PEVuZE5vdGU+PENpdGU+PEF1dGhvcj5EaW5nPC9BdXRob3I+PFllYXI+MjAxNjwvWWVhcj48UmVj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</w:fldData>
        </w:fldChar>
      </w:r>
      <w:r w:rsidR="004A353F" w:rsidRPr="004744ED">
        <w:rPr>
          <w:rFonts w:ascii="Times New Roman" w:hAnsi="Times New Roman" w:cs="Times New Roman"/>
          <w:sz w:val="20"/>
          <w:szCs w:val="20"/>
          <w:lang w:val="en-GB"/>
        </w:rPr>
        <w:instrText xml:space="preserve"> ADDIN EN.CITE </w:instrText>
      </w:r>
      <w:r w:rsidR="004A353F" w:rsidRPr="004744ED">
        <w:rPr>
          <w:rFonts w:ascii="Times New Roman" w:hAnsi="Times New Roman" w:cs="Times New Roman"/>
          <w:sz w:val="20"/>
          <w:szCs w:val="20"/>
          <w:lang w:val="en-GB"/>
        </w:rPr>
        <w:fldChar w:fldCharType="begin">
          <w:fldData xml:space="preserve">PEVuZE5vdGU+PENpdGU+PEF1dGhvcj5EaW5nPC9BdXRob3I+PFllYXI+MjAxNjwvWWVhcj48UmVj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</w:fldData>
        </w:fldChar>
      </w:r>
      <w:r w:rsidR="004A353F" w:rsidRPr="004744ED">
        <w:rPr>
          <w:rFonts w:ascii="Times New Roman" w:hAnsi="Times New Roman" w:cs="Times New Roman"/>
          <w:sz w:val="20"/>
          <w:szCs w:val="20"/>
          <w:lang w:val="en-GB"/>
        </w:rPr>
        <w:instrText xml:space="preserve"> ADDIN EN.CITE.DATA </w:instrText>
      </w:r>
      <w:r w:rsidR="004A353F" w:rsidRPr="004744ED">
        <w:rPr>
          <w:rFonts w:ascii="Times New Roman" w:hAnsi="Times New Roman" w:cs="Times New Roman"/>
          <w:sz w:val="20"/>
          <w:szCs w:val="20"/>
          <w:lang w:val="en-GB"/>
        </w:rPr>
      </w:r>
      <w:r w:rsidR="004A353F" w:rsidRPr="004744ED">
        <w:rPr>
          <w:rFonts w:ascii="Times New Roman" w:hAnsi="Times New Roman" w:cs="Times New Roman"/>
          <w:sz w:val="20"/>
          <w:szCs w:val="20"/>
          <w:lang w:val="en-GB"/>
        </w:rPr>
        <w:fldChar w:fldCharType="end"/>
      </w:r>
      <w:r w:rsidR="004A353F" w:rsidRPr="004744ED">
        <w:rPr>
          <w:rFonts w:ascii="Times New Roman" w:hAnsi="Times New Roman" w:cs="Times New Roman"/>
          <w:sz w:val="20"/>
          <w:szCs w:val="20"/>
          <w:lang w:val="en-GB"/>
        </w:rPr>
      </w:r>
      <w:r w:rsidR="004A353F" w:rsidRPr="004744ED">
        <w:rPr>
          <w:rFonts w:ascii="Times New Roman" w:hAnsi="Times New Roman" w:cs="Times New Roman"/>
          <w:sz w:val="20"/>
          <w:szCs w:val="20"/>
          <w:lang w:val="en-GB"/>
        </w:rPr>
        <w:fldChar w:fldCharType="separate"/>
      </w:r>
      <w:r w:rsidR="004A353F" w:rsidRPr="004744ED">
        <w:rPr>
          <w:rFonts w:ascii="Times New Roman" w:hAnsi="Times New Roman" w:cs="Times New Roman"/>
          <w:noProof/>
          <w:sz w:val="20"/>
          <w:szCs w:val="20"/>
          <w:lang w:val="en-GB"/>
        </w:rPr>
        <w:t>[1, 2]</w:t>
      </w:r>
      <w:r w:rsidR="004A353F" w:rsidRPr="004744ED">
        <w:rPr>
          <w:rFonts w:ascii="Times New Roman" w:hAnsi="Times New Roman" w:cs="Times New Roman"/>
          <w:sz w:val="20"/>
          <w:szCs w:val="20"/>
          <w:lang w:val="en-GB"/>
        </w:rPr>
        <w:fldChar w:fldCharType="end"/>
      </w:r>
      <w:r w:rsidR="001733F4" w:rsidRPr="004744ED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2B7557" w:rsidRPr="004744ED">
        <w:rPr>
          <w:rFonts w:ascii="Times New Roman" w:hAnsi="Times New Roman" w:cs="Times New Roman"/>
          <w:sz w:val="20"/>
          <w:szCs w:val="20"/>
          <w:lang w:val="en-GB"/>
        </w:rPr>
        <w:t>is above the cost-effectiveness threshold</w:t>
      </w:r>
      <w:r w:rsidR="00C71E65" w:rsidRPr="004744ED">
        <w:rPr>
          <w:rFonts w:ascii="Times New Roman" w:hAnsi="Times New Roman" w:cs="Times New Roman"/>
          <w:sz w:val="20"/>
          <w:szCs w:val="20"/>
          <w:lang w:val="en-GB"/>
        </w:rPr>
        <w:t xml:space="preserve"> (</w:t>
      </w:r>
      <w:r w:rsidR="00C71E65" w:rsidRPr="004744ED">
        <w:rPr>
          <w:rFonts w:ascii="Times New Roman" w:hAnsi="Times New Roman" w:cs="Times New Roman"/>
          <w:sz w:val="20"/>
          <w:szCs w:val="20"/>
          <w:lang w:val="en-GB"/>
        </w:rPr>
        <w:fldChar w:fldCharType="begin"/>
      </w:r>
      <w:r w:rsidR="00C71E65" w:rsidRPr="004744ED">
        <w:rPr>
          <w:rFonts w:ascii="Times New Roman" w:hAnsi="Times New Roman" w:cs="Times New Roman"/>
          <w:sz w:val="20"/>
          <w:szCs w:val="20"/>
          <w:lang w:val="en-GB"/>
        </w:rPr>
        <w:instrText xml:space="preserve"> REF _Ref86998256 \h </w:instrText>
      </w:r>
      <w:r w:rsidR="004744ED" w:rsidRPr="004744ED">
        <w:rPr>
          <w:rFonts w:ascii="Times New Roman" w:hAnsi="Times New Roman" w:cs="Times New Roman"/>
          <w:sz w:val="20"/>
          <w:szCs w:val="20"/>
          <w:lang w:val="en-GB"/>
        </w:rPr>
        <w:instrText xml:space="preserve"> \* MERGEFORMAT </w:instrText>
      </w:r>
      <w:r w:rsidR="00C71E65" w:rsidRPr="004744ED">
        <w:rPr>
          <w:rFonts w:ascii="Times New Roman" w:hAnsi="Times New Roman" w:cs="Times New Roman"/>
          <w:sz w:val="20"/>
          <w:szCs w:val="20"/>
          <w:lang w:val="en-GB"/>
        </w:rPr>
      </w:r>
      <w:r w:rsidR="00C71E65" w:rsidRPr="004744ED">
        <w:rPr>
          <w:rFonts w:ascii="Times New Roman" w:hAnsi="Times New Roman" w:cs="Times New Roman"/>
          <w:sz w:val="20"/>
          <w:szCs w:val="20"/>
          <w:lang w:val="en-GB"/>
        </w:rPr>
        <w:fldChar w:fldCharType="separate"/>
      </w:r>
      <w:r w:rsidR="00C71E65" w:rsidRPr="004744ED">
        <w:rPr>
          <w:rFonts w:ascii="Times New Roman" w:hAnsi="Times New Roman" w:cs="Times New Roman"/>
          <w:sz w:val="20"/>
          <w:szCs w:val="20"/>
        </w:rPr>
        <w:t xml:space="preserve">Table </w:t>
      </w:r>
      <w:r w:rsidR="00C71E65" w:rsidRPr="004744ED">
        <w:rPr>
          <w:rFonts w:ascii="Times New Roman" w:hAnsi="Times New Roman" w:cs="Times New Roman"/>
          <w:noProof/>
          <w:sz w:val="20"/>
          <w:szCs w:val="20"/>
        </w:rPr>
        <w:t>1</w:t>
      </w:r>
      <w:r w:rsidR="00C71E65" w:rsidRPr="004744ED">
        <w:rPr>
          <w:rFonts w:ascii="Times New Roman" w:hAnsi="Times New Roman" w:cs="Times New Roman"/>
          <w:sz w:val="20"/>
          <w:szCs w:val="20"/>
          <w:lang w:val="en-GB"/>
        </w:rPr>
        <w:fldChar w:fldCharType="end"/>
      </w:r>
      <w:r w:rsidR="00C71E65" w:rsidRPr="004744ED">
        <w:rPr>
          <w:rFonts w:ascii="Times New Roman" w:hAnsi="Times New Roman" w:cs="Times New Roman"/>
          <w:sz w:val="20"/>
          <w:szCs w:val="20"/>
          <w:lang w:val="en-GB"/>
        </w:rPr>
        <w:t>)</w:t>
      </w:r>
      <w:r w:rsidR="002B7557" w:rsidRPr="004744ED">
        <w:rPr>
          <w:rFonts w:ascii="Times New Roman" w:hAnsi="Times New Roman" w:cs="Times New Roman"/>
          <w:sz w:val="20"/>
          <w:szCs w:val="20"/>
          <w:lang w:val="en-GB"/>
        </w:rPr>
        <w:t>.</w:t>
      </w:r>
      <w:r w:rsidR="00164026">
        <w:rPr>
          <w:rFonts w:ascii="Times New Roman" w:hAnsi="Times New Roman" w:cs="Times New Roman"/>
          <w:sz w:val="20"/>
          <w:szCs w:val="20"/>
          <w:lang w:val="en-GB"/>
        </w:rPr>
        <w:t xml:space="preserve"> The results show that </w:t>
      </w:r>
      <w:r w:rsidR="00D83455">
        <w:rPr>
          <w:rFonts w:ascii="Times New Roman" w:hAnsi="Times New Roman" w:cs="Times New Roman"/>
          <w:sz w:val="20"/>
          <w:szCs w:val="20"/>
          <w:lang w:val="en-GB"/>
        </w:rPr>
        <w:t>as knowledge of the unmeasured confounder improves</w:t>
      </w:r>
      <w:r w:rsidR="00FF6B0A">
        <w:rPr>
          <w:rFonts w:ascii="Times New Roman" w:hAnsi="Times New Roman" w:cs="Times New Roman"/>
          <w:sz w:val="20"/>
          <w:szCs w:val="20"/>
          <w:lang w:val="en-GB"/>
        </w:rPr>
        <w:t xml:space="preserve"> there is a reduction in th</w:t>
      </w:r>
      <w:r w:rsidR="00003935">
        <w:rPr>
          <w:rFonts w:ascii="Times New Roman" w:hAnsi="Times New Roman" w:cs="Times New Roman"/>
          <w:sz w:val="20"/>
          <w:szCs w:val="20"/>
          <w:lang w:val="en-GB"/>
        </w:rPr>
        <w:t>e p</w:t>
      </w:r>
      <w:r w:rsidR="00003935" w:rsidRPr="00003935">
        <w:rPr>
          <w:rFonts w:ascii="Times New Roman" w:hAnsi="Times New Roman" w:cs="Times New Roman"/>
          <w:sz w:val="20"/>
          <w:szCs w:val="20"/>
          <w:lang w:val="en-GB"/>
        </w:rPr>
        <w:t xml:space="preserve">roportion of iterations leading to </w:t>
      </w:r>
      <w:r w:rsidR="00003935">
        <w:rPr>
          <w:rFonts w:ascii="Times New Roman" w:hAnsi="Times New Roman" w:cs="Times New Roman"/>
          <w:sz w:val="20"/>
          <w:szCs w:val="20"/>
          <w:lang w:val="en-GB"/>
        </w:rPr>
        <w:t xml:space="preserve">a </w:t>
      </w:r>
      <w:r w:rsidR="00003935" w:rsidRPr="00003935">
        <w:rPr>
          <w:rFonts w:ascii="Times New Roman" w:hAnsi="Times New Roman" w:cs="Times New Roman"/>
          <w:sz w:val="20"/>
          <w:szCs w:val="20"/>
          <w:lang w:val="en-GB"/>
        </w:rPr>
        <w:t>potential misallocation of resources</w:t>
      </w:r>
      <w:r w:rsidR="00003935">
        <w:rPr>
          <w:rFonts w:ascii="Times New Roman" w:hAnsi="Times New Roman" w:cs="Times New Roman"/>
          <w:sz w:val="20"/>
          <w:szCs w:val="20"/>
          <w:lang w:val="en-GB"/>
        </w:rPr>
        <w:t xml:space="preserve"> for both QBA methods.</w:t>
      </w:r>
    </w:p>
    <w:p w14:paraId="518B6AF5" w14:textId="72EF75F0" w:rsidR="006934EA" w:rsidRPr="004744ED" w:rsidRDefault="006934EA" w:rsidP="006934EA">
      <w:pPr>
        <w:pStyle w:val="Caption"/>
        <w:keepNext/>
        <w:rPr>
          <w:rFonts w:ascii="Times New Roman" w:hAnsi="Times New Roman" w:cs="Times New Roman"/>
          <w:sz w:val="20"/>
          <w:szCs w:val="20"/>
        </w:rPr>
      </w:pPr>
      <w:bookmarkStart w:id="0" w:name="_Ref86998256"/>
      <w:r w:rsidRPr="004744ED">
        <w:rPr>
          <w:rFonts w:ascii="Times New Roman" w:hAnsi="Times New Roman" w:cs="Times New Roman"/>
          <w:sz w:val="20"/>
          <w:szCs w:val="20"/>
        </w:rPr>
        <w:t xml:space="preserve">Table </w:t>
      </w:r>
      <w:r w:rsidRPr="004744ED">
        <w:rPr>
          <w:rFonts w:ascii="Times New Roman" w:hAnsi="Times New Roman" w:cs="Times New Roman"/>
          <w:sz w:val="20"/>
          <w:szCs w:val="20"/>
        </w:rPr>
        <w:fldChar w:fldCharType="begin"/>
      </w:r>
      <w:r w:rsidRPr="004744ED">
        <w:rPr>
          <w:rFonts w:ascii="Times New Roman" w:hAnsi="Times New Roman" w:cs="Times New Roman"/>
          <w:sz w:val="20"/>
          <w:szCs w:val="20"/>
        </w:rPr>
        <w:instrText xml:space="preserve"> SEQ Table \* ARABIC </w:instrText>
      </w:r>
      <w:r w:rsidRPr="004744ED">
        <w:rPr>
          <w:rFonts w:ascii="Times New Roman" w:hAnsi="Times New Roman" w:cs="Times New Roman"/>
          <w:sz w:val="20"/>
          <w:szCs w:val="20"/>
        </w:rPr>
        <w:fldChar w:fldCharType="separate"/>
      </w:r>
      <w:r w:rsidRPr="004744ED">
        <w:rPr>
          <w:rFonts w:ascii="Times New Roman" w:hAnsi="Times New Roman" w:cs="Times New Roman"/>
          <w:noProof/>
          <w:sz w:val="20"/>
          <w:szCs w:val="20"/>
        </w:rPr>
        <w:t>1</w:t>
      </w:r>
      <w:r w:rsidRPr="004744ED">
        <w:rPr>
          <w:rFonts w:ascii="Times New Roman" w:hAnsi="Times New Roman" w:cs="Times New Roman"/>
          <w:sz w:val="20"/>
          <w:szCs w:val="20"/>
        </w:rPr>
        <w:fldChar w:fldCharType="end"/>
      </w:r>
      <w:bookmarkEnd w:id="0"/>
      <w:r w:rsidR="00BE729B" w:rsidRPr="004744ED">
        <w:rPr>
          <w:rFonts w:ascii="Times New Roman" w:hAnsi="Times New Roman" w:cs="Times New Roman"/>
          <w:sz w:val="20"/>
          <w:szCs w:val="20"/>
        </w:rPr>
        <w:t xml:space="preserve">. Proportion of iterations leading to </w:t>
      </w:r>
      <w:r w:rsidR="00095E58" w:rsidRPr="004744ED">
        <w:rPr>
          <w:rFonts w:ascii="Times New Roman" w:hAnsi="Times New Roman" w:cs="Times New Roman"/>
          <w:sz w:val="20"/>
          <w:szCs w:val="20"/>
        </w:rPr>
        <w:t>potential misallocation of resources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EE58F6" w:rsidRPr="004744ED" w14:paraId="5B8053B5" w14:textId="77777777" w:rsidTr="00A06978">
        <w:tc>
          <w:tcPr>
            <w:tcW w:w="2254" w:type="dxa"/>
            <w:vMerge w:val="restart"/>
          </w:tcPr>
          <w:p w14:paraId="55066BFC" w14:textId="69C46D84" w:rsidR="00EE58F6" w:rsidRPr="004744ED" w:rsidRDefault="00EE58F6" w:rsidP="00C967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4744E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Scenario</w:t>
            </w:r>
          </w:p>
        </w:tc>
        <w:tc>
          <w:tcPr>
            <w:tcW w:w="2254" w:type="dxa"/>
            <w:vMerge w:val="restart"/>
          </w:tcPr>
          <w:p w14:paraId="726994E2" w14:textId="41B92EC2" w:rsidR="00EE58F6" w:rsidRPr="004744ED" w:rsidRDefault="00EE58F6" w:rsidP="002C08C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4744E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Unadjusted</w:t>
            </w:r>
          </w:p>
        </w:tc>
        <w:tc>
          <w:tcPr>
            <w:tcW w:w="4508" w:type="dxa"/>
            <w:gridSpan w:val="2"/>
          </w:tcPr>
          <w:p w14:paraId="244A8FEE" w14:textId="3A5D6A95" w:rsidR="00EE58F6" w:rsidRPr="004744ED" w:rsidRDefault="00EE58F6" w:rsidP="002C08C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4744E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QBA method</w:t>
            </w:r>
          </w:p>
        </w:tc>
      </w:tr>
      <w:tr w:rsidR="00EE58F6" w:rsidRPr="004744ED" w14:paraId="577E65D1" w14:textId="77777777" w:rsidTr="00006DCB">
        <w:tc>
          <w:tcPr>
            <w:tcW w:w="2254" w:type="dxa"/>
            <w:vMerge/>
          </w:tcPr>
          <w:p w14:paraId="71588AD9" w14:textId="77777777" w:rsidR="00EE58F6" w:rsidRPr="004744ED" w:rsidRDefault="00EE58F6" w:rsidP="00C967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54" w:type="dxa"/>
            <w:vMerge/>
          </w:tcPr>
          <w:p w14:paraId="6CD3A0D0" w14:textId="77777777" w:rsidR="00EE58F6" w:rsidRPr="004744ED" w:rsidRDefault="00EE58F6" w:rsidP="002C08C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54" w:type="dxa"/>
          </w:tcPr>
          <w:p w14:paraId="0DCD40AE" w14:textId="5DDD99F1" w:rsidR="00EE58F6" w:rsidRPr="004744ED" w:rsidRDefault="00EE58F6" w:rsidP="002C08C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4744E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Huang et al. (</w:t>
            </w:r>
            <w:r w:rsidR="006934EA" w:rsidRPr="004744E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2020</w:t>
            </w:r>
            <w:r w:rsidRPr="004744E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)</w:t>
            </w:r>
          </w:p>
        </w:tc>
        <w:tc>
          <w:tcPr>
            <w:tcW w:w="2254" w:type="dxa"/>
          </w:tcPr>
          <w:p w14:paraId="16370318" w14:textId="16C11A5A" w:rsidR="00EE58F6" w:rsidRPr="004744ED" w:rsidRDefault="00EE58F6" w:rsidP="002C08C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4744E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Ding et al. (</w:t>
            </w:r>
            <w:r w:rsidR="006934EA" w:rsidRPr="004744E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2016</w:t>
            </w:r>
            <w:r w:rsidRPr="004744E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)</w:t>
            </w:r>
          </w:p>
        </w:tc>
      </w:tr>
      <w:tr w:rsidR="002C08C3" w:rsidRPr="004744ED" w14:paraId="3881AE9A" w14:textId="77777777" w:rsidTr="00006DCB">
        <w:tc>
          <w:tcPr>
            <w:tcW w:w="2254" w:type="dxa"/>
          </w:tcPr>
          <w:p w14:paraId="65183413" w14:textId="53804165" w:rsidR="002C08C3" w:rsidRPr="004744ED" w:rsidRDefault="002C08C3" w:rsidP="002C08C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744E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Incorrect </w:t>
            </w:r>
          </w:p>
        </w:tc>
        <w:tc>
          <w:tcPr>
            <w:tcW w:w="2254" w:type="dxa"/>
          </w:tcPr>
          <w:p w14:paraId="6C929743" w14:textId="62E11CF6" w:rsidR="002C08C3" w:rsidRPr="004744ED" w:rsidRDefault="002C08C3" w:rsidP="002C5A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744ED">
              <w:rPr>
                <w:rFonts w:ascii="Times New Roman" w:hAnsi="Times New Roman" w:cs="Times New Roman"/>
                <w:sz w:val="20"/>
                <w:szCs w:val="20"/>
              </w:rPr>
              <w:t>33.78%</w:t>
            </w:r>
          </w:p>
        </w:tc>
        <w:tc>
          <w:tcPr>
            <w:tcW w:w="2254" w:type="dxa"/>
          </w:tcPr>
          <w:p w14:paraId="4EC1E7CA" w14:textId="7120ECF2" w:rsidR="002C08C3" w:rsidRPr="004744ED" w:rsidRDefault="002C08C3" w:rsidP="002C5A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744ED">
              <w:rPr>
                <w:rFonts w:ascii="Times New Roman" w:hAnsi="Times New Roman" w:cs="Times New Roman"/>
                <w:sz w:val="20"/>
                <w:szCs w:val="20"/>
              </w:rPr>
              <w:t>32.30%</w:t>
            </w:r>
          </w:p>
        </w:tc>
        <w:tc>
          <w:tcPr>
            <w:tcW w:w="2254" w:type="dxa"/>
          </w:tcPr>
          <w:p w14:paraId="7FE6135C" w14:textId="172EE91E" w:rsidR="002C08C3" w:rsidRPr="004744ED" w:rsidRDefault="002C08C3" w:rsidP="002C5A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744ED">
              <w:rPr>
                <w:rFonts w:ascii="Times New Roman" w:hAnsi="Times New Roman" w:cs="Times New Roman"/>
                <w:sz w:val="20"/>
                <w:szCs w:val="20"/>
              </w:rPr>
              <w:t>34.95%</w:t>
            </w:r>
          </w:p>
        </w:tc>
      </w:tr>
      <w:tr w:rsidR="002C08C3" w:rsidRPr="004744ED" w14:paraId="7518EAA7" w14:textId="77777777" w:rsidTr="00006DCB">
        <w:tc>
          <w:tcPr>
            <w:tcW w:w="2254" w:type="dxa"/>
          </w:tcPr>
          <w:p w14:paraId="62141F49" w14:textId="2B6AA2BE" w:rsidR="002C08C3" w:rsidRPr="004744ED" w:rsidRDefault="002C08C3" w:rsidP="002C08C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744E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Poor</w:t>
            </w:r>
          </w:p>
        </w:tc>
        <w:tc>
          <w:tcPr>
            <w:tcW w:w="2254" w:type="dxa"/>
          </w:tcPr>
          <w:p w14:paraId="39012F74" w14:textId="0EDB2E66" w:rsidR="002C08C3" w:rsidRPr="004744ED" w:rsidRDefault="002C08C3" w:rsidP="002C5A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744ED">
              <w:rPr>
                <w:rFonts w:ascii="Times New Roman" w:hAnsi="Times New Roman" w:cs="Times New Roman"/>
                <w:sz w:val="20"/>
                <w:szCs w:val="20"/>
              </w:rPr>
              <w:t>33.1</w:t>
            </w:r>
            <w:r w:rsidR="00506217" w:rsidRPr="004744E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744E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254" w:type="dxa"/>
          </w:tcPr>
          <w:p w14:paraId="7D86393F" w14:textId="2AC2CDFF" w:rsidR="002C08C3" w:rsidRPr="004744ED" w:rsidRDefault="002C08C3" w:rsidP="002C5A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744ED">
              <w:rPr>
                <w:rFonts w:ascii="Times New Roman" w:hAnsi="Times New Roman" w:cs="Times New Roman"/>
                <w:sz w:val="20"/>
                <w:szCs w:val="20"/>
              </w:rPr>
              <w:t>26.25%</w:t>
            </w:r>
          </w:p>
        </w:tc>
        <w:tc>
          <w:tcPr>
            <w:tcW w:w="2254" w:type="dxa"/>
          </w:tcPr>
          <w:p w14:paraId="214F2A5D" w14:textId="0E657E17" w:rsidR="002C08C3" w:rsidRPr="004744ED" w:rsidRDefault="002C08C3" w:rsidP="002C5A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744ED">
              <w:rPr>
                <w:rFonts w:ascii="Times New Roman" w:hAnsi="Times New Roman" w:cs="Times New Roman"/>
                <w:sz w:val="20"/>
                <w:szCs w:val="20"/>
              </w:rPr>
              <w:t>29.85%</w:t>
            </w:r>
          </w:p>
        </w:tc>
      </w:tr>
      <w:tr w:rsidR="002C08C3" w:rsidRPr="004744ED" w14:paraId="47AAD9B3" w14:textId="77777777" w:rsidTr="00006DCB">
        <w:tc>
          <w:tcPr>
            <w:tcW w:w="2254" w:type="dxa"/>
          </w:tcPr>
          <w:p w14:paraId="57EF03B3" w14:textId="1E77A84E" w:rsidR="002C08C3" w:rsidRPr="004744ED" w:rsidRDefault="002C08C3" w:rsidP="002C08C3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744E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Good</w:t>
            </w:r>
          </w:p>
        </w:tc>
        <w:tc>
          <w:tcPr>
            <w:tcW w:w="2254" w:type="dxa"/>
          </w:tcPr>
          <w:p w14:paraId="076DCDC3" w14:textId="66A2F2A6" w:rsidR="002C08C3" w:rsidRPr="004744ED" w:rsidRDefault="002C08C3" w:rsidP="002C5A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744ED">
              <w:rPr>
                <w:rFonts w:ascii="Times New Roman" w:hAnsi="Times New Roman" w:cs="Times New Roman"/>
                <w:sz w:val="20"/>
                <w:szCs w:val="20"/>
              </w:rPr>
              <w:t>33.33%</w:t>
            </w:r>
          </w:p>
        </w:tc>
        <w:tc>
          <w:tcPr>
            <w:tcW w:w="2254" w:type="dxa"/>
          </w:tcPr>
          <w:p w14:paraId="1A7B5C40" w14:textId="1443B049" w:rsidR="002C08C3" w:rsidRPr="004744ED" w:rsidRDefault="002C08C3" w:rsidP="002C5A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744ED">
              <w:rPr>
                <w:rFonts w:ascii="Times New Roman" w:hAnsi="Times New Roman" w:cs="Times New Roman"/>
                <w:sz w:val="20"/>
                <w:szCs w:val="20"/>
              </w:rPr>
              <w:t>19.59%</w:t>
            </w:r>
          </w:p>
        </w:tc>
        <w:tc>
          <w:tcPr>
            <w:tcW w:w="2254" w:type="dxa"/>
          </w:tcPr>
          <w:p w14:paraId="098ED5C0" w14:textId="03CE9C2B" w:rsidR="002C08C3" w:rsidRPr="004744ED" w:rsidRDefault="002C08C3" w:rsidP="002C5A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744ED">
              <w:rPr>
                <w:rFonts w:ascii="Times New Roman" w:hAnsi="Times New Roman" w:cs="Times New Roman"/>
                <w:sz w:val="20"/>
                <w:szCs w:val="20"/>
              </w:rPr>
              <w:t>21.92%</w:t>
            </w:r>
          </w:p>
        </w:tc>
      </w:tr>
    </w:tbl>
    <w:p w14:paraId="37B657A1" w14:textId="77777777" w:rsidR="004A353F" w:rsidRDefault="004A353F" w:rsidP="00C96741">
      <w:pPr>
        <w:rPr>
          <w:lang w:val="en-GB"/>
        </w:rPr>
      </w:pPr>
    </w:p>
    <w:p w14:paraId="3915342E" w14:textId="77777777" w:rsidR="004A353F" w:rsidRDefault="004A353F" w:rsidP="00C96741">
      <w:pPr>
        <w:rPr>
          <w:lang w:val="en-GB"/>
        </w:rPr>
      </w:pPr>
    </w:p>
    <w:p w14:paraId="30F2F68B" w14:textId="553D1290" w:rsidR="004A353F" w:rsidRPr="004A353F" w:rsidRDefault="004A353F" w:rsidP="004A353F">
      <w:pPr>
        <w:pStyle w:val="EndNoteBibliography"/>
        <w:spacing w:after="0"/>
      </w:pPr>
      <w:r>
        <w:rPr>
          <w:lang w:val="en-GB"/>
        </w:rPr>
        <w:fldChar w:fldCharType="begin"/>
      </w:r>
      <w:r>
        <w:rPr>
          <w:lang w:val="en-GB"/>
        </w:rPr>
        <w:instrText xml:space="preserve"> ADDIN EN.REFLIST </w:instrText>
      </w:r>
      <w:r>
        <w:rPr>
          <w:lang w:val="en-GB"/>
        </w:rPr>
        <w:fldChar w:fldCharType="separate"/>
      </w:r>
      <w:r w:rsidRPr="004A353F">
        <w:t>1.</w:t>
      </w:r>
      <w:r w:rsidRPr="004A353F">
        <w:tab/>
        <w:t xml:space="preserve">Ding PV, T. J. Sensitivity analysis without assumptions. Epidemiology. 2016;27(3):368-77. </w:t>
      </w:r>
      <w:hyperlink r:id="rId8" w:history="1">
        <w:r w:rsidRPr="004A353F">
          <w:rPr>
            <w:rStyle w:val="Hyperlink"/>
          </w:rPr>
          <w:t>http://dx.doi.org/10.1097/eDe.0000000000000457</w:t>
        </w:r>
      </w:hyperlink>
    </w:p>
    <w:p w14:paraId="40D6818A" w14:textId="684E36BF" w:rsidR="004A353F" w:rsidRPr="004A353F" w:rsidRDefault="004A353F" w:rsidP="004A353F">
      <w:pPr>
        <w:pStyle w:val="EndNoteBibliography"/>
      </w:pPr>
      <w:r w:rsidRPr="004A353F">
        <w:t>2.</w:t>
      </w:r>
      <w:r w:rsidRPr="004A353F">
        <w:tab/>
        <w:t xml:space="preserve">Huang RX, R.Dulai, P. S. Sensitivity analysis of treatment effect to unmeasured confounding in observational studies with survival and competing risks outcomes. Statistics in Medicine. 2020;39(24):3397-411. </w:t>
      </w:r>
      <w:hyperlink r:id="rId9" w:history="1">
        <w:r w:rsidRPr="004A353F">
          <w:rPr>
            <w:rStyle w:val="Hyperlink"/>
          </w:rPr>
          <w:t>http://dx.doi.org/10.1002/sim.8672</w:t>
        </w:r>
      </w:hyperlink>
    </w:p>
    <w:p w14:paraId="272F6741" w14:textId="60C99B2A" w:rsidR="00E3387F" w:rsidRPr="00C96741" w:rsidRDefault="004A353F" w:rsidP="00C96741">
      <w:pPr>
        <w:rPr>
          <w:lang w:val="en-GB"/>
        </w:rPr>
      </w:pPr>
      <w:r>
        <w:rPr>
          <w:lang w:val="en-GB"/>
        </w:rPr>
        <w:fldChar w:fldCharType="end"/>
      </w:r>
    </w:p>
    <w:sectPr w:rsidR="00E3387F" w:rsidRPr="00C967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harmacoEconomic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0r0wfdfnev9tjeprpyp0zx6sdapx5xp529x&quot;&gt;QBAsimstudy&lt;record-ids&gt;&lt;item&gt;1&lt;/item&gt;&lt;item&gt;2&lt;/item&gt;&lt;/record-ids&gt;&lt;/item&gt;&lt;/Libraries&gt;"/>
  </w:docVars>
  <w:rsids>
    <w:rsidRoot w:val="006E67A1"/>
    <w:rsid w:val="00003935"/>
    <w:rsid w:val="00006DCB"/>
    <w:rsid w:val="00083286"/>
    <w:rsid w:val="00095E58"/>
    <w:rsid w:val="00164026"/>
    <w:rsid w:val="001733F4"/>
    <w:rsid w:val="002B7557"/>
    <w:rsid w:val="002C08C3"/>
    <w:rsid w:val="002C5AAA"/>
    <w:rsid w:val="002F3A44"/>
    <w:rsid w:val="004744ED"/>
    <w:rsid w:val="004A353F"/>
    <w:rsid w:val="00506217"/>
    <w:rsid w:val="005E068F"/>
    <w:rsid w:val="006934EA"/>
    <w:rsid w:val="006E67A1"/>
    <w:rsid w:val="007251C8"/>
    <w:rsid w:val="00AD7DEF"/>
    <w:rsid w:val="00B26297"/>
    <w:rsid w:val="00B544EE"/>
    <w:rsid w:val="00B80677"/>
    <w:rsid w:val="00BE729B"/>
    <w:rsid w:val="00C71E65"/>
    <w:rsid w:val="00C87FA8"/>
    <w:rsid w:val="00C96741"/>
    <w:rsid w:val="00D83455"/>
    <w:rsid w:val="00E3387F"/>
    <w:rsid w:val="00EE58F6"/>
    <w:rsid w:val="00F16B04"/>
    <w:rsid w:val="00FF6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8C291"/>
  <w15:chartTrackingRefBased/>
  <w15:docId w15:val="{7C5D3097-4173-4BC2-AE43-24669B4BC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9674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674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006D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6934E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4A353F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A353F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4A353F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4A353F"/>
    <w:rPr>
      <w:rFonts w:ascii="Calibri" w:hAnsi="Calibri" w:cs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4A353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A35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x.doi.org/10.1097/eDe.0000000000000457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://dx.doi.org/10.1002/sim.867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C79D319E337E4CB5DADB1A45E13443" ma:contentTypeVersion="13" ma:contentTypeDescription="Create a new document." ma:contentTypeScope="" ma:versionID="e8f276512282a4cf2894a5ada1c21c1a">
  <xsd:schema xmlns:xsd="http://www.w3.org/2001/XMLSchema" xmlns:xs="http://www.w3.org/2001/XMLSchema" xmlns:p="http://schemas.microsoft.com/office/2006/metadata/properties" xmlns:ns2="c9586d67-c06f-4cd8-b8f8-8313269c6c7d" xmlns:ns3="a785ad58-1d57-4f8a-aa71-77170459bd0d" xmlns:ns4="e5c8d4d1-8f1b-4522-8b32-23c31fd63db1" targetNamespace="http://schemas.microsoft.com/office/2006/metadata/properties" ma:root="true" ma:fieldsID="6c547ab4f3608a228a30600c1826ed40" ns2:_="" ns3:_="" ns4:_="">
    <xsd:import namespace="c9586d67-c06f-4cd8-b8f8-8313269c6c7d"/>
    <xsd:import namespace="a785ad58-1d57-4f8a-aa71-77170459bd0d"/>
    <xsd:import namespace="e5c8d4d1-8f1b-4522-8b32-23c31fd63d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86d67-c06f-4cd8-b8f8-8313269c6c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5ad58-1d57-4f8a-aa71-77170459bd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_x0024_Resources_x003a_core_x002c_SharedWithFieldDisplayName_x003b_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c8d4d1-8f1b-4522-8b32-23c31fd63db1" elementFormDefault="qualified">
    <xsd:import namespace="http://schemas.microsoft.com/office/2006/documentManagement/types"/>
    <xsd:import namespace="http://schemas.microsoft.com/office/infopath/2007/PartnerControls"/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A1845-4FE1-479E-89FF-06BD4C0EFA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2988513-BA04-4786-987D-66F763A878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1C7556-5C06-4D67-B4CA-AEA63CCEC5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586d67-c06f-4cd8-b8f8-8313269c6c7d"/>
    <ds:schemaRef ds:uri="a785ad58-1d57-4f8a-aa71-77170459bd0d"/>
    <ds:schemaRef ds:uri="e5c8d4d1-8f1b-4522-8b32-23c31fd63d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093115-F319-4A15-9362-012360328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222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Leahy</dc:creator>
  <cp:keywords/>
  <dc:description/>
  <cp:lastModifiedBy>Thomas Leahy</cp:lastModifiedBy>
  <cp:revision>29</cp:revision>
  <dcterms:created xsi:type="dcterms:W3CDTF">2021-11-05T09:28:00Z</dcterms:created>
  <dcterms:modified xsi:type="dcterms:W3CDTF">2021-11-05T10:13:00Z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0x01010007C79D319E337E4CB5DADB1A45E13443</vt:lpwstr>
  </property>
</Properties>
</file>