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4C408F2" w14:textId="66806A84" w:rsidR="00561C85" w:rsidRPr="00561C85" w:rsidRDefault="00561C85" w:rsidP="00F6109D">
      <w:pPr>
        <w:jc w:val="left"/>
        <w:rPr>
          <w:rFonts w:ascii="Times New Roman" w:hAnsi="Times New Roman" w:cs="Times New Roman"/>
          <w:b/>
          <w:bCs/>
          <w:sz w:val="24"/>
        </w:rPr>
      </w:pPr>
      <w:r w:rsidRPr="00561C85">
        <w:rPr>
          <w:rFonts w:ascii="Times New Roman" w:hAnsi="Times New Roman" w:cs="Times New Roman"/>
          <w:b/>
          <w:bCs/>
          <w:sz w:val="24"/>
        </w:rPr>
        <w:t>Supplementary Materials</w:t>
      </w:r>
    </w:p>
    <w:p w14:paraId="142719E3" w14:textId="68F90865" w:rsidR="00F6109D" w:rsidRPr="00F6109D" w:rsidRDefault="00F6109D" w:rsidP="00F6109D">
      <w:pPr>
        <w:jc w:val="left"/>
        <w:rPr>
          <w:rFonts w:ascii="Times New Roman" w:hAnsi="Times New Roman" w:cs="Times New Roman"/>
          <w:sz w:val="24"/>
        </w:rPr>
      </w:pPr>
      <w:r w:rsidRPr="00F6109D">
        <w:rPr>
          <w:rFonts w:ascii="Times New Roman" w:hAnsi="Times New Roman" w:cs="Times New Roman"/>
          <w:noProof/>
          <w:sz w:val="24"/>
        </w:rPr>
        <w:drawing>
          <wp:inline distT="0" distB="0" distL="0" distR="0" wp14:anchorId="537B4F44" wp14:editId="28459E07">
            <wp:extent cx="5274310" cy="3514725"/>
            <wp:effectExtent l="0" t="0" r="0" b="317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14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E91562" w14:textId="151C049C" w:rsidR="00F6109D" w:rsidRPr="00F6109D" w:rsidRDefault="00F6109D" w:rsidP="00F6109D">
      <w:pPr>
        <w:jc w:val="left"/>
        <w:rPr>
          <w:rFonts w:ascii="Times New Roman" w:hAnsi="Times New Roman" w:cs="Times New Roman"/>
          <w:sz w:val="24"/>
        </w:rPr>
      </w:pPr>
      <w:bookmarkStart w:id="0" w:name="OLE_LINK840"/>
      <w:bookmarkStart w:id="1" w:name="OLE_LINK841"/>
      <w:bookmarkStart w:id="2" w:name="OLE_LINK907"/>
      <w:bookmarkStart w:id="3" w:name="OLE_LINK908"/>
      <w:r w:rsidRPr="00F6109D">
        <w:rPr>
          <w:rFonts w:ascii="Times New Roman" w:hAnsi="Times New Roman" w:cs="Times New Roman"/>
          <w:sz w:val="24"/>
        </w:rPr>
        <w:t>Supplementary Figure S</w:t>
      </w:r>
      <w:r w:rsidRPr="00F6109D">
        <w:rPr>
          <w:rFonts w:ascii="Times New Roman" w:hAnsi="Times New Roman" w:cs="Times New Roman"/>
          <w:sz w:val="24"/>
        </w:rPr>
        <w:fldChar w:fldCharType="begin"/>
      </w:r>
      <w:r w:rsidRPr="00F6109D">
        <w:rPr>
          <w:rFonts w:ascii="Times New Roman" w:hAnsi="Times New Roman" w:cs="Times New Roman"/>
          <w:sz w:val="24"/>
        </w:rPr>
        <w:instrText xml:space="preserve"> SEQ Figure_S \* ARABIC </w:instrText>
      </w:r>
      <w:r w:rsidRPr="00F6109D">
        <w:rPr>
          <w:rFonts w:ascii="Times New Roman" w:hAnsi="Times New Roman" w:cs="Times New Roman"/>
          <w:sz w:val="24"/>
        </w:rPr>
        <w:fldChar w:fldCharType="separate"/>
      </w:r>
      <w:r w:rsidRPr="00F6109D">
        <w:rPr>
          <w:rFonts w:ascii="Times New Roman" w:hAnsi="Times New Roman" w:cs="Times New Roman"/>
          <w:noProof/>
          <w:sz w:val="24"/>
        </w:rPr>
        <w:t>1</w:t>
      </w:r>
      <w:r w:rsidRPr="00F6109D">
        <w:rPr>
          <w:rFonts w:ascii="Times New Roman" w:hAnsi="Times New Roman" w:cs="Times New Roman"/>
          <w:noProof/>
          <w:sz w:val="24"/>
        </w:rPr>
        <w:fldChar w:fldCharType="end"/>
      </w:r>
      <w:r w:rsidRPr="00F6109D">
        <w:rPr>
          <w:rFonts w:ascii="Times New Roman" w:hAnsi="Times New Roman" w:cs="Times New Roman"/>
          <w:sz w:val="24"/>
        </w:rPr>
        <w:t xml:space="preserve">. Sensitivity analysis of the RR of pericardial effusion. </w:t>
      </w:r>
      <w:bookmarkEnd w:id="0"/>
      <w:bookmarkEnd w:id="1"/>
    </w:p>
    <w:p w14:paraId="74E62B1D" w14:textId="77777777" w:rsidR="00F6109D" w:rsidRPr="00F6109D" w:rsidRDefault="00F6109D" w:rsidP="00F6109D">
      <w:pPr>
        <w:jc w:val="left"/>
        <w:rPr>
          <w:rFonts w:ascii="Times New Roman" w:hAnsi="Times New Roman" w:cs="Times New Roman"/>
          <w:sz w:val="24"/>
        </w:rPr>
      </w:pPr>
      <w:r w:rsidRPr="00F6109D">
        <w:rPr>
          <w:rFonts w:ascii="Times New Roman" w:hAnsi="Times New Roman" w:cs="Times New Roman"/>
          <w:sz w:val="24"/>
        </w:rPr>
        <w:t>CI, confidence interval; RR, relative risk.</w:t>
      </w:r>
    </w:p>
    <w:bookmarkEnd w:id="2"/>
    <w:bookmarkEnd w:id="3"/>
    <w:p w14:paraId="42A8DDA5" w14:textId="77777777" w:rsidR="00F6109D" w:rsidRPr="00F6109D" w:rsidRDefault="00F6109D" w:rsidP="00F6109D">
      <w:pPr>
        <w:jc w:val="left"/>
        <w:rPr>
          <w:rFonts w:ascii="Times New Roman" w:hAnsi="Times New Roman" w:cs="Times New Roman"/>
          <w:sz w:val="24"/>
        </w:rPr>
      </w:pPr>
    </w:p>
    <w:p w14:paraId="54B110B8" w14:textId="27DB3D82" w:rsidR="00F6109D" w:rsidRPr="00F6109D" w:rsidRDefault="00F6109D" w:rsidP="00F6109D">
      <w:pPr>
        <w:jc w:val="left"/>
        <w:rPr>
          <w:rFonts w:ascii="Times New Roman" w:hAnsi="Times New Roman" w:cs="Times New Roman"/>
          <w:sz w:val="24"/>
        </w:rPr>
      </w:pPr>
      <w:r w:rsidRPr="00F6109D">
        <w:rPr>
          <w:rFonts w:ascii="Times New Roman" w:hAnsi="Times New Roman" w:cs="Times New Roman"/>
          <w:noProof/>
          <w:sz w:val="24"/>
        </w:rPr>
        <w:drawing>
          <wp:inline distT="0" distB="0" distL="0" distR="0" wp14:anchorId="076D8C1F" wp14:editId="0ED6EA8A">
            <wp:extent cx="5274310" cy="3514725"/>
            <wp:effectExtent l="0" t="0" r="0" b="317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14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9BD118" w14:textId="53D73E7F" w:rsidR="00F6109D" w:rsidRPr="00F6109D" w:rsidRDefault="00F6109D" w:rsidP="00F6109D">
      <w:pPr>
        <w:jc w:val="left"/>
        <w:rPr>
          <w:rFonts w:ascii="Times New Roman" w:hAnsi="Times New Roman" w:cs="Times New Roman"/>
          <w:sz w:val="24"/>
        </w:rPr>
      </w:pPr>
      <w:bookmarkStart w:id="4" w:name="OLE_LINK844"/>
      <w:bookmarkStart w:id="5" w:name="OLE_LINK845"/>
      <w:bookmarkStart w:id="6" w:name="OLE_LINK909"/>
      <w:bookmarkStart w:id="7" w:name="OLE_LINK910"/>
      <w:r w:rsidRPr="00F6109D">
        <w:rPr>
          <w:rFonts w:ascii="Times New Roman" w:hAnsi="Times New Roman" w:cs="Times New Roman"/>
          <w:sz w:val="24"/>
        </w:rPr>
        <w:t>Supplementary Figure S2. Sensitivity analysis of the RR of cardiac tamponade.</w:t>
      </w:r>
      <w:bookmarkEnd w:id="4"/>
      <w:bookmarkEnd w:id="5"/>
      <w:r w:rsidRPr="00F6109D">
        <w:rPr>
          <w:rFonts w:ascii="Times New Roman" w:hAnsi="Times New Roman" w:cs="Times New Roman"/>
          <w:sz w:val="24"/>
        </w:rPr>
        <w:t xml:space="preserve"> </w:t>
      </w:r>
    </w:p>
    <w:p w14:paraId="6CB165C6" w14:textId="77777777" w:rsidR="00F6109D" w:rsidRPr="00F6109D" w:rsidRDefault="00F6109D" w:rsidP="00F6109D">
      <w:pPr>
        <w:jc w:val="left"/>
        <w:rPr>
          <w:rFonts w:ascii="Times New Roman" w:hAnsi="Times New Roman" w:cs="Times New Roman"/>
          <w:sz w:val="24"/>
        </w:rPr>
      </w:pPr>
      <w:r w:rsidRPr="00F6109D">
        <w:rPr>
          <w:rFonts w:ascii="Times New Roman" w:hAnsi="Times New Roman" w:cs="Times New Roman"/>
          <w:sz w:val="24"/>
        </w:rPr>
        <w:t>CI, confidence interval; RR, relative risk.</w:t>
      </w:r>
    </w:p>
    <w:bookmarkEnd w:id="6"/>
    <w:bookmarkEnd w:id="7"/>
    <w:p w14:paraId="20D375D3" w14:textId="77777777" w:rsidR="00F6109D" w:rsidRPr="00F6109D" w:rsidRDefault="00F6109D" w:rsidP="00F6109D">
      <w:pPr>
        <w:jc w:val="left"/>
        <w:rPr>
          <w:rFonts w:ascii="Times New Roman" w:hAnsi="Times New Roman" w:cs="Times New Roman"/>
          <w:sz w:val="24"/>
        </w:rPr>
      </w:pPr>
    </w:p>
    <w:p w14:paraId="3964A571" w14:textId="652BB1CC" w:rsidR="00F6109D" w:rsidRPr="00F6109D" w:rsidRDefault="00F6109D" w:rsidP="00F6109D">
      <w:pPr>
        <w:jc w:val="left"/>
        <w:rPr>
          <w:rFonts w:ascii="Times New Roman" w:hAnsi="Times New Roman" w:cs="Times New Roman"/>
          <w:sz w:val="24"/>
        </w:rPr>
      </w:pPr>
      <w:r w:rsidRPr="00F6109D">
        <w:rPr>
          <w:rFonts w:ascii="Times New Roman" w:hAnsi="Times New Roman" w:cs="Times New Roman"/>
          <w:noProof/>
          <w:sz w:val="24"/>
        </w:rPr>
        <w:lastRenderedPageBreak/>
        <w:drawing>
          <wp:inline distT="0" distB="0" distL="0" distR="0" wp14:anchorId="0EE2A2B2" wp14:editId="700567BB">
            <wp:extent cx="5274310" cy="4634865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634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84F527" w14:textId="330EEFAC" w:rsidR="00F6109D" w:rsidRPr="00F6109D" w:rsidRDefault="00F6109D" w:rsidP="00F6109D">
      <w:pPr>
        <w:jc w:val="left"/>
        <w:rPr>
          <w:rFonts w:ascii="Times New Roman" w:hAnsi="Times New Roman" w:cs="Times New Roman"/>
          <w:sz w:val="24"/>
        </w:rPr>
      </w:pPr>
      <w:bookmarkStart w:id="8" w:name="OLE_LINK846"/>
      <w:bookmarkStart w:id="9" w:name="OLE_LINK847"/>
      <w:bookmarkStart w:id="10" w:name="OLE_LINK813"/>
      <w:bookmarkStart w:id="11" w:name="OLE_LINK814"/>
      <w:r w:rsidRPr="00F6109D">
        <w:rPr>
          <w:rFonts w:ascii="Times New Roman" w:hAnsi="Times New Roman" w:cs="Times New Roman"/>
          <w:sz w:val="24"/>
        </w:rPr>
        <w:t>Supplementary Figure S3. Cochrane risk-of-bias assessment of the included studies.</w:t>
      </w:r>
      <w:bookmarkEnd w:id="8"/>
      <w:bookmarkEnd w:id="9"/>
    </w:p>
    <w:bookmarkEnd w:id="10"/>
    <w:bookmarkEnd w:id="11"/>
    <w:p w14:paraId="7CBDDA0B" w14:textId="77777777" w:rsidR="00F6109D" w:rsidRPr="00F6109D" w:rsidRDefault="00F6109D" w:rsidP="00F6109D">
      <w:pPr>
        <w:jc w:val="left"/>
        <w:rPr>
          <w:rFonts w:ascii="Times New Roman" w:hAnsi="Times New Roman" w:cs="Times New Roman"/>
          <w:sz w:val="24"/>
        </w:rPr>
      </w:pPr>
      <w:r w:rsidRPr="00F6109D">
        <w:rPr>
          <w:rFonts w:ascii="Times New Roman" w:hAnsi="Times New Roman" w:cs="Times New Roman"/>
          <w:sz w:val="24"/>
        </w:rPr>
        <w:t>(A) Risk of bias graph. (B) Risk of bias summary.</w:t>
      </w:r>
    </w:p>
    <w:p w14:paraId="5850BF77" w14:textId="77777777" w:rsidR="00F6109D" w:rsidRPr="00F6109D" w:rsidRDefault="00F6109D" w:rsidP="00F6109D">
      <w:pPr>
        <w:jc w:val="left"/>
        <w:rPr>
          <w:rFonts w:ascii="Times New Roman" w:hAnsi="Times New Roman" w:cs="Times New Roman"/>
          <w:sz w:val="24"/>
        </w:rPr>
      </w:pPr>
    </w:p>
    <w:p w14:paraId="25B336FD" w14:textId="76FB5006" w:rsidR="00F6109D" w:rsidRPr="00F6109D" w:rsidRDefault="00F6109D" w:rsidP="00F6109D">
      <w:pPr>
        <w:jc w:val="left"/>
        <w:rPr>
          <w:rFonts w:ascii="Times New Roman" w:hAnsi="Times New Roman" w:cs="Times New Roman"/>
          <w:sz w:val="24"/>
        </w:rPr>
      </w:pPr>
      <w:r w:rsidRPr="00F6109D">
        <w:rPr>
          <w:rFonts w:ascii="Times New Roman" w:hAnsi="Times New Roman" w:cs="Times New Roman"/>
          <w:noProof/>
          <w:sz w:val="24"/>
        </w:rPr>
        <w:lastRenderedPageBreak/>
        <w:drawing>
          <wp:inline distT="0" distB="0" distL="0" distR="0" wp14:anchorId="48E2FE01" wp14:editId="2E144FFF">
            <wp:extent cx="5029200" cy="365760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0031ED" w14:textId="1DA45BA7" w:rsidR="00F6109D" w:rsidRPr="00F6109D" w:rsidRDefault="00F6109D" w:rsidP="00F6109D">
      <w:pPr>
        <w:jc w:val="left"/>
        <w:rPr>
          <w:rFonts w:ascii="Times New Roman" w:hAnsi="Times New Roman" w:cs="Times New Roman"/>
          <w:sz w:val="24"/>
        </w:rPr>
      </w:pPr>
      <w:bookmarkStart w:id="12" w:name="OLE_LINK848"/>
      <w:bookmarkStart w:id="13" w:name="OLE_LINK849"/>
      <w:bookmarkStart w:id="14" w:name="OLE_LINK911"/>
      <w:bookmarkStart w:id="15" w:name="OLE_LINK912"/>
      <w:r w:rsidRPr="00F6109D">
        <w:rPr>
          <w:rFonts w:ascii="Times New Roman" w:hAnsi="Times New Roman" w:cs="Times New Roman"/>
          <w:sz w:val="24"/>
        </w:rPr>
        <w:t>Supplementary Figure S4. Funnel plot regarding the RR of pericardial effusion</w:t>
      </w:r>
      <w:bookmarkEnd w:id="12"/>
      <w:bookmarkEnd w:id="13"/>
      <w:r w:rsidRPr="00F6109D">
        <w:rPr>
          <w:rFonts w:ascii="Times New Roman" w:hAnsi="Times New Roman" w:cs="Times New Roman"/>
          <w:sz w:val="24"/>
        </w:rPr>
        <w:t xml:space="preserve">. </w:t>
      </w:r>
    </w:p>
    <w:p w14:paraId="2239E381" w14:textId="4808B808" w:rsidR="00F6109D" w:rsidRPr="00F6109D" w:rsidRDefault="00F6109D" w:rsidP="00F6109D">
      <w:pPr>
        <w:jc w:val="left"/>
        <w:rPr>
          <w:rFonts w:ascii="Times New Roman" w:hAnsi="Times New Roman" w:cs="Times New Roman"/>
          <w:sz w:val="24"/>
        </w:rPr>
      </w:pPr>
      <w:r w:rsidRPr="00F6109D">
        <w:rPr>
          <w:rFonts w:ascii="Times New Roman" w:hAnsi="Times New Roman" w:cs="Times New Roman"/>
          <w:sz w:val="24"/>
        </w:rPr>
        <w:t>RR, relative risk.</w:t>
      </w:r>
      <w:bookmarkEnd w:id="14"/>
      <w:bookmarkEnd w:id="15"/>
    </w:p>
    <w:p w14:paraId="3570D355" w14:textId="77777777" w:rsidR="00F6109D" w:rsidRPr="00F6109D" w:rsidRDefault="00F6109D" w:rsidP="00F6109D">
      <w:pPr>
        <w:jc w:val="left"/>
        <w:rPr>
          <w:rFonts w:ascii="Times New Roman" w:hAnsi="Times New Roman" w:cs="Times New Roman"/>
          <w:sz w:val="24"/>
        </w:rPr>
      </w:pPr>
    </w:p>
    <w:p w14:paraId="19EA2E8E" w14:textId="3863212D" w:rsidR="00F6109D" w:rsidRPr="00F6109D" w:rsidRDefault="00F6109D" w:rsidP="00F6109D">
      <w:pPr>
        <w:jc w:val="left"/>
        <w:rPr>
          <w:rFonts w:ascii="Times New Roman" w:hAnsi="Times New Roman" w:cs="Times New Roman"/>
          <w:sz w:val="24"/>
        </w:rPr>
      </w:pPr>
      <w:r w:rsidRPr="00F6109D">
        <w:rPr>
          <w:rFonts w:ascii="Times New Roman" w:hAnsi="Times New Roman" w:cs="Times New Roman"/>
          <w:noProof/>
          <w:sz w:val="24"/>
        </w:rPr>
        <w:drawing>
          <wp:inline distT="0" distB="0" distL="0" distR="0" wp14:anchorId="2BD035A8" wp14:editId="40DF9CD6">
            <wp:extent cx="5029200" cy="365760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85FDBF" w14:textId="14CB3489" w:rsidR="00F6109D" w:rsidRPr="00F6109D" w:rsidRDefault="00F6109D" w:rsidP="00F6109D">
      <w:pPr>
        <w:jc w:val="left"/>
        <w:rPr>
          <w:rFonts w:ascii="Times New Roman" w:hAnsi="Times New Roman" w:cs="Times New Roman"/>
          <w:sz w:val="24"/>
        </w:rPr>
      </w:pPr>
      <w:bookmarkStart w:id="16" w:name="OLE_LINK856"/>
      <w:bookmarkStart w:id="17" w:name="OLE_LINK857"/>
      <w:bookmarkStart w:id="18" w:name="OLE_LINK913"/>
      <w:bookmarkStart w:id="19" w:name="OLE_LINK914"/>
      <w:r w:rsidRPr="00F6109D">
        <w:rPr>
          <w:rFonts w:ascii="Times New Roman" w:hAnsi="Times New Roman" w:cs="Times New Roman"/>
          <w:sz w:val="24"/>
        </w:rPr>
        <w:t xml:space="preserve">Supplementary Figure S5. </w:t>
      </w:r>
      <w:bookmarkStart w:id="20" w:name="OLE_LINK815"/>
      <w:bookmarkStart w:id="21" w:name="OLE_LINK816"/>
      <w:r w:rsidRPr="00F6109D">
        <w:rPr>
          <w:rFonts w:ascii="Times New Roman" w:hAnsi="Times New Roman" w:cs="Times New Roman"/>
          <w:sz w:val="24"/>
        </w:rPr>
        <w:t>Funnel plot regarding the RR of cardiac tamponade.</w:t>
      </w:r>
      <w:bookmarkEnd w:id="16"/>
      <w:bookmarkEnd w:id="17"/>
      <w:r w:rsidRPr="00F6109D">
        <w:rPr>
          <w:rFonts w:ascii="Times New Roman" w:hAnsi="Times New Roman" w:cs="Times New Roman"/>
          <w:sz w:val="24"/>
        </w:rPr>
        <w:t xml:space="preserve"> </w:t>
      </w:r>
    </w:p>
    <w:p w14:paraId="23549B12" w14:textId="7F4E725B" w:rsidR="00F6109D" w:rsidRPr="00F6109D" w:rsidRDefault="00F6109D" w:rsidP="00F6109D">
      <w:pPr>
        <w:jc w:val="left"/>
        <w:rPr>
          <w:rFonts w:ascii="Times New Roman" w:hAnsi="Times New Roman" w:cs="Times New Roman"/>
          <w:sz w:val="24"/>
        </w:rPr>
      </w:pPr>
      <w:r w:rsidRPr="00F6109D">
        <w:rPr>
          <w:rFonts w:ascii="Times New Roman" w:hAnsi="Times New Roman" w:cs="Times New Roman"/>
          <w:sz w:val="24"/>
        </w:rPr>
        <w:t>RR, relative risk.</w:t>
      </w:r>
      <w:bookmarkEnd w:id="20"/>
      <w:bookmarkEnd w:id="21"/>
    </w:p>
    <w:bookmarkEnd w:id="18"/>
    <w:bookmarkEnd w:id="19"/>
    <w:p w14:paraId="4DFC8111" w14:textId="77777777" w:rsidR="00F6109D" w:rsidRPr="00F6109D" w:rsidRDefault="00F6109D" w:rsidP="00F6109D">
      <w:pPr>
        <w:jc w:val="left"/>
        <w:rPr>
          <w:rFonts w:ascii="Times New Roman" w:hAnsi="Times New Roman" w:cs="Times New Roman"/>
          <w:sz w:val="24"/>
        </w:rPr>
      </w:pPr>
    </w:p>
    <w:p w14:paraId="76ECCE2F" w14:textId="77777777" w:rsidR="00F6109D" w:rsidRPr="00F6109D" w:rsidRDefault="00F6109D" w:rsidP="00F6109D">
      <w:pPr>
        <w:jc w:val="left"/>
        <w:rPr>
          <w:rFonts w:ascii="Times New Roman" w:hAnsi="Times New Roman" w:cs="Times New Roman"/>
          <w:sz w:val="24"/>
        </w:rPr>
      </w:pPr>
      <w:r w:rsidRPr="00F6109D">
        <w:rPr>
          <w:rFonts w:ascii="Times New Roman" w:hAnsi="Times New Roman" w:cs="Times New Roman"/>
          <w:noProof/>
          <w:sz w:val="24"/>
        </w:rPr>
        <w:lastRenderedPageBreak/>
        <w:drawing>
          <wp:inline distT="0" distB="0" distL="0" distR="0" wp14:anchorId="113D59FE" wp14:editId="42B994E9">
            <wp:extent cx="5029200" cy="365760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A41292" w14:textId="0DEDF69E" w:rsidR="00F6109D" w:rsidRPr="00F6109D" w:rsidRDefault="00F6109D" w:rsidP="00F6109D">
      <w:pPr>
        <w:jc w:val="left"/>
        <w:rPr>
          <w:rFonts w:ascii="Times New Roman" w:hAnsi="Times New Roman" w:cs="Times New Roman"/>
          <w:sz w:val="24"/>
        </w:rPr>
      </w:pPr>
      <w:bookmarkStart w:id="22" w:name="OLE_LINK858"/>
      <w:bookmarkStart w:id="23" w:name="OLE_LINK859"/>
      <w:bookmarkStart w:id="24" w:name="OLE_LINK915"/>
      <w:bookmarkStart w:id="25" w:name="OLE_LINK916"/>
      <w:r w:rsidRPr="00F6109D">
        <w:rPr>
          <w:rFonts w:ascii="Times New Roman" w:hAnsi="Times New Roman" w:cs="Times New Roman"/>
          <w:sz w:val="24"/>
        </w:rPr>
        <w:t>Supplementary Figure S6. Egger’s test regarding the RR of pericardial effusion.</w:t>
      </w:r>
      <w:bookmarkEnd w:id="22"/>
      <w:bookmarkEnd w:id="23"/>
      <w:r w:rsidRPr="00F6109D">
        <w:rPr>
          <w:rFonts w:ascii="Times New Roman" w:hAnsi="Times New Roman" w:cs="Times New Roman"/>
          <w:sz w:val="24"/>
        </w:rPr>
        <w:t xml:space="preserve"> </w:t>
      </w:r>
    </w:p>
    <w:p w14:paraId="0A6945DB" w14:textId="77777777" w:rsidR="00F6109D" w:rsidRPr="00F6109D" w:rsidRDefault="00F6109D" w:rsidP="00F6109D">
      <w:pPr>
        <w:jc w:val="left"/>
        <w:rPr>
          <w:rFonts w:ascii="Times New Roman" w:hAnsi="Times New Roman" w:cs="Times New Roman"/>
          <w:sz w:val="24"/>
        </w:rPr>
      </w:pPr>
      <w:r w:rsidRPr="00F6109D">
        <w:rPr>
          <w:rFonts w:ascii="Times New Roman" w:hAnsi="Times New Roman" w:cs="Times New Roman"/>
          <w:sz w:val="24"/>
        </w:rPr>
        <w:t>CI, confidence interval; RR, relative risk; SND, standard normal deviate.</w:t>
      </w:r>
    </w:p>
    <w:bookmarkEnd w:id="24"/>
    <w:bookmarkEnd w:id="25"/>
    <w:p w14:paraId="50335C0E" w14:textId="77777777" w:rsidR="00F6109D" w:rsidRPr="00F6109D" w:rsidRDefault="00F6109D" w:rsidP="00F6109D">
      <w:pPr>
        <w:jc w:val="left"/>
        <w:rPr>
          <w:rFonts w:ascii="Times New Roman" w:hAnsi="Times New Roman" w:cs="Times New Roman"/>
          <w:sz w:val="24"/>
        </w:rPr>
      </w:pPr>
    </w:p>
    <w:p w14:paraId="58053D21" w14:textId="6D246079" w:rsidR="00F6109D" w:rsidRPr="00F6109D" w:rsidRDefault="00F6109D" w:rsidP="00F6109D">
      <w:pPr>
        <w:jc w:val="left"/>
        <w:rPr>
          <w:rFonts w:ascii="Times New Roman" w:hAnsi="Times New Roman" w:cs="Times New Roman"/>
          <w:sz w:val="24"/>
        </w:rPr>
      </w:pPr>
      <w:r w:rsidRPr="00F6109D">
        <w:rPr>
          <w:rFonts w:ascii="Times New Roman" w:hAnsi="Times New Roman" w:cs="Times New Roman"/>
          <w:noProof/>
          <w:sz w:val="24"/>
        </w:rPr>
        <w:drawing>
          <wp:inline distT="0" distB="0" distL="0" distR="0" wp14:anchorId="57C2A3FB" wp14:editId="34522A08">
            <wp:extent cx="5029200" cy="365760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4A05F" w14:textId="0610C970" w:rsidR="00F6109D" w:rsidRPr="00F6109D" w:rsidRDefault="00F6109D" w:rsidP="00F6109D">
      <w:pPr>
        <w:jc w:val="left"/>
        <w:rPr>
          <w:rFonts w:ascii="Times New Roman" w:hAnsi="Times New Roman" w:cs="Times New Roman"/>
          <w:sz w:val="24"/>
        </w:rPr>
      </w:pPr>
      <w:bookmarkStart w:id="26" w:name="OLE_LINK860"/>
      <w:bookmarkStart w:id="27" w:name="OLE_LINK861"/>
      <w:r w:rsidRPr="00F6109D">
        <w:rPr>
          <w:rFonts w:ascii="Times New Roman" w:hAnsi="Times New Roman" w:cs="Times New Roman"/>
          <w:sz w:val="24"/>
        </w:rPr>
        <w:t xml:space="preserve">Supplementary Figure S7. Egger’s test regarding the RR of cardiac tamponade. </w:t>
      </w:r>
      <w:bookmarkEnd w:id="26"/>
      <w:bookmarkEnd w:id="27"/>
    </w:p>
    <w:p w14:paraId="5B692B69" w14:textId="77777777" w:rsidR="00F6109D" w:rsidRPr="00F6109D" w:rsidRDefault="00F6109D" w:rsidP="00F6109D">
      <w:pPr>
        <w:jc w:val="left"/>
        <w:rPr>
          <w:rFonts w:ascii="Times New Roman" w:hAnsi="Times New Roman" w:cs="Times New Roman"/>
          <w:sz w:val="24"/>
        </w:rPr>
      </w:pPr>
      <w:r w:rsidRPr="00F6109D">
        <w:rPr>
          <w:rFonts w:ascii="Times New Roman" w:hAnsi="Times New Roman" w:cs="Times New Roman"/>
          <w:sz w:val="24"/>
        </w:rPr>
        <w:t>CI, confidence interval; RR, relative risk; SND, standard normal deviate.</w:t>
      </w:r>
    </w:p>
    <w:p w14:paraId="2795EC35" w14:textId="77777777" w:rsidR="00F6109D" w:rsidRPr="00F6109D" w:rsidRDefault="00F6109D" w:rsidP="00F6109D">
      <w:pPr>
        <w:jc w:val="left"/>
        <w:rPr>
          <w:rFonts w:ascii="Times New Roman" w:hAnsi="Times New Roman" w:cs="Times New Roman"/>
          <w:sz w:val="24"/>
        </w:rPr>
      </w:pPr>
    </w:p>
    <w:p w14:paraId="15A58FC1" w14:textId="77777777" w:rsidR="00F6109D" w:rsidRPr="00F6109D" w:rsidRDefault="00F6109D" w:rsidP="00F6109D">
      <w:pPr>
        <w:jc w:val="left"/>
        <w:rPr>
          <w:rFonts w:ascii="Times New Roman" w:hAnsi="Times New Roman" w:cs="Times New Roman"/>
          <w:sz w:val="24"/>
        </w:rPr>
      </w:pPr>
    </w:p>
    <w:p w14:paraId="1349A710" w14:textId="77777777" w:rsidR="00F6109D" w:rsidRPr="00F6109D" w:rsidRDefault="00F6109D" w:rsidP="00F6109D">
      <w:pPr>
        <w:jc w:val="left"/>
        <w:rPr>
          <w:rFonts w:ascii="Times New Roman" w:hAnsi="Times New Roman" w:cs="Times New Roman"/>
          <w:sz w:val="24"/>
        </w:rPr>
      </w:pPr>
    </w:p>
    <w:p w14:paraId="4C4F1235" w14:textId="77777777" w:rsidR="00F6109D" w:rsidRPr="00F6109D" w:rsidRDefault="00F6109D" w:rsidP="00F6109D">
      <w:pPr>
        <w:jc w:val="left"/>
        <w:rPr>
          <w:rFonts w:ascii="Times New Roman" w:hAnsi="Times New Roman" w:cs="Times New Roman"/>
          <w:sz w:val="24"/>
        </w:rPr>
      </w:pPr>
    </w:p>
    <w:p w14:paraId="4263F144" w14:textId="77777777" w:rsidR="00F6109D" w:rsidRPr="00F6109D" w:rsidRDefault="00F6109D" w:rsidP="00F6109D">
      <w:pPr>
        <w:jc w:val="left"/>
        <w:rPr>
          <w:rFonts w:ascii="Times New Roman" w:hAnsi="Times New Roman" w:cs="Times New Roman"/>
          <w:sz w:val="24"/>
        </w:rPr>
      </w:pPr>
    </w:p>
    <w:p w14:paraId="180AEE08" w14:textId="77777777" w:rsidR="00F6109D" w:rsidRPr="00F6109D" w:rsidRDefault="00F6109D" w:rsidP="00F6109D">
      <w:pPr>
        <w:jc w:val="left"/>
        <w:rPr>
          <w:rFonts w:ascii="Times New Roman" w:hAnsi="Times New Roman" w:cs="Times New Roman"/>
          <w:sz w:val="24"/>
        </w:rPr>
      </w:pPr>
    </w:p>
    <w:p w14:paraId="041B2754" w14:textId="77777777" w:rsidR="00F6109D" w:rsidRPr="00F6109D" w:rsidRDefault="00F6109D" w:rsidP="00F6109D">
      <w:pPr>
        <w:jc w:val="left"/>
        <w:rPr>
          <w:rFonts w:ascii="Times New Roman" w:hAnsi="Times New Roman" w:cs="Times New Roman"/>
          <w:sz w:val="24"/>
        </w:rPr>
      </w:pPr>
    </w:p>
    <w:p w14:paraId="129A02D8" w14:textId="77777777" w:rsidR="00F6109D" w:rsidRPr="00F6109D" w:rsidRDefault="00F6109D" w:rsidP="00F6109D">
      <w:pPr>
        <w:jc w:val="left"/>
        <w:rPr>
          <w:rFonts w:ascii="Times New Roman" w:hAnsi="Times New Roman" w:cs="Times New Roman"/>
          <w:sz w:val="24"/>
        </w:rPr>
      </w:pPr>
    </w:p>
    <w:p w14:paraId="79D7796D" w14:textId="77777777" w:rsidR="00F6109D" w:rsidRPr="00F6109D" w:rsidRDefault="00F6109D" w:rsidP="00F6109D">
      <w:pPr>
        <w:jc w:val="left"/>
        <w:rPr>
          <w:rFonts w:ascii="Times New Roman" w:hAnsi="Times New Roman" w:cs="Times New Roman"/>
          <w:sz w:val="24"/>
        </w:rPr>
      </w:pPr>
    </w:p>
    <w:p w14:paraId="6ECF8D87" w14:textId="396BDBAE" w:rsidR="0063524A" w:rsidRPr="00F6109D" w:rsidRDefault="00D9020A" w:rsidP="00F6109D">
      <w:pPr>
        <w:jc w:val="left"/>
        <w:rPr>
          <w:rFonts w:ascii="Times New Roman" w:hAnsi="Times New Roman" w:cs="Times New Roman"/>
          <w:sz w:val="24"/>
        </w:rPr>
      </w:pPr>
      <w:r w:rsidRPr="00F6109D">
        <w:rPr>
          <w:rFonts w:ascii="Times New Roman" w:hAnsi="Times New Roman" w:cs="Times New Roman"/>
          <w:noProof/>
          <w:sz w:val="24"/>
        </w:rPr>
        <w:drawing>
          <wp:inline distT="0" distB="0" distL="0" distR="0" wp14:anchorId="44D6F9B5" wp14:editId="6735294D">
            <wp:extent cx="5274310" cy="622935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22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8EA9A0" w14:textId="3C2CD131" w:rsidR="001542A5" w:rsidRPr="00F6109D" w:rsidRDefault="00F6109D" w:rsidP="00F6109D">
      <w:pPr>
        <w:jc w:val="left"/>
        <w:rPr>
          <w:rFonts w:ascii="Times New Roman" w:hAnsi="Times New Roman" w:cs="Times New Roman"/>
          <w:sz w:val="24"/>
        </w:rPr>
      </w:pPr>
      <w:bookmarkStart w:id="28" w:name="OLE_LINK1050"/>
      <w:bookmarkStart w:id="29" w:name="OLE_LINK1051"/>
      <w:r w:rsidRPr="00F6109D">
        <w:rPr>
          <w:rFonts w:ascii="Times New Roman" w:hAnsi="Times New Roman" w:cs="Times New Roman"/>
          <w:sz w:val="24"/>
        </w:rPr>
        <w:t xml:space="preserve">Supplementary </w:t>
      </w:r>
      <w:r w:rsidR="00D9020A" w:rsidRPr="00F6109D">
        <w:rPr>
          <w:rFonts w:ascii="Times New Roman" w:hAnsi="Times New Roman" w:cs="Times New Roman"/>
          <w:sz w:val="24"/>
        </w:rPr>
        <w:t xml:space="preserve">Figure </w:t>
      </w:r>
      <w:r w:rsidRPr="00F6109D">
        <w:rPr>
          <w:rFonts w:ascii="Times New Roman" w:hAnsi="Times New Roman" w:cs="Times New Roman"/>
          <w:sz w:val="24"/>
        </w:rPr>
        <w:t>S8</w:t>
      </w:r>
      <w:r w:rsidR="00D9020A" w:rsidRPr="00F6109D">
        <w:rPr>
          <w:rFonts w:ascii="Times New Roman" w:hAnsi="Times New Roman" w:cs="Times New Roman"/>
          <w:sz w:val="24"/>
        </w:rPr>
        <w:t xml:space="preserve">. </w:t>
      </w:r>
      <w:bookmarkStart w:id="30" w:name="OLE_LINK1052"/>
      <w:bookmarkStart w:id="31" w:name="OLE_LINK1053"/>
      <w:r w:rsidR="00D9020A" w:rsidRPr="00F6109D">
        <w:rPr>
          <w:rFonts w:ascii="Times New Roman" w:hAnsi="Times New Roman" w:cs="Times New Roman"/>
          <w:sz w:val="24"/>
        </w:rPr>
        <w:t>Forest plot of the single arm meta-analysis of pericardial effusion associated with (A) PD-1/PD-L1 inhibitors and (B) chemotherapy. CI, confidence interval.</w:t>
      </w:r>
    </w:p>
    <w:bookmarkEnd w:id="28"/>
    <w:bookmarkEnd w:id="29"/>
    <w:bookmarkEnd w:id="30"/>
    <w:bookmarkEnd w:id="31"/>
    <w:p w14:paraId="1A98F5E7" w14:textId="791E58C2" w:rsidR="001542A5" w:rsidRPr="00F6109D" w:rsidRDefault="001542A5" w:rsidP="00F6109D">
      <w:pPr>
        <w:jc w:val="left"/>
        <w:rPr>
          <w:rFonts w:ascii="Times New Roman" w:hAnsi="Times New Roman" w:cs="Times New Roman"/>
          <w:sz w:val="24"/>
        </w:rPr>
      </w:pPr>
    </w:p>
    <w:p w14:paraId="1CC2ECB0" w14:textId="7680382C" w:rsidR="00D9020A" w:rsidRPr="00F6109D" w:rsidRDefault="00D9020A" w:rsidP="00F6109D">
      <w:pPr>
        <w:jc w:val="left"/>
        <w:rPr>
          <w:rFonts w:ascii="Times New Roman" w:hAnsi="Times New Roman" w:cs="Times New Roman"/>
          <w:sz w:val="24"/>
        </w:rPr>
      </w:pPr>
      <w:r w:rsidRPr="00F6109D">
        <w:rPr>
          <w:rFonts w:ascii="Times New Roman" w:hAnsi="Times New Roman" w:cs="Times New Roman"/>
          <w:noProof/>
          <w:sz w:val="24"/>
        </w:rPr>
        <w:lastRenderedPageBreak/>
        <w:drawing>
          <wp:inline distT="0" distB="0" distL="0" distR="0" wp14:anchorId="549FC1C0" wp14:editId="10EEECFE">
            <wp:extent cx="5274310" cy="3611880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11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97462C" w14:textId="2FC4DFC6" w:rsidR="00D9020A" w:rsidRPr="00F6109D" w:rsidRDefault="00F6109D" w:rsidP="00F6109D">
      <w:pPr>
        <w:jc w:val="left"/>
        <w:rPr>
          <w:rFonts w:ascii="Times New Roman" w:eastAsia="Times New Roman" w:hAnsi="Times New Roman" w:cs="Times New Roman"/>
          <w:kern w:val="0"/>
          <w:sz w:val="24"/>
          <w:lang w:eastAsia="en-GB"/>
        </w:rPr>
      </w:pPr>
      <w:bookmarkStart w:id="32" w:name="OLE_LINK1060"/>
      <w:bookmarkStart w:id="33" w:name="OLE_LINK1061"/>
      <w:bookmarkStart w:id="34" w:name="OLE_LINK1062"/>
      <w:bookmarkStart w:id="35" w:name="OLE_LINK1063"/>
      <w:r w:rsidRPr="00F6109D">
        <w:rPr>
          <w:rFonts w:ascii="Times New Roman" w:hAnsi="Times New Roman" w:cs="Times New Roman"/>
          <w:sz w:val="24"/>
        </w:rPr>
        <w:t>Supplementary</w:t>
      </w:r>
      <w:r w:rsidRPr="00F6109D">
        <w:rPr>
          <w:rFonts w:ascii="Times New Roman" w:eastAsia="Times New Roman" w:hAnsi="Times New Roman" w:cs="Times New Roman"/>
          <w:kern w:val="0"/>
          <w:sz w:val="24"/>
          <w:lang w:eastAsia="en-GB"/>
        </w:rPr>
        <w:t xml:space="preserve"> </w:t>
      </w:r>
      <w:r w:rsidR="00D9020A" w:rsidRPr="00F6109D">
        <w:rPr>
          <w:rFonts w:ascii="Times New Roman" w:eastAsia="Times New Roman" w:hAnsi="Times New Roman" w:cs="Times New Roman"/>
          <w:kern w:val="0"/>
          <w:sz w:val="24"/>
          <w:lang w:eastAsia="en-GB"/>
        </w:rPr>
        <w:t xml:space="preserve">Figure </w:t>
      </w:r>
      <w:r w:rsidR="00BB3743">
        <w:rPr>
          <w:rFonts w:ascii="Times New Roman" w:eastAsia="Times New Roman" w:hAnsi="Times New Roman" w:cs="Times New Roman"/>
          <w:kern w:val="0"/>
          <w:sz w:val="24"/>
          <w:lang w:eastAsia="en-GB"/>
        </w:rPr>
        <w:t>S</w:t>
      </w:r>
      <w:r w:rsidRPr="00F6109D">
        <w:rPr>
          <w:rFonts w:ascii="Times New Roman" w:eastAsia="Times New Roman" w:hAnsi="Times New Roman" w:cs="Times New Roman"/>
          <w:kern w:val="0"/>
          <w:sz w:val="24"/>
          <w:lang w:eastAsia="en-GB"/>
        </w:rPr>
        <w:t>9</w:t>
      </w:r>
      <w:r w:rsidR="00D9020A" w:rsidRPr="00F6109D">
        <w:rPr>
          <w:rFonts w:ascii="Times New Roman" w:eastAsia="Times New Roman" w:hAnsi="Times New Roman" w:cs="Times New Roman"/>
          <w:kern w:val="0"/>
          <w:sz w:val="24"/>
          <w:lang w:eastAsia="en-GB"/>
        </w:rPr>
        <w:t xml:space="preserve">. </w:t>
      </w:r>
      <w:bookmarkStart w:id="36" w:name="OLE_LINK1056"/>
      <w:bookmarkStart w:id="37" w:name="OLE_LINK1057"/>
      <w:r w:rsidR="00D9020A" w:rsidRPr="00F6109D">
        <w:rPr>
          <w:rFonts w:ascii="Times New Roman" w:eastAsia="Times New Roman" w:hAnsi="Times New Roman" w:cs="Times New Roman"/>
          <w:kern w:val="0"/>
          <w:sz w:val="24"/>
          <w:lang w:eastAsia="en-GB"/>
        </w:rPr>
        <w:t>Forest plot of the single arm meta-analysis of pericardial effusion associated with PD-1/PD-L1 inhibitors monotherapy</w:t>
      </w:r>
      <w:bookmarkStart w:id="38" w:name="OLE_LINK1058"/>
      <w:bookmarkStart w:id="39" w:name="OLE_LINK1059"/>
      <w:r w:rsidR="00D9020A" w:rsidRPr="00F6109D">
        <w:rPr>
          <w:rFonts w:ascii="Times New Roman" w:eastAsia="宋体" w:hAnsi="Times New Roman" w:cs="Times New Roman"/>
          <w:kern w:val="0"/>
          <w:sz w:val="24"/>
        </w:rPr>
        <w:t xml:space="preserve">, </w:t>
      </w:r>
      <w:r w:rsidR="00D9020A" w:rsidRPr="00F6109D">
        <w:rPr>
          <w:rFonts w:ascii="Times New Roman" w:eastAsia="Times New Roman" w:hAnsi="Times New Roman" w:cs="Times New Roman"/>
          <w:kern w:val="0"/>
          <w:sz w:val="24"/>
          <w:lang w:eastAsia="en-GB"/>
        </w:rPr>
        <w:t>subgroup analysis according to the line</w:t>
      </w:r>
      <w:bookmarkEnd w:id="36"/>
      <w:bookmarkEnd w:id="37"/>
      <w:r w:rsidR="00D9020A" w:rsidRPr="00F6109D">
        <w:rPr>
          <w:rFonts w:ascii="Times New Roman" w:eastAsia="Times New Roman" w:hAnsi="Times New Roman" w:cs="Times New Roman"/>
          <w:kern w:val="0"/>
          <w:sz w:val="24"/>
          <w:lang w:eastAsia="en-GB"/>
        </w:rPr>
        <w:t xml:space="preserve"> of therapy.</w:t>
      </w:r>
      <w:bookmarkEnd w:id="38"/>
      <w:bookmarkEnd w:id="39"/>
      <w:r w:rsidR="00D9020A" w:rsidRPr="00F6109D">
        <w:rPr>
          <w:rFonts w:ascii="Times New Roman" w:eastAsia="Times New Roman" w:hAnsi="Times New Roman" w:cs="Times New Roman"/>
          <w:kern w:val="0"/>
          <w:sz w:val="24"/>
          <w:lang w:eastAsia="en-GB"/>
        </w:rPr>
        <w:t xml:space="preserve"> CI, confidence interval.</w:t>
      </w:r>
      <w:bookmarkEnd w:id="32"/>
      <w:bookmarkEnd w:id="33"/>
    </w:p>
    <w:bookmarkEnd w:id="34"/>
    <w:bookmarkEnd w:id="35"/>
    <w:p w14:paraId="5F6B4479" w14:textId="05873215" w:rsidR="001542A5" w:rsidRPr="00F6109D" w:rsidRDefault="00D9020A" w:rsidP="00F6109D">
      <w:pPr>
        <w:jc w:val="left"/>
        <w:rPr>
          <w:rFonts w:ascii="Times New Roman" w:hAnsi="Times New Roman" w:cs="Times New Roman"/>
          <w:sz w:val="24"/>
        </w:rPr>
      </w:pPr>
      <w:r w:rsidRPr="00F6109D">
        <w:rPr>
          <w:rFonts w:ascii="Times New Roman" w:hAnsi="Times New Roman" w:cs="Times New Roman"/>
          <w:noProof/>
          <w:sz w:val="24"/>
        </w:rPr>
        <w:drawing>
          <wp:inline distT="0" distB="0" distL="0" distR="0" wp14:anchorId="20605755" wp14:editId="25E8FEB5">
            <wp:extent cx="5274310" cy="3527425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2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88D58F" w14:textId="2EC989BF" w:rsidR="00D9020A" w:rsidRPr="00F6109D" w:rsidRDefault="00F6109D" w:rsidP="00F6109D">
      <w:pPr>
        <w:jc w:val="left"/>
        <w:rPr>
          <w:rFonts w:ascii="Times New Roman" w:eastAsia="Times New Roman" w:hAnsi="Times New Roman" w:cs="Times New Roman"/>
          <w:kern w:val="0"/>
          <w:sz w:val="24"/>
          <w:lang w:eastAsia="en-GB"/>
        </w:rPr>
      </w:pPr>
      <w:r w:rsidRPr="00F6109D">
        <w:rPr>
          <w:rFonts w:ascii="Times New Roman" w:hAnsi="Times New Roman" w:cs="Times New Roman"/>
          <w:sz w:val="24"/>
        </w:rPr>
        <w:t>Supplementary</w:t>
      </w:r>
      <w:r w:rsidRPr="00F6109D">
        <w:rPr>
          <w:rFonts w:ascii="Times New Roman" w:eastAsia="Times New Roman" w:hAnsi="Times New Roman" w:cs="Times New Roman"/>
          <w:kern w:val="0"/>
          <w:sz w:val="24"/>
          <w:lang w:eastAsia="en-GB"/>
        </w:rPr>
        <w:t xml:space="preserve"> </w:t>
      </w:r>
      <w:r w:rsidR="00D9020A" w:rsidRPr="00F6109D">
        <w:rPr>
          <w:rFonts w:ascii="Times New Roman" w:eastAsia="Times New Roman" w:hAnsi="Times New Roman" w:cs="Times New Roman"/>
          <w:kern w:val="0"/>
          <w:sz w:val="24"/>
          <w:lang w:eastAsia="en-GB"/>
        </w:rPr>
        <w:t xml:space="preserve">Figure </w:t>
      </w:r>
      <w:r w:rsidR="00BB3743">
        <w:rPr>
          <w:rFonts w:ascii="Times New Roman" w:eastAsia="Times New Roman" w:hAnsi="Times New Roman" w:cs="Times New Roman"/>
          <w:kern w:val="0"/>
          <w:sz w:val="24"/>
          <w:lang w:eastAsia="en-GB"/>
        </w:rPr>
        <w:t>S</w:t>
      </w:r>
      <w:r w:rsidRPr="00F6109D">
        <w:rPr>
          <w:rFonts w:ascii="Times New Roman" w:eastAsia="Times New Roman" w:hAnsi="Times New Roman" w:cs="Times New Roman"/>
          <w:kern w:val="0"/>
          <w:sz w:val="24"/>
          <w:lang w:eastAsia="en-GB"/>
        </w:rPr>
        <w:t>10</w:t>
      </w:r>
      <w:r w:rsidR="00D9020A" w:rsidRPr="00F6109D">
        <w:rPr>
          <w:rFonts w:ascii="Times New Roman" w:eastAsia="Times New Roman" w:hAnsi="Times New Roman" w:cs="Times New Roman"/>
          <w:kern w:val="0"/>
          <w:sz w:val="24"/>
          <w:lang w:eastAsia="en-GB"/>
        </w:rPr>
        <w:t>. Forest plot of the single arm meta-analysis of pericardial effusion associated with PD-1 inhibitor</w:t>
      </w:r>
      <w:r w:rsidR="00D9020A" w:rsidRPr="00F6109D">
        <w:rPr>
          <w:rFonts w:ascii="Times New Roman" w:eastAsia="Times New Roman" w:hAnsi="Times New Roman" w:cs="Times New Roman"/>
          <w:kern w:val="0"/>
          <w:sz w:val="24"/>
        </w:rPr>
        <w:t>s</w:t>
      </w:r>
      <w:r w:rsidR="00D9020A" w:rsidRPr="00F6109D">
        <w:rPr>
          <w:rFonts w:ascii="Times New Roman" w:eastAsia="Times New Roman" w:hAnsi="Times New Roman" w:cs="Times New Roman"/>
          <w:kern w:val="0"/>
          <w:sz w:val="24"/>
          <w:lang w:eastAsia="en-GB"/>
        </w:rPr>
        <w:t xml:space="preserve"> monotherapy. CI, confidence interval.</w:t>
      </w:r>
    </w:p>
    <w:p w14:paraId="7375AFD4" w14:textId="77777777" w:rsidR="00D9020A" w:rsidRPr="00F6109D" w:rsidRDefault="00D9020A" w:rsidP="00F6109D">
      <w:pPr>
        <w:jc w:val="left"/>
        <w:rPr>
          <w:rFonts w:ascii="Times New Roman" w:hAnsi="Times New Roman" w:cs="Times New Roman"/>
          <w:sz w:val="24"/>
        </w:rPr>
      </w:pPr>
    </w:p>
    <w:p w14:paraId="6AC5DBA9" w14:textId="77777777" w:rsidR="00D9020A" w:rsidRPr="00F6109D" w:rsidRDefault="00D9020A" w:rsidP="00F6109D">
      <w:pPr>
        <w:jc w:val="left"/>
        <w:rPr>
          <w:rFonts w:ascii="Times New Roman" w:hAnsi="Times New Roman" w:cs="Times New Roman"/>
          <w:sz w:val="24"/>
        </w:rPr>
      </w:pPr>
    </w:p>
    <w:p w14:paraId="54D79BDC" w14:textId="6E832DF2" w:rsidR="001542A5" w:rsidRPr="00F6109D" w:rsidRDefault="001542A5" w:rsidP="00F6109D">
      <w:pPr>
        <w:jc w:val="left"/>
        <w:rPr>
          <w:rFonts w:ascii="Times New Roman" w:hAnsi="Times New Roman" w:cs="Times New Roman"/>
          <w:sz w:val="24"/>
        </w:rPr>
      </w:pPr>
    </w:p>
    <w:p w14:paraId="398693C0" w14:textId="0822F9EB" w:rsidR="001542A5" w:rsidRPr="00F6109D" w:rsidRDefault="00D9020A" w:rsidP="00F6109D">
      <w:pPr>
        <w:jc w:val="left"/>
        <w:rPr>
          <w:rFonts w:ascii="Times New Roman" w:hAnsi="Times New Roman" w:cs="Times New Roman"/>
          <w:sz w:val="24"/>
        </w:rPr>
      </w:pPr>
      <w:r w:rsidRPr="00F6109D">
        <w:rPr>
          <w:rFonts w:ascii="Times New Roman" w:hAnsi="Times New Roman" w:cs="Times New Roman"/>
          <w:noProof/>
          <w:sz w:val="24"/>
        </w:rPr>
        <w:drawing>
          <wp:inline distT="0" distB="0" distL="0" distR="0" wp14:anchorId="40DA658B" wp14:editId="5BD5723F">
            <wp:extent cx="5274310" cy="3733800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3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C3E9CB" w14:textId="04B61D90" w:rsidR="00D9020A" w:rsidRPr="00F6109D" w:rsidRDefault="00F6109D" w:rsidP="00F6109D">
      <w:pPr>
        <w:jc w:val="left"/>
        <w:rPr>
          <w:rFonts w:ascii="Times New Roman" w:eastAsia="Times New Roman" w:hAnsi="Times New Roman" w:cs="Times New Roman"/>
          <w:kern w:val="0"/>
          <w:sz w:val="24"/>
          <w:lang w:eastAsia="en-GB"/>
        </w:rPr>
      </w:pPr>
      <w:r w:rsidRPr="00F6109D">
        <w:rPr>
          <w:rFonts w:ascii="Times New Roman" w:hAnsi="Times New Roman" w:cs="Times New Roman"/>
          <w:sz w:val="24"/>
        </w:rPr>
        <w:t>Supplementary</w:t>
      </w:r>
      <w:r w:rsidRPr="00F6109D">
        <w:rPr>
          <w:rFonts w:ascii="Times New Roman" w:eastAsia="Times New Roman" w:hAnsi="Times New Roman" w:cs="Times New Roman"/>
          <w:kern w:val="0"/>
          <w:sz w:val="24"/>
          <w:lang w:eastAsia="en-GB"/>
        </w:rPr>
        <w:t xml:space="preserve"> </w:t>
      </w:r>
      <w:r w:rsidR="00D9020A" w:rsidRPr="00F6109D">
        <w:rPr>
          <w:rFonts w:ascii="Times New Roman" w:eastAsia="Times New Roman" w:hAnsi="Times New Roman" w:cs="Times New Roman"/>
          <w:kern w:val="0"/>
          <w:sz w:val="24"/>
          <w:lang w:eastAsia="en-GB"/>
        </w:rPr>
        <w:t xml:space="preserve">Figure </w:t>
      </w:r>
      <w:r w:rsidR="00BB3743">
        <w:rPr>
          <w:rFonts w:ascii="Times New Roman" w:eastAsia="Times New Roman" w:hAnsi="Times New Roman" w:cs="Times New Roman"/>
          <w:kern w:val="0"/>
          <w:sz w:val="24"/>
          <w:lang w:eastAsia="en-GB"/>
        </w:rPr>
        <w:t>S</w:t>
      </w:r>
      <w:r w:rsidRPr="00F6109D">
        <w:rPr>
          <w:rFonts w:ascii="Times New Roman" w:eastAsia="Times New Roman" w:hAnsi="Times New Roman" w:cs="Times New Roman"/>
          <w:kern w:val="0"/>
          <w:sz w:val="24"/>
          <w:lang w:eastAsia="en-GB"/>
        </w:rPr>
        <w:t>11</w:t>
      </w:r>
      <w:r w:rsidR="00D9020A" w:rsidRPr="00F6109D">
        <w:rPr>
          <w:rFonts w:ascii="Times New Roman" w:eastAsia="Times New Roman" w:hAnsi="Times New Roman" w:cs="Times New Roman"/>
          <w:kern w:val="0"/>
          <w:sz w:val="24"/>
          <w:lang w:eastAsia="en-GB"/>
        </w:rPr>
        <w:t>. Forest plot of the single arm meta-analysis of pericardial effusion associated with PD-L1 inhibitor</w:t>
      </w:r>
      <w:r w:rsidR="00D9020A" w:rsidRPr="00F6109D">
        <w:rPr>
          <w:rFonts w:ascii="Times New Roman" w:eastAsia="Times New Roman" w:hAnsi="Times New Roman" w:cs="Times New Roman"/>
          <w:kern w:val="0"/>
          <w:sz w:val="24"/>
        </w:rPr>
        <w:t>s</w:t>
      </w:r>
      <w:r w:rsidR="00D9020A" w:rsidRPr="00F6109D">
        <w:rPr>
          <w:rFonts w:ascii="Times New Roman" w:eastAsia="Times New Roman" w:hAnsi="Times New Roman" w:cs="Times New Roman"/>
          <w:kern w:val="0"/>
          <w:sz w:val="24"/>
          <w:lang w:eastAsia="en-GB"/>
        </w:rPr>
        <w:t xml:space="preserve"> monotherapy. CI, confidence interval.</w:t>
      </w:r>
    </w:p>
    <w:p w14:paraId="0DCF05D6" w14:textId="61A0C0D3" w:rsidR="001542A5" w:rsidRPr="00F6109D" w:rsidRDefault="00D9020A" w:rsidP="00F6109D">
      <w:pPr>
        <w:jc w:val="left"/>
        <w:rPr>
          <w:rFonts w:ascii="Times New Roman" w:hAnsi="Times New Roman" w:cs="Times New Roman"/>
          <w:sz w:val="24"/>
        </w:rPr>
      </w:pPr>
      <w:r w:rsidRPr="00F6109D">
        <w:rPr>
          <w:rFonts w:ascii="Times New Roman" w:hAnsi="Times New Roman" w:cs="Times New Roman"/>
          <w:noProof/>
          <w:sz w:val="24"/>
        </w:rPr>
        <w:drawing>
          <wp:inline distT="0" distB="0" distL="0" distR="0" wp14:anchorId="6F1249A6" wp14:editId="28CB645E">
            <wp:extent cx="5274310" cy="3492500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9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AFC2DF" w14:textId="5998C121" w:rsidR="00D9020A" w:rsidRPr="00F6109D" w:rsidRDefault="00F6109D" w:rsidP="00F6109D">
      <w:pPr>
        <w:jc w:val="left"/>
        <w:rPr>
          <w:rFonts w:ascii="Times New Roman" w:eastAsia="Times New Roman" w:hAnsi="Times New Roman" w:cs="Times New Roman"/>
          <w:kern w:val="0"/>
          <w:sz w:val="24"/>
          <w:lang w:eastAsia="en-GB"/>
        </w:rPr>
      </w:pPr>
      <w:bookmarkStart w:id="40" w:name="OLE_LINK1064"/>
      <w:bookmarkStart w:id="41" w:name="OLE_LINK1065"/>
      <w:r w:rsidRPr="00F6109D">
        <w:rPr>
          <w:rFonts w:ascii="Times New Roman" w:hAnsi="Times New Roman" w:cs="Times New Roman"/>
          <w:sz w:val="24"/>
        </w:rPr>
        <w:t>Supplementary</w:t>
      </w:r>
      <w:r w:rsidRPr="00F6109D">
        <w:rPr>
          <w:rFonts w:ascii="Times New Roman" w:eastAsia="Times New Roman" w:hAnsi="Times New Roman" w:cs="Times New Roman"/>
          <w:kern w:val="0"/>
          <w:sz w:val="24"/>
          <w:lang w:eastAsia="en-GB"/>
        </w:rPr>
        <w:t xml:space="preserve"> </w:t>
      </w:r>
      <w:r w:rsidR="00D9020A" w:rsidRPr="00F6109D">
        <w:rPr>
          <w:rFonts w:ascii="Times New Roman" w:eastAsia="Times New Roman" w:hAnsi="Times New Roman" w:cs="Times New Roman"/>
          <w:kern w:val="0"/>
          <w:sz w:val="24"/>
          <w:lang w:eastAsia="en-GB"/>
        </w:rPr>
        <w:t xml:space="preserve">Figure </w:t>
      </w:r>
      <w:r w:rsidR="00BB3743">
        <w:rPr>
          <w:rFonts w:ascii="Times New Roman" w:eastAsia="Times New Roman" w:hAnsi="Times New Roman" w:cs="Times New Roman"/>
          <w:kern w:val="0"/>
          <w:sz w:val="24"/>
          <w:lang w:eastAsia="en-GB"/>
        </w:rPr>
        <w:t>S</w:t>
      </w:r>
      <w:r w:rsidRPr="00F6109D">
        <w:rPr>
          <w:rFonts w:ascii="Times New Roman" w:eastAsia="Times New Roman" w:hAnsi="Times New Roman" w:cs="Times New Roman"/>
          <w:kern w:val="0"/>
          <w:sz w:val="24"/>
          <w:lang w:eastAsia="en-GB"/>
        </w:rPr>
        <w:t>12</w:t>
      </w:r>
      <w:r w:rsidR="00D9020A" w:rsidRPr="00F6109D">
        <w:rPr>
          <w:rFonts w:ascii="Times New Roman" w:eastAsia="Times New Roman" w:hAnsi="Times New Roman" w:cs="Times New Roman"/>
          <w:kern w:val="0"/>
          <w:sz w:val="24"/>
          <w:lang w:eastAsia="en-GB"/>
        </w:rPr>
        <w:t>. Forest plot of the single arm meta-analysis of pericardial effusion associated with PD-1/L1 inhibitor</w:t>
      </w:r>
      <w:r w:rsidR="00D9020A" w:rsidRPr="00F6109D">
        <w:rPr>
          <w:rFonts w:ascii="Times New Roman" w:eastAsia="Times New Roman" w:hAnsi="Times New Roman" w:cs="Times New Roman"/>
          <w:kern w:val="0"/>
          <w:sz w:val="24"/>
        </w:rPr>
        <w:t>s</w:t>
      </w:r>
      <w:r w:rsidR="00D9020A" w:rsidRPr="00F6109D">
        <w:rPr>
          <w:rFonts w:ascii="Times New Roman" w:eastAsia="Times New Roman" w:hAnsi="Times New Roman" w:cs="Times New Roman"/>
          <w:kern w:val="0"/>
          <w:sz w:val="24"/>
          <w:lang w:eastAsia="en-GB"/>
        </w:rPr>
        <w:t xml:space="preserve"> combine</w:t>
      </w:r>
      <w:r w:rsidR="00D9020A" w:rsidRPr="00F6109D">
        <w:rPr>
          <w:rFonts w:ascii="Times New Roman" w:eastAsia="Times New Roman" w:hAnsi="Times New Roman" w:cs="Times New Roman"/>
          <w:kern w:val="0"/>
          <w:sz w:val="24"/>
        </w:rPr>
        <w:t>d</w:t>
      </w:r>
      <w:r w:rsidR="00D9020A" w:rsidRPr="00F6109D">
        <w:rPr>
          <w:rFonts w:ascii="Times New Roman" w:eastAsia="Times New Roman" w:hAnsi="Times New Roman" w:cs="Times New Roman"/>
          <w:kern w:val="0"/>
          <w:sz w:val="24"/>
          <w:lang w:eastAsia="en-GB"/>
        </w:rPr>
        <w:t xml:space="preserve"> with </w:t>
      </w:r>
      <w:r w:rsidR="00D9020A" w:rsidRPr="00F6109D">
        <w:rPr>
          <w:rFonts w:ascii="Times New Roman" w:eastAsia="Times New Roman" w:hAnsi="Times New Roman" w:cs="Times New Roman"/>
          <w:kern w:val="0"/>
          <w:sz w:val="24"/>
        </w:rPr>
        <w:t>chemotherapy</w:t>
      </w:r>
      <w:r w:rsidR="00D9020A" w:rsidRPr="00F6109D">
        <w:rPr>
          <w:rFonts w:ascii="Times New Roman" w:eastAsia="Times New Roman" w:hAnsi="Times New Roman" w:cs="Times New Roman"/>
          <w:kern w:val="0"/>
          <w:sz w:val="24"/>
          <w:lang w:eastAsia="en-GB"/>
        </w:rPr>
        <w:t>. CI, confidence interval.</w:t>
      </w:r>
    </w:p>
    <w:p w14:paraId="546F1061" w14:textId="3A7A58DC" w:rsidR="001542A5" w:rsidRPr="00F6109D" w:rsidRDefault="001542A5" w:rsidP="00F6109D">
      <w:pPr>
        <w:jc w:val="left"/>
        <w:rPr>
          <w:rFonts w:ascii="Times New Roman" w:hAnsi="Times New Roman" w:cs="Times New Roman"/>
          <w:sz w:val="24"/>
        </w:rPr>
      </w:pPr>
    </w:p>
    <w:bookmarkEnd w:id="40"/>
    <w:bookmarkEnd w:id="41"/>
    <w:p w14:paraId="45CC9908" w14:textId="551797DB" w:rsidR="001542A5" w:rsidRPr="00F6109D" w:rsidRDefault="001542A5" w:rsidP="00F6109D">
      <w:pPr>
        <w:jc w:val="left"/>
        <w:rPr>
          <w:rFonts w:ascii="Times New Roman" w:hAnsi="Times New Roman" w:cs="Times New Roman"/>
          <w:sz w:val="24"/>
        </w:rPr>
      </w:pPr>
    </w:p>
    <w:p w14:paraId="05297F22" w14:textId="4D36DC9A" w:rsidR="001542A5" w:rsidRPr="00F6109D" w:rsidRDefault="001542A5" w:rsidP="00F6109D">
      <w:pPr>
        <w:jc w:val="left"/>
        <w:rPr>
          <w:rFonts w:ascii="Times New Roman" w:hAnsi="Times New Roman" w:cs="Times New Roman"/>
          <w:sz w:val="24"/>
        </w:rPr>
      </w:pPr>
      <w:r w:rsidRPr="00F6109D">
        <w:rPr>
          <w:rFonts w:ascii="Times New Roman" w:hAnsi="Times New Roman" w:cs="Times New Roman"/>
          <w:noProof/>
          <w:sz w:val="24"/>
        </w:rPr>
        <w:drawing>
          <wp:inline distT="0" distB="0" distL="0" distR="0" wp14:anchorId="362F6531" wp14:editId="1B7F7B38">
            <wp:extent cx="5274310" cy="5803265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803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48DEA3" w14:textId="5435E215" w:rsidR="00D9020A" w:rsidRPr="00F6109D" w:rsidRDefault="00F6109D" w:rsidP="00F6109D">
      <w:pPr>
        <w:jc w:val="left"/>
        <w:rPr>
          <w:rFonts w:ascii="Times New Roman" w:hAnsi="Times New Roman" w:cs="Times New Roman"/>
          <w:sz w:val="24"/>
        </w:rPr>
      </w:pPr>
      <w:r w:rsidRPr="00F6109D">
        <w:rPr>
          <w:rFonts w:ascii="Times New Roman" w:hAnsi="Times New Roman" w:cs="Times New Roman"/>
          <w:sz w:val="24"/>
        </w:rPr>
        <w:t xml:space="preserve">Supplementary </w:t>
      </w:r>
      <w:r w:rsidR="00D9020A" w:rsidRPr="00F6109D">
        <w:rPr>
          <w:rFonts w:ascii="Times New Roman" w:hAnsi="Times New Roman" w:cs="Times New Roman"/>
          <w:sz w:val="24"/>
        </w:rPr>
        <w:t xml:space="preserve">Figure </w:t>
      </w:r>
      <w:r w:rsidR="00BB3743">
        <w:rPr>
          <w:rFonts w:ascii="Times New Roman" w:hAnsi="Times New Roman" w:cs="Times New Roman"/>
          <w:sz w:val="24"/>
        </w:rPr>
        <w:t>S</w:t>
      </w:r>
      <w:r w:rsidRPr="00F6109D">
        <w:rPr>
          <w:rFonts w:ascii="Times New Roman" w:hAnsi="Times New Roman" w:cs="Times New Roman"/>
          <w:sz w:val="24"/>
        </w:rPr>
        <w:t>13</w:t>
      </w:r>
      <w:r w:rsidR="00D9020A" w:rsidRPr="00F6109D">
        <w:rPr>
          <w:rFonts w:ascii="Times New Roman" w:hAnsi="Times New Roman" w:cs="Times New Roman"/>
          <w:sz w:val="24"/>
        </w:rPr>
        <w:t>. Forest plot of the single arm meta-analysis of cardiac tamponade associated with (A) PD-1/PD-L1 inhibitors and (B) chemotherapy. CI, confidence interval.</w:t>
      </w:r>
    </w:p>
    <w:p w14:paraId="4A91DBAC" w14:textId="77777777" w:rsidR="00D9020A" w:rsidRPr="00F6109D" w:rsidRDefault="00D9020A" w:rsidP="00F6109D">
      <w:pPr>
        <w:jc w:val="left"/>
        <w:rPr>
          <w:rFonts w:ascii="Times New Roman" w:hAnsi="Times New Roman" w:cs="Times New Roman"/>
          <w:sz w:val="24"/>
        </w:rPr>
      </w:pPr>
    </w:p>
    <w:p w14:paraId="4CB9F06A" w14:textId="77777777" w:rsidR="00D9020A" w:rsidRPr="00F6109D" w:rsidRDefault="00D9020A" w:rsidP="00F6109D">
      <w:pPr>
        <w:jc w:val="left"/>
        <w:rPr>
          <w:rFonts w:ascii="Times New Roman" w:hAnsi="Times New Roman" w:cs="Times New Roman"/>
          <w:sz w:val="24"/>
        </w:rPr>
      </w:pPr>
    </w:p>
    <w:p w14:paraId="7049A409" w14:textId="322F2A54" w:rsidR="00D9020A" w:rsidRPr="00F6109D" w:rsidRDefault="00D9020A" w:rsidP="00F6109D">
      <w:pPr>
        <w:jc w:val="left"/>
        <w:rPr>
          <w:rFonts w:ascii="Times New Roman" w:hAnsi="Times New Roman" w:cs="Times New Roman"/>
          <w:sz w:val="24"/>
        </w:rPr>
      </w:pPr>
      <w:r w:rsidRPr="00F6109D">
        <w:rPr>
          <w:rFonts w:ascii="Times New Roman" w:hAnsi="Times New Roman" w:cs="Times New Roman"/>
          <w:noProof/>
          <w:sz w:val="24"/>
        </w:rPr>
        <w:lastRenderedPageBreak/>
        <w:drawing>
          <wp:inline distT="0" distB="0" distL="0" distR="0" wp14:anchorId="46421496" wp14:editId="319C8935">
            <wp:extent cx="5274310" cy="3601085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01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6109D" w:rsidRPr="00F6109D">
        <w:rPr>
          <w:rFonts w:ascii="Times New Roman" w:hAnsi="Times New Roman" w:cs="Times New Roman"/>
          <w:sz w:val="24"/>
        </w:rPr>
        <w:t xml:space="preserve"> Supplementary</w:t>
      </w:r>
      <w:r w:rsidR="00F6109D" w:rsidRPr="00F6109D">
        <w:rPr>
          <w:rFonts w:ascii="Times New Roman" w:eastAsia="Times New Roman" w:hAnsi="Times New Roman" w:cs="Times New Roman"/>
          <w:kern w:val="0"/>
          <w:sz w:val="24"/>
          <w:lang w:eastAsia="en-GB"/>
        </w:rPr>
        <w:t xml:space="preserve"> </w:t>
      </w:r>
      <w:r w:rsidRPr="00F6109D">
        <w:rPr>
          <w:rFonts w:ascii="Times New Roman" w:eastAsia="Times New Roman" w:hAnsi="Times New Roman" w:cs="Times New Roman"/>
          <w:kern w:val="0"/>
          <w:sz w:val="24"/>
          <w:lang w:eastAsia="en-GB"/>
        </w:rPr>
        <w:t xml:space="preserve">Figure </w:t>
      </w:r>
      <w:r w:rsidR="00BB3743">
        <w:rPr>
          <w:rFonts w:ascii="Times New Roman" w:eastAsia="Times New Roman" w:hAnsi="Times New Roman" w:cs="Times New Roman"/>
          <w:kern w:val="0"/>
          <w:sz w:val="24"/>
          <w:lang w:eastAsia="en-GB"/>
        </w:rPr>
        <w:t>S</w:t>
      </w:r>
      <w:r w:rsidR="00F6109D" w:rsidRPr="00F6109D">
        <w:rPr>
          <w:rFonts w:ascii="Times New Roman" w:eastAsia="Times New Roman" w:hAnsi="Times New Roman" w:cs="Times New Roman"/>
          <w:kern w:val="0"/>
          <w:sz w:val="24"/>
          <w:lang w:eastAsia="en-GB"/>
        </w:rPr>
        <w:t>14</w:t>
      </w:r>
      <w:r w:rsidRPr="00F6109D">
        <w:rPr>
          <w:rFonts w:ascii="Times New Roman" w:eastAsia="Times New Roman" w:hAnsi="Times New Roman" w:cs="Times New Roman"/>
          <w:kern w:val="0"/>
          <w:sz w:val="24"/>
          <w:lang w:eastAsia="en-GB"/>
        </w:rPr>
        <w:t>. Forest plot of the single arm meta-analysis of cardiac tamponade associated with PD-1/PD-L1 inhibitors monotherapy</w:t>
      </w:r>
      <w:r w:rsidRPr="00F6109D">
        <w:rPr>
          <w:rFonts w:ascii="Times New Roman" w:eastAsia="宋体" w:hAnsi="Times New Roman" w:cs="Times New Roman"/>
          <w:kern w:val="0"/>
          <w:sz w:val="24"/>
        </w:rPr>
        <w:t xml:space="preserve">, </w:t>
      </w:r>
      <w:r w:rsidRPr="00F6109D">
        <w:rPr>
          <w:rFonts w:ascii="Times New Roman" w:eastAsia="Times New Roman" w:hAnsi="Times New Roman" w:cs="Times New Roman"/>
          <w:kern w:val="0"/>
          <w:sz w:val="24"/>
        </w:rPr>
        <w:t>s</w:t>
      </w:r>
      <w:r w:rsidRPr="00F6109D">
        <w:rPr>
          <w:rFonts w:ascii="Times New Roman" w:eastAsia="Times New Roman" w:hAnsi="Times New Roman" w:cs="Times New Roman"/>
          <w:kern w:val="0"/>
          <w:sz w:val="24"/>
          <w:lang w:eastAsia="en-GB"/>
        </w:rPr>
        <w:t>ubgroup analysis according to the line of therapy. CI, confidence interval.</w:t>
      </w:r>
    </w:p>
    <w:p w14:paraId="273C05B5" w14:textId="44B3B84F" w:rsidR="001542A5" w:rsidRPr="00F6109D" w:rsidRDefault="001542A5" w:rsidP="00F6109D">
      <w:pPr>
        <w:jc w:val="left"/>
        <w:rPr>
          <w:rFonts w:ascii="Times New Roman" w:hAnsi="Times New Roman" w:cs="Times New Roman"/>
          <w:sz w:val="24"/>
        </w:rPr>
      </w:pPr>
    </w:p>
    <w:p w14:paraId="3DB29A72" w14:textId="65B26DA0" w:rsidR="001542A5" w:rsidRPr="00F6109D" w:rsidRDefault="00D9020A" w:rsidP="00F6109D">
      <w:pPr>
        <w:jc w:val="left"/>
        <w:rPr>
          <w:rFonts w:ascii="Times New Roman" w:hAnsi="Times New Roman" w:cs="Times New Roman"/>
          <w:sz w:val="24"/>
        </w:rPr>
      </w:pPr>
      <w:r w:rsidRPr="00F6109D">
        <w:rPr>
          <w:rFonts w:ascii="Times New Roman" w:hAnsi="Times New Roman" w:cs="Times New Roman"/>
          <w:noProof/>
          <w:sz w:val="24"/>
        </w:rPr>
        <w:drawing>
          <wp:inline distT="0" distB="0" distL="0" distR="0" wp14:anchorId="09247210" wp14:editId="3CDEA237">
            <wp:extent cx="5274310" cy="3254375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5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6F3111" w14:textId="5677A52B" w:rsidR="00D9020A" w:rsidRPr="00F6109D" w:rsidRDefault="00F6109D" w:rsidP="00F6109D">
      <w:pPr>
        <w:jc w:val="left"/>
        <w:rPr>
          <w:rFonts w:ascii="Times New Roman" w:eastAsia="Times New Roman" w:hAnsi="Times New Roman" w:cs="Times New Roman"/>
          <w:kern w:val="0"/>
          <w:sz w:val="24"/>
          <w:lang w:eastAsia="en-GB"/>
        </w:rPr>
      </w:pPr>
      <w:r w:rsidRPr="00F6109D">
        <w:rPr>
          <w:rFonts w:ascii="Times New Roman" w:hAnsi="Times New Roman" w:cs="Times New Roman"/>
          <w:sz w:val="24"/>
        </w:rPr>
        <w:t>Supplementary</w:t>
      </w:r>
      <w:r w:rsidRPr="00F6109D">
        <w:rPr>
          <w:rFonts w:ascii="Times New Roman" w:eastAsia="Times New Roman" w:hAnsi="Times New Roman" w:cs="Times New Roman"/>
          <w:kern w:val="0"/>
          <w:sz w:val="24"/>
          <w:lang w:eastAsia="en-GB"/>
        </w:rPr>
        <w:t xml:space="preserve"> </w:t>
      </w:r>
      <w:r w:rsidR="00D9020A" w:rsidRPr="00F6109D">
        <w:rPr>
          <w:rFonts w:ascii="Times New Roman" w:eastAsia="Times New Roman" w:hAnsi="Times New Roman" w:cs="Times New Roman"/>
          <w:kern w:val="0"/>
          <w:sz w:val="24"/>
          <w:lang w:eastAsia="en-GB"/>
        </w:rPr>
        <w:t xml:space="preserve">Figure </w:t>
      </w:r>
      <w:r w:rsidR="00BB3743">
        <w:rPr>
          <w:rFonts w:ascii="Times New Roman" w:eastAsia="Times New Roman" w:hAnsi="Times New Roman" w:cs="Times New Roman"/>
          <w:kern w:val="0"/>
          <w:sz w:val="24"/>
          <w:lang w:eastAsia="en-GB"/>
        </w:rPr>
        <w:t>S</w:t>
      </w:r>
      <w:r w:rsidRPr="00F6109D">
        <w:rPr>
          <w:rFonts w:ascii="Times New Roman" w:eastAsia="Times New Roman" w:hAnsi="Times New Roman" w:cs="Times New Roman"/>
          <w:kern w:val="0"/>
          <w:sz w:val="24"/>
          <w:lang w:eastAsia="en-GB"/>
        </w:rPr>
        <w:t>15</w:t>
      </w:r>
      <w:r w:rsidR="00D9020A" w:rsidRPr="00F6109D">
        <w:rPr>
          <w:rFonts w:ascii="Times New Roman" w:eastAsia="Times New Roman" w:hAnsi="Times New Roman" w:cs="Times New Roman"/>
          <w:kern w:val="0"/>
          <w:sz w:val="24"/>
          <w:lang w:eastAsia="en-GB"/>
        </w:rPr>
        <w:t xml:space="preserve">. Forest plot of the single arm meta-analysis of </w:t>
      </w:r>
      <w:r w:rsidR="00D9020A" w:rsidRPr="00F6109D">
        <w:rPr>
          <w:rFonts w:ascii="Times New Roman" w:eastAsia="Times New Roman" w:hAnsi="Times New Roman" w:cs="Times New Roman"/>
          <w:kern w:val="0"/>
          <w:sz w:val="24"/>
        </w:rPr>
        <w:t>cardiac tamponade a</w:t>
      </w:r>
      <w:r w:rsidR="00D9020A" w:rsidRPr="00F6109D">
        <w:rPr>
          <w:rFonts w:ascii="Times New Roman" w:eastAsia="Times New Roman" w:hAnsi="Times New Roman" w:cs="Times New Roman"/>
          <w:kern w:val="0"/>
          <w:sz w:val="24"/>
          <w:lang w:eastAsia="en-GB"/>
        </w:rPr>
        <w:t>ssociated with PD-1 inhibitor</w:t>
      </w:r>
      <w:r w:rsidR="00D9020A" w:rsidRPr="00F6109D">
        <w:rPr>
          <w:rFonts w:ascii="Times New Roman" w:eastAsia="Times New Roman" w:hAnsi="Times New Roman" w:cs="Times New Roman"/>
          <w:kern w:val="0"/>
          <w:sz w:val="24"/>
        </w:rPr>
        <w:t>s</w:t>
      </w:r>
      <w:r w:rsidR="00D9020A" w:rsidRPr="00F6109D">
        <w:rPr>
          <w:rFonts w:ascii="Times New Roman" w:eastAsia="Times New Roman" w:hAnsi="Times New Roman" w:cs="Times New Roman"/>
          <w:kern w:val="0"/>
          <w:sz w:val="24"/>
          <w:lang w:eastAsia="en-GB"/>
        </w:rPr>
        <w:t xml:space="preserve"> monotherapy. CI, confidence interval.</w:t>
      </w:r>
    </w:p>
    <w:p w14:paraId="24C71C3D" w14:textId="05930BE2" w:rsidR="001542A5" w:rsidRPr="00F6109D" w:rsidRDefault="001542A5" w:rsidP="00F6109D">
      <w:pPr>
        <w:jc w:val="left"/>
        <w:rPr>
          <w:rFonts w:ascii="Times New Roman" w:hAnsi="Times New Roman" w:cs="Times New Roman"/>
          <w:sz w:val="24"/>
        </w:rPr>
      </w:pPr>
    </w:p>
    <w:p w14:paraId="753B87A8" w14:textId="07D03ED5" w:rsidR="001542A5" w:rsidRPr="00F6109D" w:rsidRDefault="001542A5" w:rsidP="00F6109D">
      <w:pPr>
        <w:jc w:val="left"/>
        <w:rPr>
          <w:rFonts w:ascii="Times New Roman" w:hAnsi="Times New Roman" w:cs="Times New Roman"/>
          <w:sz w:val="24"/>
        </w:rPr>
      </w:pPr>
    </w:p>
    <w:p w14:paraId="5B071C29" w14:textId="4AC066DF" w:rsidR="001542A5" w:rsidRPr="00F6109D" w:rsidRDefault="00D9020A" w:rsidP="00F6109D">
      <w:pPr>
        <w:jc w:val="left"/>
        <w:rPr>
          <w:rFonts w:ascii="Times New Roman" w:hAnsi="Times New Roman" w:cs="Times New Roman"/>
          <w:sz w:val="24"/>
        </w:rPr>
      </w:pPr>
      <w:r w:rsidRPr="00F6109D">
        <w:rPr>
          <w:rFonts w:ascii="Times New Roman" w:hAnsi="Times New Roman" w:cs="Times New Roman"/>
          <w:noProof/>
          <w:sz w:val="24"/>
        </w:rPr>
        <w:lastRenderedPageBreak/>
        <w:drawing>
          <wp:inline distT="0" distB="0" distL="0" distR="0" wp14:anchorId="52374570" wp14:editId="5D4E1590">
            <wp:extent cx="5274310" cy="344805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4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15560F" w14:textId="4708357E" w:rsidR="00D9020A" w:rsidRPr="00F6109D" w:rsidRDefault="00F6109D" w:rsidP="00F6109D">
      <w:pPr>
        <w:jc w:val="left"/>
        <w:rPr>
          <w:rFonts w:ascii="Times New Roman" w:eastAsia="Times New Roman" w:hAnsi="Times New Roman" w:cs="Times New Roman"/>
          <w:kern w:val="0"/>
          <w:sz w:val="24"/>
          <w:lang w:eastAsia="en-GB"/>
        </w:rPr>
      </w:pPr>
      <w:r w:rsidRPr="00F6109D">
        <w:rPr>
          <w:rFonts w:ascii="Times New Roman" w:hAnsi="Times New Roman" w:cs="Times New Roman"/>
          <w:sz w:val="24"/>
        </w:rPr>
        <w:t>Supplementary</w:t>
      </w:r>
      <w:r w:rsidRPr="00F6109D">
        <w:rPr>
          <w:rFonts w:ascii="Times New Roman" w:eastAsia="Times New Roman" w:hAnsi="Times New Roman" w:cs="Times New Roman"/>
          <w:kern w:val="0"/>
          <w:sz w:val="24"/>
          <w:lang w:eastAsia="en-GB"/>
        </w:rPr>
        <w:t xml:space="preserve"> </w:t>
      </w:r>
      <w:r w:rsidR="00D9020A" w:rsidRPr="00F6109D">
        <w:rPr>
          <w:rFonts w:ascii="Times New Roman" w:eastAsia="Times New Roman" w:hAnsi="Times New Roman" w:cs="Times New Roman"/>
          <w:kern w:val="0"/>
          <w:sz w:val="24"/>
          <w:lang w:eastAsia="en-GB"/>
        </w:rPr>
        <w:t xml:space="preserve">Figure </w:t>
      </w:r>
      <w:r w:rsidR="00BB3743">
        <w:rPr>
          <w:rFonts w:ascii="Times New Roman" w:eastAsia="Times New Roman" w:hAnsi="Times New Roman" w:cs="Times New Roman"/>
          <w:kern w:val="0"/>
          <w:sz w:val="24"/>
          <w:lang w:eastAsia="en-GB"/>
        </w:rPr>
        <w:t>S</w:t>
      </w:r>
      <w:r w:rsidRPr="00F6109D">
        <w:rPr>
          <w:rFonts w:ascii="Times New Roman" w:eastAsia="Times New Roman" w:hAnsi="Times New Roman" w:cs="Times New Roman"/>
          <w:kern w:val="0"/>
          <w:sz w:val="24"/>
          <w:lang w:eastAsia="en-GB"/>
        </w:rPr>
        <w:t>16</w:t>
      </w:r>
      <w:r w:rsidR="00D9020A" w:rsidRPr="00F6109D">
        <w:rPr>
          <w:rFonts w:ascii="Times New Roman" w:eastAsia="Times New Roman" w:hAnsi="Times New Roman" w:cs="Times New Roman"/>
          <w:kern w:val="0"/>
          <w:sz w:val="24"/>
          <w:lang w:eastAsia="en-GB"/>
        </w:rPr>
        <w:t xml:space="preserve">. Forest plot of the single arm meta-analysis of </w:t>
      </w:r>
      <w:r w:rsidR="00D9020A" w:rsidRPr="00F6109D">
        <w:rPr>
          <w:rFonts w:ascii="Times New Roman" w:eastAsia="Times New Roman" w:hAnsi="Times New Roman" w:cs="Times New Roman"/>
          <w:kern w:val="0"/>
          <w:sz w:val="24"/>
        </w:rPr>
        <w:t xml:space="preserve">cardiac tamponade </w:t>
      </w:r>
      <w:r w:rsidR="00D9020A" w:rsidRPr="00F6109D">
        <w:rPr>
          <w:rFonts w:ascii="Times New Roman" w:eastAsia="Times New Roman" w:hAnsi="Times New Roman" w:cs="Times New Roman"/>
          <w:kern w:val="0"/>
          <w:sz w:val="24"/>
          <w:lang w:eastAsia="en-GB"/>
        </w:rPr>
        <w:t>associated with PD-L1 inhibitor</w:t>
      </w:r>
      <w:r w:rsidR="00D9020A" w:rsidRPr="00F6109D">
        <w:rPr>
          <w:rFonts w:ascii="Times New Roman" w:eastAsia="Times New Roman" w:hAnsi="Times New Roman" w:cs="Times New Roman"/>
          <w:kern w:val="0"/>
          <w:sz w:val="24"/>
        </w:rPr>
        <w:t>s</w:t>
      </w:r>
      <w:r w:rsidR="00D9020A" w:rsidRPr="00F6109D">
        <w:rPr>
          <w:rFonts w:ascii="Times New Roman" w:eastAsia="Times New Roman" w:hAnsi="Times New Roman" w:cs="Times New Roman"/>
          <w:kern w:val="0"/>
          <w:sz w:val="24"/>
          <w:lang w:eastAsia="en-GB"/>
        </w:rPr>
        <w:t xml:space="preserve"> monotherapy. CI, confidence interval.</w:t>
      </w:r>
    </w:p>
    <w:p w14:paraId="5B4364D2" w14:textId="437FA6A7" w:rsidR="008D2650" w:rsidRPr="00F6109D" w:rsidRDefault="008D2650" w:rsidP="00F6109D">
      <w:pPr>
        <w:jc w:val="left"/>
        <w:rPr>
          <w:rFonts w:ascii="Times New Roman" w:hAnsi="Times New Roman" w:cs="Times New Roman"/>
          <w:sz w:val="24"/>
        </w:rPr>
      </w:pPr>
    </w:p>
    <w:p w14:paraId="13293C39" w14:textId="5454DDB2" w:rsidR="008D2650" w:rsidRPr="00F6109D" w:rsidRDefault="00D9020A" w:rsidP="00F6109D">
      <w:pPr>
        <w:jc w:val="left"/>
        <w:rPr>
          <w:rFonts w:ascii="Times New Roman" w:hAnsi="Times New Roman" w:cs="Times New Roman"/>
          <w:sz w:val="24"/>
        </w:rPr>
      </w:pPr>
      <w:r w:rsidRPr="00F6109D">
        <w:rPr>
          <w:rFonts w:ascii="Times New Roman" w:hAnsi="Times New Roman" w:cs="Times New Roman"/>
          <w:noProof/>
          <w:sz w:val="24"/>
        </w:rPr>
        <w:drawing>
          <wp:inline distT="0" distB="0" distL="0" distR="0" wp14:anchorId="56C9D8B8" wp14:editId="5B389A0F">
            <wp:extent cx="5274310" cy="3230880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30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5FA9D6" w14:textId="20F8F892" w:rsidR="00D9020A" w:rsidRPr="00F6109D" w:rsidRDefault="00F6109D" w:rsidP="00F6109D">
      <w:pPr>
        <w:jc w:val="left"/>
        <w:rPr>
          <w:rFonts w:ascii="Times New Roman" w:eastAsia="Times New Roman" w:hAnsi="Times New Roman" w:cs="Times New Roman"/>
          <w:kern w:val="0"/>
          <w:sz w:val="24"/>
          <w:lang w:eastAsia="en-GB"/>
        </w:rPr>
      </w:pPr>
      <w:r w:rsidRPr="00F6109D">
        <w:rPr>
          <w:rFonts w:ascii="Times New Roman" w:hAnsi="Times New Roman" w:cs="Times New Roman"/>
          <w:sz w:val="24"/>
        </w:rPr>
        <w:t>Supplementary</w:t>
      </w:r>
      <w:r w:rsidRPr="00F6109D">
        <w:rPr>
          <w:rFonts w:ascii="Times New Roman" w:eastAsia="Times New Roman" w:hAnsi="Times New Roman" w:cs="Times New Roman"/>
          <w:kern w:val="0"/>
          <w:sz w:val="24"/>
          <w:lang w:eastAsia="en-GB"/>
        </w:rPr>
        <w:t xml:space="preserve"> </w:t>
      </w:r>
      <w:r w:rsidR="00D9020A" w:rsidRPr="00F6109D">
        <w:rPr>
          <w:rFonts w:ascii="Times New Roman" w:eastAsia="Times New Roman" w:hAnsi="Times New Roman" w:cs="Times New Roman"/>
          <w:kern w:val="0"/>
          <w:sz w:val="24"/>
          <w:lang w:eastAsia="en-GB"/>
        </w:rPr>
        <w:t xml:space="preserve">Figure </w:t>
      </w:r>
      <w:r w:rsidR="00BB3743">
        <w:rPr>
          <w:rFonts w:ascii="Times New Roman" w:eastAsia="Times New Roman" w:hAnsi="Times New Roman" w:cs="Times New Roman"/>
          <w:kern w:val="0"/>
          <w:sz w:val="24"/>
          <w:lang w:eastAsia="en-GB"/>
        </w:rPr>
        <w:t>S</w:t>
      </w:r>
      <w:r w:rsidR="00D9020A" w:rsidRPr="00F6109D">
        <w:rPr>
          <w:rFonts w:ascii="Times New Roman" w:eastAsia="Times New Roman" w:hAnsi="Times New Roman" w:cs="Times New Roman"/>
          <w:kern w:val="0"/>
          <w:sz w:val="24"/>
          <w:lang w:eastAsia="en-GB"/>
        </w:rPr>
        <w:t>1</w:t>
      </w:r>
      <w:r w:rsidRPr="00F6109D">
        <w:rPr>
          <w:rFonts w:ascii="Times New Roman" w:eastAsia="Times New Roman" w:hAnsi="Times New Roman" w:cs="Times New Roman"/>
          <w:kern w:val="0"/>
          <w:sz w:val="24"/>
          <w:lang w:eastAsia="en-GB"/>
        </w:rPr>
        <w:t>7</w:t>
      </w:r>
      <w:r w:rsidR="00D9020A" w:rsidRPr="00F6109D">
        <w:rPr>
          <w:rFonts w:ascii="Times New Roman" w:eastAsia="Times New Roman" w:hAnsi="Times New Roman" w:cs="Times New Roman"/>
          <w:kern w:val="0"/>
          <w:sz w:val="24"/>
          <w:lang w:eastAsia="en-GB"/>
        </w:rPr>
        <w:t xml:space="preserve">. Forest plot of the single arm meta-analysis of </w:t>
      </w:r>
      <w:r w:rsidR="00D9020A" w:rsidRPr="00F6109D">
        <w:rPr>
          <w:rFonts w:ascii="Times New Roman" w:eastAsia="Times New Roman" w:hAnsi="Times New Roman" w:cs="Times New Roman"/>
          <w:kern w:val="0"/>
          <w:sz w:val="24"/>
        </w:rPr>
        <w:t xml:space="preserve">cardiac tamponade </w:t>
      </w:r>
      <w:r w:rsidR="00D9020A" w:rsidRPr="00F6109D">
        <w:rPr>
          <w:rFonts w:ascii="Times New Roman" w:eastAsia="Times New Roman" w:hAnsi="Times New Roman" w:cs="Times New Roman"/>
          <w:kern w:val="0"/>
          <w:sz w:val="24"/>
          <w:lang w:eastAsia="en-GB"/>
        </w:rPr>
        <w:t>associated with PD-1/L1 inhibitor</w:t>
      </w:r>
      <w:r w:rsidR="00D9020A" w:rsidRPr="00F6109D">
        <w:rPr>
          <w:rFonts w:ascii="Times New Roman" w:eastAsia="Times New Roman" w:hAnsi="Times New Roman" w:cs="Times New Roman"/>
          <w:kern w:val="0"/>
          <w:sz w:val="24"/>
        </w:rPr>
        <w:t>s</w:t>
      </w:r>
      <w:r w:rsidR="00D9020A" w:rsidRPr="00F6109D">
        <w:rPr>
          <w:rFonts w:ascii="Times New Roman" w:eastAsia="Times New Roman" w:hAnsi="Times New Roman" w:cs="Times New Roman"/>
          <w:kern w:val="0"/>
          <w:sz w:val="24"/>
          <w:lang w:eastAsia="en-GB"/>
        </w:rPr>
        <w:t xml:space="preserve"> combine</w:t>
      </w:r>
      <w:r w:rsidR="00D9020A" w:rsidRPr="00F6109D">
        <w:rPr>
          <w:rFonts w:ascii="Times New Roman" w:eastAsia="Times New Roman" w:hAnsi="Times New Roman" w:cs="Times New Roman"/>
          <w:kern w:val="0"/>
          <w:sz w:val="24"/>
        </w:rPr>
        <w:t>d</w:t>
      </w:r>
      <w:r w:rsidR="00D9020A" w:rsidRPr="00F6109D">
        <w:rPr>
          <w:rFonts w:ascii="Times New Roman" w:eastAsia="Times New Roman" w:hAnsi="Times New Roman" w:cs="Times New Roman"/>
          <w:kern w:val="0"/>
          <w:sz w:val="24"/>
          <w:lang w:eastAsia="en-GB"/>
        </w:rPr>
        <w:t xml:space="preserve"> with </w:t>
      </w:r>
      <w:r w:rsidR="00D9020A" w:rsidRPr="00F6109D">
        <w:rPr>
          <w:rFonts w:ascii="Times New Roman" w:eastAsia="Times New Roman" w:hAnsi="Times New Roman" w:cs="Times New Roman"/>
          <w:kern w:val="0"/>
          <w:sz w:val="24"/>
        </w:rPr>
        <w:t>chemotherapy</w:t>
      </w:r>
      <w:r w:rsidR="00D9020A" w:rsidRPr="00F6109D">
        <w:rPr>
          <w:rFonts w:ascii="Times New Roman" w:eastAsia="Times New Roman" w:hAnsi="Times New Roman" w:cs="Times New Roman"/>
          <w:kern w:val="0"/>
          <w:sz w:val="24"/>
          <w:lang w:eastAsia="en-GB"/>
        </w:rPr>
        <w:t>. CI, confidence interval.</w:t>
      </w:r>
    </w:p>
    <w:p w14:paraId="0DC8F930" w14:textId="3FF7A1A0" w:rsidR="008D2650" w:rsidRPr="00F6109D" w:rsidRDefault="008D2650" w:rsidP="00F6109D">
      <w:pPr>
        <w:jc w:val="left"/>
        <w:rPr>
          <w:rFonts w:ascii="Times New Roman" w:hAnsi="Times New Roman" w:cs="Times New Roman"/>
          <w:sz w:val="24"/>
        </w:rPr>
      </w:pPr>
    </w:p>
    <w:sectPr w:rsidR="008D2650" w:rsidRPr="00F6109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0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AD6644C"/>
    <w:multiLevelType w:val="hybridMultilevel"/>
    <w:tmpl w:val="2B04B760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9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542A5"/>
    <w:rsid w:val="00042B26"/>
    <w:rsid w:val="000700CE"/>
    <w:rsid w:val="000A5B83"/>
    <w:rsid w:val="000A7D17"/>
    <w:rsid w:val="001542A5"/>
    <w:rsid w:val="00177B23"/>
    <w:rsid w:val="00193889"/>
    <w:rsid w:val="001A1C2C"/>
    <w:rsid w:val="001B0ECF"/>
    <w:rsid w:val="00254D6B"/>
    <w:rsid w:val="002A2FAC"/>
    <w:rsid w:val="002D6FF8"/>
    <w:rsid w:val="00347928"/>
    <w:rsid w:val="00400377"/>
    <w:rsid w:val="00493088"/>
    <w:rsid w:val="00501E63"/>
    <w:rsid w:val="005607E2"/>
    <w:rsid w:val="00561C85"/>
    <w:rsid w:val="0056453A"/>
    <w:rsid w:val="0063524A"/>
    <w:rsid w:val="00673E79"/>
    <w:rsid w:val="006E3C75"/>
    <w:rsid w:val="00700C04"/>
    <w:rsid w:val="0072608D"/>
    <w:rsid w:val="0073103A"/>
    <w:rsid w:val="00734534"/>
    <w:rsid w:val="00750DEA"/>
    <w:rsid w:val="00787D66"/>
    <w:rsid w:val="00797D18"/>
    <w:rsid w:val="007B0905"/>
    <w:rsid w:val="007C0865"/>
    <w:rsid w:val="007D3B2F"/>
    <w:rsid w:val="007D7D12"/>
    <w:rsid w:val="008052FC"/>
    <w:rsid w:val="00852FE1"/>
    <w:rsid w:val="008541F2"/>
    <w:rsid w:val="00877F22"/>
    <w:rsid w:val="00887320"/>
    <w:rsid w:val="008A298C"/>
    <w:rsid w:val="008C0875"/>
    <w:rsid w:val="008D2650"/>
    <w:rsid w:val="008F65B8"/>
    <w:rsid w:val="00901204"/>
    <w:rsid w:val="00A63373"/>
    <w:rsid w:val="00A9313F"/>
    <w:rsid w:val="00B17775"/>
    <w:rsid w:val="00BB3743"/>
    <w:rsid w:val="00BC1B47"/>
    <w:rsid w:val="00C04C98"/>
    <w:rsid w:val="00C429E9"/>
    <w:rsid w:val="00C74985"/>
    <w:rsid w:val="00CD1D7D"/>
    <w:rsid w:val="00D9020A"/>
    <w:rsid w:val="00DA70D5"/>
    <w:rsid w:val="00DC46F0"/>
    <w:rsid w:val="00DE521A"/>
    <w:rsid w:val="00DF54D5"/>
    <w:rsid w:val="00E02FC2"/>
    <w:rsid w:val="00E3755D"/>
    <w:rsid w:val="00E52E17"/>
    <w:rsid w:val="00F31BD3"/>
    <w:rsid w:val="00F6109D"/>
    <w:rsid w:val="00FB1B2A"/>
    <w:rsid w:val="00FB4C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52EE12BC"/>
  <w15:chartTrackingRefBased/>
  <w15:docId w15:val="{49CE88CD-2038-C547-8169-CD57A8FDA6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9020A"/>
    <w:pPr>
      <w:widowControl/>
      <w:spacing w:before="120" w:after="240"/>
      <w:ind w:left="720"/>
      <w:contextualSpacing/>
      <w:jc w:val="left"/>
    </w:pPr>
    <w:rPr>
      <w:rFonts w:ascii="Times New Roman" w:eastAsia="Times New Roman" w:hAnsi="Times New Roman" w:cs="Times New Roman"/>
      <w:iCs/>
      <w:kern w:val="0"/>
      <w:sz w:val="24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17301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7697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3" Type="http://schemas.openxmlformats.org/officeDocument/2006/relationships/settings" Target="settings.xml"/><Relationship Id="rId21" Type="http://schemas.openxmlformats.org/officeDocument/2006/relationships/image" Target="media/image17.emf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theme" Target="theme/theme1.xml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</TotalTime>
  <Pages>10</Pages>
  <Words>1406</Words>
  <Characters>1406</Characters>
  <Application>Microsoft Office Word</Application>
  <DocSecurity>0</DocSecurity>
  <Lines>54</Lines>
  <Paragraphs>19</Paragraphs>
  <ScaleCrop>false</ScaleCrop>
  <Company/>
  <LinksUpToDate>false</LinksUpToDate>
  <CharactersWithSpaces>2793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李 宏林</dc:creator>
  <cp:keywords/>
  <dc:description/>
  <cp:lastModifiedBy>李 宏林</cp:lastModifiedBy>
  <cp:revision>9</cp:revision>
  <cp:lastPrinted>2021-12-26T14:20:00Z</cp:lastPrinted>
  <dcterms:created xsi:type="dcterms:W3CDTF">2021-12-26T14:20:00Z</dcterms:created>
  <dcterms:modified xsi:type="dcterms:W3CDTF">2022-01-01T14:19:00Z</dcterms:modified>
</cp:coreProperties>
</file>