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796D" w14:textId="5B380910" w:rsidR="00D8012B" w:rsidRPr="00DD7304" w:rsidRDefault="00D8012B" w:rsidP="00D8012B">
      <w:pPr>
        <w:pStyle w:val="Caption"/>
        <w:keepNext/>
        <w:rPr>
          <w:color w:val="auto"/>
        </w:rPr>
      </w:pPr>
      <w:r w:rsidRPr="00DD7304">
        <w:rPr>
          <w:color w:val="auto"/>
        </w:rPr>
        <w:t>Table S</w:t>
      </w:r>
      <w:r w:rsidR="00DD7304" w:rsidRPr="00DD7304">
        <w:rPr>
          <w:color w:val="auto"/>
        </w:rPr>
        <w:fldChar w:fldCharType="begin"/>
      </w:r>
      <w:r w:rsidR="00DD7304" w:rsidRPr="00DD7304">
        <w:rPr>
          <w:color w:val="auto"/>
        </w:rPr>
        <w:instrText xml:space="preserve"> SEQ Table \* ARABIC </w:instrText>
      </w:r>
      <w:r w:rsidR="00DD7304" w:rsidRPr="00DD7304">
        <w:rPr>
          <w:color w:val="auto"/>
        </w:rPr>
        <w:fldChar w:fldCharType="separate"/>
      </w:r>
      <w:r w:rsidRPr="00DD7304">
        <w:rPr>
          <w:noProof/>
          <w:color w:val="auto"/>
        </w:rPr>
        <w:t>1</w:t>
      </w:r>
      <w:r w:rsidR="00DD7304" w:rsidRPr="00DD7304">
        <w:rPr>
          <w:noProof/>
          <w:color w:val="auto"/>
        </w:rPr>
        <w:fldChar w:fldCharType="end"/>
      </w:r>
      <w:r w:rsidRPr="00DD7304">
        <w:rPr>
          <w:color w:val="auto"/>
        </w:rPr>
        <w:t>: Binding affinity of the drug molecules against SARS-CoV-2 Nsp15.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769"/>
        <w:gridCol w:w="3115"/>
        <w:gridCol w:w="3115"/>
      </w:tblGrid>
      <w:tr w:rsidR="00DD7304" w:rsidRPr="00DD7304" w14:paraId="7FD818E6" w14:textId="77777777" w:rsidTr="00D80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  <w:vAlign w:val="center"/>
          </w:tcPr>
          <w:p w14:paraId="6CEC6EDF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Compound Name</w:t>
            </w:r>
          </w:p>
        </w:tc>
        <w:tc>
          <w:tcPr>
            <w:tcW w:w="3115" w:type="dxa"/>
            <w:vAlign w:val="center"/>
          </w:tcPr>
          <w:p w14:paraId="428AFA66" w14:textId="08204FB2" w:rsidR="00D8012B" w:rsidRPr="00DD7304" w:rsidRDefault="00D8012B" w:rsidP="00D801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PubChem CID</w:t>
            </w:r>
          </w:p>
        </w:tc>
        <w:tc>
          <w:tcPr>
            <w:tcW w:w="3115" w:type="dxa"/>
            <w:vAlign w:val="center"/>
          </w:tcPr>
          <w:p w14:paraId="456647AA" w14:textId="39F2000A" w:rsidR="00D8012B" w:rsidRPr="00DD7304" w:rsidRDefault="00D8012B" w:rsidP="00D801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Docking Energy (kcal/mol)</w:t>
            </w:r>
          </w:p>
        </w:tc>
      </w:tr>
      <w:tr w:rsidR="00DD7304" w:rsidRPr="00DD7304" w14:paraId="5081BC58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595B1876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Perphenazine</w:t>
            </w:r>
          </w:p>
        </w:tc>
        <w:tc>
          <w:tcPr>
            <w:tcW w:w="3115" w:type="dxa"/>
          </w:tcPr>
          <w:p w14:paraId="7FAE17AC" w14:textId="5A9E232C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4748</w:t>
            </w:r>
          </w:p>
        </w:tc>
        <w:tc>
          <w:tcPr>
            <w:tcW w:w="3115" w:type="dxa"/>
          </w:tcPr>
          <w:p w14:paraId="16C64CEC" w14:textId="7222C489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-6.9</w:t>
            </w:r>
          </w:p>
        </w:tc>
      </w:tr>
      <w:tr w:rsidR="00DD7304" w:rsidRPr="00DD7304" w14:paraId="138D6253" w14:textId="77777777" w:rsidTr="00D801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155FF830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Ribavirin</w:t>
            </w:r>
          </w:p>
        </w:tc>
        <w:tc>
          <w:tcPr>
            <w:tcW w:w="3115" w:type="dxa"/>
          </w:tcPr>
          <w:p w14:paraId="290731CA" w14:textId="7FB84212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37542</w:t>
            </w:r>
          </w:p>
        </w:tc>
        <w:tc>
          <w:tcPr>
            <w:tcW w:w="3115" w:type="dxa"/>
          </w:tcPr>
          <w:p w14:paraId="1DC1169E" w14:textId="74D18C8C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-7.1</w:t>
            </w:r>
          </w:p>
        </w:tc>
      </w:tr>
      <w:tr w:rsidR="00DD7304" w:rsidRPr="00DD7304" w14:paraId="74D1968B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08A671B9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Epirubicin</w:t>
            </w:r>
          </w:p>
        </w:tc>
        <w:tc>
          <w:tcPr>
            <w:tcW w:w="3115" w:type="dxa"/>
          </w:tcPr>
          <w:p w14:paraId="73B9490F" w14:textId="71FC7533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41867</w:t>
            </w:r>
          </w:p>
        </w:tc>
        <w:tc>
          <w:tcPr>
            <w:tcW w:w="3115" w:type="dxa"/>
          </w:tcPr>
          <w:p w14:paraId="74657F4D" w14:textId="5E8A20CD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-6.8</w:t>
            </w:r>
          </w:p>
        </w:tc>
      </w:tr>
      <w:tr w:rsidR="00DD7304" w:rsidRPr="00DD7304" w14:paraId="70247417" w14:textId="77777777" w:rsidTr="00D8012B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59D4B32C" w14:textId="12F70E38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bookmarkStart w:id="0" w:name="_Hlk40645826"/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Nelfinavir</w:t>
            </w:r>
            <w:bookmarkEnd w:id="0"/>
          </w:p>
        </w:tc>
        <w:tc>
          <w:tcPr>
            <w:tcW w:w="3115" w:type="dxa"/>
          </w:tcPr>
          <w:p w14:paraId="5085F68E" w14:textId="6F0B9B04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64143</w:t>
            </w:r>
          </w:p>
        </w:tc>
        <w:tc>
          <w:tcPr>
            <w:tcW w:w="3115" w:type="dxa"/>
          </w:tcPr>
          <w:p w14:paraId="4FEA7201" w14:textId="09B3EA4F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-5.5</w:t>
            </w:r>
          </w:p>
        </w:tc>
      </w:tr>
      <w:tr w:rsidR="00DD7304" w:rsidRPr="00DD7304" w14:paraId="5CC5CFA3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61EEED6B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Amprenavir</w:t>
            </w:r>
          </w:p>
        </w:tc>
        <w:tc>
          <w:tcPr>
            <w:tcW w:w="3115" w:type="dxa"/>
          </w:tcPr>
          <w:p w14:paraId="33EFCAD8" w14:textId="3685AB05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65016</w:t>
            </w:r>
          </w:p>
        </w:tc>
        <w:tc>
          <w:tcPr>
            <w:tcW w:w="3115" w:type="dxa"/>
          </w:tcPr>
          <w:p w14:paraId="26170920" w14:textId="21F10FD4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-6.7</w:t>
            </w:r>
          </w:p>
        </w:tc>
      </w:tr>
      <w:tr w:rsidR="00DD7304" w:rsidRPr="00DD7304" w14:paraId="6CB16CBF" w14:textId="77777777" w:rsidTr="00D801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56A46A73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Vapreotida</w:t>
            </w:r>
          </w:p>
        </w:tc>
        <w:tc>
          <w:tcPr>
            <w:tcW w:w="3115" w:type="dxa"/>
          </w:tcPr>
          <w:p w14:paraId="35940201" w14:textId="22917DCC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71306</w:t>
            </w:r>
          </w:p>
        </w:tc>
        <w:tc>
          <w:tcPr>
            <w:tcW w:w="3115" w:type="dxa"/>
          </w:tcPr>
          <w:p w14:paraId="7C949F55" w14:textId="66B66CAE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-7.2</w:t>
            </w:r>
          </w:p>
        </w:tc>
      </w:tr>
      <w:tr w:rsidR="00DD7304" w:rsidRPr="00DD7304" w14:paraId="1062DF9C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0E78C685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Lopinavir</w:t>
            </w:r>
          </w:p>
        </w:tc>
        <w:tc>
          <w:tcPr>
            <w:tcW w:w="3115" w:type="dxa"/>
          </w:tcPr>
          <w:p w14:paraId="2D9D7B2E" w14:textId="27BC7F80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92727</w:t>
            </w:r>
          </w:p>
        </w:tc>
        <w:tc>
          <w:tcPr>
            <w:tcW w:w="3115" w:type="dxa"/>
          </w:tcPr>
          <w:p w14:paraId="4A649988" w14:textId="29E9C045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-7.0</w:t>
            </w:r>
          </w:p>
        </w:tc>
      </w:tr>
      <w:tr w:rsidR="00DD7304" w:rsidRPr="00DD7304" w14:paraId="20F621C7" w14:textId="77777777" w:rsidTr="00D8012B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0F8C5CEE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Fosamprenavir</w:t>
            </w:r>
          </w:p>
        </w:tc>
        <w:tc>
          <w:tcPr>
            <w:tcW w:w="3115" w:type="dxa"/>
          </w:tcPr>
          <w:p w14:paraId="393E68A9" w14:textId="3312A07C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131536</w:t>
            </w:r>
          </w:p>
        </w:tc>
        <w:tc>
          <w:tcPr>
            <w:tcW w:w="3115" w:type="dxa"/>
          </w:tcPr>
          <w:p w14:paraId="16D5BE67" w14:textId="1E06D156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-7.1</w:t>
            </w:r>
          </w:p>
        </w:tc>
      </w:tr>
      <w:tr w:rsidR="00DD7304" w:rsidRPr="00DD7304" w14:paraId="252FE89B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03056E11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Atazanavir</w:t>
            </w:r>
          </w:p>
        </w:tc>
        <w:tc>
          <w:tcPr>
            <w:tcW w:w="3115" w:type="dxa"/>
          </w:tcPr>
          <w:p w14:paraId="41275C6C" w14:textId="414A3019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148192</w:t>
            </w:r>
          </w:p>
        </w:tc>
        <w:tc>
          <w:tcPr>
            <w:tcW w:w="3115" w:type="dxa"/>
          </w:tcPr>
          <w:p w14:paraId="025C2CD0" w14:textId="4CE89E4A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-6.6</w:t>
            </w:r>
          </w:p>
        </w:tc>
      </w:tr>
      <w:tr w:rsidR="00DD7304" w:rsidRPr="00DD7304" w14:paraId="3B21A32F" w14:textId="77777777" w:rsidTr="00D801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76CF1239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Bepotastine</w:t>
            </w:r>
          </w:p>
        </w:tc>
        <w:tc>
          <w:tcPr>
            <w:tcW w:w="3115" w:type="dxa"/>
          </w:tcPr>
          <w:p w14:paraId="20B67534" w14:textId="3758EA3D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164522</w:t>
            </w:r>
          </w:p>
        </w:tc>
        <w:tc>
          <w:tcPr>
            <w:tcW w:w="3115" w:type="dxa"/>
          </w:tcPr>
          <w:p w14:paraId="00FB1357" w14:textId="001B5C06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-6.8</w:t>
            </w:r>
          </w:p>
        </w:tc>
      </w:tr>
      <w:tr w:rsidR="00DD7304" w:rsidRPr="00DD7304" w14:paraId="0D7AE7B0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42BFF723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Darunavir</w:t>
            </w:r>
          </w:p>
        </w:tc>
        <w:tc>
          <w:tcPr>
            <w:tcW w:w="3115" w:type="dxa"/>
          </w:tcPr>
          <w:p w14:paraId="2D36900D" w14:textId="3A427DFF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213029</w:t>
            </w:r>
          </w:p>
        </w:tc>
        <w:tc>
          <w:tcPr>
            <w:tcW w:w="3115" w:type="dxa"/>
          </w:tcPr>
          <w:p w14:paraId="5978E1CA" w14:textId="5F8D1734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-6.3</w:t>
            </w:r>
          </w:p>
        </w:tc>
      </w:tr>
      <w:tr w:rsidR="00DD7304" w:rsidRPr="00DD7304" w14:paraId="01FDBFC5" w14:textId="77777777" w:rsidTr="00D8012B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737DD3E5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Ritonavir</w:t>
            </w:r>
          </w:p>
        </w:tc>
        <w:tc>
          <w:tcPr>
            <w:tcW w:w="3115" w:type="dxa"/>
          </w:tcPr>
          <w:p w14:paraId="58848268" w14:textId="3B8A8EA2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392622</w:t>
            </w:r>
          </w:p>
        </w:tc>
        <w:tc>
          <w:tcPr>
            <w:tcW w:w="3115" w:type="dxa"/>
          </w:tcPr>
          <w:p w14:paraId="3D36FFBD" w14:textId="5E2C534A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-7.1</w:t>
            </w:r>
          </w:p>
        </w:tc>
      </w:tr>
      <w:tr w:rsidR="00DD7304" w:rsidRPr="00DD7304" w14:paraId="22890302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230B1B57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Saquinair</w:t>
            </w:r>
          </w:p>
        </w:tc>
        <w:tc>
          <w:tcPr>
            <w:tcW w:w="3115" w:type="dxa"/>
          </w:tcPr>
          <w:p w14:paraId="029780AA" w14:textId="1E319383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441243</w:t>
            </w:r>
          </w:p>
        </w:tc>
        <w:tc>
          <w:tcPr>
            <w:tcW w:w="3115" w:type="dxa"/>
          </w:tcPr>
          <w:p w14:paraId="7C249585" w14:textId="19778FE5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-9.1</w:t>
            </w:r>
          </w:p>
        </w:tc>
      </w:tr>
      <w:tr w:rsidR="00DD7304" w:rsidRPr="00DD7304" w14:paraId="4FB1BE66" w14:textId="77777777" w:rsidTr="00D801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6132D98F" w14:textId="7BAAD059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bookmarkStart w:id="1" w:name="_Hlk40645838"/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Valrubicin</w:t>
            </w:r>
            <w:bookmarkEnd w:id="1"/>
          </w:p>
        </w:tc>
        <w:tc>
          <w:tcPr>
            <w:tcW w:w="3115" w:type="dxa"/>
          </w:tcPr>
          <w:p w14:paraId="06C4D513" w14:textId="20AC18C8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454216</w:t>
            </w:r>
          </w:p>
        </w:tc>
        <w:tc>
          <w:tcPr>
            <w:tcW w:w="3115" w:type="dxa"/>
          </w:tcPr>
          <w:p w14:paraId="76D11F7C" w14:textId="6E727CAE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-9.6</w:t>
            </w:r>
          </w:p>
        </w:tc>
      </w:tr>
      <w:tr w:rsidR="00DD7304" w:rsidRPr="00DD7304" w14:paraId="7E63BCCA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2FFFA296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Favipiravir</w:t>
            </w:r>
          </w:p>
        </w:tc>
        <w:tc>
          <w:tcPr>
            <w:tcW w:w="3115" w:type="dxa"/>
          </w:tcPr>
          <w:p w14:paraId="4E0F9880" w14:textId="6827EC2C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492405</w:t>
            </w:r>
          </w:p>
        </w:tc>
        <w:tc>
          <w:tcPr>
            <w:tcW w:w="3115" w:type="dxa"/>
          </w:tcPr>
          <w:p w14:paraId="7D0D32D3" w14:textId="06B83573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-7.4</w:t>
            </w:r>
          </w:p>
        </w:tc>
      </w:tr>
      <w:tr w:rsidR="00DD7304" w:rsidRPr="00DD7304" w14:paraId="5032FE61" w14:textId="77777777" w:rsidTr="00D8012B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0599173F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Caspofungin</w:t>
            </w:r>
          </w:p>
        </w:tc>
        <w:tc>
          <w:tcPr>
            <w:tcW w:w="3115" w:type="dxa"/>
          </w:tcPr>
          <w:p w14:paraId="6C8599B9" w14:textId="0A915ACF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2826718</w:t>
            </w:r>
          </w:p>
        </w:tc>
        <w:tc>
          <w:tcPr>
            <w:tcW w:w="3115" w:type="dxa"/>
          </w:tcPr>
          <w:p w14:paraId="5D1D82E2" w14:textId="35477567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-6.8</w:t>
            </w:r>
          </w:p>
        </w:tc>
      </w:tr>
      <w:tr w:rsidR="00DD7304" w:rsidRPr="00DD7304" w14:paraId="342F72B5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23EB19F3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Collistin</w:t>
            </w:r>
          </w:p>
        </w:tc>
        <w:tc>
          <w:tcPr>
            <w:tcW w:w="3115" w:type="dxa"/>
          </w:tcPr>
          <w:p w14:paraId="007D37D0" w14:textId="09991665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5311054</w:t>
            </w:r>
          </w:p>
        </w:tc>
        <w:tc>
          <w:tcPr>
            <w:tcW w:w="3115" w:type="dxa"/>
          </w:tcPr>
          <w:p w14:paraId="0D4F3EF8" w14:textId="04FD6233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-6.7</w:t>
            </w:r>
          </w:p>
        </w:tc>
      </w:tr>
      <w:tr w:rsidR="00DD7304" w:rsidRPr="00DD7304" w14:paraId="723E4794" w14:textId="77777777" w:rsidTr="00D801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730A126B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Indinavir</w:t>
            </w:r>
          </w:p>
        </w:tc>
        <w:tc>
          <w:tcPr>
            <w:tcW w:w="3115" w:type="dxa"/>
          </w:tcPr>
          <w:p w14:paraId="585CF651" w14:textId="35CB878A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5362440</w:t>
            </w:r>
          </w:p>
        </w:tc>
        <w:tc>
          <w:tcPr>
            <w:tcW w:w="3115" w:type="dxa"/>
          </w:tcPr>
          <w:p w14:paraId="64718669" w14:textId="12B2AC2F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-7.3</w:t>
            </w:r>
          </w:p>
        </w:tc>
      </w:tr>
      <w:tr w:rsidR="00DD7304" w:rsidRPr="00DD7304" w14:paraId="2AB968ED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5320D4A2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Icatibant</w:t>
            </w:r>
          </w:p>
        </w:tc>
        <w:tc>
          <w:tcPr>
            <w:tcW w:w="3115" w:type="dxa"/>
          </w:tcPr>
          <w:p w14:paraId="35C70C34" w14:textId="56278944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6918173</w:t>
            </w:r>
          </w:p>
        </w:tc>
        <w:tc>
          <w:tcPr>
            <w:tcW w:w="3115" w:type="dxa"/>
          </w:tcPr>
          <w:p w14:paraId="2D8A38FF" w14:textId="49D2AFE3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-7.1</w:t>
            </w:r>
          </w:p>
        </w:tc>
      </w:tr>
      <w:tr w:rsidR="00DD7304" w:rsidRPr="00DD7304" w14:paraId="7EC0BC83" w14:textId="77777777" w:rsidTr="00D8012B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2E362202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Galidesivir</w:t>
            </w:r>
          </w:p>
        </w:tc>
        <w:tc>
          <w:tcPr>
            <w:tcW w:w="3115" w:type="dxa"/>
          </w:tcPr>
          <w:p w14:paraId="215EB781" w14:textId="6EF33997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10445549</w:t>
            </w:r>
          </w:p>
        </w:tc>
        <w:tc>
          <w:tcPr>
            <w:tcW w:w="3115" w:type="dxa"/>
          </w:tcPr>
          <w:p w14:paraId="6DC37732" w14:textId="0363C6FE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-6.6</w:t>
            </w:r>
          </w:p>
        </w:tc>
      </w:tr>
      <w:tr w:rsidR="00DD7304" w:rsidRPr="00DD7304" w14:paraId="58F68608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5EB2BD08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Tipranavir</w:t>
            </w:r>
          </w:p>
        </w:tc>
        <w:tc>
          <w:tcPr>
            <w:tcW w:w="3115" w:type="dxa"/>
          </w:tcPr>
          <w:p w14:paraId="64B8207C" w14:textId="716CE4BC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54682461</w:t>
            </w:r>
          </w:p>
        </w:tc>
        <w:tc>
          <w:tcPr>
            <w:tcW w:w="3115" w:type="dxa"/>
          </w:tcPr>
          <w:p w14:paraId="0A0ABCB8" w14:textId="13F3CEB3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-6.4</w:t>
            </w:r>
          </w:p>
        </w:tc>
      </w:tr>
      <w:tr w:rsidR="00DD7304" w:rsidRPr="00DD7304" w14:paraId="5AB6C920" w14:textId="77777777" w:rsidTr="00D801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59862330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Remdesivir</w:t>
            </w:r>
          </w:p>
        </w:tc>
        <w:tc>
          <w:tcPr>
            <w:tcW w:w="3115" w:type="dxa"/>
          </w:tcPr>
          <w:p w14:paraId="07BF625E" w14:textId="1271EC06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121304016</w:t>
            </w:r>
          </w:p>
        </w:tc>
        <w:tc>
          <w:tcPr>
            <w:tcW w:w="3115" w:type="dxa"/>
          </w:tcPr>
          <w:p w14:paraId="0A00C5F4" w14:textId="318C566B" w:rsidR="00D8012B" w:rsidRPr="00DD7304" w:rsidRDefault="00D8012B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-7.2</w:t>
            </w:r>
          </w:p>
        </w:tc>
      </w:tr>
      <w:tr w:rsidR="00DD7304" w:rsidRPr="00DD7304" w14:paraId="1D90C327" w14:textId="77777777" w:rsidTr="00D801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3618D8EC" w14:textId="77777777" w:rsidR="00D8012B" w:rsidRPr="00DD7304" w:rsidRDefault="00D8012B" w:rsidP="00D8012B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Aprepitant</w:t>
            </w:r>
          </w:p>
        </w:tc>
        <w:tc>
          <w:tcPr>
            <w:tcW w:w="3115" w:type="dxa"/>
          </w:tcPr>
          <w:p w14:paraId="6E000F86" w14:textId="0E3D7A81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135413536</w:t>
            </w:r>
          </w:p>
        </w:tc>
        <w:tc>
          <w:tcPr>
            <w:tcW w:w="3115" w:type="dxa"/>
          </w:tcPr>
          <w:p w14:paraId="7246B4BE" w14:textId="66566C09" w:rsidR="00D8012B" w:rsidRPr="00DD7304" w:rsidRDefault="00D8012B" w:rsidP="00D801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DD7304">
              <w:rPr>
                <w:rFonts w:asciiTheme="majorBidi" w:hAnsiTheme="majorBidi" w:cstheme="majorBidi"/>
                <w:sz w:val="24"/>
                <w:szCs w:val="24"/>
              </w:rPr>
              <w:t>-9.2</w:t>
            </w:r>
          </w:p>
        </w:tc>
      </w:tr>
      <w:tr w:rsidR="00422C71" w:rsidRPr="00DD7304" w14:paraId="429EB322" w14:textId="77777777" w:rsidTr="00D8012B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dxa"/>
          </w:tcPr>
          <w:p w14:paraId="680F0CB7" w14:textId="77777777" w:rsidR="00422C71" w:rsidRPr="00DD7304" w:rsidRDefault="00422C71" w:rsidP="00D8012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467A684" w14:textId="348A3CF3" w:rsidR="00422C71" w:rsidRPr="00DD7304" w:rsidRDefault="00422C71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76BEE38" w14:textId="77777777" w:rsidR="00422C71" w:rsidRPr="00DD7304" w:rsidRDefault="00422C71" w:rsidP="00D801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8764606" w14:textId="77777777" w:rsidR="00422C71" w:rsidRDefault="00422C71"/>
    <w:p w14:paraId="38CF963B" w14:textId="77777777" w:rsidR="00422C71" w:rsidRDefault="00422C71"/>
    <w:p w14:paraId="3DC756A4" w14:textId="77777777" w:rsidR="00422C71" w:rsidRDefault="00422C71" w:rsidP="00422C71">
      <w:pPr>
        <w:pStyle w:val="Caption"/>
        <w:keepNext/>
        <w:rPr>
          <w:color w:val="auto"/>
        </w:rPr>
      </w:pPr>
    </w:p>
    <w:p w14:paraId="5E0900D7" w14:textId="77777777" w:rsidR="00422C71" w:rsidRDefault="00422C71" w:rsidP="00422C71">
      <w:pPr>
        <w:pStyle w:val="Caption"/>
        <w:keepNext/>
        <w:rPr>
          <w:color w:val="auto"/>
        </w:rPr>
      </w:pPr>
    </w:p>
    <w:p w14:paraId="27DC036C" w14:textId="77777777" w:rsidR="00422C71" w:rsidRDefault="00422C71" w:rsidP="00422C71">
      <w:pPr>
        <w:pStyle w:val="Caption"/>
        <w:keepNext/>
        <w:rPr>
          <w:color w:val="auto"/>
        </w:rPr>
      </w:pPr>
    </w:p>
    <w:p w14:paraId="35BA2632" w14:textId="77777777" w:rsidR="00422C71" w:rsidRDefault="00422C71" w:rsidP="00422C71">
      <w:pPr>
        <w:pStyle w:val="Caption"/>
        <w:keepNext/>
        <w:rPr>
          <w:color w:val="auto"/>
        </w:rPr>
      </w:pPr>
    </w:p>
    <w:p w14:paraId="6AE5467E" w14:textId="77777777" w:rsidR="00422C71" w:rsidRDefault="00422C71" w:rsidP="00422C71">
      <w:pPr>
        <w:pStyle w:val="Caption"/>
        <w:keepNext/>
        <w:rPr>
          <w:color w:val="auto"/>
        </w:rPr>
      </w:pPr>
    </w:p>
    <w:p w14:paraId="1D971EE1" w14:textId="77777777" w:rsidR="00422C71" w:rsidRDefault="00422C71" w:rsidP="00422C71">
      <w:pPr>
        <w:pStyle w:val="Caption"/>
        <w:keepNext/>
        <w:rPr>
          <w:color w:val="auto"/>
        </w:rPr>
      </w:pPr>
    </w:p>
    <w:p w14:paraId="3AEE121F" w14:textId="11907242" w:rsidR="00422C71" w:rsidRDefault="00422C71" w:rsidP="00422C71">
      <w:pPr>
        <w:pStyle w:val="Caption"/>
        <w:keepNext/>
        <w:rPr>
          <w:color w:val="auto"/>
        </w:rPr>
      </w:pPr>
    </w:p>
    <w:p w14:paraId="6D7C1588" w14:textId="4C52EE27" w:rsidR="00422C71" w:rsidRDefault="00422C71" w:rsidP="00422C71"/>
    <w:p w14:paraId="24872FCD" w14:textId="77777777" w:rsidR="00422C71" w:rsidRPr="00422C71" w:rsidRDefault="00422C71" w:rsidP="00422C71"/>
    <w:p w14:paraId="7F483E71" w14:textId="77777777" w:rsidR="00422C71" w:rsidRDefault="00422C71" w:rsidP="00422C71">
      <w:pPr>
        <w:pStyle w:val="Caption"/>
        <w:keepNext/>
        <w:rPr>
          <w:color w:val="auto"/>
        </w:rPr>
      </w:pPr>
    </w:p>
    <w:p w14:paraId="559B78D2" w14:textId="26048EFA" w:rsidR="0019585C" w:rsidRPr="00422C71" w:rsidRDefault="00010F3E" w:rsidP="00422C71">
      <w:pPr>
        <w:pStyle w:val="Caption"/>
        <w:keepNext/>
        <w:rPr>
          <w:color w:val="auto"/>
        </w:rPr>
      </w:pPr>
      <w:r>
        <w:rPr>
          <w:color w:val="auto"/>
        </w:rPr>
        <w:t xml:space="preserve">Supplementary </w:t>
      </w:r>
      <w:r w:rsidR="00422C71">
        <w:rPr>
          <w:color w:val="auto"/>
        </w:rPr>
        <w:t>Figure</w:t>
      </w:r>
      <w:r w:rsidR="00422C71" w:rsidRPr="00DD7304">
        <w:rPr>
          <w:color w:val="auto"/>
        </w:rPr>
        <w:t xml:space="preserve">: </w:t>
      </w:r>
      <w:r w:rsidR="00422C71">
        <w:rPr>
          <w:noProof/>
        </w:rPr>
        <w:drawing>
          <wp:anchor distT="0" distB="0" distL="114300" distR="114300" simplePos="0" relativeHeight="251658240" behindDoc="0" locked="0" layoutInCell="1" allowOverlap="1" wp14:anchorId="69916490" wp14:editId="38F0F11C">
            <wp:simplePos x="0" y="0"/>
            <wp:positionH relativeFrom="page">
              <wp:posOffset>838200</wp:posOffset>
            </wp:positionH>
            <wp:positionV relativeFrom="paragraph">
              <wp:posOffset>648335</wp:posOffset>
            </wp:positionV>
            <wp:extent cx="5934075" cy="33432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585C" w:rsidRPr="00422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tDQ3MrY0MjY0MjJS0lEKTi0uzszPAykwqgUAQY11dywAAAA="/>
  </w:docVars>
  <w:rsids>
    <w:rsidRoot w:val="00D76197"/>
    <w:rsid w:val="00010F3E"/>
    <w:rsid w:val="001037BA"/>
    <w:rsid w:val="002576DD"/>
    <w:rsid w:val="00422C71"/>
    <w:rsid w:val="0049218C"/>
    <w:rsid w:val="00853BE2"/>
    <w:rsid w:val="00D76197"/>
    <w:rsid w:val="00D8012B"/>
    <w:rsid w:val="00DD7304"/>
    <w:rsid w:val="00E9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2CCD8"/>
  <w15:chartTrackingRefBased/>
  <w15:docId w15:val="{18B53E58-F567-4347-8DA9-D6335C19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8012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1">
    <w:name w:val="Plain Table 1"/>
    <w:basedOn w:val="TableNormal"/>
    <w:uiPriority w:val="41"/>
    <w:rsid w:val="00D8012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 mahmud</dc:creator>
  <cp:keywords/>
  <dc:description/>
  <cp:lastModifiedBy>Christian Robinson</cp:lastModifiedBy>
  <cp:revision>3</cp:revision>
  <dcterms:created xsi:type="dcterms:W3CDTF">2021-07-13T08:59:00Z</dcterms:created>
  <dcterms:modified xsi:type="dcterms:W3CDTF">2021-07-13T09:21:00Z</dcterms:modified>
</cp:coreProperties>
</file>